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19A0F">
      <w:pPr>
        <w:spacing w:before="101" w:line="223" w:lineRule="auto"/>
        <w:ind w:left="2878"/>
        <w:outlineLvl w:val="0"/>
        <w:rPr>
          <w:rFonts w:ascii="宋体" w:hAnsi="宋体" w:eastAsia="宋体" w:cs="宋体"/>
          <w:color w:val="auto"/>
          <w:sz w:val="35"/>
          <w:szCs w:val="35"/>
        </w:rPr>
      </w:pPr>
      <w:bookmarkStart w:id="0" w:name="_Toc22529"/>
      <w:r>
        <w:rPr>
          <w:rFonts w:ascii="宋体" w:hAnsi="宋体" w:eastAsia="宋体" w:cs="宋体"/>
          <w:b/>
          <w:bCs/>
          <w:color w:val="auto"/>
          <w:spacing w:val="6"/>
          <w:sz w:val="35"/>
          <w:szCs w:val="35"/>
        </w:rPr>
        <w:t>第一章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竞争性磋商公告</w:t>
      </w:r>
      <w:bookmarkEnd w:id="0"/>
    </w:p>
    <w:p w14:paraId="254D8DEB">
      <w:pPr>
        <w:spacing w:before="107" w:line="360" w:lineRule="auto"/>
        <w:jc w:val="center"/>
        <w:outlineLvl w:val="0"/>
        <w:rPr>
          <w:rFonts w:ascii="宋体" w:hAnsi="宋体" w:eastAsia="宋体" w:cs="宋体"/>
          <w:b/>
          <w:bCs/>
          <w:color w:val="auto"/>
          <w:spacing w:val="-6"/>
          <w:sz w:val="24"/>
          <w:szCs w:val="24"/>
        </w:rPr>
      </w:pPr>
      <w:bookmarkStart w:id="1" w:name="_Toc9314"/>
      <w:r>
        <w:rPr>
          <w:rFonts w:hint="eastAsia" w:ascii="宋体" w:hAnsi="宋体" w:eastAsia="宋体" w:cs="宋体"/>
          <w:b/>
          <w:bCs/>
          <w:color w:val="auto"/>
          <w:spacing w:val="-2"/>
          <w:sz w:val="24"/>
          <w:szCs w:val="24"/>
          <w:lang w:eastAsia="zh-CN"/>
        </w:rPr>
        <w:t xml:space="preserve">府谷县庙沟门镇集镇及周边19个自然村保洁、垃圾倾倒项目 </w:t>
      </w:r>
      <w:r>
        <w:rPr>
          <w:rFonts w:ascii="宋体" w:hAnsi="宋体" w:eastAsia="宋体" w:cs="宋体"/>
          <w:b/>
          <w:bCs/>
          <w:color w:val="auto"/>
          <w:spacing w:val="-2"/>
          <w:sz w:val="24"/>
          <w:szCs w:val="24"/>
        </w:rPr>
        <w:t>竞</w:t>
      </w:r>
      <w:r>
        <w:rPr>
          <w:rFonts w:ascii="宋体" w:hAnsi="宋体" w:eastAsia="宋体" w:cs="宋体"/>
          <w:b/>
          <w:bCs/>
          <w:color w:val="auto"/>
          <w:spacing w:val="-3"/>
          <w:sz w:val="24"/>
          <w:szCs w:val="24"/>
        </w:rPr>
        <w:t>争性磋商公告</w:t>
      </w:r>
      <w:bookmarkEnd w:id="1"/>
    </w:p>
    <w:p w14:paraId="5F35EDC0">
      <w:pPr>
        <w:spacing w:before="29" w:line="360" w:lineRule="auto"/>
        <w:ind w:left="139"/>
        <w:outlineLvl w:val="1"/>
        <w:rPr>
          <w:rFonts w:ascii="宋体" w:hAnsi="宋体" w:eastAsia="宋体" w:cs="宋体"/>
          <w:color w:val="auto"/>
          <w:sz w:val="24"/>
          <w:szCs w:val="24"/>
        </w:rPr>
      </w:pPr>
      <w:r>
        <w:rPr>
          <w:rFonts w:ascii="宋体" w:hAnsi="宋体" w:eastAsia="宋体" w:cs="宋体"/>
          <w:b/>
          <w:bCs/>
          <w:color w:val="auto"/>
          <w:spacing w:val="-6"/>
          <w:sz w:val="24"/>
          <w:szCs w:val="24"/>
        </w:rPr>
        <w:t>项目概况</w:t>
      </w:r>
    </w:p>
    <w:p w14:paraId="6F426E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府谷县庙沟门镇集镇及周边19个自然村保洁、垃圾倾倒项目 的潜在供应商应在全国公共资源交易中心平台（陕西省）【http://www.sxggzy jy.cn】使用CA锁报名后自行下载获取磋商文件，</w:t>
      </w:r>
      <w:r>
        <w:rPr>
          <w:rFonts w:hint="eastAsia" w:ascii="宋体" w:hAnsi="宋体" w:eastAsia="宋体" w:cs="宋体"/>
          <w:i w:val="0"/>
          <w:caps w:val="0"/>
          <w:color w:val="0000FF"/>
          <w:spacing w:val="0"/>
          <w:kern w:val="0"/>
          <w:sz w:val="22"/>
          <w:szCs w:val="22"/>
          <w:shd w:val="clear" w:color="auto" w:fill="FFFFFF"/>
          <w:lang w:val="en-US" w:eastAsia="zh-CN" w:bidi="ar"/>
        </w:rPr>
        <w:t>并于2025年09月11日09时30分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4A0B47D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一、项目基本情况</w:t>
      </w:r>
    </w:p>
    <w:p w14:paraId="5842856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项目编号：</w:t>
      </w:r>
      <w:r>
        <w:rPr>
          <w:rFonts w:hint="eastAsia" w:ascii="宋体" w:hAnsi="宋体" w:eastAsia="宋体" w:cs="宋体"/>
          <w:i w:val="0"/>
          <w:caps w:val="0"/>
          <w:color w:val="0000FF"/>
          <w:spacing w:val="0"/>
          <w:kern w:val="0"/>
          <w:sz w:val="22"/>
          <w:szCs w:val="22"/>
          <w:shd w:val="clear" w:color="auto" w:fill="FFFFFF"/>
          <w:lang w:val="en-US" w:eastAsia="zh-CN" w:bidi="ar"/>
        </w:rPr>
        <w:t>HJLZB-2025-47</w:t>
      </w:r>
      <w:bookmarkStart w:id="4" w:name="_GoBack"/>
      <w:bookmarkEnd w:id="4"/>
    </w:p>
    <w:p w14:paraId="65C77CC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项目名称：府谷县庙沟门镇集镇及周边19个自然村保洁、垃圾倾倒项目   </w:t>
      </w:r>
    </w:p>
    <w:p w14:paraId="2717B4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采购方式：竞争性磋商</w:t>
      </w:r>
    </w:p>
    <w:p w14:paraId="6642BEF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预算金额：1713504.00元 </w:t>
      </w:r>
    </w:p>
    <w:p w14:paraId="4B7AFC7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B08D0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1(府谷县庙沟门镇集镇及周边19个自然村保洁、垃圾倾倒项目 ):</w:t>
      </w:r>
    </w:p>
    <w:p w14:paraId="7B7246F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合同包预算金额：1713504.00元   </w:t>
      </w:r>
    </w:p>
    <w:p w14:paraId="75718E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合同包最高限价：1713504.00 元</w:t>
      </w:r>
    </w:p>
    <w:tbl>
      <w:tblPr>
        <w:tblStyle w:val="7"/>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14"/>
        <w:gridCol w:w="1172"/>
        <w:gridCol w:w="1793"/>
        <w:gridCol w:w="995"/>
        <w:gridCol w:w="1620"/>
        <w:gridCol w:w="1509"/>
        <w:gridCol w:w="1518"/>
      </w:tblGrid>
      <w:tr w14:paraId="756FD08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5" w:hRule="atLeast"/>
        </w:trPr>
        <w:tc>
          <w:tcPr>
            <w:tcW w:w="1014" w:type="dxa"/>
            <w:vAlign w:val="center"/>
          </w:tcPr>
          <w:p w14:paraId="138A53D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5D86C2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品目号</w:t>
            </w:r>
          </w:p>
        </w:tc>
        <w:tc>
          <w:tcPr>
            <w:tcW w:w="1172" w:type="dxa"/>
            <w:vAlign w:val="center"/>
          </w:tcPr>
          <w:p w14:paraId="5ACFEFD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8FC38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品目名称</w:t>
            </w:r>
          </w:p>
        </w:tc>
        <w:tc>
          <w:tcPr>
            <w:tcW w:w="1793" w:type="dxa"/>
            <w:vAlign w:val="center"/>
          </w:tcPr>
          <w:p w14:paraId="105A3B5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6C250D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采购标的</w:t>
            </w:r>
          </w:p>
        </w:tc>
        <w:tc>
          <w:tcPr>
            <w:tcW w:w="995" w:type="dxa"/>
            <w:vAlign w:val="center"/>
          </w:tcPr>
          <w:p w14:paraId="0FF7987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2A1119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数量（单 位）</w:t>
            </w:r>
          </w:p>
        </w:tc>
        <w:tc>
          <w:tcPr>
            <w:tcW w:w="1620" w:type="dxa"/>
            <w:vAlign w:val="center"/>
          </w:tcPr>
          <w:p w14:paraId="02F329E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A54A65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技术规格、参数 及要求</w:t>
            </w:r>
          </w:p>
        </w:tc>
        <w:tc>
          <w:tcPr>
            <w:tcW w:w="1509" w:type="dxa"/>
            <w:vAlign w:val="center"/>
          </w:tcPr>
          <w:p w14:paraId="679BE1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788CF12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品目预算(元)</w:t>
            </w:r>
          </w:p>
        </w:tc>
        <w:tc>
          <w:tcPr>
            <w:tcW w:w="1518" w:type="dxa"/>
            <w:vAlign w:val="center"/>
          </w:tcPr>
          <w:p w14:paraId="47298D5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0E7842E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最高限价(元)</w:t>
            </w:r>
          </w:p>
        </w:tc>
      </w:tr>
      <w:tr w14:paraId="41F742C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05" w:hRule="atLeast"/>
        </w:trPr>
        <w:tc>
          <w:tcPr>
            <w:tcW w:w="1014" w:type="dxa"/>
            <w:vAlign w:val="center"/>
          </w:tcPr>
          <w:p w14:paraId="22D1BD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both"/>
              <w:rPr>
                <w:rFonts w:hint="eastAsia" w:ascii="宋体" w:hAnsi="宋体" w:eastAsia="宋体" w:cs="宋体"/>
                <w:i w:val="0"/>
                <w:caps w:val="0"/>
                <w:color w:val="auto"/>
                <w:spacing w:val="0"/>
                <w:kern w:val="0"/>
                <w:sz w:val="22"/>
                <w:szCs w:val="22"/>
                <w:shd w:val="clear" w:color="auto" w:fill="FFFFFF"/>
                <w:lang w:val="en-US" w:eastAsia="zh-CN" w:bidi="ar"/>
              </w:rPr>
            </w:pPr>
          </w:p>
          <w:p w14:paraId="75B024D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w:t>
            </w:r>
          </w:p>
        </w:tc>
        <w:tc>
          <w:tcPr>
            <w:tcW w:w="1172" w:type="dxa"/>
            <w:vAlign w:val="center"/>
          </w:tcPr>
          <w:p w14:paraId="676178A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6CB9716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其他城镇公共卫生服务</w:t>
            </w:r>
          </w:p>
          <w:p w14:paraId="3C0D339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p>
        </w:tc>
        <w:tc>
          <w:tcPr>
            <w:tcW w:w="1793" w:type="dxa"/>
            <w:vAlign w:val="center"/>
          </w:tcPr>
          <w:p w14:paraId="77B94B6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府谷县庙沟门镇集镇及周边19个自然村保洁、垃圾倾倒项目 </w:t>
            </w:r>
          </w:p>
        </w:tc>
        <w:tc>
          <w:tcPr>
            <w:tcW w:w="995" w:type="dxa"/>
            <w:vAlign w:val="center"/>
          </w:tcPr>
          <w:p w14:paraId="56519F1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1(项)</w:t>
            </w:r>
          </w:p>
        </w:tc>
        <w:tc>
          <w:tcPr>
            <w:tcW w:w="1620" w:type="dxa"/>
            <w:vAlign w:val="center"/>
          </w:tcPr>
          <w:p w14:paraId="228F1CA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详见采购文件</w:t>
            </w:r>
          </w:p>
        </w:tc>
        <w:tc>
          <w:tcPr>
            <w:tcW w:w="1509" w:type="dxa"/>
            <w:vAlign w:val="center"/>
          </w:tcPr>
          <w:p w14:paraId="0C1273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1713504.00</w:t>
            </w:r>
          </w:p>
        </w:tc>
        <w:tc>
          <w:tcPr>
            <w:tcW w:w="1518" w:type="dxa"/>
            <w:vAlign w:val="center"/>
          </w:tcPr>
          <w:p w14:paraId="59C5994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1713504.00</w:t>
            </w:r>
          </w:p>
        </w:tc>
      </w:tr>
    </w:tbl>
    <w:p w14:paraId="742FBEA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本合同包不接受联合体投标 </w:t>
      </w:r>
    </w:p>
    <w:p w14:paraId="4790802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合同履行期限：12个月</w:t>
      </w:r>
    </w:p>
    <w:p w14:paraId="1F1A107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二、申请人的资格要求：</w:t>
      </w:r>
    </w:p>
    <w:p w14:paraId="2C97C1E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1.满足《中华人民共和国政府采购法》第二十二条规定; </w:t>
      </w:r>
    </w:p>
    <w:p w14:paraId="62BD125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64BAD3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1(府谷县庙沟门镇集镇及周边19个自然村保洁、垃圾倾倒项目)落实政府采购政策需 满足的资格要求如下:</w:t>
      </w:r>
    </w:p>
    <w:p w14:paraId="5A0219E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①、《政府采购促进中小企业发展管理办法》（财库〔2020〕46 号）；</w:t>
      </w:r>
    </w:p>
    <w:p w14:paraId="264F55F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②、《三部门联合发布关于促进残疾人就业政府采购政策的通知》（财库[2017]  141 号）；</w:t>
      </w:r>
    </w:p>
    <w:p w14:paraId="4F163AF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③、《财政部司法部关于政府采购支持监狱企业发展有关问题的通知》（财库〔2014〕</w:t>
      </w:r>
    </w:p>
    <w:p w14:paraId="33E4868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68 号）；</w:t>
      </w:r>
    </w:p>
    <w:p w14:paraId="0447020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④ 、《国务院办公厅关于建立政府强制采购节能产品制度的通知》（国办发[2007]51 号）；</w:t>
      </w:r>
    </w:p>
    <w:p w14:paraId="593B4D4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⑤、《环境标志产品政府采购实施的意见》（财库[2006]90 号）；</w:t>
      </w:r>
    </w:p>
    <w:p w14:paraId="3FE065C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⑥、《节能产品政府采购实施意见》（财库[2004]185 号）；</w:t>
      </w:r>
    </w:p>
    <w:p w14:paraId="27F917C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⑦ 、《财政部发展改革委生态环境部市场监管总局关于调整优化节能产品、环境标志 产品政府采购执行机制的通知》（财库〔2019〕9 号）；</w:t>
      </w:r>
    </w:p>
    <w:p w14:paraId="7C23AF8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⑧、《陕西省中小企业政府采购信用融资办法》（陕财办采〔2018〕23 号）；</w:t>
      </w:r>
    </w:p>
    <w:p w14:paraId="3460D25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⑨、《关于进一步加大政府采购支持中小企业力度的通知》（财库〔2022〕19 号）；</w:t>
      </w:r>
    </w:p>
    <w:p w14:paraId="2264A8E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⑩、  落实其它相关政策。</w:t>
      </w:r>
    </w:p>
    <w:p w14:paraId="1CF342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28C8D84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1(府谷县庙沟门镇集镇及周边19个自然村保洁、垃圾倾倒项目 )特定资格要求如下:</w:t>
      </w:r>
    </w:p>
    <w:p w14:paraId="5688EAA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bookmarkStart w:id="2" w:name="OLE_LINK4"/>
      <w:r>
        <w:rPr>
          <w:rFonts w:hint="eastAsia" w:ascii="宋体" w:hAnsi="宋体" w:eastAsia="宋体" w:cs="宋体"/>
          <w:i w:val="0"/>
          <w:caps w:val="0"/>
          <w:color w:val="auto"/>
          <w:spacing w:val="0"/>
          <w:kern w:val="0"/>
          <w:sz w:val="22"/>
          <w:szCs w:val="22"/>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p>
    <w:p w14:paraId="52B720D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2、财务状况报告：财务状况良好，提供2024年度财务审计报告（公司成立不足一年的需提供银行出具的资信证明及基本账号开户许可证或开户银行出具的基本存款账户信息表）；</w:t>
      </w:r>
    </w:p>
    <w:p w14:paraId="322B937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4、税收缴纳证明：提供2025年1月至今已缴纳的至少一个月的纳税证明或完税证明，纳税证明或完税证明上应有代收机构或税务机关的公章或业务专用章。依法免税的供应商应提供相关文件证明材料；</w:t>
      </w:r>
    </w:p>
    <w:p w14:paraId="1606A39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5、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01676B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p>
    <w:p w14:paraId="300D41D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7、书面声明：参加本次政府采购活动前三年内在经营活动中没有重大违法记录的书面声明函；</w:t>
      </w:r>
    </w:p>
    <w:p w14:paraId="3ED7320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8、本项目不接受联合体投标，单位负责人为同一人或者存在直接控股、管理关系的不同供应商，不得同时参加本项目投标活动，提供《供应商企业关系关联承诺书》；</w:t>
      </w:r>
    </w:p>
    <w:p w14:paraId="67D6091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9、提供榆林市政府采购服务类项目供应商信用承诺书及信用中国（陕西榆林）主动承诺网页截图；</w:t>
      </w:r>
    </w:p>
    <w:p w14:paraId="5003EC4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10、投标保证金：用投标信用承诺书代替（提供投标信用承诺书及信用中国（陕西榆林）主动承诺网页截图）；</w:t>
      </w:r>
    </w:p>
    <w:p w14:paraId="141070C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0161B97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本项目所属行业为：其他未列明行业。</w:t>
      </w:r>
    </w:p>
    <w:bookmarkEnd w:id="2"/>
    <w:p w14:paraId="7835D78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三、获取采购文件</w:t>
      </w:r>
    </w:p>
    <w:p w14:paraId="5D9026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时间：2025年09月01日至2025年09月05日，每天上午 09:00:00 至 11:30:00，下 午 15:00:00 至 17:30:00（北京时间,法定节假日除外）</w:t>
      </w:r>
    </w:p>
    <w:p w14:paraId="1A0D5ED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地点：全国公共资源交易中心平台（陕西省）【http://www.sxggzy jy.cn】使用 CA 锁 报名后自行</w:t>
      </w:r>
    </w:p>
    <w:p w14:paraId="3C74C0A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下载方式：在线获取</w:t>
      </w:r>
    </w:p>
    <w:p w14:paraId="54F34DE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2292D1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四、响应文件提交</w:t>
      </w:r>
    </w:p>
    <w:p w14:paraId="408144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color w:val="auto"/>
          <w:spacing w:val="0"/>
          <w:kern w:val="0"/>
          <w:sz w:val="22"/>
          <w:szCs w:val="22"/>
          <w:shd w:val="clear" w:color="auto"/>
          <w:lang w:val="en-US" w:eastAsia="zh-CN" w:bidi="ar"/>
        </w:rPr>
        <w:t>2025年09月11日09</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30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2E6CCA3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72F93BE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五、开启</w:t>
      </w:r>
    </w:p>
    <w:p w14:paraId="34F25FB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时间：</w:t>
      </w:r>
      <w:r>
        <w:rPr>
          <w:rFonts w:hint="eastAsia" w:ascii="宋体" w:hAnsi="宋体" w:cs="宋体"/>
          <w:i w:val="0"/>
          <w:caps w:val="0"/>
          <w:color w:val="auto"/>
          <w:spacing w:val="0"/>
          <w:kern w:val="0"/>
          <w:sz w:val="22"/>
          <w:szCs w:val="22"/>
          <w:shd w:val="clear" w:color="auto"/>
          <w:lang w:val="en-US" w:eastAsia="zh-CN" w:bidi="ar"/>
        </w:rPr>
        <w:t>2025年09月11日09</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30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5BF32F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6A5D828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六、公告期限</w:t>
      </w:r>
    </w:p>
    <w:p w14:paraId="2711AD6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 5 个工作日。</w:t>
      </w:r>
    </w:p>
    <w:p w14:paraId="62AF15A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七、其他补充事宜</w:t>
      </w:r>
    </w:p>
    <w:p w14:paraId="4A71B9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线上与线下需同时报名，二者缺一不可，否则视为报名无效；</w:t>
      </w:r>
    </w:p>
    <w:p w14:paraId="43B0FDC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1、供应商可登录全国公共资源交易中心平台（陕西省）（http://www.sxggzy jy.cn/）, 选择“ 电子交易平台-政府采购交易系统-企业端进行登录，登录后选择“交易乙方 ”身份 进入供应商界面进行报名并免费下载采购文件。</w:t>
      </w:r>
    </w:p>
    <w:p w14:paraId="71F402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default"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2、线上报名与线下报名需同时进行，线上报名成功后请携带网上报名回执单、单位介绍信原件、经办人身份证原件、</w:t>
      </w:r>
      <w:bookmarkStart w:id="3" w:name="OLE_LINK2"/>
      <w:r>
        <w:rPr>
          <w:rFonts w:hint="eastAsia" w:ascii="宋体" w:hAnsi="宋体" w:eastAsia="宋体" w:cs="宋体"/>
          <w:i w:val="0"/>
          <w:caps w:val="0"/>
          <w:color w:val="auto"/>
          <w:spacing w:val="0"/>
          <w:kern w:val="0"/>
          <w:sz w:val="22"/>
          <w:szCs w:val="22"/>
          <w:shd w:val="clear" w:color="auto" w:fill="FFFFFF"/>
          <w:lang w:val="en-US" w:eastAsia="zh-CN" w:bidi="ar"/>
        </w:rPr>
        <w:t>复印件加盖公章</w:t>
      </w:r>
      <w:bookmarkEnd w:id="3"/>
      <w:r>
        <w:rPr>
          <w:rFonts w:hint="eastAsia" w:ascii="宋体" w:hAnsi="宋体" w:eastAsia="宋体" w:cs="宋体"/>
          <w:i w:val="0"/>
          <w:caps w:val="0"/>
          <w:color w:val="auto"/>
          <w:spacing w:val="0"/>
          <w:kern w:val="0"/>
          <w:sz w:val="22"/>
          <w:szCs w:val="22"/>
          <w:shd w:val="clear" w:color="auto" w:fill="FFFFFF"/>
          <w:lang w:val="en-US" w:eastAsia="zh-CN" w:bidi="ar"/>
        </w:rPr>
        <w:t>到</w:t>
      </w:r>
      <w:r>
        <w:rPr>
          <w:rFonts w:hint="eastAsia" w:ascii="宋体" w:hAnsi="宋体" w:cs="宋体"/>
          <w:i w:val="0"/>
          <w:caps w:val="0"/>
          <w:spacing w:val="0"/>
          <w:kern w:val="0"/>
          <w:sz w:val="22"/>
          <w:szCs w:val="22"/>
          <w:shd w:val="clear" w:color="auto" w:fill="FFFFFF"/>
          <w:lang w:val="en-US" w:eastAsia="zh-CN" w:bidi="ar"/>
        </w:rPr>
        <w:t>华建联（陕西）招标代理有限公司（</w:t>
      </w:r>
      <w:r>
        <w:rPr>
          <w:rFonts w:hint="eastAsia" w:ascii="宋体" w:hAnsi="宋体" w:cs="宋体"/>
          <w:i w:val="0"/>
          <w:caps w:val="0"/>
          <w:color w:val="auto"/>
          <w:spacing w:val="0"/>
          <w:kern w:val="0"/>
          <w:sz w:val="22"/>
          <w:szCs w:val="22"/>
          <w:shd w:val="clear" w:color="auto" w:fill="FFFFFF"/>
          <w:lang w:val="en-US" w:eastAsia="zh-CN" w:bidi="ar"/>
        </w:rPr>
        <w:t>府谷县新区高家湾世纪花园三楼</w:t>
      </w:r>
      <w:r>
        <w:rPr>
          <w:rFonts w:hint="eastAsia" w:ascii="宋体" w:hAnsi="宋体" w:cs="宋体"/>
          <w:i w:val="0"/>
          <w:caps w:val="0"/>
          <w:spacing w:val="0"/>
          <w:kern w:val="0"/>
          <w:sz w:val="22"/>
          <w:szCs w:val="22"/>
          <w:shd w:val="clear" w:color="auto" w:fill="FFFFFF"/>
          <w:lang w:val="en-US" w:eastAsia="zh-CN" w:bidi="ar"/>
        </w:rPr>
        <w:t>）</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w:t>
      </w:r>
      <w:r>
        <w:rPr>
          <w:rFonts w:hint="eastAsia" w:ascii="宋体" w:hAnsi="宋体" w:eastAsia="宋体" w:cs="宋体"/>
          <w:i w:val="0"/>
          <w:caps w:val="0"/>
          <w:color w:val="0000FF"/>
          <w:spacing w:val="0"/>
          <w:kern w:val="0"/>
          <w:sz w:val="22"/>
          <w:szCs w:val="22"/>
          <w:shd w:val="clear" w:color="auto" w:fill="FFFFFF"/>
          <w:vertAlign w:val="baseline"/>
          <w:lang w:val="en-US" w:eastAsia="zh-CN" w:bidi="ar"/>
        </w:rPr>
        <w:t>报名时间：</w:t>
      </w:r>
      <w:r>
        <w:rPr>
          <w:rFonts w:hint="eastAsia" w:ascii="宋体" w:hAnsi="宋体" w:eastAsia="宋体" w:cs="宋体"/>
          <w:i w:val="0"/>
          <w:caps w:val="0"/>
          <w:color w:val="0000FF"/>
          <w:spacing w:val="0"/>
          <w:kern w:val="0"/>
          <w:sz w:val="22"/>
          <w:szCs w:val="22"/>
          <w:shd w:val="clear" w:color="auto" w:fill="FFFFFF"/>
          <w:lang w:val="en-US" w:eastAsia="zh-CN" w:bidi="ar"/>
        </w:rPr>
        <w:t>2025年09月01日至2025年09月05日</w:t>
      </w:r>
      <w:r>
        <w:rPr>
          <w:rFonts w:hint="eastAsia" w:ascii="宋体" w:hAnsi="宋体" w:eastAsia="宋体" w:cs="宋体"/>
          <w:i w:val="0"/>
          <w:caps w:val="0"/>
          <w:color w:val="0000FF"/>
          <w:spacing w:val="0"/>
          <w:kern w:val="0"/>
          <w:sz w:val="22"/>
          <w:szCs w:val="22"/>
          <w:shd w:val="clear" w:color="auto"/>
          <w:lang w:val="en-US" w:eastAsia="zh-CN" w:bidi="ar"/>
        </w:rPr>
        <w:t>，每天上午09:00:00至11:30:00，</w:t>
      </w:r>
      <w:r>
        <w:rPr>
          <w:rFonts w:hint="eastAsia" w:ascii="宋体" w:hAnsi="宋体" w:cs="宋体"/>
          <w:i w:val="0"/>
          <w:caps w:val="0"/>
          <w:color w:val="0000FF"/>
          <w:spacing w:val="0"/>
          <w:kern w:val="0"/>
          <w:sz w:val="22"/>
          <w:szCs w:val="22"/>
          <w:shd w:val="clear" w:color="auto"/>
          <w:lang w:val="en-US" w:eastAsia="zh-CN" w:bidi="ar"/>
        </w:rPr>
        <w:t xml:space="preserve"> </w:t>
      </w:r>
      <w:r>
        <w:rPr>
          <w:rFonts w:hint="eastAsia" w:ascii="宋体" w:hAnsi="宋体" w:eastAsia="宋体" w:cs="宋体"/>
          <w:i w:val="0"/>
          <w:caps w:val="0"/>
          <w:color w:val="0000FF"/>
          <w:spacing w:val="0"/>
          <w:kern w:val="0"/>
          <w:sz w:val="22"/>
          <w:szCs w:val="22"/>
          <w:shd w:val="clear" w:color="auto" w:fill="FFFFFF"/>
          <w:lang w:val="en-US" w:eastAsia="zh-CN" w:bidi="ar"/>
        </w:rPr>
        <w:t>下午15:00:00至17:30:00（北京时间,法定节假日除外）</w:t>
      </w:r>
      <w:r>
        <w:rPr>
          <w:rFonts w:hint="eastAsia" w:ascii="宋体" w:hAnsi="宋体" w:eastAsia="宋体" w:cs="宋体"/>
          <w:i w:val="0"/>
          <w:caps w:val="0"/>
          <w:color w:val="0000FF"/>
          <w:spacing w:val="0"/>
          <w:kern w:val="0"/>
          <w:sz w:val="22"/>
          <w:szCs w:val="22"/>
          <w:shd w:val="clear" w:color="auto" w:fill="FFFFFF"/>
          <w:vertAlign w:val="baseline"/>
          <w:lang w:val="en-US" w:eastAsia="zh-CN" w:bidi="ar"/>
        </w:rPr>
        <w:t>否则视为报名无效（谢绝邮寄）。</w:t>
      </w:r>
    </w:p>
    <w:p w14:paraId="0CB352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3、办理 CA 锁方式（仅供参考）：榆林市市民大厦三楼窗口,电话：0912-3515031。</w:t>
      </w:r>
    </w:p>
    <w:p w14:paraId="5A1BD8D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 通过陕西省政府采购网（http://www.ccgp-shaanxi.gov.cn/）注册登记加入陕西省政府采  购供应商库。</w:t>
      </w:r>
    </w:p>
    <w:p w14:paraId="499646C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八、凡对本次采购提出询问，请按以下方式联系。</w:t>
      </w:r>
    </w:p>
    <w:p w14:paraId="29F035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1.采购人信息</w:t>
      </w:r>
    </w:p>
    <w:p w14:paraId="4AD17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府谷县庙沟门镇人民政府</w:t>
      </w:r>
    </w:p>
    <w:p w14:paraId="1D28F4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地址：府谷县庙沟门镇</w:t>
      </w:r>
    </w:p>
    <w:p w14:paraId="3F6A2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default" w:ascii="宋体" w:hAnsi="宋体" w:eastAsia="宋体" w:cs="宋体"/>
          <w:kern w:val="0"/>
          <w:sz w:val="22"/>
          <w:szCs w:val="22"/>
          <w:lang w:val="en-US"/>
        </w:rPr>
      </w:pPr>
      <w:r>
        <w:rPr>
          <w:rFonts w:hint="eastAsia" w:ascii="宋体" w:hAnsi="宋体" w:eastAsia="宋体" w:cs="宋体"/>
          <w:i w:val="0"/>
          <w:caps w:val="0"/>
          <w:spacing w:val="0"/>
          <w:kern w:val="0"/>
          <w:sz w:val="22"/>
          <w:szCs w:val="22"/>
          <w:shd w:val="clear" w:color="auto" w:fill="FFFFFF"/>
          <w:lang w:val="en-US" w:eastAsia="zh-CN" w:bidi="ar"/>
        </w:rPr>
        <w:t>联系方式：</w:t>
      </w:r>
      <w:r>
        <w:rPr>
          <w:rFonts w:hint="eastAsia" w:ascii="宋体" w:hAnsi="宋体" w:cs="宋体"/>
          <w:i w:val="0"/>
          <w:caps w:val="0"/>
          <w:spacing w:val="0"/>
          <w:kern w:val="0"/>
          <w:sz w:val="22"/>
          <w:szCs w:val="22"/>
          <w:shd w:val="clear" w:color="auto" w:fill="FFFFFF"/>
          <w:lang w:val="en-US" w:eastAsia="zh-CN" w:bidi="ar"/>
        </w:rPr>
        <w:t>15353387786</w:t>
      </w:r>
    </w:p>
    <w:p w14:paraId="1CB30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15F802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0755E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59A23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26DF99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项目联系人：王</w:t>
      </w:r>
      <w:r>
        <w:rPr>
          <w:rFonts w:hint="eastAsia" w:ascii="宋体" w:hAnsi="宋体" w:cs="宋体"/>
          <w:i w:val="0"/>
          <w:caps w:val="0"/>
          <w:spacing w:val="0"/>
          <w:kern w:val="0"/>
          <w:sz w:val="22"/>
          <w:szCs w:val="22"/>
          <w:shd w:val="clear" w:color="auto" w:fill="FFFFFF"/>
          <w:lang w:val="en-US" w:eastAsia="zh-CN" w:bidi="ar"/>
        </w:rPr>
        <w:t>工</w:t>
      </w:r>
    </w:p>
    <w:p w14:paraId="672697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w:t>
      </w:r>
      <w:r>
        <w:rPr>
          <w:rFonts w:hint="eastAsia" w:ascii="宋体" w:hAnsi="宋体" w:cs="宋体"/>
          <w:i w:val="0"/>
          <w:caps w:val="0"/>
          <w:spacing w:val="0"/>
          <w:kern w:val="0"/>
          <w:sz w:val="22"/>
          <w:szCs w:val="22"/>
          <w:shd w:val="clear" w:color="auto" w:fill="FFFFFF"/>
          <w:lang w:val="en-US" w:eastAsia="zh-CN" w:bidi="ar"/>
        </w:rPr>
        <w:t>13239243308</w:t>
      </w:r>
    </w:p>
    <w:p w14:paraId="5DF555FD">
      <w:pPr>
        <w:pStyle w:val="4"/>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color w:val="auto"/>
        </w:rPr>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p w14:paraId="4DC5EEA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C12A8"/>
    <w:rsid w:val="5A2C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2025-08-29T10:47:00Z</dcterms:created>
  <dc:creator>NIce-2-cu</dc:creator>
  <cp:lastModifiedBy>NIce-2-cu</cp:lastModifiedBy>
  <dcterms:modified xsi:type="dcterms:W3CDTF">2025-08-29T10:47:26Z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5239059A79E8445393F3056B5FE75BDD_11</vt:lpwstr>
  </property>
  <property fmtid="{D5CDD505-2E9C-101B-9397-08002B2CF9AE}" pid="4" name="KSOTemplateDocerSaveRecord">
    <vt:lpwstr>eyJoZGlkIjoiYjk0ZGRlMzVhNmRhM2FmMjY0NzM5MzIwZTZkZjRlMGYiLCJ1c2VySWQiOiI4NTM0MDIyMTAifQ==</vt:lpwstr>
  </property>
</Properties>
</file>