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2B516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府谷县“十五五”服务业发展规划</w:t>
      </w:r>
    </w:p>
    <w:p w14:paraId="5E64A7D5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采购需求</w:t>
      </w:r>
    </w:p>
    <w:p w14:paraId="3C4E1CA7">
      <w:pPr>
        <w:ind w:firstLine="630" w:firstLineChars="196"/>
        <w:rPr>
          <w:rFonts w:hint="eastAsia" w:ascii="仿宋" w:hAnsi="仿宋" w:eastAsia="仿宋"/>
          <w:b/>
          <w:sz w:val="32"/>
          <w:szCs w:val="32"/>
        </w:rPr>
      </w:pPr>
    </w:p>
    <w:p w14:paraId="754CABFC">
      <w:pPr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一、采购项目名称</w:t>
      </w:r>
    </w:p>
    <w:p w14:paraId="53CD7855">
      <w:pPr>
        <w:spacing w:line="7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府谷县“十五五”服务业发展规划</w:t>
      </w:r>
    </w:p>
    <w:p w14:paraId="2A557C74">
      <w:pPr>
        <w:spacing w:line="760" w:lineRule="exact"/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二、采购项目预算、资金构成和采购方式：</w:t>
      </w:r>
    </w:p>
    <w:p w14:paraId="4B62F97C">
      <w:pPr>
        <w:spacing w:line="7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1、采购项目预算：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529200.00</w:t>
      </w:r>
      <w:r>
        <w:rPr>
          <w:rFonts w:hint="eastAsia" w:ascii="仿宋" w:hAnsi="仿宋" w:eastAsia="仿宋"/>
          <w:sz w:val="32"/>
          <w:szCs w:val="32"/>
        </w:rPr>
        <w:t>元</w:t>
      </w:r>
    </w:p>
    <w:p w14:paraId="50CA2C71">
      <w:pPr>
        <w:spacing w:line="7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2、最高限价：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529200.00</w:t>
      </w:r>
      <w:r>
        <w:rPr>
          <w:rFonts w:hint="eastAsia" w:ascii="仿宋" w:hAnsi="仿宋" w:eastAsia="仿宋"/>
          <w:sz w:val="32"/>
          <w:szCs w:val="32"/>
        </w:rPr>
        <w:t>元</w:t>
      </w:r>
    </w:p>
    <w:p w14:paraId="0D63D520">
      <w:pPr>
        <w:spacing w:line="7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3、资金来源：财政拨款</w:t>
      </w:r>
    </w:p>
    <w:p w14:paraId="2EA1D9AF">
      <w:pPr>
        <w:spacing w:line="760" w:lineRule="exact"/>
        <w:ind w:firstLine="640" w:firstLineChars="2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、采购方式：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竞争性磋商</w:t>
      </w:r>
    </w:p>
    <w:p w14:paraId="586E005B">
      <w:pPr>
        <w:spacing w:line="760" w:lineRule="exact"/>
        <w:ind w:firstLine="630" w:firstLineChars="196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三、项目实施时间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地点、概况、服务方式</w:t>
      </w:r>
    </w:p>
    <w:p w14:paraId="4247739B">
      <w:pPr>
        <w:spacing w:line="7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1、项目实施时间：本项目计划</w:t>
      </w:r>
      <w:r>
        <w:rPr>
          <w:rFonts w:hint="eastAsia" w:ascii="仿宋" w:hAnsi="仿宋" w:eastAsia="仿宋"/>
          <w:sz w:val="32"/>
          <w:szCs w:val="32"/>
          <w:highlight w:val="none"/>
        </w:rPr>
        <w:t>于202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9月中旬</w:t>
      </w:r>
      <w:r>
        <w:rPr>
          <w:rFonts w:hint="eastAsia" w:ascii="仿宋" w:hAnsi="仿宋" w:eastAsia="仿宋"/>
          <w:sz w:val="32"/>
          <w:szCs w:val="32"/>
          <w:highlight w:val="none"/>
        </w:rPr>
        <w:t>实</w:t>
      </w:r>
      <w:r>
        <w:rPr>
          <w:rFonts w:hint="eastAsia" w:ascii="仿宋" w:hAnsi="仿宋" w:eastAsia="仿宋"/>
          <w:sz w:val="32"/>
          <w:szCs w:val="32"/>
        </w:rPr>
        <w:t>施。</w:t>
      </w:r>
    </w:p>
    <w:p w14:paraId="34BA5F3B">
      <w:pPr>
        <w:widowControl w:val="0"/>
        <w:spacing w:line="520" w:lineRule="exact"/>
        <w:ind w:left="120" w:leftChars="57" w:firstLine="640" w:firstLineChars="200"/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、项目实施概况：调研、分析</w:t>
      </w:r>
      <w:r>
        <w:rPr>
          <w:rFonts w:hint="eastAsia" w:ascii="仿宋" w:hAnsi="仿宋" w:eastAsia="仿宋"/>
          <w:sz w:val="32"/>
          <w:szCs w:val="32"/>
          <w:lang w:eastAsia="zh-CN"/>
        </w:rPr>
        <w:t>府谷现状，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  <w:t>编制完成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CN"/>
        </w:rPr>
        <w:t>府谷县“十五五”服务业发展规划项目。</w:t>
      </w:r>
    </w:p>
    <w:p w14:paraId="4ACA24D2">
      <w:pPr>
        <w:spacing w:line="760" w:lineRule="exact"/>
        <w:ind w:firstLine="640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履行期限及方式：项目须于签订合同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100日历天内</w:t>
      </w:r>
      <w:r>
        <w:rPr>
          <w:rFonts w:hint="eastAsia" w:ascii="仿宋" w:hAnsi="仿宋" w:eastAsia="仿宋" w:cs="仿宋"/>
          <w:sz w:val="32"/>
          <w:szCs w:val="32"/>
        </w:rPr>
        <w:t>完成。</w:t>
      </w:r>
    </w:p>
    <w:p w14:paraId="42117901">
      <w:pPr>
        <w:spacing w:line="7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四、合同模板</w:t>
      </w:r>
    </w:p>
    <w:p w14:paraId="4400FA80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 w14:paraId="224BB4FC">
      <w:pPr>
        <w:rPr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</w:rPr>
        <w:t>合同登记编号：</w:t>
      </w:r>
    </w:p>
    <w:p w14:paraId="1C312622"/>
    <w:p w14:paraId="18F71C77">
      <w:pPr>
        <w:jc w:val="center"/>
        <w:rPr>
          <w:b/>
          <w:spacing w:val="208"/>
        </w:rPr>
      </w:pPr>
    </w:p>
    <w:p w14:paraId="6FB42E35">
      <w:pPr>
        <w:jc w:val="center"/>
        <w:rPr>
          <w:b/>
          <w:spacing w:val="208"/>
        </w:rPr>
      </w:pPr>
    </w:p>
    <w:p w14:paraId="32E4F537">
      <w:pPr>
        <w:jc w:val="center"/>
        <w:rPr>
          <w:b/>
          <w:spacing w:val="208"/>
        </w:rPr>
      </w:pPr>
    </w:p>
    <w:p w14:paraId="6F8E9505">
      <w:pPr>
        <w:jc w:val="center"/>
        <w:rPr>
          <w:b/>
          <w:spacing w:val="208"/>
        </w:rPr>
      </w:pPr>
    </w:p>
    <w:p w14:paraId="21BFE7DB">
      <w:pPr>
        <w:jc w:val="center"/>
        <w:rPr>
          <w:b/>
          <w:spacing w:val="208"/>
        </w:rPr>
      </w:pPr>
    </w:p>
    <w:p w14:paraId="7DAEAC67">
      <w:pPr>
        <w:jc w:val="center"/>
        <w:rPr>
          <w:b/>
          <w:spacing w:val="208"/>
        </w:rPr>
      </w:pPr>
    </w:p>
    <w:p w14:paraId="52959849">
      <w:pPr>
        <w:jc w:val="center"/>
        <w:rPr>
          <w:b/>
          <w:spacing w:val="208"/>
        </w:rPr>
      </w:pPr>
    </w:p>
    <w:p w14:paraId="43EC6181">
      <w:pPr>
        <w:jc w:val="center"/>
        <w:rPr>
          <w:b/>
          <w:spacing w:val="208"/>
        </w:rPr>
      </w:pPr>
    </w:p>
    <w:p w14:paraId="0BD47A3D">
      <w:pPr>
        <w:jc w:val="center"/>
        <w:rPr>
          <w:b/>
          <w:spacing w:val="208"/>
          <w:sz w:val="44"/>
          <w:szCs w:val="44"/>
        </w:rPr>
      </w:pPr>
    </w:p>
    <w:p w14:paraId="7090A117">
      <w:pPr>
        <w:jc w:val="center"/>
        <w:rPr>
          <w:rFonts w:hint="eastAsia" w:ascii="方正小标宋简体" w:eastAsia="方正小标宋简体"/>
          <w:spacing w:val="208"/>
        </w:rPr>
      </w:pPr>
      <w:r>
        <w:rPr>
          <w:rFonts w:hint="eastAsia" w:ascii="方正小标宋简体" w:eastAsia="方正小标宋简体"/>
          <w:b/>
          <w:spacing w:val="208"/>
          <w:sz w:val="44"/>
          <w:szCs w:val="44"/>
        </w:rPr>
        <w:t>咨询服务合同</w:t>
      </w:r>
    </w:p>
    <w:p w14:paraId="2DE531B5"/>
    <w:p w14:paraId="5632C9ED"/>
    <w:p w14:paraId="501E3FEF"/>
    <w:p w14:paraId="5065E0A1"/>
    <w:p w14:paraId="702220CE"/>
    <w:p w14:paraId="4B0D38AF"/>
    <w:p w14:paraId="04E49A6E"/>
    <w:p w14:paraId="1478BA06"/>
    <w:p w14:paraId="570BBA35"/>
    <w:p w14:paraId="4550A451"/>
    <w:p w14:paraId="28CC5E9B"/>
    <w:p w14:paraId="6949EEDD"/>
    <w:p w14:paraId="4E4BAE2A"/>
    <w:p w14:paraId="69554B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4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 目 名 称: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府谷县“十五五”服务业发展规划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113BB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 托 人（甲 方）：府谷县发展改革和科技局</w:t>
      </w:r>
    </w:p>
    <w:p w14:paraId="2FDB06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 托 人（乙 方）：</w:t>
      </w:r>
    </w:p>
    <w:p w14:paraId="11D7C8B2">
      <w:pPr>
        <w:rPr>
          <w:sz w:val="32"/>
          <w:szCs w:val="32"/>
        </w:rPr>
      </w:pPr>
    </w:p>
    <w:p w14:paraId="25250E19">
      <w:pPr>
        <w:rPr>
          <w:sz w:val="32"/>
          <w:szCs w:val="32"/>
        </w:rPr>
      </w:pPr>
    </w:p>
    <w:p w14:paraId="7A07D48F">
      <w:pPr>
        <w:rPr>
          <w:sz w:val="32"/>
          <w:szCs w:val="32"/>
        </w:rPr>
      </w:pPr>
    </w:p>
    <w:p w14:paraId="7CFCDE50">
      <w:pPr>
        <w:rPr>
          <w:rFonts w:hAnsi="华文仿宋" w:eastAsia="华文仿宋"/>
          <w:sz w:val="32"/>
          <w:szCs w:val="32"/>
        </w:rPr>
      </w:pPr>
      <w:r>
        <w:rPr>
          <w:rFonts w:hAnsi="华文仿宋" w:eastAsia="华文仿宋"/>
          <w:sz w:val="32"/>
          <w:szCs w:val="32"/>
        </w:rPr>
        <w:t xml:space="preserve">签订地点： </w:t>
      </w:r>
    </w:p>
    <w:p w14:paraId="6D48183C">
      <w:pPr>
        <w:rPr>
          <w:rFonts w:hint="eastAsia" w:ascii="仿宋_GB2312" w:hAnsi="仿宋" w:eastAsia="仿宋_GB2312" w:cs="仿宋"/>
          <w:kern w:val="2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Ansi="华文仿宋" w:eastAsia="华文仿宋"/>
          <w:sz w:val="32"/>
          <w:szCs w:val="32"/>
        </w:rPr>
        <w:t>签订日期：</w:t>
      </w:r>
      <w:r>
        <w:rPr>
          <w:rFonts w:hint="eastAsia" w:hAnsi="华文仿宋" w:eastAsia="华文仿宋"/>
          <w:sz w:val="32"/>
          <w:szCs w:val="32"/>
        </w:rPr>
        <w:t xml:space="preserve">   </w:t>
      </w:r>
      <w:r>
        <w:rPr>
          <w:rFonts w:hAnsi="华文仿宋" w:eastAsia="华文仿宋"/>
          <w:sz w:val="32"/>
          <w:szCs w:val="32"/>
        </w:rPr>
        <w:t>年</w:t>
      </w:r>
      <w:r>
        <w:rPr>
          <w:rFonts w:hint="eastAsia" w:hAnsi="华文仿宋" w:eastAsia="华文仿宋"/>
          <w:sz w:val="32"/>
          <w:szCs w:val="32"/>
        </w:rPr>
        <w:t xml:space="preserve">  </w:t>
      </w:r>
      <w:r>
        <w:rPr>
          <w:rFonts w:hAnsi="华文仿宋" w:eastAsia="华文仿宋"/>
          <w:sz w:val="32"/>
          <w:szCs w:val="32"/>
        </w:rPr>
        <w:t>月</w:t>
      </w:r>
      <w:r>
        <w:rPr>
          <w:rFonts w:hint="eastAsia" w:hAnsi="华文仿宋" w:eastAsia="华文仿宋"/>
          <w:sz w:val="32"/>
          <w:szCs w:val="32"/>
        </w:rPr>
        <w:t xml:space="preserve">   </w:t>
      </w:r>
      <w:r>
        <w:rPr>
          <w:rFonts w:hAnsi="华文仿宋" w:eastAsia="华文仿宋"/>
          <w:sz w:val="32"/>
          <w:szCs w:val="32"/>
        </w:rPr>
        <w:t>日</w:t>
      </w:r>
    </w:p>
    <w:p w14:paraId="1AAD9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根据《中华人民共和国民法典》及其他相关法律法规的规定，甲、乙双方本着平等、诚信、合作、互利的原则，经协商一致，就甲方委托乙方开展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CN"/>
        </w:rPr>
        <w:t>府谷县“十五五”服务业发展规划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项目，特签订本委托合同。</w:t>
      </w:r>
    </w:p>
    <w:p w14:paraId="2EEA0E8B">
      <w:pPr>
        <w:widowControl w:val="0"/>
        <w:spacing w:line="520" w:lineRule="exact"/>
        <w:ind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第一条 服务内容、形式和要求</w:t>
      </w:r>
    </w:p>
    <w:p w14:paraId="14D67B8B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1.服务内容</w:t>
      </w:r>
    </w:p>
    <w:p w14:paraId="4CDDC4F3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bookmarkStart w:id="0" w:name="_Hlk80877635"/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乙方通过调研、分析，为甲方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最终形成</w:t>
      </w:r>
      <w:bookmarkEnd w:id="0"/>
      <w:r>
        <w:rPr>
          <w:rFonts w:hint="eastAsia" w:ascii="仿宋_GB2312" w:hAnsi="仿宋" w:eastAsia="仿宋_GB2312" w:cs="仿宋"/>
          <w:kern w:val="2"/>
          <w:sz w:val="28"/>
          <w:szCs w:val="28"/>
          <w:lang w:eastAsia="zh-CN"/>
        </w:rPr>
        <w:t>府谷县“十五五”服务业发展规划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成果报告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。</w:t>
      </w:r>
    </w:p>
    <w:p w14:paraId="58A002C2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2.成果提交方式：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  <w:t>（1）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  <w:lang w:eastAsia="zh-Hans"/>
        </w:rPr>
        <w:t>和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  <w:t>（2）</w:t>
      </w:r>
    </w:p>
    <w:p w14:paraId="1EB982D5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（1）乙方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先按约定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以Word文档形式向甲方提供项目成果报告终稿电子版本，甲方接收该电子邮件的邮箱是：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。</w:t>
      </w:r>
    </w:p>
    <w:p w14:paraId="3D9EB8C6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（2）乙方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最后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向甲方提交项目成果报告纸质版，甲方应出具收到的凭证。</w:t>
      </w:r>
    </w:p>
    <w:p w14:paraId="6DF1745A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3.服务要求</w:t>
      </w:r>
    </w:p>
    <w:p w14:paraId="4508FBA0">
      <w:pPr>
        <w:widowControl w:val="0"/>
        <w:spacing w:line="520" w:lineRule="exact"/>
        <w:ind w:left="120" w:leftChars="57"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（</w:t>
      </w:r>
      <w:r>
        <w:rPr>
          <w:rFonts w:hint="eastAsia" w:ascii="仿宋" w:hAnsi="仿宋" w:eastAsia="仿宋" w:cs="仿宋"/>
          <w:kern w:val="2"/>
          <w:sz w:val="28"/>
          <w:szCs w:val="28"/>
        </w:rPr>
        <w:t>1</w:t>
      </w:r>
      <w:r>
        <w:rPr>
          <w:rFonts w:ascii="仿宋" w:hAnsi="仿宋" w:eastAsia="仿宋" w:cs="仿宋"/>
          <w:kern w:val="2"/>
          <w:sz w:val="28"/>
          <w:szCs w:val="28"/>
        </w:rPr>
        <w:t>）</w:t>
      </w:r>
      <w:r>
        <w:rPr>
          <w:rFonts w:hint="eastAsia" w:ascii="仿宋" w:hAnsi="仿宋" w:eastAsia="仿宋" w:cs="仿宋"/>
          <w:kern w:val="2"/>
          <w:sz w:val="28"/>
          <w:szCs w:val="28"/>
        </w:rPr>
        <w:t>乙方在合同签订生效之日起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kern w:val="2"/>
          <w:sz w:val="28"/>
          <w:szCs w:val="28"/>
        </w:rPr>
        <w:t>日内提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府谷县“十五五”服务业发展规划</w:t>
      </w:r>
      <w:r>
        <w:rPr>
          <w:rFonts w:hint="eastAsia" w:ascii="仿宋" w:hAnsi="仿宋" w:eastAsia="仿宋" w:cs="仿宋"/>
          <w:kern w:val="2"/>
          <w:sz w:val="28"/>
          <w:szCs w:val="28"/>
        </w:rPr>
        <w:t>成果（Word电子版本及纸质版本5套），报甲方组织评审通过。</w:t>
      </w:r>
    </w:p>
    <w:p w14:paraId="6DAEF253">
      <w:pPr>
        <w:widowControl w:val="0"/>
        <w:spacing w:line="520" w:lineRule="exact"/>
        <w:ind w:left="120" w:leftChars="57" w:firstLine="560" w:firstLineChars="200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府谷县“十五五”服务业发展规划要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对标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中国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eastAsia="zh-CN"/>
        </w:rPr>
        <w:t>百强县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参考县域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eastAsia="zh-CN"/>
        </w:rPr>
        <w:t>标准，从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横向、纵向及县域经济发展等多维度分析，找准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府谷县“十五五”服务业发展规划方向，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动态分析预测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府谷县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发展趋势，并提出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府谷县“十五五”服务业发展规划的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目标、任务、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等意见建议。</w:t>
      </w:r>
    </w:p>
    <w:p w14:paraId="570B90E4">
      <w:pPr>
        <w:widowControl w:val="0"/>
        <w:spacing w:line="520" w:lineRule="exact"/>
        <w:ind w:left="120" w:leftChars="57"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第二条 履行期限和地点</w:t>
      </w:r>
    </w:p>
    <w:p w14:paraId="5234A268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1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  <w:t>.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本合同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有效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eastAsia="zh-Hans"/>
        </w:rPr>
        <w:t>期为：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自202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日至202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日。</w:t>
      </w:r>
    </w:p>
    <w:p w14:paraId="17660AC4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2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  <w:lang w:eastAsia="zh-Hans"/>
        </w:rPr>
        <w:t>履行地点：</w:t>
      </w:r>
      <w:r>
        <w:rPr>
          <w:rFonts w:hint="eastAsia" w:ascii="仿宋_GB2312" w:hAnsi="仿宋" w:eastAsia="仿宋_GB2312" w:cs="仿宋"/>
          <w:kern w:val="2"/>
          <w:sz w:val="28"/>
          <w:szCs w:val="28"/>
          <w:highlight w:val="none"/>
        </w:rPr>
        <w:t>府谷县发展改革和科技局。</w:t>
      </w:r>
    </w:p>
    <w:p w14:paraId="193AC07A">
      <w:pPr>
        <w:widowControl w:val="0"/>
        <w:spacing w:line="520" w:lineRule="exact"/>
        <w:ind w:left="120" w:leftChars="57"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第三条  价格及支付方式</w:t>
      </w:r>
    </w:p>
    <w:p w14:paraId="37D1FD3F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highlight w:val="yellow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1.本合同服务项目为包干价格（包括文本打印费、研究人员劳务调研费、评审费、差旅费、项目管理费、资料收集费、专家外协费等等），总酬金为：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  <w:t>52.92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万元(人民币大写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  <w:t>伍拾贰万玖仟贰佰元整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)；项目完成过程不再收取其他任何费用。</w:t>
      </w:r>
    </w:p>
    <w:p w14:paraId="42818AF7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2.支付方式：</w:t>
      </w:r>
    </w:p>
    <w:p w14:paraId="7474E876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甲方与乙方确认采取分期付款方式进行支付，每笔款项支付前乙方都应当提供相应的增值税发票，甲方见票付费。</w:t>
      </w:r>
    </w:p>
    <w:p w14:paraId="0D3B3A1C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（1）本合同签署后10日之内，甲方向乙方支付项目成果总酬金的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%，计人民币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21.168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万元(人民币大写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贰拾壹万壹仟陆佰捌拾元整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)；</w:t>
      </w:r>
    </w:p>
    <w:p w14:paraId="36735796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（2）甲方收到乙方提供项目研究报告终稿并验收合格后10日内，甲方向乙方支付项目成果总酬金的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0%，当期支付人民币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31.752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万元(人民币大写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叁拾壹万柒仟伍佰贰拾元整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)。</w:t>
      </w:r>
    </w:p>
    <w:p w14:paraId="337374EF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乙方收款银行及账户如下：</w:t>
      </w:r>
    </w:p>
    <w:p w14:paraId="1487E6A5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</w:p>
    <w:p w14:paraId="57D8D109">
      <w:pPr>
        <w:widowControl w:val="0"/>
        <w:spacing w:line="520" w:lineRule="exact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</w:p>
    <w:p w14:paraId="634FE0CA">
      <w:pPr>
        <w:widowControl w:val="0"/>
        <w:spacing w:line="520" w:lineRule="exact"/>
        <w:ind w:left="120" w:leftChars="57"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 xml:space="preserve">第四条 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eastAsia="zh-Hans"/>
        </w:rPr>
        <w:t>双方的权利和义务</w:t>
      </w:r>
    </w:p>
    <w:p w14:paraId="16C88864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（一）技术情报和资料的保密</w:t>
      </w:r>
    </w:p>
    <w:p w14:paraId="4C8636A9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1.未经甲方书面同意，乙方不得擅自将甲方验收合格之项目成果全部或部分予以发表（不含行业共性数据）；</w:t>
      </w:r>
    </w:p>
    <w:p w14:paraId="771EDBBB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2.未经甲方书面同意，乙方不得擅自将本协议、附件以及双方各项工作（包括项目成果报告）会议中讨论之内容、纪要等，提供给任何第三方；</w:t>
      </w:r>
    </w:p>
    <w:p w14:paraId="76839E95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3.乙方对甲方提供的一切资料、信息、调研结果等均应在规定的范围内使用，不允许传递、复制、摘抄、扩散或用于其他与甲方无关的场合；</w:t>
      </w:r>
    </w:p>
    <w:p w14:paraId="6E8C3F1D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4.条款所约定之保密为商业秘密，期限为10年，自本协议签订之日起计算，商业秘密的保密期限不受本协议资料提交时间的限制。</w:t>
      </w:r>
    </w:p>
    <w:p w14:paraId="03CAE40E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（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二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）甲方在合同生效后10日内，应向乙方提供下列工作条件：</w:t>
      </w:r>
    </w:p>
    <w:p w14:paraId="38AA07B3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应积极配合乙方，提供、安排在研究过程中调研项目、必要的办公场地。</w:t>
      </w:r>
    </w:p>
    <w:p w14:paraId="1130BEDE">
      <w:pPr>
        <w:widowControl w:val="0"/>
        <w:spacing w:line="520" w:lineRule="exact"/>
        <w:ind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eastAsia="zh-Hans"/>
        </w:rPr>
        <w:t xml:space="preserve">第五条 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 xml:space="preserve">验收/评价方法          </w:t>
      </w:r>
    </w:p>
    <w:p w14:paraId="689DF2FF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1.甲方在收到乙方提交的项目成果报告初稿（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Word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电子版本）后10日内进行确认，超过10日既未确认也未提出修改要求的，视为通过。甲方在接收该项目成果时发现需要修改的，应向乙方书面提出，乙方应在10日内进行修改，乙方完成修改后按要求重新提交项目成果报告初稿（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Word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电子版本）。</w:t>
      </w:r>
    </w:p>
    <w:p w14:paraId="4F8EDF97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2.甲方在收到乙方提交的项目成果报告终稿（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Word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电子版本和纸质版本）后10日进行验收，超过10日未开展验收的，视为通过。</w:t>
      </w:r>
    </w:p>
    <w:p w14:paraId="1A20CEFF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3.乙方保证项目成果报告中的内容均真实、准确、可靠。甲方有权要求乙方提供全部原始资料及工作底稿，以核对上述内容是否真实。</w:t>
      </w:r>
    </w:p>
    <w:p w14:paraId="69CF5E7C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4.乙方所提交的项目成果报告经甲方验收后，其知识产权等所有权利归甲方所有。</w:t>
      </w:r>
    </w:p>
    <w:p w14:paraId="453E7CE6">
      <w:pPr>
        <w:widowControl w:val="0"/>
        <w:spacing w:line="520" w:lineRule="exact"/>
        <w:ind w:left="120" w:leftChars="57"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eastAsia="zh-Hans"/>
        </w:rPr>
        <w:t>六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条 违约责任</w:t>
      </w:r>
    </w:p>
    <w:p w14:paraId="62A79D35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双方确认，按以下约定承担各自的违约责任：</w:t>
      </w:r>
    </w:p>
    <w:p w14:paraId="5A9F2E4B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1.因乙方原因导致合同中途无法继续履行且乙方没有提交任何初稿的，视为乙方根本违约，甲方不支付首期费用；若甲方已经支付首期费用，乙方除退还已收取款项外（按实际工作量计算劳务费后），还应支付甲方合同总金额5%的违约金。</w:t>
      </w:r>
    </w:p>
    <w:p w14:paraId="16A42C05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2.乙方违反本合同第五条约定，逾期向甲方提供服务成果的，每日按该项成果对应咨询服务费的万分之五扣减咨询服务费，甲方在支付该项咨询服务费时直接予以扣除。乙方逾期提供服务成果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日以上的，甲方有权解除本合同，甲方已经支付的咨询服务费乙方于合同解除之日起7日内全部返还，造成甲方损失的，由乙方承担赔偿责任。</w:t>
      </w:r>
    </w:p>
    <w:p w14:paraId="7C0FEA8D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3.乙方违反本合同第四条的约定，乙方向甲方支付合同总金额5%的违约金。给甲方造成损失的，还应当赔偿甲方损失。</w:t>
      </w:r>
    </w:p>
    <w:p w14:paraId="7F789B6A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4.甲方违反本合同第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Hans"/>
        </w:rPr>
        <w:t>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条的约定，甲方应向乙方支付合同金额5%的违约金。</w:t>
      </w:r>
    </w:p>
    <w:p w14:paraId="71185B4E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5.乙方在项目成果报告中的内容或评价等对其他主体（利益或声誉）造成损害的，由乙方承担相应法律责任。乙方提交的成果涉及他人著作权等知识产权的，乙方承担全部侵权责任。</w:t>
      </w:r>
    </w:p>
    <w:p w14:paraId="6AC72848">
      <w:pPr>
        <w:widowControl w:val="0"/>
        <w:spacing w:line="520" w:lineRule="exact"/>
        <w:ind w:left="120" w:leftChars="57"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val="en-US" w:eastAsia="zh-CN"/>
        </w:rPr>
        <w:t>七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条 项目联系人</w:t>
      </w:r>
    </w:p>
    <w:p w14:paraId="04240F4D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双方确认：在本合同有效期内，双方联系人如下：</w:t>
      </w:r>
    </w:p>
    <w:p w14:paraId="0E0AB115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甲方指定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为甲方的项目联系人，电话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  <w:t xml:space="preserve">     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，邮箱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，纸质版接收地址：</w:t>
      </w:r>
      <w:r>
        <w:rPr>
          <w:rFonts w:hint="eastAsia" w:ascii="仿宋_GB2312" w:hAnsi="仿宋" w:eastAsia="仿宋_GB2312" w:cs="仿宋"/>
          <w:kern w:val="2"/>
          <w:sz w:val="28"/>
          <w:szCs w:val="28"/>
          <w:u w:val="single"/>
        </w:rPr>
        <w:t xml:space="preserve">府谷县发展改革和科技局  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。</w:t>
      </w:r>
    </w:p>
    <w:p w14:paraId="1FFD8D5F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乙方指定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为乙方的项目联系人，电话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fldChar w:fldCharType="begin"/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instrText xml:space="preserve"> HYPERLINK "mailto:邮箱dengcl@ccidconsulting.com" </w:instrTex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fldChar w:fldCharType="separate"/>
      </w:r>
      <w:r>
        <w:rPr>
          <w:rStyle w:val="8"/>
          <w:rFonts w:hint="eastAsia" w:ascii="仿宋_GB2312" w:hAnsi="仿宋" w:eastAsia="仿宋_GB2312" w:cs="仿宋"/>
          <w:color w:val="auto"/>
          <w:kern w:val="2"/>
          <w:sz w:val="28"/>
          <w:szCs w:val="28"/>
          <w:u w:val="none"/>
        </w:rPr>
        <w:t>邮箱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fldChar w:fldCharType="end"/>
      </w:r>
    </w:p>
    <w:p w14:paraId="44D9B8B7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项目联系人各自代表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各方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承担以下职责：</w:t>
      </w:r>
    </w:p>
    <w:p w14:paraId="7E200E76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1.就本合同的履行进行联系沟通；</w:t>
      </w:r>
    </w:p>
    <w:p w14:paraId="4C5EA211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2.提供或接收合同约定的项目成果报告；</w:t>
      </w:r>
    </w:p>
    <w:p w14:paraId="0C2A88CF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3.在本合同履行过程中，若甲方或乙方要求变更联系人，应书面通知对方。</w:t>
      </w:r>
    </w:p>
    <w:p w14:paraId="78C7404D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4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.如因乙方工作人员在履行职务过程中的疏忽、失职、过错等故意或者过失原因给甲方造成损失或损害，包括但不限于甲方本身的财产损失、由此导致的甲方对任何第三方的法律责任等，乙方对此均应当承担全部的赔偿责任。</w:t>
      </w:r>
    </w:p>
    <w:p w14:paraId="1DB23FD2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5</w:t>
      </w:r>
      <w:r>
        <w:rPr>
          <w:rFonts w:hint="eastAsia" w:ascii="仿宋_GB2312" w:hAnsi="仿宋" w:eastAsia="仿宋_GB2312" w:cs="仿宋"/>
          <w:i/>
          <w:iCs/>
          <w:kern w:val="2"/>
          <w:sz w:val="28"/>
          <w:szCs w:val="28"/>
          <w:lang w:eastAsia="zh-Hans"/>
        </w:rPr>
        <w:t>.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甲乙双方确认本合同履行、争议解决过程中相关通知、法律文书的邮寄送达地址为本合同约定的地址，联系电话、邮箱为本合同约定电话、邮箱。若合同约定的地址、电话号码、邮箱发生变更的，应在变更后3日内书面形式通知对方，否则自行承担相关责任。</w:t>
      </w:r>
    </w:p>
    <w:p w14:paraId="2CD2760C">
      <w:pPr>
        <w:widowControl w:val="0"/>
        <w:spacing w:line="520" w:lineRule="exact"/>
        <w:ind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 xml:space="preserve"> 第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val="en-US" w:eastAsia="zh-CN"/>
        </w:rPr>
        <w:t>八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条 解决合同纠纷的方式</w:t>
      </w:r>
    </w:p>
    <w:p w14:paraId="19520502">
      <w:pPr>
        <w:widowControl w:val="0"/>
        <w:spacing w:line="520" w:lineRule="exact"/>
        <w:ind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 xml:space="preserve"> 在履行本合同的过程中发生争议，双方应协商解决。协商不成的，双方确定向甲方所在地人民法院起诉，案件受理费、守约方律师代理费等由违约方承担。</w:t>
      </w:r>
    </w:p>
    <w:p w14:paraId="6DECC654">
      <w:pPr>
        <w:widowControl w:val="0"/>
        <w:spacing w:line="520" w:lineRule="exact"/>
        <w:ind w:left="120" w:leftChars="57" w:firstLine="562" w:firstLineChars="200"/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val="en-US" w:eastAsia="zh-CN"/>
        </w:rPr>
        <w:t>九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条 免责条款</w:t>
      </w:r>
    </w:p>
    <w:p w14:paraId="0DA01E95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</w:rPr>
        <w:t>本项目成果报告是乙方的研究与统计成果，其性质是供甲方参考的业务资料。甲方据本报告所做出的任何决定和/或任何行为，是其基于实际情况及其独立判断做出的，乙方对此将不承担任何责任，但因乙方出具的项目成果报告中存在虚假记载、误导性称述或重大遗漏的除外。</w:t>
      </w:r>
    </w:p>
    <w:p w14:paraId="49DB2C7B">
      <w:pPr>
        <w:widowControl w:val="0"/>
        <w:spacing w:line="520" w:lineRule="exact"/>
        <w:ind w:left="120" w:leftChars="57" w:firstLine="562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eastAsia="zh-Hans"/>
        </w:rPr>
        <w:t>十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条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 xml:space="preserve"> 本合同约定不明的，双方另行达成的书面补充协议与本合同具有同等法律效力；双方对本合同的书面变更协议，优先于本合同适用；对本合同的任何确认、变更、修改都以书面协议为准，口头无效。</w:t>
      </w:r>
    </w:p>
    <w:p w14:paraId="4FEC05A1">
      <w:pPr>
        <w:widowControl w:val="0"/>
        <w:spacing w:line="520" w:lineRule="exact"/>
        <w:ind w:firstLine="562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第十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  <w:lang w:val="en-US" w:eastAsia="zh-CN"/>
        </w:rPr>
        <w:t>一</w:t>
      </w:r>
      <w:r>
        <w:rPr>
          <w:rFonts w:hint="eastAsia" w:ascii="仿宋_GB2312" w:hAnsi="仿宋" w:eastAsia="仿宋_GB2312" w:cs="仿宋"/>
          <w:b/>
          <w:bCs/>
          <w:kern w:val="2"/>
          <w:sz w:val="28"/>
          <w:szCs w:val="28"/>
        </w:rPr>
        <w:t>条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本合同一式肆份，双方各执贰份，具有同等法律效力。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 xml:space="preserve"> </w:t>
      </w:r>
    </w:p>
    <w:p w14:paraId="5613AD34">
      <w:pPr>
        <w:widowControl w:val="0"/>
        <w:spacing w:line="520" w:lineRule="exact"/>
        <w:ind w:firstLine="562" w:firstLineChars="20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第十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 本合同经双方法定代表人或授权代表人签字后生效。</w:t>
      </w:r>
    </w:p>
    <w:p w14:paraId="570D5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（以下无正文）</w:t>
      </w:r>
    </w:p>
    <w:p w14:paraId="094AC3FE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</w:p>
    <w:p w14:paraId="14AC9CF1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</w:p>
    <w:p w14:paraId="37E8C2D5">
      <w:pPr>
        <w:widowControl w:val="0"/>
        <w:spacing w:line="520" w:lineRule="exact"/>
        <w:ind w:left="120" w:leftChars="57" w:firstLine="560" w:firstLineChars="200"/>
        <w:rPr>
          <w:rFonts w:hint="eastAsia" w:ascii="仿宋_GB2312" w:hAnsi="仿宋" w:eastAsia="仿宋_GB2312" w:cs="仿宋"/>
          <w:kern w:val="2"/>
          <w:sz w:val="28"/>
          <w:szCs w:val="28"/>
        </w:rPr>
      </w:pPr>
    </w:p>
    <w:p w14:paraId="4E67150A">
      <w:pPr>
        <w:widowControl w:val="0"/>
        <w:spacing w:line="520" w:lineRule="exact"/>
        <w:rPr>
          <w:rFonts w:hint="eastAsia" w:ascii="仿宋_GB2312" w:hAnsi="仿宋" w:eastAsia="仿宋_GB2312" w:cs="仿宋"/>
          <w:kern w:val="2"/>
          <w:sz w:val="28"/>
          <w:szCs w:val="28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 xml:space="preserve">甲方：府谷县发展改革和科技局    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 xml:space="preserve">  乙方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：</w:t>
      </w:r>
    </w:p>
    <w:p w14:paraId="1D69741F">
      <w:pPr>
        <w:widowControl w:val="0"/>
        <w:spacing w:line="520" w:lineRule="exact"/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法定代表人（授权代表）：             法定代表人（授权代表）：</w:t>
      </w:r>
    </w:p>
    <w:p w14:paraId="20A99391">
      <w:pPr>
        <w:widowControl w:val="0"/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eastAsia="zh-Hans"/>
        </w:rPr>
        <w:t>时间：     年   月   日             时间：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9B215">
    <w:pPr>
      <w:pStyle w:val="4"/>
      <w:snapToGrid w:val="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2262E">
    <w:pPr>
      <w:pStyle w:val="5"/>
      <w:snapToGrid w:val="0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11"/>
    <w:rsid w:val="000F11C0"/>
    <w:rsid w:val="001A4D29"/>
    <w:rsid w:val="002C027A"/>
    <w:rsid w:val="00313889"/>
    <w:rsid w:val="003E33AB"/>
    <w:rsid w:val="00482158"/>
    <w:rsid w:val="004A3BAF"/>
    <w:rsid w:val="00570A11"/>
    <w:rsid w:val="005E0C29"/>
    <w:rsid w:val="00667CD9"/>
    <w:rsid w:val="006947AD"/>
    <w:rsid w:val="006E61D5"/>
    <w:rsid w:val="007B2267"/>
    <w:rsid w:val="007E7DDD"/>
    <w:rsid w:val="00900D6C"/>
    <w:rsid w:val="009C744B"/>
    <w:rsid w:val="00A03DF0"/>
    <w:rsid w:val="00C71E01"/>
    <w:rsid w:val="00D549D1"/>
    <w:rsid w:val="00DA6AA8"/>
    <w:rsid w:val="00E96AF8"/>
    <w:rsid w:val="00EF0855"/>
    <w:rsid w:val="00FA2ACA"/>
    <w:rsid w:val="00FC08C1"/>
    <w:rsid w:val="028E5493"/>
    <w:rsid w:val="02C8629C"/>
    <w:rsid w:val="038478EB"/>
    <w:rsid w:val="060E6ACB"/>
    <w:rsid w:val="089B218C"/>
    <w:rsid w:val="08FA1588"/>
    <w:rsid w:val="0A256191"/>
    <w:rsid w:val="13C0517C"/>
    <w:rsid w:val="1A0556E6"/>
    <w:rsid w:val="1CAD633C"/>
    <w:rsid w:val="1E6F3A27"/>
    <w:rsid w:val="1FA72BF9"/>
    <w:rsid w:val="22C63A2F"/>
    <w:rsid w:val="270E49EB"/>
    <w:rsid w:val="28517127"/>
    <w:rsid w:val="29C72EB8"/>
    <w:rsid w:val="301306B6"/>
    <w:rsid w:val="31586C2A"/>
    <w:rsid w:val="319565C0"/>
    <w:rsid w:val="31B447D1"/>
    <w:rsid w:val="333252F7"/>
    <w:rsid w:val="335E1687"/>
    <w:rsid w:val="338F52EF"/>
    <w:rsid w:val="36B97ADD"/>
    <w:rsid w:val="372E2419"/>
    <w:rsid w:val="375F0685"/>
    <w:rsid w:val="378707BB"/>
    <w:rsid w:val="38364FE0"/>
    <w:rsid w:val="394E275F"/>
    <w:rsid w:val="3A173499"/>
    <w:rsid w:val="3EFE69D5"/>
    <w:rsid w:val="40FA4CB6"/>
    <w:rsid w:val="411434D0"/>
    <w:rsid w:val="411A04B0"/>
    <w:rsid w:val="41622FB9"/>
    <w:rsid w:val="41A74EA2"/>
    <w:rsid w:val="41B415CD"/>
    <w:rsid w:val="432D7889"/>
    <w:rsid w:val="458F65D9"/>
    <w:rsid w:val="46FA61CA"/>
    <w:rsid w:val="48F87E57"/>
    <w:rsid w:val="4A89202D"/>
    <w:rsid w:val="4C937E64"/>
    <w:rsid w:val="4DCE2C70"/>
    <w:rsid w:val="4E2F6BAB"/>
    <w:rsid w:val="4F304989"/>
    <w:rsid w:val="55A0038E"/>
    <w:rsid w:val="5792751C"/>
    <w:rsid w:val="58491375"/>
    <w:rsid w:val="595E0764"/>
    <w:rsid w:val="5AF67AE5"/>
    <w:rsid w:val="5AF8134E"/>
    <w:rsid w:val="5BD8399F"/>
    <w:rsid w:val="6170330B"/>
    <w:rsid w:val="65BE6644"/>
    <w:rsid w:val="66623849"/>
    <w:rsid w:val="66EB26E3"/>
    <w:rsid w:val="68341E51"/>
    <w:rsid w:val="688F3826"/>
    <w:rsid w:val="690B25D3"/>
    <w:rsid w:val="69AF6B76"/>
    <w:rsid w:val="6AA15FA4"/>
    <w:rsid w:val="6C3B62C3"/>
    <w:rsid w:val="70AB3BC0"/>
    <w:rsid w:val="7162289E"/>
    <w:rsid w:val="73EF4563"/>
    <w:rsid w:val="75954C96"/>
    <w:rsid w:val="76661019"/>
    <w:rsid w:val="76BA0E58"/>
    <w:rsid w:val="77C2627C"/>
    <w:rsid w:val="7C92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协议书标题2"/>
    <w:basedOn w:val="3"/>
    <w:next w:val="1"/>
    <w:qFormat/>
    <w:uiPriority w:val="0"/>
    <w:pPr>
      <w:keepNext w:val="0"/>
      <w:keepLines w:val="0"/>
      <w:widowControl/>
      <w:tabs>
        <w:tab w:val="left" w:pos="567"/>
        <w:tab w:val="left" w:pos="720"/>
      </w:tabs>
      <w:wordWrap w:val="0"/>
      <w:topLinePunct/>
      <w:adjustRightInd w:val="0"/>
      <w:snapToGrid w:val="0"/>
      <w:spacing w:before="0" w:afterLines="50" w:line="360" w:lineRule="auto"/>
      <w:ind w:left="720" w:hanging="720"/>
      <w:jc w:val="left"/>
    </w:pPr>
    <w:rPr>
      <w:rFonts w:ascii="宋体" w:hAnsi="宋体" w:eastAsia="宋体" w:cs="Times New Roman"/>
      <w:bCs w:val="0"/>
      <w:kern w:val="0"/>
      <w:sz w:val="24"/>
      <w:szCs w:val="20"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标题 2 Char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正文缩进1"/>
    <w:basedOn w:val="1"/>
    <w:qFormat/>
    <w:uiPriority w:val="0"/>
    <w:pPr>
      <w:ind w:firstLine="420" w:firstLineChars="200"/>
    </w:pPr>
  </w:style>
  <w:style w:type="paragraph" w:customStyle="1" w:styleId="16">
    <w:name w:val="正文文本首行缩进 21"/>
    <w:basedOn w:val="17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7">
    <w:name w:val="正文文本缩进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8</Pages>
  <Words>2938</Words>
  <Characters>3042</Characters>
  <Lines>20</Lines>
  <Paragraphs>5</Paragraphs>
  <TotalTime>43</TotalTime>
  <ScaleCrop>false</ScaleCrop>
  <LinksUpToDate>false</LinksUpToDate>
  <CharactersWithSpaces>3201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2021-10-21T08:04:00Z</dcterms:created>
  <dc:creator>WRGHO</dc:creator>
  <cp:lastModifiedBy>杨柯</cp:lastModifiedBy>
  <dcterms:modified xsi:type="dcterms:W3CDTF">2025-08-27T07:27:22Z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1B87A02FE17A45ED969CB6B3BD69A48B_13</vt:lpwstr>
  </property>
  <property fmtid="{D5CDD505-2E9C-101B-9397-08002B2CF9AE}" pid="4" name="KSOTemplateDocerSaveRecord">
    <vt:lpwstr>eyJoZGlkIjoiZDM5ZDkyOWUzYTViNDBkMGFhN2VlYzEwNTU5ZjIwMjkiLCJ1c2VySWQiOiI0MDE5NzA1NzkifQ==</vt:lpwstr>
  </property>
</Properties>
</file>