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B5FDF">
      <w:pPr>
        <w:jc w:val="center"/>
        <w:outlineLvl w:val="1"/>
        <w:rPr>
          <w:rFonts w:hint="default" w:ascii="宋体" w:hAnsi="宋体" w:eastAsia="宋体" w:cs="宋体"/>
          <w:b/>
          <w:bCs/>
          <w:sz w:val="36"/>
          <w:szCs w:val="36"/>
          <w:lang w:val="en-US" w:eastAsia="zh-CN"/>
        </w:rPr>
      </w:pPr>
      <w:r>
        <w:rPr>
          <w:rFonts w:hint="eastAsia" w:ascii="宋体" w:hAnsi="宋体" w:eastAsia="宋体" w:cs="宋体"/>
          <w:b/>
          <w:bCs/>
          <w:sz w:val="36"/>
          <w:szCs w:val="36"/>
          <w:lang w:eastAsia="zh-CN"/>
        </w:rPr>
        <w:t>西安市新城区后宰门小学</w:t>
      </w:r>
      <w:r>
        <w:rPr>
          <w:rFonts w:hint="eastAsia" w:ascii="宋体" w:hAnsi="宋体" w:eastAsia="宋体" w:cs="宋体"/>
          <w:b/>
          <w:bCs/>
          <w:sz w:val="36"/>
          <w:szCs w:val="36"/>
          <w:lang w:val="en-US" w:eastAsia="zh-CN"/>
        </w:rPr>
        <w:t>信息化设备</w:t>
      </w:r>
    </w:p>
    <w:tbl>
      <w:tblPr>
        <w:tblStyle w:val="6"/>
        <w:tblW w:w="12597"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792"/>
        <w:gridCol w:w="1820"/>
        <w:gridCol w:w="8971"/>
        <w:gridCol w:w="507"/>
        <w:gridCol w:w="507"/>
      </w:tblGrid>
      <w:tr w14:paraId="3BE0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trPr>
        <w:tc>
          <w:tcPr>
            <w:tcW w:w="792" w:type="dxa"/>
            <w:tcBorders>
              <w:top w:val="single" w:color="auto" w:sz="12" w:space="0"/>
              <w:left w:val="single" w:color="auto" w:sz="12" w:space="0"/>
              <w:bottom w:val="single" w:color="auto" w:sz="4" w:space="0"/>
              <w:right w:val="single" w:color="auto" w:sz="4" w:space="0"/>
            </w:tcBorders>
            <w:shd w:val="clear" w:color="auto" w:fill="auto"/>
            <w:vAlign w:val="center"/>
          </w:tcPr>
          <w:p w14:paraId="28CF80C3">
            <w:pPr>
              <w:widowControl/>
              <w:snapToGrid w:val="0"/>
              <w:spacing w:line="360" w:lineRule="auto"/>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序号</w:t>
            </w:r>
          </w:p>
        </w:tc>
        <w:tc>
          <w:tcPr>
            <w:tcW w:w="1820" w:type="dxa"/>
            <w:tcBorders>
              <w:top w:val="single" w:color="auto" w:sz="12" w:space="0"/>
              <w:left w:val="single" w:color="auto" w:sz="4" w:space="0"/>
              <w:bottom w:val="single" w:color="auto" w:sz="4" w:space="0"/>
              <w:right w:val="single" w:color="auto" w:sz="4" w:space="0"/>
            </w:tcBorders>
            <w:shd w:val="clear" w:color="auto" w:fill="auto"/>
            <w:vAlign w:val="center"/>
          </w:tcPr>
          <w:p w14:paraId="4A44667C">
            <w:pPr>
              <w:widowControl/>
              <w:snapToGrid w:val="0"/>
              <w:spacing w:line="360" w:lineRule="auto"/>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产品名称</w:t>
            </w:r>
          </w:p>
        </w:tc>
        <w:tc>
          <w:tcPr>
            <w:tcW w:w="8971" w:type="dxa"/>
            <w:tcBorders>
              <w:top w:val="single" w:color="auto" w:sz="12" w:space="0"/>
              <w:left w:val="single" w:color="auto" w:sz="4" w:space="0"/>
              <w:bottom w:val="single" w:color="auto" w:sz="4" w:space="0"/>
              <w:right w:val="single" w:color="auto" w:sz="4" w:space="0"/>
            </w:tcBorders>
            <w:shd w:val="clear" w:color="auto" w:fill="auto"/>
            <w:vAlign w:val="center"/>
          </w:tcPr>
          <w:p w14:paraId="206E8D7E">
            <w:pPr>
              <w:widowControl/>
              <w:snapToGrid w:val="0"/>
              <w:spacing w:line="360" w:lineRule="auto"/>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技术参数</w:t>
            </w:r>
          </w:p>
        </w:tc>
        <w:tc>
          <w:tcPr>
            <w:tcW w:w="507" w:type="dxa"/>
            <w:tcBorders>
              <w:top w:val="single" w:color="auto" w:sz="12" w:space="0"/>
              <w:left w:val="single" w:color="auto" w:sz="4" w:space="0"/>
              <w:bottom w:val="single" w:color="auto" w:sz="4" w:space="0"/>
              <w:right w:val="single" w:color="auto" w:sz="4" w:space="0"/>
            </w:tcBorders>
            <w:shd w:val="clear" w:color="auto" w:fill="auto"/>
            <w:vAlign w:val="center"/>
          </w:tcPr>
          <w:p w14:paraId="227AB07D">
            <w:pPr>
              <w:widowControl/>
              <w:snapToGrid w:val="0"/>
              <w:spacing w:line="360" w:lineRule="auto"/>
              <w:jc w:val="center"/>
              <w:textAlignment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数量</w:t>
            </w:r>
          </w:p>
        </w:tc>
        <w:tc>
          <w:tcPr>
            <w:tcW w:w="507" w:type="dxa"/>
            <w:tcBorders>
              <w:top w:val="single" w:color="auto" w:sz="12" w:space="0"/>
              <w:left w:val="single" w:color="auto" w:sz="4" w:space="0"/>
              <w:bottom w:val="single" w:color="auto" w:sz="4" w:space="0"/>
              <w:right w:val="single" w:color="auto" w:sz="12" w:space="0"/>
            </w:tcBorders>
            <w:shd w:val="clear" w:color="auto" w:fill="auto"/>
            <w:vAlign w:val="center"/>
          </w:tcPr>
          <w:p w14:paraId="54A9DCC6">
            <w:pPr>
              <w:widowControl/>
              <w:snapToGrid w:val="0"/>
              <w:spacing w:line="360" w:lineRule="auto"/>
              <w:jc w:val="center"/>
              <w:textAlignment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单位</w:t>
            </w:r>
          </w:p>
        </w:tc>
      </w:tr>
      <w:tr w14:paraId="7695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rPr>
        <w:tc>
          <w:tcPr>
            <w:tcW w:w="792" w:type="dxa"/>
            <w:tcBorders>
              <w:top w:val="single" w:color="auto" w:sz="4" w:space="0"/>
              <w:left w:val="single" w:color="auto" w:sz="12" w:space="0"/>
              <w:bottom w:val="single" w:color="auto" w:sz="4" w:space="0"/>
              <w:right w:val="single" w:color="auto" w:sz="4" w:space="0"/>
            </w:tcBorders>
            <w:shd w:val="clear" w:color="auto" w:fill="auto"/>
            <w:vAlign w:val="center"/>
          </w:tcPr>
          <w:p w14:paraId="611F33E7">
            <w:pPr>
              <w:widowControl/>
              <w:snapToGrid w:val="0"/>
              <w:spacing w:line="360" w:lineRule="auto"/>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rPr>
              <w:t>1</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4876E976">
            <w:pPr>
              <w:widowControl/>
              <w:snapToGrid w:val="0"/>
              <w:spacing w:line="360" w:lineRule="auto"/>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rPr>
              <w:t>★智慧</w:t>
            </w:r>
            <w:bookmarkStart w:id="0" w:name="_GoBack"/>
            <w:bookmarkEnd w:id="0"/>
            <w:r>
              <w:rPr>
                <w:rFonts w:hint="eastAsia" w:ascii="宋体" w:hAnsi="宋体" w:eastAsia="宋体" w:cs="宋体"/>
                <w:b w:val="0"/>
                <w:bCs w:val="0"/>
                <w:color w:val="000000"/>
                <w:kern w:val="0"/>
                <w:sz w:val="24"/>
                <w:szCs w:val="24"/>
                <w:highlight w:val="none"/>
              </w:rPr>
              <w:t>黑板</w:t>
            </w:r>
          </w:p>
        </w:tc>
        <w:tc>
          <w:tcPr>
            <w:tcW w:w="8971" w:type="dxa"/>
            <w:tcBorders>
              <w:top w:val="single" w:color="auto" w:sz="4" w:space="0"/>
              <w:left w:val="single" w:color="auto" w:sz="4" w:space="0"/>
              <w:bottom w:val="single" w:color="auto" w:sz="4" w:space="0"/>
              <w:right w:val="single" w:color="auto" w:sz="4" w:space="0"/>
            </w:tcBorders>
            <w:shd w:val="clear" w:color="auto" w:fill="auto"/>
            <w:vAlign w:val="center"/>
          </w:tcPr>
          <w:p w14:paraId="3ADB91A1">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一、整机要求</w:t>
            </w:r>
          </w:p>
          <w:p w14:paraId="274D9A6A">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1.整机采用全金属外壳，屏幕边缘采用圆角包边防护，整机背板采用金属材质,屏幕尺寸：不少于86英寸，分辨率≥4K。</w:t>
            </w:r>
          </w:p>
          <w:p w14:paraId="72F5A0B7">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2.整机关机状态下，通过长按电源键进入设置界面后，具备一键恢复功能。</w:t>
            </w:r>
          </w:p>
          <w:p w14:paraId="13C7045A">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3.输入接口具备≥2路HDMI、≥1路RS232、≥1路音频输出、≥1路触控USB输出、输入接口具备≥4路USB接口（至少包含1路Type-C）。</w:t>
            </w:r>
          </w:p>
          <w:p w14:paraId="3C7210FB">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kern w:val="0"/>
                <w:sz w:val="24"/>
                <w:szCs w:val="24"/>
                <w:highlight w:val="none"/>
              </w:rPr>
              <w:t>中控菜单支持手势操作设置，可选择息屏、桌面、降半屏等；同时支持物理按键自定义，可自定义按键数不少于3，可自定义为护眼、截屏、聚光灯、日历等多种常用功能；同时支持开启触摸锁定。</w:t>
            </w:r>
          </w:p>
          <w:p w14:paraId="7645B8A8">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5.整机支持双系统中进行40点或以上触控。</w:t>
            </w:r>
          </w:p>
          <w:p w14:paraId="32BBCCFB">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6.整机内置≥2.2声道扬声器，位于设备上边框，顶置朝前发声，前朝向10W高音扬声器2个，上朝向20W中低音扬声器2个，额定总功率≥60W。</w:t>
            </w:r>
          </w:p>
          <w:p w14:paraId="26EC35F4">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7.整机内置非独立外扩展的8阵列麦克风，拾音角度≥180°。</w:t>
            </w:r>
          </w:p>
          <w:p w14:paraId="7C7A0A35">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8.整机支持提笔书写，在Windows系统下可实现无需点击任意功能入口，当检测到红外笔笔尖接触屏幕时，自动进入书写模式。需提供相关证明材料（包括但不限于检测报告、官网截图和功能截图）。</w:t>
            </w:r>
          </w:p>
          <w:p w14:paraId="369E9D17">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9.菜单支持智能音画模式，支持通过应用判断合适的画面设置与音效设置；支持画面自定义，可选择屏幕底纹，调节纹理透明度及屏幕色温；支持标准、节能、多媒体等多种图像模式，支持AIPQ智能画质显示调节，同时支持色彩空间调节为标准或SRGB模式。</w:t>
            </w:r>
          </w:p>
          <w:p w14:paraId="19CDB549">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10.整机支持色彩空间可选，包含标准模式和SRGB模式，在SRGB模式下可做到高色准△E≤1</w:t>
            </w:r>
          </w:p>
          <w:p w14:paraId="28E67376">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11.整机系统支持手势上滑调出人工智能画质调节模式，可根据屏幕内容自动调节画质参数，对人物、建筑、夜景等元素可自动调整对比度、饱和度、锐利度、色调色相值、高光/阴影。需提供相关证明材料（包括但不限于检测报告、官网截图和功能截图）。</w:t>
            </w:r>
          </w:p>
          <w:p w14:paraId="73CF917B">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12.支持自定义图像设置，可对对比度、屏幕色温、图像亮度、亮度范围、色彩空间调节等设置。</w:t>
            </w:r>
          </w:p>
          <w:p w14:paraId="02395056">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13.菜单可进行高级音效设置，可自由选择标准、听力、观影等不同效果；同时设备支持感知模式，可根据当前物理环境，通过算法提供适配的音效参数；支持深度音频效果设置，如中低频段及高频段调节，及左右声道平衡调节。</w:t>
            </w:r>
          </w:p>
          <w:p w14:paraId="6F28E5D5">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14.整机内置硬件自检维护工具（非第三方工具），支持对整机内部的板卡及部件模块进行故障检测、系统还原功能。</w:t>
            </w:r>
          </w:p>
          <w:p w14:paraId="1407C40A">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15.整机支持蓝牙Bluetooth 5.4标准，Wi-Fi制式支持IEEE 802.11 a/b/g/n/ac/ax；支持版本不低于Wi-Fi5。</w:t>
            </w:r>
          </w:p>
          <w:p w14:paraId="57AC99E5">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16.整机支持发出超声波信号，智能手机通过麦克风接收后，手机与整机无需在同一局域网内即可实现配对，一键投屏，用户无需手动输入投屏码或扫码获取投屏码；需提供相关证明材料（包括但不限于检测报告、官网截图和功能截图）。</w:t>
            </w:r>
          </w:p>
          <w:p w14:paraId="3D3EE201">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17.整机内置传屏接收模块，整机不需要连接任何附加设备，可实现外部电脑、手机设备的音视频信号实时传输到整机上；电脑传屏时，支持触摸回传，在屏幕上部显示传屏工具栏。</w:t>
            </w:r>
          </w:p>
          <w:p w14:paraId="59E0C6CF">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18.支持文件传输应用，支持通过扫码、wifi直联等多种方式与手机进行连接，实现文件传输功能，传输方式支持公网传输、局域网传输、WiFi 直连等多种传输方式。</w:t>
            </w:r>
          </w:p>
          <w:p w14:paraId="27C0F514">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19.整机上边框内置非独立摄像头，具备摄像头指示灯；整机摄像头支持环境色温判断，根据环境调节合适的显示图像效果；支持人脸识别、清点人数、随机抽人识别所有学生，显示标记，然后随机抽选。</w:t>
            </w:r>
          </w:p>
          <w:p w14:paraId="01217029">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20.整机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63E0B0CD">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21.设备支持多人同时将手机文件传输到整机上；当手机端登录账号与整机一致时，接收文件不需要二次确认，当手机端登录账号与整机不一致时，且距离连接成功或上次传输超过3分钟，则接收文件需要二次确认。</w:t>
            </w:r>
          </w:p>
          <w:p w14:paraId="2E240C15">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22.支持文件传输应用，接收的文件支持单份删除；接收的文件支持手动全部清空，为防止误清空，全部清空需要经过二次确认。</w:t>
            </w:r>
          </w:p>
          <w:p w14:paraId="4C148E4A">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23.整机系统支持书写触控延迟≤25ms，触摸响应时间≤4ms，触摸最小识别物≤3mm。</w:t>
            </w:r>
          </w:p>
          <w:p w14:paraId="6B1518AB">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24.整机设备自带地震预警软件，支持在地震预警页面中获取位置，可以手动进行位置校准，支持在地震预警页面中选择提醒阈值。支持在地震预警界面中开启和关闭地震预警服务。需提供相关证明材料（包括但不限于检测报告、官网截图和功能截图）。</w:t>
            </w:r>
          </w:p>
          <w:p w14:paraId="1ACCA493">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二、ops模块</w:t>
            </w:r>
          </w:p>
          <w:p w14:paraId="3938708E">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1.处理器：Intel Core i5 12代及以上。</w:t>
            </w:r>
          </w:p>
          <w:p w14:paraId="194442AD">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2.内存：8G DDR4 内存或以上配置。</w:t>
            </w:r>
          </w:p>
          <w:p w14:paraId="432FCA2B">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3.硬盘：256G SSD 或以上固态硬盘。</w:t>
            </w:r>
          </w:p>
          <w:p w14:paraId="66E98718">
            <w:pPr>
              <w:widowControl/>
              <w:numPr>
                <w:ilvl w:val="0"/>
                <w:numId w:val="0"/>
              </w:numPr>
              <w:snapToGrid w:val="0"/>
              <w:spacing w:line="360" w:lineRule="auto"/>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4.采用抽拉内置式模块化电脑，按压式卡扣方式，无需工具即可快速拆卸电脑模块。需提供相关证明材料（包括但不限于检测报告、官网截图和功能截图）。</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868BA">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40</w:t>
            </w:r>
          </w:p>
        </w:tc>
        <w:tc>
          <w:tcPr>
            <w:tcW w:w="507"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401DB3D9">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套</w:t>
            </w:r>
          </w:p>
        </w:tc>
      </w:tr>
      <w:tr w14:paraId="3E8E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rPr>
        <w:tc>
          <w:tcPr>
            <w:tcW w:w="792" w:type="dxa"/>
            <w:tcBorders>
              <w:top w:val="single" w:color="auto" w:sz="4" w:space="0"/>
              <w:left w:val="single" w:color="auto" w:sz="12" w:space="0"/>
              <w:bottom w:val="single" w:color="auto" w:sz="4" w:space="0"/>
              <w:right w:val="single" w:color="auto" w:sz="4" w:space="0"/>
            </w:tcBorders>
            <w:shd w:val="clear" w:color="auto" w:fill="auto"/>
            <w:vAlign w:val="center"/>
          </w:tcPr>
          <w:p w14:paraId="4C418FC6">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2D922C41">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教学白板</w:t>
            </w:r>
          </w:p>
        </w:tc>
        <w:tc>
          <w:tcPr>
            <w:tcW w:w="8971" w:type="dxa"/>
            <w:tcBorders>
              <w:top w:val="single" w:color="auto" w:sz="4" w:space="0"/>
              <w:left w:val="single" w:color="auto" w:sz="4" w:space="0"/>
              <w:bottom w:val="single" w:color="auto" w:sz="4" w:space="0"/>
              <w:right w:val="single" w:color="auto" w:sz="4" w:space="0"/>
            </w:tcBorders>
            <w:shd w:val="clear" w:color="auto" w:fill="auto"/>
            <w:vAlign w:val="center"/>
          </w:tcPr>
          <w:p w14:paraId="1BB09E5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1.为使用方全体教师配备个人账号，形成一体的信息化教学账号体系；根据教师账号信息将教师云空间匹配至对应学校、学科校本资源库。支持通过数字账号、微信二维码、硬件密钥方式登录教师个人账号。</w:t>
            </w:r>
          </w:p>
          <w:p w14:paraId="3387C30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2.互动教学课件支持定向分享：分享者可将互动课件、课件组推送至指定接收方账号云空间，接收方可在云空间接收并打开分享课件。</w:t>
            </w:r>
          </w:p>
          <w:p w14:paraId="521A753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3.提供互动式教学课件资源，包含学科教育各学段各地区教材版本不少于80个；包含学科教育各学段教材版本全部教学章节，及学科教育之外的专题教育、特殊教育等不同类型的丰富课件。</w:t>
            </w:r>
          </w:p>
          <w:p w14:paraId="5EF621C1">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4.采用备授课一体化框架设计，教师可根据教学场景自由切换类PPT界面的备课模式与触控交互教学模式。</w:t>
            </w:r>
          </w:p>
          <w:p w14:paraId="6D37DED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5.支持PPT的原生解析，教师可将pptx课件转化为互动教学课件，支持单份导入和批量文件夹导入两种导入方式，保留pptx原文件中的文字、图片、表格等对象及动画的可编辑性，并可为课件增加互动教学元素。</w:t>
            </w:r>
          </w:p>
          <w:p w14:paraId="7B81389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6.课件回收站功能：按照删除时间存储已删除课件，支持用户在一周内自主或彻底删除单份/多份/全部已删除课件。</w:t>
            </w:r>
          </w:p>
          <w:p w14:paraId="23B06E45">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7.具备云端静默推送下载功能，无需用户手动下载即可实现应用的在线升级，升级具有信息验证机制，确保教学秩序不受干扰。</w:t>
            </w:r>
          </w:p>
          <w:p w14:paraId="02728CB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8.微课功能内置于交互式课件工具中，支持快速录制微课，微课可录制保存音频和课件的互动操作。</w:t>
            </w:r>
          </w:p>
          <w:p w14:paraId="0375C69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9.支持将多种文件格式转换为云教案的能力，支持解析文本、表格等通用元素。</w:t>
            </w:r>
          </w:p>
          <w:p w14:paraId="710DEF9F">
            <w:pPr>
              <w:widowControl/>
              <w:numPr>
                <w:ilvl w:val="0"/>
                <w:numId w:val="0"/>
              </w:numPr>
              <w:snapToGrid w:val="0"/>
              <w:spacing w:line="360" w:lineRule="auto"/>
              <w:jc w:val="left"/>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10.▲AI智能纠错：软件内置的AI智能语义分析模块，可对输入的英文文本的拼写、句型、语法进行错误检查，并支持一键纠错。需提供相关证明材料（包括但不限于检测报告、官网截图和功能截图）。</w:t>
            </w:r>
          </w:p>
          <w:p w14:paraId="48125A98">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274B1A90">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12.▲软件提供不少于80节党建微课视频，支持在线点播及下载，支持视频关键帧打点标记，播放过程中可一键跳转，同时支持对视频随时截图。需提供相关证明材料（包括但不限于检测报告、官网截图和功能截图）。</w:t>
            </w:r>
          </w:p>
          <w:p w14:paraId="1AA8DF14">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13.内置课堂教学、简约、插画、科技、古风等不少于60个课件主题模板供教师选用，且教师可自定义课件背景。</w:t>
            </w:r>
          </w:p>
          <w:p w14:paraId="56545D8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14.▲软件为老师提供云空间，可扩展至不少于 5T 空间使用。需提供相关证明材料（包括但不限于检测报告、官网截图和功能截图）。</w:t>
            </w:r>
          </w:p>
          <w:p w14:paraId="64E08EA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预置不少于10种艺术字效果。</w:t>
            </w:r>
          </w:p>
          <w:p w14:paraId="2D45018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16.</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软件支持电子化听评课功能，可在授课模式下在线发起听评课，其他人员可通过二维码进行评价以及获取课件，发起人可在我的学校中查看历史记录并进行文档导出，至少支持 word 及 pdf 或其他常见的文档格式等。需提供相关证明材料（包括但不限于检测报告、官网截图和功能截图）。</w:t>
            </w:r>
          </w:p>
          <w:p w14:paraId="34BC51E0">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17.备课模式下界面工具菜单支持自定义设置，教师可增减符合自身备课习惯的学科工具，自设工具菜单与教师云空间账号绑定，在任意终端登录教师账号备课自动同步备课工具菜单。</w:t>
            </w:r>
          </w:p>
          <w:p w14:paraId="6B29060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18.</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课堂结束后可自动生成直播回放。需提供相关证明材料（包括但不限于检测报告、官网截图和功能截图）。</w:t>
            </w:r>
          </w:p>
          <w:p w14:paraId="456BE90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19.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w:t>
            </w:r>
          </w:p>
          <w:p w14:paraId="00F2386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20.提供柱状图、扇形图、折线图等互动图表，每类图表预置不少于5种样式，支持图表文字、背景、透明度设置；柱状图、折线图可一键转置互换坐标轴类别；图表支持三维模式旋转展示。</w:t>
            </w:r>
          </w:p>
          <w:p w14:paraId="1C439FE6">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21.具有课堂活动智能填写功能，支持选词填空、判断对错和趣味选择三大课堂活动。输入文本后可以一键解析，自动将文本内容结构化填充至题干和正确选项，完成课堂活动的制作。</w:t>
            </w:r>
          </w:p>
          <w:p w14:paraId="38300DD1">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22.▲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需提供相关证明材料（包括但不限于检测报告、官网截图和功能截图）。</w:t>
            </w:r>
          </w:p>
          <w:p w14:paraId="4117CFE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23.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09CFE727">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24.提供藏文格子工具，可使用藏文输入法输入。</w:t>
            </w:r>
          </w:p>
          <w:p w14:paraId="59CE44C6">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25.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7E003B8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26.拼音：支持在四线三格中自由输入拼音，可选择四声并支持一键点读。有单个字母和连续输入两种方式。</w:t>
            </w:r>
          </w:p>
          <w:p w14:paraId="6D934A05">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27.数学函数图像：可快速生成包含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075B9A6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28.立体几何工具：可自由绘制长方体、立方体、圆柱体、圆锥等几何图形。任意调节几何体的大小尺寸，支持几何图形按比例放大缩小和通过单独调整长宽高（半径/高）改变几何体大小。</w:t>
            </w:r>
          </w:p>
          <w:p w14:paraId="1FB62D0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29.</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支持学校校本资源建设，可支持多种类型资源上传，如doc,pdf,ppt,xls,mp4,ogg等，同时支持批量上传，资源按年级、学科等维度批量搜索，支持资源查看预览，创建者可进行删除、更名等操作，同时可以本地查看资源，也可选择插入校本资源库中的资源，实现高效共享。需提供相关证明材料（包括但不限于检测报告、官网截图和功能截图）。</w:t>
            </w:r>
          </w:p>
          <w:p w14:paraId="33726D5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30.听写：配置英语学科听写工具，覆盖小初高不少于5000个英语单词，支持自定义选择单词。自定义听写频率和次数，一键生成听写卡；授课模式支持一键开启听写朗读。</w:t>
            </w:r>
          </w:p>
          <w:p w14:paraId="15552B67">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31.化学方程式编辑器：提供化学方程式快速编辑工具，当输入一个化学元素时，软件界面将自动显示出和该元素相关的多个常用化学反应方程式，可直接选择使用。插入后的化学方程式可重新编辑。</w:t>
            </w:r>
          </w:p>
          <w:p w14:paraId="3DB2C284">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32.内置专用美术画板工具，提供铅笔、毛笔、油画笔等笔触，具备符合绘画调色教学需求的模拟调色盘，可选择不同颜色混合调色。</w:t>
            </w:r>
          </w:p>
          <w:p w14:paraId="0D37362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33.在备课场景中支持搜索课件库课件资源，具有不少于15万份的课件资源，支持整份课件或按 照课件页插入课件中。支持按照 教学环节筛选对应课件页一键插入课件中，可导入新课、作者 简介。支持按照元素类型思维导 图、课堂活动选取需要的部分补 充课件缺失的部分。支持在查看部分课件的同时查看对应整份课件，了解作者整体教学思路。</w:t>
            </w:r>
          </w:p>
          <w:p w14:paraId="02DA619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34.为保证软件稳定性，需与智慧黑板为同一品牌，提供证明材料。</w:t>
            </w: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7EDDE">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rPr>
            </w:pPr>
          </w:p>
        </w:tc>
        <w:tc>
          <w:tcPr>
            <w:tcW w:w="507"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F82A425">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rPr>
            </w:pPr>
          </w:p>
        </w:tc>
      </w:tr>
      <w:tr w14:paraId="1DCE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rPr>
        <w:tc>
          <w:tcPr>
            <w:tcW w:w="792" w:type="dxa"/>
            <w:tcBorders>
              <w:top w:val="single" w:color="auto" w:sz="4" w:space="0"/>
              <w:left w:val="single" w:color="auto" w:sz="12" w:space="0"/>
              <w:bottom w:val="single" w:color="auto" w:sz="4" w:space="0"/>
              <w:right w:val="single" w:color="auto" w:sz="4" w:space="0"/>
            </w:tcBorders>
            <w:shd w:val="clear" w:color="auto" w:fill="auto"/>
            <w:vAlign w:val="center"/>
          </w:tcPr>
          <w:p w14:paraId="3E8BE05B">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4E122E36">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教学管理平台</w:t>
            </w:r>
          </w:p>
        </w:tc>
        <w:tc>
          <w:tcPr>
            <w:tcW w:w="8971" w:type="dxa"/>
            <w:tcBorders>
              <w:top w:val="single" w:color="auto" w:sz="4" w:space="0"/>
              <w:left w:val="single" w:color="auto" w:sz="4" w:space="0"/>
              <w:bottom w:val="single" w:color="auto" w:sz="4" w:space="0"/>
              <w:right w:val="single" w:color="auto" w:sz="4" w:space="0"/>
            </w:tcBorders>
            <w:shd w:val="clear" w:color="auto" w:fill="auto"/>
            <w:vAlign w:val="center"/>
          </w:tcPr>
          <w:p w14:paraId="40CA4374">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为学校提供教研全流程管理服务，包含目标计划、教学设计、集体备课、听课评课、班级氛围等流程管理和数据分析，了解全校教师的教学教研产出。需提供相关证明材料（包括但不限于检测报告、官网截图和功能截图）。</w:t>
            </w:r>
          </w:p>
          <w:p w14:paraId="262C76B7">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2.产品采用Saas的服务模式，后台应用B/S架构设计。</w:t>
            </w:r>
          </w:p>
          <w:p w14:paraId="708E6038">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3.支持管理员及教师使用网页端和小程序端登录。通过教研数字化管理平台公众号可进入小程序端，支持查看数据信息和教师榜单等，并定期推送数据分析报表。</w:t>
            </w:r>
          </w:p>
          <w:p w14:paraId="711ACF4E">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4.管理者通过学校数据可视化看板，查看学校云课件教案数、累计校本研修次数等情况，掌握学校教研关键数据（云课件和教案数量，校本课件、校本教案的数据），了解关键数据环比上周的的具体情况。</w:t>
            </w:r>
          </w:p>
          <w:p w14:paraId="1920A12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5.通过多维度分析学校的信息化教学应用情况。</w:t>
            </w:r>
          </w:p>
          <w:p w14:paraId="181925D6">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6.信息化数据雷达图：将信息化教学数据分五个维度进行评估，分别为资源建设、校影响力、班级氛围、学情分析、校本研修，并与全省均值对比，学校信息化教学情况一目了然。</w:t>
            </w:r>
          </w:p>
          <w:p w14:paraId="09D9B36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7.班级氛围数据情况：支持查看不同时间段班级氛围数据情况，包含全校课堂点评情况、班级总分榜、教师榜单等。</w:t>
            </w:r>
          </w:p>
          <w:p w14:paraId="2D17C97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8.听评课数据统计导出：支持对不同评课维度得分进行统计，计算平均分并找出评分薄弱项，方便管理者针对性优化教学策略，同时支持查看全校的评课记录和得分详情，并可一键导出表格。</w:t>
            </w:r>
          </w:p>
          <w:p w14:paraId="36D18CA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9.展示教师在线研修情况，包括教师备课时长和在线学习时长，支持与分别按工作日和周末统计的全省均值进行对比，掌握教师日常的备课和学习情况。</w:t>
            </w:r>
          </w:p>
          <w:p w14:paraId="6F3A098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10.展示本校最新教研动态，包括集体备课、听课评课、校本资源建设动态，了解学校的教研最新进展。</w:t>
            </w:r>
          </w:p>
          <w:p w14:paraId="6EEF42B5">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11.</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教师考勤：具备教师GPS定位打卡考勤功能。学校管理员可设置考勤时间、考勤范围，还可以查看和导出考勤数据报表。教师可在移动端进行GPS考勤，到达学校范围后即激活打卡，支持入校、离校、迟到、早退等多种打卡类型。需提供相关证明材料（包括但不限于检测报告、官网截图和功能截图）。</w:t>
            </w:r>
          </w:p>
          <w:p w14:paraId="76C92ED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12.展示本校教师产生的云课件、云教案数量，及校本资源库建设情况。通过榜单直观呈现教师产出的课件/教案被获取数，教师评价有根源。</w:t>
            </w:r>
          </w:p>
          <w:p w14:paraId="3486852E">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13.支持管理者按照学段-学科-年级创建教师的教研组织结构，对教师做分组管理。支持设置教研组组长，并在教研组下设置多个备课组，添加对应的备课组成员，支持对教研组/备课组进行重命名和解散等操作。</w:t>
            </w: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F9A29">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rPr>
            </w:pPr>
          </w:p>
        </w:tc>
        <w:tc>
          <w:tcPr>
            <w:tcW w:w="507"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099310E8">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rPr>
            </w:pPr>
          </w:p>
        </w:tc>
      </w:tr>
      <w:tr w14:paraId="7CEB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rPr>
        <w:tc>
          <w:tcPr>
            <w:tcW w:w="792" w:type="dxa"/>
            <w:tcBorders>
              <w:top w:val="single" w:color="auto" w:sz="4" w:space="0"/>
              <w:left w:val="single" w:color="auto" w:sz="12" w:space="0"/>
              <w:bottom w:val="single" w:color="auto" w:sz="4" w:space="0"/>
              <w:right w:val="single" w:color="auto" w:sz="4" w:space="0"/>
            </w:tcBorders>
            <w:shd w:val="clear" w:color="auto" w:fill="auto"/>
            <w:vAlign w:val="center"/>
          </w:tcPr>
          <w:p w14:paraId="2E2F23AC">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74477532">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视频展台</w:t>
            </w:r>
          </w:p>
        </w:tc>
        <w:tc>
          <w:tcPr>
            <w:tcW w:w="8971" w:type="dxa"/>
            <w:tcBorders>
              <w:top w:val="single" w:color="auto" w:sz="4" w:space="0"/>
              <w:left w:val="single" w:color="auto" w:sz="4" w:space="0"/>
              <w:bottom w:val="single" w:color="auto" w:sz="4" w:space="0"/>
              <w:right w:val="single" w:color="auto" w:sz="4" w:space="0"/>
            </w:tcBorders>
            <w:shd w:val="clear" w:color="auto" w:fill="auto"/>
            <w:vAlign w:val="center"/>
          </w:tcPr>
          <w:p w14:paraId="25924574">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1.整机采用圆弧式设计，无锐角；托板可承重≥3kg。</w:t>
            </w:r>
          </w:p>
          <w:p w14:paraId="572D1C0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2.可选择图像、文本或动态等多种情景模式。</w:t>
            </w:r>
          </w:p>
          <w:p w14:paraId="1C4E2F3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3.支持二维码扫描功能。</w:t>
            </w:r>
          </w:p>
          <w:p w14:paraId="7C72DA5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4.支持对展台画面进行放大、缩小、旋转、自适应、冻结画面等操作。</w:t>
            </w:r>
          </w:p>
          <w:p w14:paraId="274EDEE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5.支持展台画面拍照截图并进行多图预览，可对任一图片进行全屏显示。</w:t>
            </w:r>
          </w:p>
        </w:tc>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14:paraId="52CE2D0B">
            <w:pPr>
              <w:widowControl/>
              <w:snapToGrid w:val="0"/>
              <w:spacing w:line="360" w:lineRule="auto"/>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40</w:t>
            </w:r>
          </w:p>
        </w:tc>
        <w:tc>
          <w:tcPr>
            <w:tcW w:w="507" w:type="dxa"/>
            <w:tcBorders>
              <w:top w:val="single" w:color="auto" w:sz="4" w:space="0"/>
              <w:left w:val="single" w:color="auto" w:sz="4" w:space="0"/>
              <w:bottom w:val="single" w:color="auto" w:sz="4" w:space="0"/>
              <w:right w:val="single" w:color="auto" w:sz="12" w:space="0"/>
            </w:tcBorders>
            <w:shd w:val="clear" w:color="auto" w:fill="auto"/>
            <w:vAlign w:val="center"/>
          </w:tcPr>
          <w:p w14:paraId="19DFFF22">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台</w:t>
            </w:r>
          </w:p>
        </w:tc>
      </w:tr>
      <w:tr w14:paraId="5D81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rPr>
        <w:tc>
          <w:tcPr>
            <w:tcW w:w="792" w:type="dxa"/>
            <w:tcBorders>
              <w:top w:val="single" w:color="auto" w:sz="4" w:space="0"/>
              <w:left w:val="single" w:color="auto" w:sz="12" w:space="0"/>
              <w:bottom w:val="single" w:color="auto" w:sz="12" w:space="0"/>
              <w:right w:val="single" w:color="auto" w:sz="4" w:space="0"/>
            </w:tcBorders>
            <w:shd w:val="clear" w:color="auto" w:fill="auto"/>
            <w:vAlign w:val="center"/>
          </w:tcPr>
          <w:p w14:paraId="3DF771B3">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w:t>
            </w:r>
          </w:p>
        </w:tc>
        <w:tc>
          <w:tcPr>
            <w:tcW w:w="1820" w:type="dxa"/>
            <w:tcBorders>
              <w:top w:val="single" w:color="auto" w:sz="4" w:space="0"/>
              <w:left w:val="single" w:color="auto" w:sz="4" w:space="0"/>
              <w:bottom w:val="single" w:color="auto" w:sz="12" w:space="0"/>
              <w:right w:val="single" w:color="auto" w:sz="4" w:space="0"/>
            </w:tcBorders>
            <w:shd w:val="clear" w:color="auto" w:fill="auto"/>
            <w:vAlign w:val="center"/>
          </w:tcPr>
          <w:p w14:paraId="4515EBB4">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多媒体运维中心</w:t>
            </w:r>
          </w:p>
        </w:tc>
        <w:tc>
          <w:tcPr>
            <w:tcW w:w="8971" w:type="dxa"/>
            <w:tcBorders>
              <w:top w:val="single" w:color="auto" w:sz="4" w:space="0"/>
              <w:left w:val="single" w:color="auto" w:sz="4" w:space="0"/>
              <w:bottom w:val="single" w:color="auto" w:sz="12" w:space="0"/>
              <w:right w:val="single" w:color="auto" w:sz="4" w:space="0"/>
            </w:tcBorders>
            <w:shd w:val="clear" w:color="auto" w:fill="auto"/>
            <w:vAlign w:val="center"/>
          </w:tcPr>
          <w:p w14:paraId="7D5DE8D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1.云架构设计，无需本地额外部署服务器等设备即可实现对教学信息化设备运行数据的监测。</w:t>
            </w:r>
          </w:p>
          <w:p w14:paraId="78AE048B">
            <w:pPr>
              <w:widowControl/>
              <w:numPr>
                <w:ilvl w:val="0"/>
                <w:numId w:val="0"/>
              </w:numPr>
              <w:snapToGrid w:val="0"/>
              <w:spacing w:line="360" w:lineRule="auto"/>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2.Windows、Linux、Android、IOS等多种操作系统通过网页浏览器登陆操作，具有多种智能身</w:t>
            </w:r>
            <w:r>
              <w:rPr>
                <w:rFonts w:hint="eastAsia" w:ascii="宋体" w:hAnsi="宋体" w:eastAsia="宋体" w:cs="宋体"/>
                <w:b w:val="0"/>
                <w:bCs w:val="0"/>
                <w:color w:val="auto"/>
                <w:kern w:val="0"/>
                <w:sz w:val="24"/>
                <w:szCs w:val="24"/>
                <w:highlight w:val="none"/>
                <w:lang w:val="en-US" w:eastAsia="zh-CN"/>
              </w:rPr>
              <w:t>份识别方式：通过账号登录、手机扫码登录等方式。管理平台提供管理员移动管理平台，免安装并可在Android、IOS等多种移动操作系统。</w:t>
            </w:r>
          </w:p>
          <w:p w14:paraId="6D4DC4F9">
            <w:pPr>
              <w:widowControl/>
              <w:numPr>
                <w:ilvl w:val="0"/>
                <w:numId w:val="0"/>
              </w:numPr>
              <w:snapToGrid w:val="0"/>
              <w:spacing w:line="360" w:lineRule="auto"/>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strike w:val="0"/>
                <w:dstrike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为学校提供专属识别代码，广域网环境下的交互智能设备输入专属代码接入管理平台即可在通过管理平台对设备进行远程管理。可按照年级、班级自定义交互智能设备名称。</w:t>
            </w:r>
          </w:p>
          <w:p w14:paraId="24D742B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4.平台具备对全校智慧教室的教学信息化设备进行集中运维管理和策略部署。</w:t>
            </w:r>
          </w:p>
          <w:p w14:paraId="2DD2B97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5.具备多设备接入，与交互智能教学设备、学生智能终端等教学设备的底层系统无缝对接。</w:t>
            </w:r>
          </w:p>
          <w:p w14:paraId="7961D25B">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6.为学校提供专属识别代码，可具备交互智能设备在广域网环境下，输入专属代码接入管理平台即可在通过管理平台可开启或关闭指定交互智能设备的任意磁盘分区数据还原（冰点）保护。</w:t>
            </w:r>
          </w:p>
          <w:p w14:paraId="4CB91DB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7.▲系统支持多类型设备接入，集中运维。包括但不限于班班通设备、录播设备、班牌设备、校园屏显设备、学生平板设备。需提供相关证明材料（包括但不限于检测报告、官网截图和功能截图）。</w:t>
            </w:r>
          </w:p>
          <w:p w14:paraId="2E47A42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8.设备巡视：支持同时查看多个教室的实时摄像头画面、设备屏幕画面；支持接入网络摄像头；并支持在一个显示界面同时查看单个教室内所有屏幕、所有摄像头的实时画面，以及所有麦克风的声音，完整还原课堂全貌。</w:t>
            </w:r>
          </w:p>
          <w:p w14:paraId="2CE107D1">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9.掌上看班：支持普通老师在移动端查看教室的实时摄像头画面、设备屏幕画面，发现有违规违纪行为时，可远程发消息、发语音直接干预；普通老师的权限由管理员统一分配。</w:t>
            </w:r>
          </w:p>
          <w:p w14:paraId="2CD0E5AA">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10.实时监测已连接的交互智能设备状态，具备不少于10台设备的略缩预览以及单设备全屏查看；可远程监测交互智能设备开关机状态、CPU温度、CPU使用率、硬盘空间、硬盘使用状况、内存容量、内存使用率、受控端系统版本、设备ID等设备数据。</w:t>
            </w:r>
          </w:p>
          <w:p w14:paraId="33DD96EE">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11.支持在移动端按日\周\月周期以图表形式快速查看设备日均开机时长分布、设备活跃趋势分析、软件使用时长排行、软件使用次数排行、设备健康度排行等；并自动生成运维解析策略。</w:t>
            </w:r>
          </w:p>
          <w:p w14:paraId="0CEBC466">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12.流量监管：支持查看校内当日班班通设备流量使用的具体情况、带宽利用率；支持对设备进行限速设置。</w:t>
            </w:r>
          </w:p>
          <w:p w14:paraId="2A579454">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13.可对局域网内的交互智能终端进行远程实时控制，能够监测设备当前运行界面，并远程对设备操作界面进行控制。</w:t>
            </w:r>
          </w:p>
          <w:p w14:paraId="5749341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14.可控制连接广域网的交互智能设备整机关机、开机和重启；可批量设定智能设备开关机的执行时间，自定义日循环执行，预约定时执行。</w:t>
            </w:r>
          </w:p>
          <w:p w14:paraId="12E8AC8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15.弹窗AI拦截：支持一键开启全校班班通设备的不良弹窗AI拦截过滤能力，设备辅助管理软件实时监测弹出窗口，当有窗口弹出时，会自动使用“不良弹窗AI模型”判断，判断为不良弹窗时，自动拦截该窗口。</w:t>
            </w:r>
          </w:p>
          <w:p w14:paraId="38321C4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16.可批量对交互智能设备进行软件远程部署，配套专用教学软件批量部署可静默安装。</w:t>
            </w:r>
          </w:p>
          <w:p w14:paraId="1F66460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17.显示设备使用情况数据报表，包括实时在线设备数、今日活跃人数、使用学科数、异常条数、设备使用时段、设备使用时长分布、软件使用次数、用户活跃数、不同学科使用频次占比等。</w:t>
            </w:r>
          </w:p>
          <w:p w14:paraId="3C1A466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18.移动管理平台可查看已连接设备运行异常数据，异常类型包含温度过高、CPU占用率过高、待机时间过长等，具备按年级筛选查看设备异常数据并对异常设备进行管控。</w:t>
            </w:r>
          </w:p>
        </w:tc>
        <w:tc>
          <w:tcPr>
            <w:tcW w:w="507" w:type="dxa"/>
            <w:tcBorders>
              <w:top w:val="single" w:color="auto" w:sz="4" w:space="0"/>
              <w:left w:val="single" w:color="auto" w:sz="4" w:space="0"/>
              <w:bottom w:val="single" w:color="auto" w:sz="12" w:space="0"/>
              <w:right w:val="single" w:color="auto" w:sz="4" w:space="0"/>
            </w:tcBorders>
            <w:shd w:val="clear" w:color="auto" w:fill="auto"/>
            <w:vAlign w:val="center"/>
          </w:tcPr>
          <w:p w14:paraId="18AFD4CA">
            <w:pPr>
              <w:widowControl/>
              <w:snapToGrid w:val="0"/>
              <w:spacing w:line="360" w:lineRule="auto"/>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48</w:t>
            </w:r>
          </w:p>
        </w:tc>
        <w:tc>
          <w:tcPr>
            <w:tcW w:w="507" w:type="dxa"/>
            <w:tcBorders>
              <w:top w:val="single" w:color="auto" w:sz="4" w:space="0"/>
              <w:left w:val="single" w:color="auto" w:sz="4" w:space="0"/>
              <w:bottom w:val="single" w:color="auto" w:sz="12" w:space="0"/>
              <w:right w:val="single" w:color="auto" w:sz="12" w:space="0"/>
            </w:tcBorders>
            <w:shd w:val="clear" w:color="auto" w:fill="auto"/>
            <w:vAlign w:val="center"/>
          </w:tcPr>
          <w:p w14:paraId="09A9C26A">
            <w:pPr>
              <w:widowControl/>
              <w:snapToGrid w:val="0"/>
              <w:spacing w:line="360" w:lineRule="auto"/>
              <w:jc w:val="center"/>
              <w:textAlignment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套</w:t>
            </w:r>
          </w:p>
        </w:tc>
      </w:tr>
    </w:tbl>
    <w:p w14:paraId="3A743D08">
      <w:pPr>
        <w:rPr>
          <w:rFonts w:ascii="宋体" w:hAnsi="宋体" w:eastAsia="宋体" w:cs="宋体"/>
          <w:szCs w:val="21"/>
        </w:rPr>
      </w:pPr>
    </w:p>
    <w:p w14:paraId="28ECE70C">
      <w:pPr>
        <w:pStyle w:val="2"/>
        <w:rPr>
          <w:rFonts w:ascii="宋体" w:hAnsi="宋体" w:eastAsia="宋体" w:cs="宋体"/>
          <w:szCs w:val="21"/>
        </w:rPr>
      </w:pPr>
    </w:p>
    <w:p w14:paraId="6EEA162E">
      <w:pPr>
        <w:rPr>
          <w:rFonts w:ascii="宋体" w:hAnsi="宋体" w:eastAsia="宋体" w:cs="宋体"/>
          <w:szCs w:val="21"/>
        </w:rPr>
      </w:pPr>
    </w:p>
    <w:p w14:paraId="7360A209">
      <w:pPr>
        <w:jc w:val="center"/>
        <w:rPr>
          <w:rFonts w:hint="default" w:ascii="宋体" w:hAnsi="宋体" w:eastAsia="宋体" w:cs="宋体"/>
          <w:b/>
          <w:bCs/>
          <w:sz w:val="30"/>
          <w:szCs w:val="30"/>
          <w:lang w:val="en-US" w:eastAsia="zh-CN"/>
        </w:rPr>
      </w:pPr>
      <w:r>
        <w:rPr>
          <w:rFonts w:hint="eastAsia" w:ascii="宋体" w:hAnsi="宋体" w:eastAsia="宋体" w:cs="宋体"/>
          <w:b/>
          <w:bCs/>
          <w:sz w:val="36"/>
          <w:szCs w:val="36"/>
          <w:lang w:val="en-US" w:eastAsia="zh-CN"/>
        </w:rPr>
        <w:t>课堂反馈系统</w:t>
      </w:r>
    </w:p>
    <w:tbl>
      <w:tblPr>
        <w:tblStyle w:val="6"/>
        <w:tblW w:w="12597" w:type="dxa"/>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6" w:type="dxa"/>
          <w:bottom w:w="56" w:type="dxa"/>
          <w:right w:w="96" w:type="dxa"/>
        </w:tblCellMar>
      </w:tblPr>
      <w:tblGrid>
        <w:gridCol w:w="674"/>
        <w:gridCol w:w="1366"/>
        <w:gridCol w:w="9209"/>
        <w:gridCol w:w="674"/>
        <w:gridCol w:w="674"/>
      </w:tblGrid>
      <w:tr w14:paraId="1418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12" w:space="0"/>
              <w:left w:val="single" w:color="auto" w:sz="12" w:space="0"/>
              <w:bottom w:val="single" w:color="auto" w:sz="4" w:space="0"/>
              <w:right w:val="single" w:color="auto" w:sz="4" w:space="0"/>
            </w:tcBorders>
            <w:shd w:val="clear" w:color="auto" w:fill="auto"/>
            <w:noWrap/>
            <w:vAlign w:val="center"/>
          </w:tcPr>
          <w:p w14:paraId="4A80BAC1">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66"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7D4F3CF1">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9209"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048F2272">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674"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62F5F5E7">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74" w:type="dxa"/>
            <w:tcBorders>
              <w:top w:val="single" w:color="auto" w:sz="12" w:space="0"/>
              <w:left w:val="single" w:color="auto" w:sz="4" w:space="0"/>
              <w:bottom w:val="single" w:color="auto" w:sz="4" w:space="0"/>
              <w:right w:val="single" w:color="auto" w:sz="12" w:space="0"/>
            </w:tcBorders>
            <w:shd w:val="clear" w:color="auto" w:fill="auto"/>
            <w:noWrap/>
            <w:vAlign w:val="center"/>
          </w:tcPr>
          <w:p w14:paraId="129BA06B">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017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0B328C88">
            <w:pPr>
              <w:widowControl/>
              <w:snapToGrid w:val="0"/>
              <w:spacing w:line="360" w:lineRule="auto"/>
              <w:jc w:val="center"/>
              <w:textAlignment w:val="center"/>
              <w:rPr>
                <w:rFonts w:hint="eastAsia" w:ascii="宋体" w:hAnsi="宋体" w:eastAsia="宋体" w:cs="宋体"/>
                <w:i w:val="0"/>
                <w:iCs w:val="0"/>
                <w:color w:val="000000"/>
                <w:sz w:val="21"/>
                <w:szCs w:val="24"/>
                <w:u w:val="none"/>
                <w:lang w:val="en-US" w:eastAsia="zh-CN"/>
              </w:rPr>
            </w:pPr>
            <w:r>
              <w:rPr>
                <w:rFonts w:hint="eastAsia" w:ascii="宋体" w:hAnsi="宋体" w:eastAsia="宋体" w:cs="宋体"/>
                <w:i w:val="0"/>
                <w:iCs w:val="0"/>
                <w:color w:val="000000"/>
                <w:sz w:val="21"/>
                <w:szCs w:val="24"/>
                <w:u w:val="none"/>
                <w:lang w:val="en-US" w:eastAsia="zh-CN"/>
              </w:rPr>
              <w:t>1</w:t>
            </w:r>
          </w:p>
        </w:tc>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1F52C458">
            <w:pPr>
              <w:widowControl/>
              <w:snapToGrid w:val="0"/>
              <w:spacing w:line="360" w:lineRule="auto"/>
              <w:jc w:val="center"/>
              <w:textAlignment w:val="center"/>
              <w:rPr>
                <w:rFonts w:hint="eastAsia" w:ascii="宋体" w:hAnsi="宋体" w:eastAsia="宋体" w:cs="宋体"/>
                <w:i w:val="0"/>
                <w:iCs w:val="0"/>
                <w:color w:val="000000"/>
                <w:sz w:val="21"/>
                <w:szCs w:val="24"/>
                <w:u w:val="none"/>
                <w:lang w:eastAsia="zh-CN"/>
              </w:rPr>
            </w:pPr>
            <w:r>
              <w:rPr>
                <w:rFonts w:hint="eastAsia" w:ascii="宋体" w:hAnsi="宋体" w:eastAsia="宋体" w:cs="宋体"/>
                <w:b w:val="0"/>
                <w:bCs w:val="0"/>
                <w:color w:val="000000"/>
                <w:kern w:val="0"/>
                <w:sz w:val="21"/>
                <w:szCs w:val="21"/>
                <w:highlight w:val="none"/>
                <w:lang w:val="en-US" w:eastAsia="zh-CN"/>
              </w:rPr>
              <w:t>教学观察摄像机</w:t>
            </w:r>
          </w:p>
        </w:tc>
        <w:tc>
          <w:tcPr>
            <w:tcW w:w="9209" w:type="dxa"/>
            <w:tcBorders>
              <w:top w:val="single" w:color="auto" w:sz="4" w:space="0"/>
              <w:left w:val="single" w:color="auto" w:sz="4" w:space="0"/>
              <w:bottom w:val="single" w:color="auto" w:sz="4" w:space="0"/>
              <w:right w:val="single" w:color="auto" w:sz="4" w:space="0"/>
            </w:tcBorders>
            <w:shd w:val="clear" w:color="auto" w:fill="FFFFFF"/>
            <w:vAlign w:val="center"/>
          </w:tcPr>
          <w:p w14:paraId="718F679D">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1.产品采用一体化设计，内置≥4k摄像头和麦克风，产品摄像头水平视场角≥40°，对角线视场角≥45°，摄像头传感器有效像素≥800万，支持4K超高清影像输出。</w:t>
            </w:r>
          </w:p>
          <w:p w14:paraId="6FF7CD68">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2.产品可同时提供3路编码输出，1路支持1920x1080分辨率的课堂实录画面，帧率可设置25fps、30fps；1路支持3840x2160分辨率；1路1920x1080分辨率板书画面，菜单设置帧率可选10/5/3/1 帧；</w:t>
            </w:r>
          </w:p>
          <w:p w14:paraId="4966166E">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3.产品内置视频处理器采用四核处理器，linux 5.1及以上操作系统，≥512MB系统内存、≥128MB存储空间；</w:t>
            </w:r>
          </w:p>
          <w:p w14:paraId="766EB115">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4.在无需连接外网情况下，产品支持老师在教学过程书写的板书内容和老师遮挡分层处理，输出视频中老师身体遮挡板书内容实现透视可见；</w:t>
            </w:r>
          </w:p>
          <w:p w14:paraId="16EE601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5.在无需连接外网情况下，产品支持老师在副屏位置书写板书的图像识别，可对画面内板书内容和人物进行分层； 支持人物的隐藏和透明度调整设置；</w:t>
            </w:r>
          </w:p>
          <w:p w14:paraId="31204E6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6.产品内置8阵列麦克风，拾音角度≥180°，麦克风拾音距离≥12m；</w:t>
            </w:r>
          </w:p>
          <w:p w14:paraId="351AE816">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7.产品音频处理≥4核音频处理芯片，配置≥64MB系统内存，≥256MB存储空间；</w:t>
            </w:r>
          </w:p>
          <w:p w14:paraId="49023225">
            <w:pPr>
              <w:widowControl/>
              <w:numPr>
                <w:ilvl w:val="0"/>
                <w:numId w:val="0"/>
              </w:numPr>
              <w:snapToGrid w:val="0"/>
              <w:spacing w:line="360" w:lineRule="auto"/>
              <w:ind w:left="0" w:leftChars="0" w:firstLine="0" w:firstLineChars="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b w:val="0"/>
                <w:bCs w:val="0"/>
                <w:color w:val="000000"/>
                <w:kern w:val="0"/>
                <w:sz w:val="21"/>
                <w:szCs w:val="21"/>
                <w:highlight w:val="none"/>
                <w:lang w:val="en-US" w:eastAsia="zh-CN"/>
              </w:rPr>
              <w:t>8.产品支持POE有线网络供电，支持同时输出全景输出和板书记忆多路画面。</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6A427ABF">
            <w:pPr>
              <w:keepNext w:val="0"/>
              <w:keepLines w:val="0"/>
              <w:widowControl/>
              <w:suppressLineNumbers w:val="0"/>
              <w:snapToGrid w:val="0"/>
              <w:jc w:val="center"/>
              <w:textAlignment w:val="center"/>
              <w:rPr>
                <w:rFonts w:hint="eastAsia" w:ascii="宋体" w:hAnsi="宋体" w:eastAsia="宋体" w:cs="宋体"/>
                <w:i w:val="0"/>
                <w:iCs w:val="0"/>
                <w:color w:val="000000"/>
                <w:sz w:val="21"/>
                <w:szCs w:val="24"/>
                <w:u w:val="none"/>
                <w:lang w:val="en-US" w:eastAsia="zh-CN"/>
              </w:rPr>
            </w:pPr>
            <w:r>
              <w:rPr>
                <w:rFonts w:hint="eastAsia" w:ascii="宋体" w:hAnsi="宋体" w:eastAsia="宋体" w:cs="宋体"/>
                <w:i w:val="0"/>
                <w:iCs w:val="0"/>
                <w:color w:val="000000"/>
                <w:sz w:val="21"/>
                <w:szCs w:val="24"/>
                <w:u w:val="none"/>
                <w:lang w:val="en-US" w:eastAsia="zh-CN"/>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36DA3F1B">
            <w:pPr>
              <w:keepNext w:val="0"/>
              <w:keepLines w:val="0"/>
              <w:widowControl/>
              <w:suppressLineNumbers w:val="0"/>
              <w:snapToGrid w:val="0"/>
              <w:jc w:val="center"/>
              <w:textAlignment w:val="center"/>
              <w:rPr>
                <w:rFonts w:hint="default" w:ascii="宋体" w:hAnsi="宋体" w:eastAsia="宋体" w:cs="宋体"/>
                <w:i w:val="0"/>
                <w:iCs w:val="0"/>
                <w:color w:val="000000"/>
                <w:sz w:val="21"/>
                <w:szCs w:val="24"/>
                <w:u w:val="none"/>
                <w:lang w:val="en-US" w:eastAsia="zh-CN"/>
              </w:rPr>
            </w:pPr>
            <w:r>
              <w:rPr>
                <w:rFonts w:hint="eastAsia" w:ascii="宋体" w:hAnsi="宋体" w:eastAsia="宋体" w:cs="宋体"/>
                <w:i w:val="0"/>
                <w:iCs w:val="0"/>
                <w:color w:val="000000"/>
                <w:sz w:val="21"/>
                <w:szCs w:val="24"/>
                <w:u w:val="none"/>
                <w:lang w:val="en-US" w:eastAsia="zh-CN"/>
              </w:rPr>
              <w:t>5</w:t>
            </w:r>
          </w:p>
        </w:tc>
      </w:tr>
      <w:tr w14:paraId="363E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3FC24D58">
            <w:pPr>
              <w:widowControl/>
              <w:snapToGrid w:val="0"/>
              <w:spacing w:line="360" w:lineRule="auto"/>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2</w:t>
            </w:r>
          </w:p>
        </w:tc>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36EBE5E7">
            <w:pPr>
              <w:widowControl/>
              <w:snapToGrid w:val="0"/>
              <w:spacing w:line="360" w:lineRule="auto"/>
              <w:jc w:val="center"/>
              <w:textAlignment w:val="center"/>
              <w:rPr>
                <w:rFonts w:hint="eastAsia" w:ascii="宋体" w:hAnsi="宋体" w:eastAsia="宋体" w:cs="宋体"/>
                <w:i w:val="0"/>
                <w:iCs w:val="0"/>
                <w:color w:val="000000"/>
                <w:sz w:val="21"/>
                <w:szCs w:val="24"/>
                <w:u w:val="none"/>
                <w:lang w:eastAsia="zh-CN"/>
              </w:rPr>
            </w:pPr>
            <w:r>
              <w:rPr>
                <w:rFonts w:hint="eastAsia" w:ascii="宋体" w:hAnsi="宋体" w:eastAsia="宋体" w:cs="宋体"/>
                <w:b w:val="0"/>
                <w:bCs w:val="0"/>
                <w:color w:val="000000"/>
                <w:kern w:val="0"/>
                <w:sz w:val="21"/>
                <w:szCs w:val="21"/>
                <w:highlight w:val="none"/>
                <w:lang w:val="en-US" w:eastAsia="zh-CN"/>
              </w:rPr>
              <w:t>学生观察摄像机</w:t>
            </w:r>
          </w:p>
        </w:tc>
        <w:tc>
          <w:tcPr>
            <w:tcW w:w="9209" w:type="dxa"/>
            <w:tcBorders>
              <w:top w:val="single" w:color="auto" w:sz="4" w:space="0"/>
              <w:left w:val="single" w:color="auto" w:sz="4" w:space="0"/>
              <w:bottom w:val="single" w:color="auto" w:sz="4" w:space="0"/>
              <w:right w:val="single" w:color="auto" w:sz="4" w:space="0"/>
            </w:tcBorders>
            <w:shd w:val="clear" w:color="auto" w:fill="FFFFFF"/>
            <w:vAlign w:val="center"/>
          </w:tcPr>
          <w:p w14:paraId="4DC832A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1.整机采用一体化设计，内置四个摄像头和8阵列麦克风。</w:t>
            </w:r>
          </w:p>
          <w:p w14:paraId="2108D98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2.整机RJ45接口支持POE功能，≥2级POE功能阵列麦克风级联；</w:t>
            </w:r>
          </w:p>
          <w:p w14:paraId="2E3105F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3.产品内置专属的≥4核音频CPU处理器，配置独立≥64MB系统内存，≥256MB存储空间；≥8路麦克风数据处理，采样率≥192k，AAC编码码率≥480kbps；</w:t>
            </w:r>
          </w:p>
          <w:p w14:paraId="25105818">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4.整机内置独立音频CPU处理器，采集音频拆分2路信号，一路用于课堂回放音频，一路用于AI语音分析；</w:t>
            </w:r>
          </w:p>
          <w:p w14:paraId="772C81A0">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5.整机内置8阵列麦克风，拾音角度≥180°。</w:t>
            </w:r>
          </w:p>
          <w:p w14:paraId="6AF07CD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6.产品内置≥4核视频处理器，操作系统版本linux 5.1及以上操作系统，≥1GB系统内存、≥8GB存储空间。</w:t>
            </w:r>
          </w:p>
          <w:p w14:paraId="58A1285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7.整机内置非独立式摄像头，采用一体化集成设计，摄像头数量≥4个； 均支持 3D 降噪算法和数字宽动态范围成像WDR 技术，支持输出 MJPG、 H.264 等视频格式。</w:t>
            </w:r>
          </w:p>
          <w:p w14:paraId="276CB4C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8.整机内置1路独立式广角高清摄像头，视场角≥150°且水平视场角≥135°，支持输出4:3、16:9比例的图片和视频；支持1920 x 1080，3840 x 2160分辨率输出；在清晰度为3840 x 2160分辨率下，支持30帧的视频输出。</w:t>
            </w:r>
          </w:p>
          <w:p w14:paraId="3A07163F">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9.整机内置非独立的广角高清摄像头，在距离整机1.7米情况下，且拍摄范围可以覆盖摄像头垂直法线左右距离≥4米，可以实现人脸识别。</w:t>
            </w:r>
          </w:p>
          <w:p w14:paraId="6438FF94">
            <w:pPr>
              <w:widowControl/>
              <w:numPr>
                <w:ilvl w:val="0"/>
                <w:numId w:val="0"/>
              </w:numPr>
              <w:snapToGrid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b w:val="0"/>
                <w:bCs w:val="0"/>
                <w:color w:val="000000"/>
                <w:kern w:val="0"/>
                <w:sz w:val="21"/>
                <w:szCs w:val="21"/>
                <w:highlight w:val="none"/>
                <w:lang w:val="en-US" w:eastAsia="zh-CN"/>
              </w:rPr>
              <w:t>10.整机内置网卡，连接网线至POE in或POE out接口均可实现联网功能。</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14E3A7B5">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2EA065CF">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5</w:t>
            </w:r>
          </w:p>
        </w:tc>
      </w:tr>
      <w:tr w14:paraId="030E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6AED71CC">
            <w:pPr>
              <w:widowControl/>
              <w:snapToGrid w:val="0"/>
              <w:spacing w:line="360" w:lineRule="auto"/>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3</w:t>
            </w:r>
          </w:p>
        </w:tc>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515DB40B">
            <w:pPr>
              <w:widowControl/>
              <w:snapToGrid w:val="0"/>
              <w:spacing w:line="360" w:lineRule="auto"/>
              <w:jc w:val="center"/>
              <w:textAlignment w:val="center"/>
              <w:rPr>
                <w:rFonts w:hint="eastAsia" w:ascii="宋体" w:hAnsi="宋体" w:eastAsia="宋体" w:cs="宋体"/>
                <w:i w:val="0"/>
                <w:iCs w:val="0"/>
                <w:color w:val="000000"/>
                <w:sz w:val="21"/>
                <w:szCs w:val="24"/>
                <w:u w:val="none"/>
                <w:lang w:eastAsia="zh-CN"/>
              </w:rPr>
            </w:pPr>
            <w:r>
              <w:rPr>
                <w:rFonts w:hint="eastAsia" w:ascii="宋体" w:hAnsi="宋体" w:eastAsia="宋体" w:cs="宋体"/>
                <w:b w:val="0"/>
                <w:bCs w:val="0"/>
                <w:color w:val="000000"/>
                <w:kern w:val="0"/>
                <w:sz w:val="21"/>
                <w:szCs w:val="21"/>
                <w:highlight w:val="none"/>
                <w:lang w:val="en-US" w:eastAsia="zh-CN"/>
              </w:rPr>
              <w:t>拾音麦克风</w:t>
            </w:r>
          </w:p>
        </w:tc>
        <w:tc>
          <w:tcPr>
            <w:tcW w:w="9209" w:type="dxa"/>
            <w:tcBorders>
              <w:top w:val="single" w:color="auto" w:sz="4" w:space="0"/>
              <w:left w:val="single" w:color="auto" w:sz="4" w:space="0"/>
              <w:bottom w:val="single" w:color="auto" w:sz="4" w:space="0"/>
              <w:right w:val="single" w:color="auto" w:sz="4" w:space="0"/>
            </w:tcBorders>
            <w:shd w:val="clear" w:color="auto" w:fill="FFFFFF"/>
            <w:vAlign w:val="center"/>
          </w:tcPr>
          <w:p w14:paraId="67B93EE5">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1、采用一体化设计，≥6个传感器单元，组成环形阵列。</w:t>
            </w:r>
          </w:p>
          <w:p w14:paraId="07CA3EC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2、音频处理≥4核国产音频处理芯片；内置阵列麦克风，360°全向拾音，麦克风拾音距离≥4m；</w:t>
            </w:r>
          </w:p>
          <w:p w14:paraId="0238F3B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3、支持数字音频传输；接口≥2路RJ45级联接口，Down支持RJ45音频输入，Up 支持网络级联和信息输出，同时支持POE in电源；≥1路USB音频接口；≥2路3.5mm AUX接口，支持音频输入输出接口；≥1个红绿双色指示灯，支持显示产品工作状态。</w:t>
            </w:r>
          </w:p>
          <w:p w14:paraId="1662DE85">
            <w:pPr>
              <w:widowControl/>
              <w:numPr>
                <w:ilvl w:val="0"/>
                <w:numId w:val="0"/>
              </w:numPr>
              <w:snapToGrid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b w:val="0"/>
                <w:bCs w:val="0"/>
                <w:color w:val="000000"/>
                <w:kern w:val="0"/>
                <w:sz w:val="21"/>
                <w:szCs w:val="21"/>
                <w:highlight w:val="none"/>
                <w:lang w:val="en-US" w:eastAsia="zh-CN"/>
              </w:rPr>
              <w:t>4、支持POE有线网络供电。</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175FCD93">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44C6F255">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5</w:t>
            </w:r>
          </w:p>
        </w:tc>
      </w:tr>
      <w:tr w14:paraId="3210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7D3222F1">
            <w:pPr>
              <w:widowControl/>
              <w:snapToGrid w:val="0"/>
              <w:spacing w:line="360" w:lineRule="auto"/>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4</w:t>
            </w:r>
          </w:p>
        </w:tc>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637A6665">
            <w:pPr>
              <w:widowControl/>
              <w:snapToGrid w:val="0"/>
              <w:spacing w:line="360" w:lineRule="auto"/>
              <w:jc w:val="center"/>
              <w:textAlignment w:val="center"/>
              <w:rPr>
                <w:rFonts w:hint="eastAsia" w:ascii="宋体" w:hAnsi="宋体" w:eastAsia="宋体" w:cs="宋体"/>
                <w:i w:val="0"/>
                <w:iCs w:val="0"/>
                <w:color w:val="000000"/>
                <w:sz w:val="21"/>
                <w:szCs w:val="24"/>
                <w:u w:val="none"/>
                <w:lang w:eastAsia="zh-CN"/>
              </w:rPr>
            </w:pPr>
            <w:r>
              <w:rPr>
                <w:rFonts w:hint="eastAsia" w:ascii="宋体" w:hAnsi="宋体" w:eastAsia="宋体" w:cs="宋体"/>
                <w:b w:val="0"/>
                <w:bCs w:val="0"/>
                <w:color w:val="000000"/>
                <w:kern w:val="0"/>
                <w:sz w:val="21"/>
                <w:szCs w:val="21"/>
                <w:highlight w:val="none"/>
                <w:lang w:val="en-US" w:eastAsia="zh-CN"/>
              </w:rPr>
              <w:t>算力服务器</w:t>
            </w:r>
          </w:p>
        </w:tc>
        <w:tc>
          <w:tcPr>
            <w:tcW w:w="9209" w:type="dxa"/>
            <w:tcBorders>
              <w:top w:val="single" w:color="auto" w:sz="4" w:space="0"/>
              <w:left w:val="single" w:color="auto" w:sz="4" w:space="0"/>
              <w:bottom w:val="single" w:color="auto" w:sz="4" w:space="0"/>
              <w:right w:val="single" w:color="auto" w:sz="4" w:space="0"/>
            </w:tcBorders>
            <w:shd w:val="clear" w:color="auto" w:fill="FFFFFF"/>
            <w:vAlign w:val="center"/>
          </w:tcPr>
          <w:p w14:paraId="16C19CF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1.整机最大外形尺寸≤260 * 290 * 50（mm）；</w:t>
            </w:r>
          </w:p>
          <w:p w14:paraId="4CCC9DA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2.整机正面采用铝合金外壳设计，外部无任何可见的内部功能模块连接线；采用顶部出线，出线接口使用线槽屏蔽盖；</w:t>
            </w:r>
          </w:p>
          <w:p w14:paraId="37DBAF52">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3.≥3路支持PoE功能的千兆以太网接口，</w:t>
            </w:r>
          </w:p>
          <w:p w14:paraId="77B1509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4.≥1路MicroSD卡接口，</w:t>
            </w:r>
          </w:p>
          <w:p w14:paraId="7EBC5B01">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5.整机处理器内核≥8核A53内核芯片，主频≥2.3GHz；整机系统支持≥linux 5.4，采用LPDDR4内存，内存容量≥16GB；采用SSD存储，支持TCG-OPAL 2.0硬件加密功能，存储容量≥256GB；</w:t>
            </w:r>
          </w:p>
          <w:p w14:paraId="265E1A88">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6.整机采用国产AI算力芯片，峰值算力≥32TOPS@INT8峰值算力，支持H.264&amp;H.265解码格式，解码能力支持32x1080P@25fps，8x4K@25fps，≥8K ；编码能力≥12x1080P@25fps, ≥3x4K@25fps，≥8K。支持JPEG图片编解码：1080P@600fps，≥32768*32768。</w:t>
            </w:r>
          </w:p>
          <w:p w14:paraId="70169794">
            <w:pPr>
              <w:widowControl/>
              <w:numPr>
                <w:ilvl w:val="0"/>
                <w:numId w:val="0"/>
              </w:numPr>
              <w:snapToGrid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b w:val="0"/>
                <w:bCs w:val="0"/>
                <w:color w:val="000000"/>
                <w:kern w:val="0"/>
                <w:sz w:val="21"/>
                <w:szCs w:val="21"/>
                <w:highlight w:val="none"/>
                <w:lang w:val="en-US" w:eastAsia="zh-CN"/>
              </w:rPr>
              <w:t>7.整机存储器支持硬件加密功能。</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2BCD62B0">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7B9A3E96">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5</w:t>
            </w:r>
          </w:p>
        </w:tc>
      </w:tr>
      <w:tr w14:paraId="6AB5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12" w:space="0"/>
              <w:right w:val="single" w:color="auto" w:sz="4" w:space="0"/>
            </w:tcBorders>
            <w:shd w:val="clear" w:color="auto" w:fill="FFFFFF"/>
            <w:vAlign w:val="center"/>
          </w:tcPr>
          <w:p w14:paraId="0F2DD51C">
            <w:pPr>
              <w:widowControl/>
              <w:snapToGrid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w:t>
            </w:r>
          </w:p>
        </w:tc>
        <w:tc>
          <w:tcPr>
            <w:tcW w:w="1366" w:type="dxa"/>
            <w:tcBorders>
              <w:top w:val="single" w:color="auto" w:sz="4" w:space="0"/>
              <w:left w:val="single" w:color="auto" w:sz="4" w:space="0"/>
              <w:bottom w:val="single" w:color="auto" w:sz="12" w:space="0"/>
              <w:right w:val="single" w:color="auto" w:sz="4" w:space="0"/>
            </w:tcBorders>
            <w:shd w:val="clear" w:color="auto" w:fill="FFFFFF"/>
            <w:vAlign w:val="center"/>
          </w:tcPr>
          <w:p w14:paraId="60B7401B">
            <w:pPr>
              <w:widowControl/>
              <w:snapToGrid w:val="0"/>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课堂智能反馈系统</w:t>
            </w:r>
          </w:p>
        </w:tc>
        <w:tc>
          <w:tcPr>
            <w:tcW w:w="9209" w:type="dxa"/>
            <w:tcBorders>
              <w:top w:val="single" w:color="auto" w:sz="4" w:space="0"/>
              <w:left w:val="single" w:color="auto" w:sz="4" w:space="0"/>
              <w:bottom w:val="single" w:color="auto" w:sz="12" w:space="0"/>
              <w:right w:val="single" w:color="auto" w:sz="4" w:space="0"/>
            </w:tcBorders>
            <w:shd w:val="clear" w:color="auto" w:fill="FFFFFF"/>
            <w:vAlign w:val="center"/>
          </w:tcPr>
          <w:p w14:paraId="05301D90">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1.系统支持通过整机设备的侧边栏控制启动、停止，启动后实时显示平均语速、讲授时长、讲授字数。</w:t>
            </w:r>
          </w:p>
          <w:p w14:paraId="29DEEA3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2.系统支持在整机设备的侧边栏中查看报告二维码，使用指定APP扫码可查看详细报告。</w:t>
            </w:r>
          </w:p>
          <w:p w14:paraId="0AFC585C">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3.系统支持对教室环境的3D还原重建，形成桌椅、讲台、一体机的真实环境建模，采集到的师生互动行为自动对应到具体课桌位置；支持正前方、左前方、右前方、左后方、右后方5种视角转换。</w:t>
            </w:r>
          </w:p>
          <w:p w14:paraId="38D61019">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系统依据采集到的音视频数据，自动生成课程总览、师生对话、课堂互动、合作学习四个维度的课堂反馈建议，可查看课程知识点、课堂思维导图、符合知识性目标的提问、对课堂提问建议、师生互动建议、课堂互动建议。</w:t>
            </w:r>
          </w:p>
          <w:p w14:paraId="20425841">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5.系统将课堂中老师和学生的声音转写为文字，按照前后文自动切割为不同的片段；片段支持展开查看详细文字，支持跳转到文字段落对应的视频片段。</w:t>
            </w:r>
          </w:p>
          <w:p w14:paraId="3926888E">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系统支持以学校为单位，查阅本校设备所生成的报告，按照报告数据进行统计分析，将数据分为课堂艺术、课堂调控、思维激发、评价反馈、目标达成、整体发展、合作探究、学习体验八个维度，每个维度对应有多个不同指标，从而构建学校课堂质量分析框架。分析页面支持生成学校均值，与全国均值进行对比，支持进行时间的切换，并且生成对应的解析与建议。</w:t>
            </w:r>
          </w:p>
          <w:p w14:paraId="18DBBAD3">
            <w:pPr>
              <w:widowControl/>
              <w:numPr>
                <w:ilvl w:val="0"/>
                <w:numId w:val="0"/>
              </w:numPr>
              <w:snapToGrid w:val="0"/>
              <w:spacing w:line="360" w:lineRule="auto"/>
              <w:jc w:val="left"/>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7.系统支持以海报、二维码的方式分享给他人。</w:t>
            </w:r>
          </w:p>
          <w:p w14:paraId="035BE0E1">
            <w:pPr>
              <w:widowControl/>
              <w:numPr>
                <w:ilvl w:val="0"/>
                <w:numId w:val="0"/>
              </w:numPr>
              <w:snapToGrid w:val="0"/>
              <w:spacing w:line="360" w:lineRule="auto"/>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color w:val="000000"/>
                <w:kern w:val="0"/>
                <w:sz w:val="21"/>
                <w:szCs w:val="21"/>
                <w:highlight w:val="none"/>
                <w:lang w:val="en-US" w:eastAsia="zh-CN"/>
              </w:rPr>
              <w:t>8.系统支持在移动端查看报告。</w:t>
            </w:r>
          </w:p>
        </w:tc>
        <w:tc>
          <w:tcPr>
            <w:tcW w:w="674" w:type="dxa"/>
            <w:tcBorders>
              <w:top w:val="single" w:color="auto" w:sz="4" w:space="0"/>
              <w:left w:val="single" w:color="auto" w:sz="4" w:space="0"/>
              <w:bottom w:val="single" w:color="auto" w:sz="12" w:space="0"/>
              <w:right w:val="single" w:color="auto" w:sz="4" w:space="0"/>
            </w:tcBorders>
            <w:shd w:val="clear" w:color="auto" w:fill="FFFFFF"/>
            <w:vAlign w:val="center"/>
          </w:tcPr>
          <w:p w14:paraId="171228FB">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套</w:t>
            </w:r>
          </w:p>
        </w:tc>
        <w:tc>
          <w:tcPr>
            <w:tcW w:w="674" w:type="dxa"/>
            <w:tcBorders>
              <w:top w:val="single" w:color="auto" w:sz="4" w:space="0"/>
              <w:left w:val="single" w:color="auto" w:sz="4" w:space="0"/>
              <w:bottom w:val="single" w:color="auto" w:sz="12" w:space="0"/>
              <w:right w:val="single" w:color="auto" w:sz="12" w:space="0"/>
            </w:tcBorders>
            <w:shd w:val="clear" w:color="auto" w:fill="FFFFFF"/>
            <w:vAlign w:val="center"/>
          </w:tcPr>
          <w:p w14:paraId="2BC1AA17">
            <w:pPr>
              <w:keepNext w:val="0"/>
              <w:keepLines w:val="0"/>
              <w:widowControl/>
              <w:suppressLineNumbers w:val="0"/>
              <w:snapToGrid w:val="0"/>
              <w:jc w:val="center"/>
              <w:textAlignment w:val="center"/>
              <w:rPr>
                <w:rFonts w:hint="default" w:ascii="宋体" w:hAnsi="宋体" w:eastAsia="宋体" w:cs="宋体"/>
                <w:i w:val="0"/>
                <w:iCs w:val="0"/>
                <w:color w:val="000000"/>
                <w:kern w:val="0"/>
                <w:sz w:val="21"/>
                <w:szCs w:val="24"/>
                <w:u w:val="none"/>
                <w:lang w:val="en-US" w:eastAsia="zh-CN" w:bidi="ar"/>
              </w:rPr>
            </w:pPr>
            <w:r>
              <w:rPr>
                <w:rFonts w:hint="eastAsia" w:ascii="宋体" w:hAnsi="宋体" w:eastAsia="宋体" w:cs="宋体"/>
                <w:i w:val="0"/>
                <w:iCs w:val="0"/>
                <w:color w:val="000000"/>
                <w:kern w:val="0"/>
                <w:sz w:val="21"/>
                <w:szCs w:val="24"/>
                <w:u w:val="none"/>
                <w:lang w:val="en-US" w:eastAsia="zh-CN" w:bidi="ar"/>
              </w:rPr>
              <w:t>5</w:t>
            </w:r>
          </w:p>
        </w:tc>
      </w:tr>
    </w:tbl>
    <w:p w14:paraId="3F8513E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br w:type="page"/>
      </w:r>
    </w:p>
    <w:p w14:paraId="00587AD4">
      <w:pPr>
        <w:pStyle w:val="2"/>
        <w:rPr>
          <w:rFonts w:hint="default"/>
          <w:sz w:val="36"/>
          <w:szCs w:val="36"/>
          <w:lang w:val="en-US" w:eastAsia="zh-CN"/>
        </w:rPr>
      </w:pPr>
      <w:r>
        <w:rPr>
          <w:rFonts w:hint="eastAsia" w:hAnsi="宋体" w:eastAsia="宋体" w:cs="宋体"/>
          <w:b/>
          <w:bCs/>
          <w:i w:val="0"/>
          <w:iCs w:val="0"/>
          <w:color w:val="000000"/>
          <w:kern w:val="0"/>
          <w:sz w:val="36"/>
          <w:szCs w:val="36"/>
          <w:u w:val="none"/>
          <w:lang w:val="en-US" w:eastAsia="zh-CN" w:bidi="ar"/>
        </w:rPr>
        <w:t>高配智慧黑板+课堂反馈</w:t>
      </w:r>
    </w:p>
    <w:tbl>
      <w:tblPr>
        <w:tblStyle w:val="6"/>
        <w:tblW w:w="12597"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56" w:type="dxa"/>
          <w:left w:w="96" w:type="dxa"/>
          <w:bottom w:w="56" w:type="dxa"/>
          <w:right w:w="96" w:type="dxa"/>
        </w:tblCellMar>
      </w:tblPr>
      <w:tblGrid>
        <w:gridCol w:w="674"/>
        <w:gridCol w:w="1369"/>
        <w:gridCol w:w="9206"/>
        <w:gridCol w:w="674"/>
        <w:gridCol w:w="674"/>
      </w:tblGrid>
      <w:tr w14:paraId="1AB9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12" w:space="0"/>
              <w:left w:val="single" w:color="auto" w:sz="12" w:space="0"/>
              <w:bottom w:val="single" w:color="auto" w:sz="4" w:space="0"/>
              <w:right w:val="single" w:color="auto" w:sz="4" w:space="0"/>
            </w:tcBorders>
            <w:shd w:val="clear" w:color="auto" w:fill="auto"/>
            <w:noWrap/>
            <w:vAlign w:val="center"/>
          </w:tcPr>
          <w:p w14:paraId="22415240">
            <w:pPr>
              <w:keepNext w:val="0"/>
              <w:keepLines w:val="0"/>
              <w:widowControl/>
              <w:suppressLineNumbers w:val="0"/>
              <w:snapToGrid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69"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74AE673E">
            <w:pPr>
              <w:keepNext w:val="0"/>
              <w:keepLines w:val="0"/>
              <w:widowControl/>
              <w:suppressLineNumbers w:val="0"/>
              <w:snapToGrid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9206"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139655EE">
            <w:pPr>
              <w:keepNext w:val="0"/>
              <w:keepLines w:val="0"/>
              <w:widowControl/>
              <w:suppressLineNumbers w:val="0"/>
              <w:snapToGrid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技术规格</w:t>
            </w:r>
          </w:p>
        </w:tc>
        <w:tc>
          <w:tcPr>
            <w:tcW w:w="674" w:type="dxa"/>
            <w:tcBorders>
              <w:top w:val="single" w:color="auto" w:sz="12" w:space="0"/>
              <w:left w:val="single" w:color="auto" w:sz="4" w:space="0"/>
              <w:bottom w:val="single" w:color="auto" w:sz="4" w:space="0"/>
              <w:right w:val="single" w:color="auto" w:sz="4" w:space="0"/>
            </w:tcBorders>
            <w:shd w:val="clear" w:color="auto" w:fill="auto"/>
            <w:noWrap/>
            <w:vAlign w:val="center"/>
          </w:tcPr>
          <w:p w14:paraId="2EB7A4F7">
            <w:pPr>
              <w:keepNext w:val="0"/>
              <w:keepLines w:val="0"/>
              <w:widowControl/>
              <w:suppressLineNumbers w:val="0"/>
              <w:snapToGrid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74" w:type="dxa"/>
            <w:tcBorders>
              <w:top w:val="single" w:color="auto" w:sz="12" w:space="0"/>
              <w:left w:val="single" w:color="auto" w:sz="4" w:space="0"/>
              <w:bottom w:val="single" w:color="auto" w:sz="4" w:space="0"/>
              <w:right w:val="single" w:color="auto" w:sz="12" w:space="0"/>
            </w:tcBorders>
            <w:shd w:val="clear" w:color="auto" w:fill="auto"/>
            <w:noWrap/>
            <w:vAlign w:val="center"/>
          </w:tcPr>
          <w:p w14:paraId="6DB51C70">
            <w:pPr>
              <w:keepNext w:val="0"/>
              <w:keepLines w:val="0"/>
              <w:widowControl/>
              <w:suppressLineNumbers w:val="0"/>
              <w:snapToGrid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14:paraId="2411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7AD6147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rPr>
            </w:pPr>
            <w:r>
              <w:rPr>
                <w:rFonts w:hint="eastAsia" w:ascii="宋体" w:hAnsi="宋体" w:eastAsia="宋体" w:cs="宋体"/>
                <w:color w:val="auto"/>
                <w:sz w:val="21"/>
                <w:szCs w:val="21"/>
                <w:highlight w:val="none"/>
                <w:lang w:val="en-US" w:eastAsia="zh-CN"/>
              </w:rPr>
              <w:t>1</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14:paraId="65AC155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lang w:eastAsia="zh-CN"/>
              </w:rPr>
            </w:pPr>
            <w:r>
              <w:rPr>
                <w:rFonts w:hint="eastAsia" w:ascii="宋体" w:hAnsi="宋体" w:eastAsia="宋体" w:cs="宋体"/>
                <w:color w:val="auto"/>
                <w:sz w:val="21"/>
                <w:szCs w:val="21"/>
                <w:highlight w:val="none"/>
                <w:lang w:val="en-US" w:eastAsia="zh-CN"/>
              </w:rPr>
              <w:t>智慧黑板</w:t>
            </w:r>
          </w:p>
        </w:tc>
        <w:tc>
          <w:tcPr>
            <w:tcW w:w="9206" w:type="dxa"/>
            <w:tcBorders>
              <w:top w:val="single" w:color="auto" w:sz="4" w:space="0"/>
              <w:left w:val="single" w:color="auto" w:sz="4" w:space="0"/>
              <w:bottom w:val="single" w:color="auto" w:sz="4" w:space="0"/>
              <w:right w:val="single" w:color="auto" w:sz="4" w:space="0"/>
            </w:tcBorders>
            <w:shd w:val="clear" w:color="auto" w:fill="FFFFFF"/>
            <w:vAlign w:val="center"/>
          </w:tcPr>
          <w:p w14:paraId="3B5847BF">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整机硬件：</w:t>
            </w:r>
          </w:p>
          <w:p w14:paraId="14030E2A">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外观与屏幕：</w:t>
            </w:r>
          </w:p>
          <w:p w14:paraId="61A8BBF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1.整机采用一体设计，外部无任何可见内部功能模块连接线。</w:t>
            </w:r>
          </w:p>
          <w:p w14:paraId="1F14858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2.显示屏幕</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86英寸UHD超高清LED液晶屏，显示比例16:9，屏幕分辨率不低于3840*2160，具备防眩光效果。</w:t>
            </w:r>
          </w:p>
          <w:p w14:paraId="22A7B51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3.屏幕显示灰度分辨等级达到256灰阶以上。</w:t>
            </w:r>
          </w:p>
          <w:p w14:paraId="19939839">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触摸及书写功能：</w:t>
            </w:r>
          </w:p>
          <w:p w14:paraId="7A4254CB">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采用全贴合电容触控方式。</w:t>
            </w:r>
          </w:p>
          <w:p w14:paraId="79ABEB9E">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长期书写情况下面板磨损导致的雾度</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lang w:val="en-US" w:eastAsia="zh-CN"/>
              </w:rPr>
              <w:t>2%。</w:t>
            </w:r>
          </w:p>
          <w:p w14:paraId="32E5E529">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书写触控延迟≤</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5ms</w:t>
            </w:r>
            <w:r>
              <w:rPr>
                <w:rFonts w:hint="eastAsia" w:ascii="宋体" w:hAnsi="宋体" w:eastAsia="宋体" w:cs="宋体"/>
                <w:color w:val="auto"/>
                <w:sz w:val="21"/>
                <w:szCs w:val="21"/>
                <w:highlight w:val="none"/>
                <w:lang w:eastAsia="zh-CN"/>
              </w:rPr>
              <w:t>，触摸响应时间≤4ms，支持提笔书写。</w:t>
            </w:r>
          </w:p>
          <w:p w14:paraId="5DED60B6">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按键及接口：</w:t>
            </w:r>
          </w:p>
          <w:p w14:paraId="78084237">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整机具备至少6个物理按键。</w:t>
            </w:r>
          </w:p>
          <w:p w14:paraId="5E0A90CE">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整机</w:t>
            </w:r>
            <w:r>
              <w:rPr>
                <w:rFonts w:hint="eastAsia" w:ascii="宋体" w:hAnsi="宋体" w:eastAsia="宋体" w:cs="宋体"/>
                <w:color w:val="auto"/>
                <w:sz w:val="21"/>
                <w:szCs w:val="21"/>
                <w:highlight w:val="none"/>
              </w:rPr>
              <w:t>输入接口需具备≥2路USB接口、≥1路Type-C（支持通过不带转换转置的外部线缆</w:t>
            </w:r>
            <w:r>
              <w:rPr>
                <w:rFonts w:hint="eastAsia" w:ascii="宋体" w:hAnsi="宋体" w:eastAsia="宋体" w:cs="宋体"/>
                <w:color w:val="auto"/>
                <w:sz w:val="21"/>
                <w:szCs w:val="21"/>
                <w:highlight w:val="none"/>
                <w:lang w:eastAsia="zh-CN"/>
              </w:rPr>
              <w:t>）。</w:t>
            </w:r>
          </w:p>
          <w:p w14:paraId="23940269">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音频及摄像：</w:t>
            </w:r>
          </w:p>
          <w:p w14:paraId="49582CB5">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整机</w:t>
            </w:r>
            <w:r>
              <w:rPr>
                <w:rFonts w:hint="eastAsia" w:ascii="宋体" w:hAnsi="宋体" w:eastAsia="宋体" w:cs="宋体"/>
                <w:color w:val="auto"/>
                <w:sz w:val="21"/>
                <w:szCs w:val="21"/>
                <w:highlight w:val="none"/>
                <w:lang w:val="en-US" w:eastAsia="zh-CN"/>
              </w:rPr>
              <w:t>内置非独立摄像头，</w:t>
            </w:r>
            <w:r>
              <w:rPr>
                <w:rFonts w:hint="eastAsia" w:ascii="宋体" w:hAnsi="宋体" w:eastAsia="宋体" w:cs="宋体"/>
                <w:color w:val="auto"/>
                <w:sz w:val="21"/>
                <w:szCs w:val="21"/>
                <w:highlight w:val="none"/>
              </w:rPr>
              <w:t>可拍摄≥1600万像素数的照片，视场角≥1</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，水平视场角≥13</w:t>
            </w:r>
            <w:r>
              <w:rPr>
                <w:rFonts w:hint="eastAsia" w:ascii="宋体" w:hAnsi="宋体" w:eastAsia="宋体" w:cs="宋体"/>
                <w:color w:val="auto"/>
                <w:sz w:val="21"/>
                <w:szCs w:val="21"/>
                <w:highlight w:val="none"/>
                <w:lang w:val="en-US" w:eastAsia="zh-CN"/>
              </w:rPr>
              <w:t>5°。</w:t>
            </w:r>
          </w:p>
          <w:p w14:paraId="795FFA55">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整机摄像头支持拍照、随机抽选、人数统计等功能，可</w:t>
            </w:r>
            <w:r>
              <w:rPr>
                <w:rFonts w:hint="eastAsia" w:ascii="宋体" w:hAnsi="宋体" w:eastAsia="宋体" w:cs="宋体"/>
                <w:color w:val="auto"/>
                <w:kern w:val="0"/>
                <w:sz w:val="21"/>
                <w:szCs w:val="21"/>
                <w:highlight w:val="none"/>
              </w:rPr>
              <w:t>同时输出至少3路视频流，同时支持课堂远程巡课、课堂教学数据采集、本地画面预览（拍照或视频录制）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摄像头运行时有指示灯提示，支持根据环境调节合适的显示图像效果。</w:t>
            </w:r>
          </w:p>
          <w:p w14:paraId="79DA17FA">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整机</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2.2声道扬声器，采用缝隙发声技术，额定总功率≥60W；100%音量下，满足1米处声压级≥94db，10米处声压级≥81dB。</w:t>
            </w:r>
          </w:p>
          <w:p w14:paraId="4C2C7DA7">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整机内置8阵列麦克风，拾音角度支持0~180°，拾音距离≥12m。</w:t>
            </w:r>
          </w:p>
          <w:p w14:paraId="38703F71">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内置独立音频CPU处理器，支持麦克风3A算法；内置≥4核音频CPU处理器，最多支持8路麦克风数据处理，采样率支持192K，不占用整机系统的CPU能力。</w:t>
            </w:r>
          </w:p>
          <w:p w14:paraId="0965940A">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整机内置音频输入接口，支持低延迟本地扩音。</w:t>
            </w:r>
          </w:p>
          <w:p w14:paraId="4B7CF2BB">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无线及蓝牙：</w:t>
            </w:r>
          </w:p>
          <w:p w14:paraId="6E9D38A8">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整机内置</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WiFi5无线网卡（不接受外接），全通道（PC、安卓）可实现Wi-Fi无线上网连接、AP无线热点发射功能。</w:t>
            </w:r>
          </w:p>
          <w:p w14:paraId="1F89C7BD">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整机支持蓝牙Bluetooth 5.4标准，PC端支持主动发现蓝牙外设从而连接（无需整机进入发现模式）。</w:t>
            </w:r>
          </w:p>
          <w:p w14:paraId="4C2E9B9B">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整机</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Windows通道</w:t>
            </w:r>
            <w:r>
              <w:rPr>
                <w:rFonts w:hint="eastAsia" w:ascii="宋体" w:hAnsi="宋体" w:eastAsia="宋体" w:cs="宋体"/>
                <w:color w:val="auto"/>
                <w:sz w:val="21"/>
                <w:szCs w:val="21"/>
                <w:highlight w:val="none"/>
                <w:lang w:val="en-US" w:eastAsia="zh-CN"/>
              </w:rPr>
              <w:t>下</w:t>
            </w:r>
            <w:r>
              <w:rPr>
                <w:rFonts w:hint="eastAsia" w:ascii="宋体" w:hAnsi="宋体" w:eastAsia="宋体" w:cs="宋体"/>
                <w:color w:val="auto"/>
                <w:sz w:val="21"/>
                <w:szCs w:val="21"/>
                <w:highlight w:val="none"/>
              </w:rPr>
              <w:t>支持文件传输应用，支持通过扫码、</w:t>
            </w:r>
            <w:r>
              <w:rPr>
                <w:rFonts w:hint="eastAsia" w:ascii="宋体" w:hAnsi="宋体" w:eastAsia="宋体" w:cs="宋体"/>
                <w:color w:val="auto"/>
                <w:sz w:val="21"/>
                <w:szCs w:val="21"/>
                <w:highlight w:val="none"/>
                <w:lang w:val="en-US" w:eastAsia="zh-CN"/>
              </w:rPr>
              <w:t>WiFi</w:t>
            </w:r>
            <w:r>
              <w:rPr>
                <w:rFonts w:hint="eastAsia" w:ascii="宋体" w:hAnsi="宋体" w:eastAsia="宋体" w:cs="宋体"/>
                <w:color w:val="auto"/>
                <w:sz w:val="21"/>
                <w:szCs w:val="21"/>
                <w:highlight w:val="none"/>
              </w:rPr>
              <w:t>直联</w:t>
            </w:r>
            <w:r>
              <w:rPr>
                <w:rFonts w:hint="eastAsia" w:ascii="宋体" w:hAnsi="宋体" w:eastAsia="宋体" w:cs="宋体"/>
                <w:color w:val="auto"/>
                <w:sz w:val="21"/>
                <w:szCs w:val="21"/>
                <w:highlight w:val="none"/>
                <w:lang w:val="en-US" w:eastAsia="zh-CN"/>
              </w:rPr>
              <w:t>等多种</w:t>
            </w:r>
            <w:r>
              <w:rPr>
                <w:rFonts w:hint="eastAsia" w:ascii="宋体" w:hAnsi="宋体" w:eastAsia="宋体" w:cs="宋体"/>
                <w:color w:val="auto"/>
                <w:sz w:val="21"/>
                <w:szCs w:val="21"/>
                <w:highlight w:val="none"/>
              </w:rPr>
              <w:t>方式与手机进行连接，实现文件传输功能。</w:t>
            </w:r>
          </w:p>
          <w:p w14:paraId="42E7B3F3">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整机内置NFC读卡模块，可配合应用实现刷卡解锁，刷卡登录账号功能。</w:t>
            </w:r>
          </w:p>
          <w:p w14:paraId="34E7D044">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双系统配置要求：</w:t>
            </w:r>
          </w:p>
          <w:p w14:paraId="14521BA0">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整机系统CPU≥8核、GPU≥8核。</w:t>
            </w:r>
          </w:p>
          <w:p w14:paraId="3ED93905">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整机安卓系统版本≥Android 13。</w:t>
            </w:r>
          </w:p>
          <w:p w14:paraId="0CC037AB">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OPS</w:t>
            </w:r>
            <w:r>
              <w:rPr>
                <w:rFonts w:hint="eastAsia" w:ascii="宋体" w:hAnsi="宋体" w:eastAsia="宋体" w:cs="宋体"/>
                <w:color w:val="auto"/>
                <w:sz w:val="21"/>
                <w:szCs w:val="21"/>
                <w:highlight w:val="none"/>
              </w:rPr>
              <w:t>模块</w:t>
            </w:r>
            <w:r>
              <w:rPr>
                <w:rFonts w:hint="eastAsia" w:ascii="宋体" w:hAnsi="宋体" w:eastAsia="宋体" w:cs="宋体"/>
                <w:color w:val="auto"/>
                <w:sz w:val="21"/>
                <w:szCs w:val="21"/>
                <w:highlight w:val="none"/>
                <w:lang w:val="en-US" w:eastAsia="zh-CN"/>
              </w:rPr>
              <w:t>采用</w:t>
            </w:r>
            <w:r>
              <w:rPr>
                <w:rFonts w:hint="eastAsia" w:ascii="宋体" w:hAnsi="宋体" w:eastAsia="宋体" w:cs="宋体"/>
                <w:color w:val="auto"/>
                <w:sz w:val="21"/>
                <w:szCs w:val="21"/>
                <w:highlight w:val="none"/>
              </w:rPr>
              <w:t>按压式卡扣方式设计，插拔</w:t>
            </w:r>
            <w:r>
              <w:rPr>
                <w:rFonts w:hint="eastAsia" w:ascii="宋体" w:hAnsi="宋体" w:eastAsia="宋体" w:cs="宋体"/>
                <w:color w:val="auto"/>
                <w:sz w:val="21"/>
                <w:szCs w:val="21"/>
                <w:highlight w:val="none"/>
                <w:lang w:val="en-US" w:eastAsia="zh-CN"/>
              </w:rPr>
              <w:t>方式插入整机</w:t>
            </w:r>
            <w:r>
              <w:rPr>
                <w:rFonts w:hint="eastAsia" w:ascii="宋体" w:hAnsi="宋体" w:eastAsia="宋体" w:cs="宋体"/>
                <w:color w:val="auto"/>
                <w:sz w:val="21"/>
                <w:szCs w:val="21"/>
                <w:highlight w:val="none"/>
              </w:rPr>
              <w:t>。</w:t>
            </w:r>
          </w:p>
          <w:p w14:paraId="159FCCC3">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OPS</w:t>
            </w:r>
            <w:r>
              <w:rPr>
                <w:rFonts w:hint="eastAsia" w:ascii="宋体" w:hAnsi="宋体" w:eastAsia="宋体" w:cs="宋体"/>
                <w:color w:val="auto"/>
                <w:sz w:val="21"/>
                <w:szCs w:val="21"/>
                <w:highlight w:val="none"/>
              </w:rPr>
              <w:t>模块搭载Intel 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代或以上</w:t>
            </w:r>
            <w:r>
              <w:rPr>
                <w:rFonts w:hint="eastAsia" w:ascii="宋体" w:hAnsi="宋体" w:eastAsia="宋体" w:cs="宋体"/>
                <w:color w:val="auto"/>
                <w:sz w:val="21"/>
                <w:szCs w:val="21"/>
                <w:highlight w:val="none"/>
                <w:lang w:val="en-US" w:eastAsia="zh-CN"/>
              </w:rPr>
              <w:t xml:space="preserve">i5 </w:t>
            </w:r>
            <w:r>
              <w:rPr>
                <w:rFonts w:hint="eastAsia" w:ascii="宋体" w:hAnsi="宋体" w:eastAsia="宋体" w:cs="宋体"/>
                <w:color w:val="auto"/>
                <w:sz w:val="21"/>
                <w:szCs w:val="21"/>
                <w:highlight w:val="none"/>
              </w:rPr>
              <w:t>CPU，内存≥</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固态</w:t>
            </w:r>
            <w:r>
              <w:rPr>
                <w:rFonts w:hint="eastAsia" w:ascii="宋体" w:hAnsi="宋体" w:eastAsia="宋体" w:cs="宋体"/>
                <w:color w:val="auto"/>
                <w:sz w:val="21"/>
                <w:szCs w:val="21"/>
                <w:highlight w:val="none"/>
              </w:rPr>
              <w:t>硬盘≥</w:t>
            </w:r>
            <w:r>
              <w:rPr>
                <w:rFonts w:hint="eastAsia" w:ascii="宋体" w:hAnsi="宋体" w:eastAsia="宋体" w:cs="宋体"/>
                <w:color w:val="auto"/>
                <w:sz w:val="21"/>
                <w:szCs w:val="21"/>
                <w:highlight w:val="none"/>
                <w:lang w:val="en-US" w:eastAsia="zh-CN"/>
              </w:rPr>
              <w:t>256</w:t>
            </w:r>
            <w:r>
              <w:rPr>
                <w:rFonts w:hint="eastAsia" w:ascii="宋体" w:hAnsi="宋体" w:eastAsia="宋体" w:cs="宋体"/>
                <w:color w:val="auto"/>
                <w:sz w:val="21"/>
                <w:szCs w:val="21"/>
                <w:highlight w:val="none"/>
              </w:rPr>
              <w:t>GB。</w:t>
            </w:r>
          </w:p>
          <w:p w14:paraId="6AB6454A">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模块具备独立非外扩展接口：需满足≥3个USB 3.0，≥1个USB 2.0，≥1个HDMI，≥1个1000M RJ45。</w:t>
            </w:r>
          </w:p>
          <w:p w14:paraId="67A692FC">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教学软件：</w:t>
            </w:r>
          </w:p>
          <w:p w14:paraId="64C0258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1.为使用方全体教师配备个人账号，形成一体的信息化教学账号体系；根据教师账号信息将教师云空间匹配至对应学校、学科校本资源库。支持通过数字账号、微信二维码、硬件密钥方式登录教师个人账号。</w:t>
            </w:r>
          </w:p>
          <w:p w14:paraId="1BEC6B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2.互动教学课件支持定向：分享者可将互动课件、课件组精准推送至指定接收方账号云空间，接收方可在云空间接收并打开分享课件；</w:t>
            </w:r>
          </w:p>
          <w:p w14:paraId="5BF7234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3.提供互动式教学课件资源，包含学科教育各学段各地区教材版本</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rPr>
              <w:t>个；包含学科教育各学段教材版本全部教学章节，及学科教育之外的专题教育、特殊教育等不同类型的丰富课件。</w:t>
            </w:r>
          </w:p>
          <w:p w14:paraId="1F8B39E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4.采用备授课一体化框架设计，教师可根据教学场景自由切换类PPT界面的备课模式与触控交互教学模式。</w:t>
            </w:r>
          </w:p>
          <w:p w14:paraId="158652B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5.支持学校校本资源建设，可支持多种类型资源上传，如doc,pdf,ppt,xls,mp4,ogg等，同时支持批量上传，资源支持按</w:t>
            </w:r>
            <w:r>
              <w:rPr>
                <w:rFonts w:hint="eastAsia" w:ascii="宋体" w:hAnsi="宋体" w:eastAsia="宋体" w:cs="宋体"/>
                <w:color w:val="auto"/>
                <w:sz w:val="21"/>
                <w:szCs w:val="21"/>
                <w:highlight w:val="none"/>
                <w:lang w:val="en-US" w:eastAsia="zh-CN"/>
              </w:rPr>
              <w:t>年级</w:t>
            </w:r>
            <w:r>
              <w:rPr>
                <w:rFonts w:hint="eastAsia" w:ascii="宋体" w:hAnsi="宋体" w:eastAsia="宋体" w:cs="宋体"/>
                <w:color w:val="auto"/>
                <w:sz w:val="21"/>
                <w:szCs w:val="21"/>
                <w:highlight w:val="none"/>
                <w:lang w:val="en-US"/>
              </w:rPr>
              <w:t>、学科等维度批量搜索，支持资源查看预览，创建者可进行删除、更名等操作，同时可以本地查看资源，也可选择插入校本资源库中的资源。</w:t>
            </w:r>
          </w:p>
          <w:p w14:paraId="50752EB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6.课件回收站功能：按照删除时间存储已删除课件，支持用户在</w:t>
            </w:r>
            <w:r>
              <w:rPr>
                <w:rFonts w:hint="eastAsia" w:ascii="宋体" w:hAnsi="宋体" w:eastAsia="宋体" w:cs="宋体"/>
                <w:color w:val="auto"/>
                <w:sz w:val="21"/>
                <w:szCs w:val="21"/>
                <w:highlight w:val="none"/>
                <w:lang w:val="en-US" w:eastAsia="zh-CN"/>
              </w:rPr>
              <w:t>一周</w:t>
            </w:r>
            <w:r>
              <w:rPr>
                <w:rFonts w:hint="eastAsia" w:ascii="宋体" w:hAnsi="宋体" w:eastAsia="宋体" w:cs="宋体"/>
                <w:color w:val="auto"/>
                <w:sz w:val="21"/>
                <w:szCs w:val="21"/>
                <w:highlight w:val="none"/>
                <w:lang w:val="en-US"/>
              </w:rPr>
              <w:t>内自主或彻底删除单份/多份/全部已删除课件</w:t>
            </w:r>
            <w:r>
              <w:rPr>
                <w:rFonts w:hint="eastAsia" w:ascii="宋体" w:hAnsi="宋体" w:eastAsia="宋体" w:cs="宋体"/>
                <w:color w:val="auto"/>
                <w:sz w:val="21"/>
                <w:szCs w:val="21"/>
                <w:highlight w:val="none"/>
                <w:lang w:val="en-US" w:eastAsia="zh-CN"/>
              </w:rPr>
              <w:t>。</w:t>
            </w:r>
          </w:p>
          <w:p w14:paraId="478E0A5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7.具备云端静默推送下载功能，无需用户手动下载即可实现应用的在线升级，升级具有信息验证机制，确保教学秩序不受干扰。</w:t>
            </w:r>
          </w:p>
          <w:p w14:paraId="7BCEB8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8.微课功能内置于交互式课件工具中，支持快速录制微课，微课可录制保存音频和课件的互动操作</w:t>
            </w:r>
            <w:r>
              <w:rPr>
                <w:rFonts w:hint="eastAsia" w:ascii="宋体" w:hAnsi="宋体" w:eastAsia="宋体" w:cs="宋体"/>
                <w:color w:val="auto"/>
                <w:sz w:val="21"/>
                <w:szCs w:val="21"/>
                <w:highlight w:val="none"/>
                <w:lang w:val="en-US" w:eastAsia="zh-CN"/>
              </w:rPr>
              <w:t>。</w:t>
            </w:r>
          </w:p>
          <w:p w14:paraId="4100F24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9.提供将</w:t>
            </w:r>
            <w:r>
              <w:rPr>
                <w:rFonts w:hint="eastAsia" w:ascii="宋体" w:hAnsi="宋体" w:eastAsia="宋体" w:cs="宋体"/>
                <w:color w:val="auto"/>
                <w:sz w:val="21"/>
                <w:szCs w:val="21"/>
                <w:highlight w:val="none"/>
                <w:lang w:val="en-US" w:eastAsia="zh-CN"/>
              </w:rPr>
              <w:t>多种文件</w:t>
            </w:r>
            <w:r>
              <w:rPr>
                <w:rFonts w:hint="eastAsia" w:ascii="宋体" w:hAnsi="宋体" w:eastAsia="宋体" w:cs="宋体"/>
                <w:color w:val="auto"/>
                <w:sz w:val="21"/>
                <w:szCs w:val="21"/>
                <w:highlight w:val="none"/>
                <w:lang w:val="en-US"/>
              </w:rPr>
              <w:t>转换为云教案的能力，支持解析文本、表格等通用元素。</w:t>
            </w:r>
          </w:p>
          <w:p w14:paraId="09B41C3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10.软件内置的AI智能语义分析模块，可对输入的英文文本的拼写、句型、语法进行错误检查，并支持一键纠错；支持老师发起集体备课功能，老师可自行选择对应课件、资源等发起线上备课，邀请其他老师共同参加，老师可以针对课件、教案进行批注和评论研讨，结束之后可进行数据统计并生成集备报告。</w:t>
            </w:r>
          </w:p>
          <w:p w14:paraId="64BD486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2555350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12.软件提供</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0 节党建微课视频，支持在线点播及下载，支持视频关键帧打点标记，播放过程中可一键跳转，同时支持对频频随时截图方便老师插入课件。</w:t>
            </w:r>
          </w:p>
          <w:p w14:paraId="7BA66E7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13.内置课堂教学、简约、插画、科技、古风等</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0个课件主题模板供教师选用，且教师可自定义课件背景。</w:t>
            </w:r>
          </w:p>
          <w:p w14:paraId="774B0AC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14.软件为老师提供云空间，可扩展至不少于 5T 空间使用。</w:t>
            </w:r>
          </w:p>
          <w:p w14:paraId="39C8D02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rPr>
              <w:t>种艺术字效果。</w:t>
            </w:r>
          </w:p>
          <w:p w14:paraId="5DC7B6C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16.软件支持电子化听评课功能，老师可在授课模式下在线发起听评课，其他老师可通过二维码进行评价以及获取课件，发起老师可在我的学校中查看历史记录并进行文档导出，至少支持 word 及 pdf 或其他常见的文档格式等。</w:t>
            </w:r>
          </w:p>
          <w:p w14:paraId="451ABDF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17.备课模式下界面工具菜单支持自定义设置，教师可增减符合自身备课习惯的学科工具，自设工具菜单与教师云空间账号绑定，在任意终端登录教师账号备课自动同步备课工具菜单。</w:t>
            </w:r>
          </w:p>
          <w:p w14:paraId="6CA3BB2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18.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课堂结束后可自动生成直播回放。</w:t>
            </w:r>
          </w:p>
          <w:p w14:paraId="4A0BA49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19.在备课场景中支持搜索课件库课件资源，具有</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lang w:val="en-US"/>
              </w:rPr>
              <w:t>15万份的课件资源，支持整份课件或按 照课件页插入课件中。支持按照教学环节筛选对应课件页一键插入课件中，可导入新课、作者简介。支持按照元素类型思维导图、课堂活动选取需要的部分补充课件缺失的部分。支持在查看部分课件的同时查看对应整份课件。</w:t>
            </w:r>
          </w:p>
          <w:p w14:paraId="5557239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20.提供柱状图、扇形图、折线图等互动图表，每类图表预置不少于5种样式，支持图表文字、背景、透明度设置；柱状图、折线图可一键转置互换坐标轴类别；图表支持三维模式旋转展示。</w:t>
            </w:r>
          </w:p>
          <w:p w14:paraId="095169F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lang w:val="en-US"/>
              </w:rPr>
              <w:t>21.具有课堂活动智能填写功能，支持选词填空、判断对错和趣味选择三大课堂活动。输入文本后可以一键解析，自动将文本内容结构化填充至题干和正确选项。</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18A83DD7">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rPr>
            </w:pPr>
            <w:r>
              <w:rPr>
                <w:rFonts w:hint="eastAsia" w:ascii="宋体" w:hAnsi="宋体" w:eastAsia="宋体" w:cs="宋体"/>
                <w:color w:val="auto"/>
                <w:sz w:val="21"/>
                <w:szCs w:val="21"/>
                <w:highlight w:val="none"/>
                <w:lang w:val="en-US" w:eastAsia="zh-CN"/>
              </w:rPr>
              <w:t>套</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71763E97">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rPr>
            </w:pPr>
            <w:r>
              <w:rPr>
                <w:rFonts w:hint="eastAsia" w:ascii="宋体" w:hAnsi="宋体" w:eastAsia="宋体" w:cs="宋体"/>
                <w:color w:val="auto"/>
                <w:sz w:val="21"/>
                <w:szCs w:val="21"/>
                <w:highlight w:val="none"/>
                <w:lang w:val="en-US" w:eastAsia="zh-CN"/>
              </w:rPr>
              <w:t>1</w:t>
            </w:r>
          </w:p>
        </w:tc>
      </w:tr>
      <w:tr w14:paraId="11F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49A7527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2</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14:paraId="11904CEF">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lang w:eastAsia="zh-CN"/>
              </w:rPr>
            </w:pPr>
            <w:r>
              <w:rPr>
                <w:rFonts w:hint="eastAsia" w:ascii="宋体" w:hAnsi="宋体" w:eastAsia="宋体" w:cs="宋体"/>
                <w:color w:val="auto"/>
                <w:sz w:val="21"/>
                <w:szCs w:val="21"/>
                <w:highlight w:val="none"/>
                <w:lang w:val="en-US" w:eastAsia="zh-CN"/>
              </w:rPr>
              <w:t>AI算力服务器</w:t>
            </w:r>
          </w:p>
        </w:tc>
        <w:tc>
          <w:tcPr>
            <w:tcW w:w="9206" w:type="dxa"/>
            <w:tcBorders>
              <w:top w:val="single" w:color="auto" w:sz="4" w:space="0"/>
              <w:left w:val="single" w:color="auto" w:sz="4" w:space="0"/>
              <w:bottom w:val="single" w:color="auto" w:sz="4" w:space="0"/>
              <w:right w:val="single" w:color="auto" w:sz="4" w:space="0"/>
            </w:tcBorders>
            <w:shd w:val="clear" w:color="auto" w:fill="FFFFFF"/>
            <w:vAlign w:val="center"/>
          </w:tcPr>
          <w:p w14:paraId="54314B6E">
            <w:pPr>
              <w:keepNext w:val="0"/>
              <w:keepLines w:val="0"/>
              <w:pageBreakBefore w:val="0"/>
              <w:widowControl/>
              <w:numPr>
                <w:ilvl w:val="0"/>
                <w:numId w:val="8"/>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vertAlign w:val="baseline"/>
                <w:lang w:val="en-US" w:eastAsia="zh-CN" w:bidi="ar-SA"/>
              </w:rPr>
              <w:t>8核内核芯片，主频≥2.3GHz；</w:t>
            </w:r>
          </w:p>
          <w:p w14:paraId="5F58D99E">
            <w:pPr>
              <w:keepNext w:val="0"/>
              <w:keepLines w:val="0"/>
              <w:pageBreakBefore w:val="0"/>
              <w:widowControl/>
              <w:numPr>
                <w:ilvl w:val="0"/>
                <w:numId w:val="8"/>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AI算力模块系统支持linux 5.4，内存≥16GB，256GB存储；（支持额外扩展512GB/1TB SSD存储。 ）</w:t>
            </w:r>
          </w:p>
          <w:p w14:paraId="2A6C3880">
            <w:pPr>
              <w:keepNext w:val="0"/>
              <w:keepLines w:val="0"/>
              <w:pageBreakBefore w:val="0"/>
              <w:widowControl/>
              <w:numPr>
                <w:ilvl w:val="0"/>
                <w:numId w:val="8"/>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vertAlign w:val="baseline"/>
                <w:lang w:val="en-US" w:eastAsia="zh-CN" w:bidi="ar-SA"/>
              </w:rPr>
              <w:t>2路POE out接口；支持插入MicroSD卡接口，用于系统升级；支持独立复位按键；具有3.5mm圆孔接口，支持调试功能；具有2路LED状态指示灯；</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15B01DC3">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09ED36B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1</w:t>
            </w:r>
          </w:p>
        </w:tc>
      </w:tr>
      <w:tr w14:paraId="524A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593CCB9F">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3</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14:paraId="19C61DE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lang w:eastAsia="zh-CN"/>
              </w:rPr>
            </w:pPr>
            <w:r>
              <w:rPr>
                <w:rFonts w:hint="eastAsia" w:ascii="宋体" w:hAnsi="宋体" w:eastAsia="宋体" w:cs="宋体"/>
                <w:color w:val="auto"/>
                <w:sz w:val="21"/>
                <w:szCs w:val="21"/>
                <w:highlight w:val="none"/>
                <w:lang w:val="en-US" w:eastAsia="zh-CN"/>
              </w:rPr>
              <w:t>教学观察摄像机</w:t>
            </w:r>
          </w:p>
        </w:tc>
        <w:tc>
          <w:tcPr>
            <w:tcW w:w="9206" w:type="dxa"/>
            <w:tcBorders>
              <w:top w:val="single" w:color="auto" w:sz="4" w:space="0"/>
              <w:left w:val="single" w:color="auto" w:sz="4" w:space="0"/>
              <w:bottom w:val="single" w:color="auto" w:sz="4" w:space="0"/>
              <w:right w:val="single" w:color="auto" w:sz="4" w:space="0"/>
            </w:tcBorders>
            <w:shd w:val="clear" w:color="auto" w:fill="FFFFFF"/>
            <w:vAlign w:val="center"/>
          </w:tcPr>
          <w:p w14:paraId="1E07F4D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1.产品采用一体化设计，内置4k摄像头和麦克风，产品摄像头水平视场角≥40°，对角线视场角≥45°，摄像头传感器有效像素≥800万，支持4K超高清影像输出。</w:t>
            </w:r>
          </w:p>
          <w:p w14:paraId="73BAE159">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2.产品可同时提供3路编码输出，1路支持1920x1080分辨率的课堂实录画面，帧率可设置25fps、30fps；1路支持3840x2160分辨率；1路1920x1080分辨率板书画面，菜单设置帧率可选10/5/3/1 帧；</w:t>
            </w:r>
          </w:p>
          <w:p w14:paraId="7FA830FF">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3.产品内置视频处理器采用四核处理器，linux 5.1及以上操作系统，≥512MB系统内存、≥128MB存储空间；</w:t>
            </w:r>
          </w:p>
          <w:p w14:paraId="0BBB2A65">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4.在无需连接外网情况下，产品支持老师在教学过程书写的板书内容和老师遮挡分层处理，输出视频中老师身体遮挡板书内容实现透视可见；</w:t>
            </w:r>
          </w:p>
          <w:p w14:paraId="3390B619">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5.在无需连接外网情况下，产品支持老师在副屏位置书写板书的图像识别，可对画面内板书内容和人物进行分层；支持人物的隐藏和透明度调整设置；</w:t>
            </w:r>
          </w:p>
          <w:p w14:paraId="03BA9513">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6.产品内置8阵列麦克风，拾音角度≥180°，麦克风拾音距离≥12m；</w:t>
            </w:r>
          </w:p>
          <w:p w14:paraId="35980689">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7.产品音频处理采用4核音频处理芯片，配置</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vertAlign w:val="baseline"/>
                <w:lang w:val="en-US" w:eastAsia="zh-CN" w:bidi="ar-SA"/>
              </w:rPr>
              <w:t>64MB系统内存，</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vertAlign w:val="baseline"/>
                <w:lang w:val="en-US" w:eastAsia="zh-CN" w:bidi="ar-SA"/>
              </w:rPr>
              <w:t>256MB存储空间；</w:t>
            </w:r>
          </w:p>
          <w:p w14:paraId="4195E389">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b w:val="0"/>
                <w:bCs w:val="0"/>
                <w:i w:val="0"/>
                <w:iCs w:val="0"/>
                <w:color w:val="auto"/>
                <w:kern w:val="0"/>
                <w:sz w:val="21"/>
                <w:szCs w:val="21"/>
                <w:highlight w:val="none"/>
                <w:vertAlign w:val="baseline"/>
                <w:lang w:val="en-US" w:eastAsia="zh-CN" w:bidi="ar-SA"/>
              </w:rPr>
              <w:t>8.产品支持POE有线网络供电，支持同时输出全景输出和板书记忆多路画面。</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465362B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1538C74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1</w:t>
            </w:r>
          </w:p>
        </w:tc>
      </w:tr>
      <w:tr w14:paraId="1EA0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2CE957F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4</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14:paraId="012583B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sz w:val="21"/>
                <w:szCs w:val="24"/>
                <w:u w:val="none"/>
                <w:lang w:eastAsia="zh-CN"/>
              </w:rPr>
            </w:pPr>
            <w:r>
              <w:rPr>
                <w:rFonts w:hint="eastAsia" w:ascii="宋体" w:hAnsi="宋体" w:eastAsia="宋体" w:cs="宋体"/>
                <w:color w:val="auto"/>
                <w:sz w:val="21"/>
                <w:szCs w:val="21"/>
                <w:highlight w:val="none"/>
                <w:lang w:val="en-US" w:eastAsia="zh-CN"/>
              </w:rPr>
              <w:t>阵列麦克风</w:t>
            </w:r>
          </w:p>
        </w:tc>
        <w:tc>
          <w:tcPr>
            <w:tcW w:w="9206" w:type="dxa"/>
            <w:tcBorders>
              <w:top w:val="single" w:color="auto" w:sz="4" w:space="0"/>
              <w:left w:val="single" w:color="auto" w:sz="4" w:space="0"/>
              <w:bottom w:val="single" w:color="auto" w:sz="4" w:space="0"/>
              <w:right w:val="single" w:color="auto" w:sz="4" w:space="0"/>
            </w:tcBorders>
            <w:shd w:val="clear" w:color="auto" w:fill="FFFFFF"/>
            <w:vAlign w:val="center"/>
          </w:tcPr>
          <w:p w14:paraId="4A97F903">
            <w:pPr>
              <w:keepNext w:val="0"/>
              <w:keepLines w:val="0"/>
              <w:pageBreakBefore w:val="0"/>
              <w:widowControl/>
              <w:numPr>
                <w:ilvl w:val="0"/>
                <w:numId w:val="9"/>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采用一体化设计，内置6个传感器单元，组成环形阵列。</w:t>
            </w:r>
          </w:p>
          <w:p w14:paraId="292863D7">
            <w:pPr>
              <w:keepNext w:val="0"/>
              <w:keepLines w:val="0"/>
              <w:pageBreakBefore w:val="0"/>
              <w:widowControl/>
              <w:numPr>
                <w:ilvl w:val="0"/>
                <w:numId w:val="9"/>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音频处理采用4核国产音频处理芯片；内置阵列麦克风，360°全向拾音，麦克风拾音距离≥4m；</w:t>
            </w:r>
          </w:p>
          <w:p w14:paraId="4B1F0F29">
            <w:pPr>
              <w:keepNext w:val="0"/>
              <w:keepLines w:val="0"/>
              <w:pageBreakBefore w:val="0"/>
              <w:widowControl/>
              <w:numPr>
                <w:ilvl w:val="0"/>
                <w:numId w:val="9"/>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支持数字音频传输；接口含2路RJ45级联接口，Down支持RJ45音频输入，Up 支持网络级联和信息输出，同时支持POE in电源；1路USB音频接口；2路3.5mm AUX接口，支持音频输入输出接口；1个红绿双色指示灯，支持显示产品工作状态。</w:t>
            </w:r>
          </w:p>
          <w:p w14:paraId="1201CC4C">
            <w:pPr>
              <w:keepNext w:val="0"/>
              <w:keepLines w:val="0"/>
              <w:pageBreakBefore w:val="0"/>
              <w:widowControl/>
              <w:numPr>
                <w:ilvl w:val="0"/>
                <w:numId w:val="9"/>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b w:val="0"/>
                <w:bCs w:val="0"/>
                <w:i w:val="0"/>
                <w:iCs w:val="0"/>
                <w:color w:val="auto"/>
                <w:kern w:val="0"/>
                <w:sz w:val="21"/>
                <w:szCs w:val="21"/>
                <w:highlight w:val="none"/>
                <w:vertAlign w:val="baseline"/>
                <w:lang w:val="en-US" w:eastAsia="zh-CN" w:bidi="ar-SA"/>
              </w:rPr>
              <w:t>支持POE有线网络供电；</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628437D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台</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73EC835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1</w:t>
            </w:r>
          </w:p>
        </w:tc>
      </w:tr>
      <w:tr w14:paraId="3A8F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4" w:space="0"/>
              <w:right w:val="single" w:color="auto" w:sz="4" w:space="0"/>
            </w:tcBorders>
            <w:shd w:val="clear" w:color="auto" w:fill="FFFFFF"/>
            <w:vAlign w:val="center"/>
          </w:tcPr>
          <w:p w14:paraId="19A0A7B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69" w:type="dxa"/>
            <w:tcBorders>
              <w:top w:val="single" w:color="auto" w:sz="4" w:space="0"/>
              <w:left w:val="single" w:color="auto" w:sz="4" w:space="0"/>
              <w:bottom w:val="single" w:color="auto" w:sz="4" w:space="0"/>
              <w:right w:val="single" w:color="auto" w:sz="4" w:space="0"/>
            </w:tcBorders>
            <w:shd w:val="clear" w:color="auto" w:fill="FFFFFF"/>
            <w:vAlign w:val="center"/>
          </w:tcPr>
          <w:p w14:paraId="72A8F8F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课堂智能反馈系统</w:t>
            </w:r>
          </w:p>
        </w:tc>
        <w:tc>
          <w:tcPr>
            <w:tcW w:w="9206" w:type="dxa"/>
            <w:tcBorders>
              <w:top w:val="single" w:color="auto" w:sz="4" w:space="0"/>
              <w:left w:val="single" w:color="auto" w:sz="4" w:space="0"/>
              <w:bottom w:val="single" w:color="auto" w:sz="4" w:space="0"/>
              <w:right w:val="single" w:color="auto" w:sz="4" w:space="0"/>
            </w:tcBorders>
            <w:shd w:val="clear" w:color="auto" w:fill="FFFFFF"/>
            <w:vAlign w:val="center"/>
          </w:tcPr>
          <w:p w14:paraId="5516EC30">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1.系统支持通过整机设备的侧边栏控制启动、停止，启动后实时显示平均语速、讲授时长、讲授字数。</w:t>
            </w:r>
          </w:p>
          <w:p w14:paraId="2F829963">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2.系统支持在整机设备的侧边栏中查看报告二维码，使用指定APP扫码可查看详细报告。</w:t>
            </w:r>
          </w:p>
          <w:p w14:paraId="37AEF94A">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3.系统支持对教室环境的3D还原重建，形成桌椅、讲台、一体机的真实环境建模，采集到的师生互动行为自动对应到具体课桌位置；支持正前方、左前方、右前方、左后方、右后方5种视角转换。</w:t>
            </w:r>
          </w:p>
          <w:p w14:paraId="56177AAB">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4.系统根据教学内容，基于教学环节、教学任务、教学行为三个特征，形成用户教学流程分布执行情况，支持以进度样式展示，展示不同课堂行为环节的开展时长和占比，课堂行为包括：交互教学、探究学习、讲解教学、知识总结、作业发布、迁移应用、巩固检测、识记学习、演示教学、体验学习。</w:t>
            </w:r>
          </w:p>
          <w:p w14:paraId="032575B8">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5.系统将课堂中老师和学生的声音转写为文字，按照前后文自动切割为不同的片段；片段支持展开查看详细文字，支持跳转到文字段落对应的视频片段。</w:t>
            </w:r>
          </w:p>
          <w:p w14:paraId="72AAF679">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6.系统支持对老师的核心提问进行抽取，结合提问-学生回答-教师评价，按照加权计算方式，给出每组提问的有效性评分，从而构建成平均有效性。按支持标记每组提问的发生时间与对应有效性评分，并给出对应的分析建议。</w:t>
            </w:r>
          </w:p>
          <w:p w14:paraId="1AF2E76D">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7.系统支持以海报、二维码的方式分享给他人。</w:t>
            </w:r>
          </w:p>
          <w:p w14:paraId="47C80C1C">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vertAlign w:val="baseline"/>
                <w:lang w:val="en-US" w:eastAsia="zh-CN" w:bidi="ar-SA"/>
              </w:rPr>
              <w:t>8.系统支持在移动端查看报告。</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14:paraId="57D451C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套</w:t>
            </w:r>
          </w:p>
        </w:tc>
        <w:tc>
          <w:tcPr>
            <w:tcW w:w="674" w:type="dxa"/>
            <w:tcBorders>
              <w:top w:val="single" w:color="auto" w:sz="4" w:space="0"/>
              <w:left w:val="single" w:color="auto" w:sz="4" w:space="0"/>
              <w:bottom w:val="single" w:color="auto" w:sz="4" w:space="0"/>
              <w:right w:val="single" w:color="auto" w:sz="12" w:space="0"/>
            </w:tcBorders>
            <w:shd w:val="clear" w:color="auto" w:fill="FFFFFF"/>
            <w:vAlign w:val="center"/>
          </w:tcPr>
          <w:p w14:paraId="161C9F2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1</w:t>
            </w:r>
          </w:p>
        </w:tc>
      </w:tr>
      <w:tr w14:paraId="78F9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6" w:type="dxa"/>
            <w:left w:w="96" w:type="dxa"/>
            <w:bottom w:w="56" w:type="dxa"/>
            <w:right w:w="96" w:type="dxa"/>
          </w:tblCellMar>
        </w:tblPrEx>
        <w:trPr>
          <w:trHeight w:val="0" w:hRule="atLeast"/>
        </w:trPr>
        <w:tc>
          <w:tcPr>
            <w:tcW w:w="674" w:type="dxa"/>
            <w:tcBorders>
              <w:top w:val="single" w:color="auto" w:sz="4" w:space="0"/>
              <w:left w:val="single" w:color="auto" w:sz="12" w:space="0"/>
              <w:bottom w:val="single" w:color="auto" w:sz="12" w:space="0"/>
              <w:right w:val="single" w:color="auto" w:sz="4" w:space="0"/>
            </w:tcBorders>
            <w:shd w:val="clear" w:color="auto" w:fill="FFFFFF"/>
            <w:vAlign w:val="center"/>
          </w:tcPr>
          <w:p w14:paraId="3CE4F897">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69" w:type="dxa"/>
            <w:tcBorders>
              <w:top w:val="single" w:color="auto" w:sz="4" w:space="0"/>
              <w:left w:val="single" w:color="auto" w:sz="4" w:space="0"/>
              <w:bottom w:val="single" w:color="auto" w:sz="12" w:space="0"/>
              <w:right w:val="single" w:color="auto" w:sz="4" w:space="0"/>
            </w:tcBorders>
            <w:shd w:val="clear" w:color="auto" w:fill="FFFFFF"/>
            <w:vAlign w:val="center"/>
          </w:tcPr>
          <w:p w14:paraId="5CFE068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壁挂展台</w:t>
            </w:r>
          </w:p>
        </w:tc>
        <w:tc>
          <w:tcPr>
            <w:tcW w:w="9206" w:type="dxa"/>
            <w:tcBorders>
              <w:top w:val="single" w:color="auto" w:sz="4" w:space="0"/>
              <w:left w:val="single" w:color="auto" w:sz="4" w:space="0"/>
              <w:bottom w:val="single" w:color="auto" w:sz="12" w:space="0"/>
              <w:right w:val="single" w:color="auto" w:sz="4" w:space="0"/>
            </w:tcBorders>
            <w:shd w:val="clear" w:color="auto" w:fill="FFFFFF"/>
            <w:vAlign w:val="center"/>
          </w:tcPr>
          <w:p w14:paraId="23BEB68E">
            <w:pPr>
              <w:pStyle w:val="13"/>
              <w:keepNext w:val="0"/>
              <w:keepLines w:val="0"/>
              <w:pageBreakBefore w:val="0"/>
              <w:kinsoku/>
              <w:wordWrap/>
              <w:overflowPunct/>
              <w:topLinePunct w:val="0"/>
              <w:autoSpaceDE/>
              <w:autoSpaceDN/>
              <w:bidi w:val="0"/>
              <w:adjustRightInd/>
              <w:snapToGrid w:val="0"/>
              <w:spacing w:before="1" w:line="360" w:lineRule="exact"/>
              <w:ind w:left="0" w:leftChars="0" w:right="4"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1.采用≥800万像素摄像头；采用 USB五伏电源直接供电；箱内USB连线采用隐藏式设计</w:t>
            </w:r>
            <w:r>
              <w:rPr>
                <w:rFonts w:hint="eastAsia" w:ascii="宋体" w:eastAsia="宋体" w:cs="宋体"/>
                <w:color w:val="auto"/>
                <w:sz w:val="21"/>
                <w:szCs w:val="21"/>
                <w:highlight w:val="none"/>
                <w:lang w:eastAsia="zh-CN"/>
              </w:rPr>
              <w:t>。</w:t>
            </w:r>
          </w:p>
          <w:p w14:paraId="1102E7D3">
            <w:pPr>
              <w:pStyle w:val="13"/>
              <w:keepNext w:val="0"/>
              <w:keepLines w:val="0"/>
              <w:pageBreakBefore w:val="0"/>
              <w:kinsoku/>
              <w:wordWrap/>
              <w:overflowPunct/>
              <w:topLinePunct w:val="0"/>
              <w:autoSpaceDE/>
              <w:autoSpaceDN/>
              <w:bidi w:val="0"/>
              <w:adjustRightInd/>
              <w:snapToGrid w:val="0"/>
              <w:spacing w:before="1" w:line="360" w:lineRule="exact"/>
              <w:ind w:left="0" w:leftChars="0" w:right="4"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2.A4大小拍摄幅面，1080P动态视频预览达到30帧/秒；托板及挂墙部分采用金属加强，托板承重</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rPr>
              <w:t>3kg，整机壁挂式安装</w:t>
            </w:r>
            <w:r>
              <w:rPr>
                <w:rFonts w:hint="eastAsia" w:ascii="宋体" w:eastAsia="宋体" w:cs="宋体"/>
                <w:color w:val="auto"/>
                <w:sz w:val="21"/>
                <w:szCs w:val="21"/>
                <w:highlight w:val="none"/>
                <w:lang w:eastAsia="zh-CN"/>
              </w:rPr>
              <w:t>。</w:t>
            </w:r>
          </w:p>
          <w:p w14:paraId="3F10993D">
            <w:pPr>
              <w:pStyle w:val="13"/>
              <w:keepNext w:val="0"/>
              <w:keepLines w:val="0"/>
              <w:pageBreakBefore w:val="0"/>
              <w:kinsoku/>
              <w:wordWrap/>
              <w:overflowPunct/>
              <w:topLinePunct w:val="0"/>
              <w:autoSpaceDE/>
              <w:autoSpaceDN/>
              <w:bidi w:val="0"/>
              <w:adjustRightInd/>
              <w:snapToGrid w:val="0"/>
              <w:spacing w:before="1" w:line="360" w:lineRule="exact"/>
              <w:ind w:left="0" w:leftChars="0" w:right="4"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3.支持展台成像画面实时批注，预设多种笔划粗细及颜色供选择，且支持对展台成像画面联同批注内容进行同步缩放、移动</w:t>
            </w:r>
            <w:r>
              <w:rPr>
                <w:rFonts w:hint="eastAsia" w:ascii="宋体" w:eastAsia="宋体" w:cs="宋体"/>
                <w:color w:val="auto"/>
                <w:sz w:val="21"/>
                <w:szCs w:val="21"/>
                <w:highlight w:val="none"/>
                <w:lang w:eastAsia="zh-CN"/>
              </w:rPr>
              <w:t>。</w:t>
            </w:r>
          </w:p>
          <w:p w14:paraId="29A107BE">
            <w:pPr>
              <w:pStyle w:val="13"/>
              <w:keepNext w:val="0"/>
              <w:keepLines w:val="0"/>
              <w:pageBreakBefore w:val="0"/>
              <w:kinsoku/>
              <w:wordWrap/>
              <w:overflowPunct/>
              <w:topLinePunct w:val="0"/>
              <w:autoSpaceDE/>
              <w:autoSpaceDN/>
              <w:bidi w:val="0"/>
              <w:adjustRightInd/>
              <w:snapToGrid w:val="0"/>
              <w:spacing w:before="1" w:line="360" w:lineRule="exact"/>
              <w:ind w:left="0" w:leftChars="0" w:right="4" w:rightChars="0" w:firstLine="0" w:firstLineChars="0"/>
              <w:jc w:val="left"/>
              <w:rPr>
                <w:rFonts w:hint="eastAsia" w:ascii="宋体" w:hAnsi="宋体" w:eastAsia="宋体" w:cs="宋体"/>
                <w:b w:val="0"/>
                <w:bCs w:val="0"/>
                <w:i w:val="0"/>
                <w:iCs w:val="0"/>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rPr>
              <w:t>4.展示托板正上方具备LED补光灯，保证展示区域的亮度及展示效果</w:t>
            </w:r>
            <w:r>
              <w:rPr>
                <w:rFonts w:hint="eastAsia" w:ascii="宋体" w:eastAsia="宋体" w:cs="宋体"/>
                <w:color w:val="auto"/>
                <w:sz w:val="21"/>
                <w:szCs w:val="21"/>
                <w:highlight w:val="none"/>
                <w:lang w:eastAsia="zh-CN"/>
              </w:rPr>
              <w:t>。</w:t>
            </w:r>
          </w:p>
        </w:tc>
        <w:tc>
          <w:tcPr>
            <w:tcW w:w="674" w:type="dxa"/>
            <w:tcBorders>
              <w:top w:val="single" w:color="auto" w:sz="4" w:space="0"/>
              <w:left w:val="single" w:color="auto" w:sz="4" w:space="0"/>
              <w:bottom w:val="single" w:color="auto" w:sz="12" w:space="0"/>
              <w:right w:val="single" w:color="auto" w:sz="4" w:space="0"/>
            </w:tcBorders>
            <w:shd w:val="clear" w:color="auto" w:fill="FFFFFF"/>
            <w:vAlign w:val="center"/>
          </w:tcPr>
          <w:p w14:paraId="5D45963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台</w:t>
            </w:r>
          </w:p>
        </w:tc>
        <w:tc>
          <w:tcPr>
            <w:tcW w:w="674" w:type="dxa"/>
            <w:tcBorders>
              <w:top w:val="single" w:color="auto" w:sz="4" w:space="0"/>
              <w:left w:val="single" w:color="auto" w:sz="4" w:space="0"/>
              <w:bottom w:val="single" w:color="auto" w:sz="12" w:space="0"/>
              <w:right w:val="single" w:color="auto" w:sz="12" w:space="0"/>
            </w:tcBorders>
            <w:shd w:val="clear" w:color="auto" w:fill="FFFFFF"/>
            <w:vAlign w:val="center"/>
          </w:tcPr>
          <w:p w14:paraId="3BE2EEA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i w:val="0"/>
                <w:iCs w:val="0"/>
                <w:color w:val="auto"/>
                <w:kern w:val="0"/>
                <w:sz w:val="21"/>
                <w:szCs w:val="24"/>
                <w:u w:val="none"/>
                <w:lang w:val="en-US" w:eastAsia="zh-CN" w:bidi="ar"/>
              </w:rPr>
            </w:pPr>
            <w:r>
              <w:rPr>
                <w:rFonts w:hint="eastAsia" w:ascii="宋体" w:hAnsi="宋体" w:eastAsia="宋体" w:cs="宋体"/>
                <w:color w:val="auto"/>
                <w:sz w:val="21"/>
                <w:szCs w:val="21"/>
                <w:highlight w:val="none"/>
                <w:lang w:val="en-US" w:eastAsia="zh-CN"/>
              </w:rPr>
              <w:t>1</w:t>
            </w:r>
          </w:p>
        </w:tc>
      </w:tr>
    </w:tbl>
    <w:p w14:paraId="5BD4B9ED"/>
    <w:p w14:paraId="380A7816">
      <w:pPr>
        <w:pStyle w:val="2"/>
      </w:pPr>
    </w:p>
    <w:p w14:paraId="178AD0F8"/>
    <w:p w14:paraId="179EE4A5">
      <w:pPr>
        <w:pStyle w:val="2"/>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商务要求：</w:t>
      </w:r>
    </w:p>
    <w:p w14:paraId="1343E8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1、交货期：自合同签订之日起</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0日。</w:t>
      </w:r>
    </w:p>
    <w:p w14:paraId="48E9DF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2、服务质量：合格</w:t>
      </w:r>
    </w:p>
    <w:p w14:paraId="71A02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3、付款方式：合同签订后，完成项目供货、安装调试完毕，达到付款条件起30日内，支付合同总金额的50.00%；验收合格后，达到付款条件起30日内，支付合同总金额的</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0.00%。</w:t>
      </w:r>
    </w:p>
    <w:p w14:paraId="179986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4、服务范围：完成本次采购项目所有内容。</w:t>
      </w:r>
    </w:p>
    <w:p w14:paraId="52B66B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5、服务要求：满足本次采购项目所有内容。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B4236"/>
    <w:multiLevelType w:val="singleLevel"/>
    <w:tmpl w:val="B4DB4236"/>
    <w:lvl w:ilvl="0" w:tentative="0">
      <w:start w:val="1"/>
      <w:numFmt w:val="decimal"/>
      <w:suff w:val="nothing"/>
      <w:lvlText w:val="%1."/>
      <w:lvlJc w:val="left"/>
      <w:rPr>
        <w:rFonts w:hint="default" w:ascii="宋体" w:hAnsi="宋体" w:eastAsia="宋体" w:cs="宋体"/>
        <w:b w:val="0"/>
        <w:bCs w:val="0"/>
        <w:sz w:val="21"/>
        <w:szCs w:val="21"/>
      </w:rPr>
    </w:lvl>
  </w:abstractNum>
  <w:abstractNum w:abstractNumId="1">
    <w:nsid w:val="D3D6D337"/>
    <w:multiLevelType w:val="singleLevel"/>
    <w:tmpl w:val="D3D6D337"/>
    <w:lvl w:ilvl="0" w:tentative="0">
      <w:start w:val="1"/>
      <w:numFmt w:val="chineseCounting"/>
      <w:suff w:val="nothing"/>
      <w:lvlText w:val="（%1）"/>
      <w:lvlJc w:val="left"/>
      <w:pPr>
        <w:ind w:left="0" w:leftChars="0"/>
      </w:pPr>
      <w:rPr>
        <w:rFonts w:hint="eastAsia"/>
        <w:b/>
        <w:bCs/>
        <w:sz w:val="21"/>
        <w:szCs w:val="21"/>
      </w:rPr>
    </w:lvl>
  </w:abstractNum>
  <w:abstractNum w:abstractNumId="2">
    <w:nsid w:val="E07EA4A1"/>
    <w:multiLevelType w:val="singleLevel"/>
    <w:tmpl w:val="E07EA4A1"/>
    <w:lvl w:ilvl="0" w:tentative="0">
      <w:start w:val="1"/>
      <w:numFmt w:val="decimal"/>
      <w:suff w:val="nothing"/>
      <w:lvlText w:val="%1."/>
      <w:lvlJc w:val="left"/>
      <w:rPr>
        <w:rFonts w:hint="default" w:ascii="宋体" w:hAnsi="宋体" w:eastAsia="宋体" w:cs="宋体"/>
        <w:sz w:val="21"/>
        <w:szCs w:val="21"/>
      </w:rPr>
    </w:lvl>
  </w:abstractNum>
  <w:abstractNum w:abstractNumId="3">
    <w:nsid w:val="EC73CEE4"/>
    <w:multiLevelType w:val="singleLevel"/>
    <w:tmpl w:val="EC73CEE4"/>
    <w:lvl w:ilvl="0" w:tentative="0">
      <w:start w:val="1"/>
      <w:numFmt w:val="chineseCounting"/>
      <w:suff w:val="nothing"/>
      <w:lvlText w:val="%1、"/>
      <w:lvlJc w:val="left"/>
      <w:pPr>
        <w:ind w:left="0" w:leftChars="0"/>
      </w:pPr>
      <w:rPr>
        <w:rFonts w:hint="eastAsia" w:ascii="宋体" w:hAnsi="宋体" w:eastAsia="宋体" w:cs="宋体"/>
        <w:b/>
        <w:bCs/>
        <w:sz w:val="21"/>
        <w:szCs w:val="21"/>
      </w:rPr>
    </w:lvl>
  </w:abstractNum>
  <w:abstractNum w:abstractNumId="4">
    <w:nsid w:val="F5ECC3F5"/>
    <w:multiLevelType w:val="singleLevel"/>
    <w:tmpl w:val="F5ECC3F5"/>
    <w:lvl w:ilvl="0" w:tentative="0">
      <w:start w:val="1"/>
      <w:numFmt w:val="decimal"/>
      <w:lvlText w:val="%1."/>
      <w:lvlJc w:val="left"/>
      <w:pPr>
        <w:tabs>
          <w:tab w:val="left" w:pos="312"/>
        </w:tabs>
      </w:pPr>
    </w:lvl>
  </w:abstractNum>
  <w:abstractNum w:abstractNumId="5">
    <w:nsid w:val="03C60E39"/>
    <w:multiLevelType w:val="singleLevel"/>
    <w:tmpl w:val="03C60E39"/>
    <w:lvl w:ilvl="0" w:tentative="0">
      <w:start w:val="1"/>
      <w:numFmt w:val="decimal"/>
      <w:suff w:val="nothing"/>
      <w:lvlText w:val="%1、"/>
      <w:lvlJc w:val="left"/>
    </w:lvl>
  </w:abstractNum>
  <w:abstractNum w:abstractNumId="6">
    <w:nsid w:val="33FBD954"/>
    <w:multiLevelType w:val="singleLevel"/>
    <w:tmpl w:val="33FBD954"/>
    <w:lvl w:ilvl="0" w:tentative="0">
      <w:start w:val="1"/>
      <w:numFmt w:val="decimal"/>
      <w:suff w:val="nothing"/>
      <w:lvlText w:val="%1."/>
      <w:lvlJc w:val="left"/>
      <w:pPr>
        <w:ind w:left="0" w:leftChars="0" w:firstLine="0" w:firstLineChars="0"/>
      </w:pPr>
      <w:rPr>
        <w:rFonts w:hint="default" w:ascii="宋体" w:hAnsi="宋体" w:eastAsia="宋体" w:cs="宋体"/>
        <w:sz w:val="21"/>
        <w:szCs w:val="21"/>
      </w:rPr>
    </w:lvl>
  </w:abstractNum>
  <w:abstractNum w:abstractNumId="7">
    <w:nsid w:val="3C86CCE9"/>
    <w:multiLevelType w:val="singleLevel"/>
    <w:tmpl w:val="3C86CCE9"/>
    <w:lvl w:ilvl="0" w:tentative="0">
      <w:start w:val="1"/>
      <w:numFmt w:val="decimal"/>
      <w:suff w:val="nothing"/>
      <w:lvlText w:val="%1."/>
      <w:lvlJc w:val="left"/>
      <w:rPr>
        <w:rFonts w:hint="default" w:ascii="宋体" w:hAnsi="宋体" w:eastAsia="宋体" w:cs="宋体"/>
        <w:sz w:val="21"/>
        <w:szCs w:val="21"/>
      </w:rPr>
    </w:lvl>
  </w:abstractNum>
  <w:abstractNum w:abstractNumId="8">
    <w:nsid w:val="6B97919E"/>
    <w:multiLevelType w:val="singleLevel"/>
    <w:tmpl w:val="6B97919E"/>
    <w:lvl w:ilvl="0" w:tentative="0">
      <w:start w:val="1"/>
      <w:numFmt w:val="decimal"/>
      <w:suff w:val="nothing"/>
      <w:lvlText w:val="%1."/>
      <w:lvlJc w:val="left"/>
      <w:rPr>
        <w:rFonts w:hint="default" w:ascii="宋体" w:hAnsi="宋体" w:eastAsia="宋体" w:cs="宋体"/>
        <w:sz w:val="21"/>
        <w:szCs w:val="21"/>
      </w:rPr>
    </w:lvl>
  </w:abstractNum>
  <w:num w:numId="1">
    <w:abstractNumId w:val="3"/>
  </w:num>
  <w:num w:numId="2">
    <w:abstractNumId w:val="1"/>
  </w:num>
  <w:num w:numId="3">
    <w:abstractNumId w:val="2"/>
  </w:num>
  <w:num w:numId="4">
    <w:abstractNumId w:val="7"/>
  </w:num>
  <w:num w:numId="5">
    <w:abstractNumId w:val="6"/>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jA1ZWViOTg5OTcwNmRlNTg4MmIyMDUyNjFiYTUifQ=="/>
    <w:docVar w:name="KSO_WPS_MARK_KEY" w:val="1958ac65-6299-4fb6-8ae7-0268a55b4dda"/>
  </w:docVars>
  <w:rsids>
    <w:rsidRoot w:val="00953683"/>
    <w:rsid w:val="00715753"/>
    <w:rsid w:val="007B7863"/>
    <w:rsid w:val="008D56EC"/>
    <w:rsid w:val="00953683"/>
    <w:rsid w:val="00E709D3"/>
    <w:rsid w:val="05BE67DF"/>
    <w:rsid w:val="08FA677E"/>
    <w:rsid w:val="0B952016"/>
    <w:rsid w:val="0BBF183B"/>
    <w:rsid w:val="0F3F626B"/>
    <w:rsid w:val="118E7632"/>
    <w:rsid w:val="121C40EB"/>
    <w:rsid w:val="14402825"/>
    <w:rsid w:val="153A35C2"/>
    <w:rsid w:val="178804D1"/>
    <w:rsid w:val="17BC56C7"/>
    <w:rsid w:val="17EE518E"/>
    <w:rsid w:val="187D1DF3"/>
    <w:rsid w:val="1A3039F9"/>
    <w:rsid w:val="1EAB4BA4"/>
    <w:rsid w:val="22977438"/>
    <w:rsid w:val="237F55FB"/>
    <w:rsid w:val="293C376E"/>
    <w:rsid w:val="29B31DD8"/>
    <w:rsid w:val="2B86240A"/>
    <w:rsid w:val="2BFB7259"/>
    <w:rsid w:val="2E383C3E"/>
    <w:rsid w:val="315D2BC9"/>
    <w:rsid w:val="31DB125E"/>
    <w:rsid w:val="34CD5579"/>
    <w:rsid w:val="373500EC"/>
    <w:rsid w:val="38587A8A"/>
    <w:rsid w:val="39693E3A"/>
    <w:rsid w:val="396F1CC7"/>
    <w:rsid w:val="39722521"/>
    <w:rsid w:val="3B621CC1"/>
    <w:rsid w:val="40692F09"/>
    <w:rsid w:val="41BD1740"/>
    <w:rsid w:val="43972F54"/>
    <w:rsid w:val="49E31589"/>
    <w:rsid w:val="4BF21670"/>
    <w:rsid w:val="4E7A3B8A"/>
    <w:rsid w:val="52395AB0"/>
    <w:rsid w:val="56893530"/>
    <w:rsid w:val="568E6439"/>
    <w:rsid w:val="56F005A7"/>
    <w:rsid w:val="57665CB8"/>
    <w:rsid w:val="5B9235C7"/>
    <w:rsid w:val="5F8A6C12"/>
    <w:rsid w:val="63FD58CE"/>
    <w:rsid w:val="67C445AD"/>
    <w:rsid w:val="68EB0DF5"/>
    <w:rsid w:val="6941038C"/>
    <w:rsid w:val="6BC722EC"/>
    <w:rsid w:val="6BCC2D6E"/>
    <w:rsid w:val="6EC92DD3"/>
    <w:rsid w:val="6F383DED"/>
    <w:rsid w:val="6F58781D"/>
    <w:rsid w:val="725D6110"/>
    <w:rsid w:val="76576A7B"/>
    <w:rsid w:val="76D31F1A"/>
    <w:rsid w:val="7DA0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0"/>
    <w:semiHidden/>
    <w:unhideWhenUsed/>
    <w:qFormat/>
    <w:uiPriority w:val="99"/>
    <w:rPr>
      <w:rFonts w:ascii="宋体" w:eastAsia="宋体"/>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文档结构图 Char"/>
    <w:basedOn w:val="7"/>
    <w:link w:val="3"/>
    <w:semiHidden/>
    <w:qFormat/>
    <w:uiPriority w:val="99"/>
    <w:rPr>
      <w:rFonts w:ascii="宋体" w:eastAsia="宋体"/>
      <w:sz w:val="18"/>
      <w:szCs w:val="18"/>
    </w:rPr>
  </w:style>
  <w:style w:type="paragraph" w:customStyle="1" w:styleId="11">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7578</Words>
  <Characters>8029</Characters>
  <Lines>81</Lines>
  <Paragraphs>23</Paragraphs>
  <TotalTime>2</TotalTime>
  <ScaleCrop>false</ScaleCrop>
  <LinksUpToDate>false</LinksUpToDate>
  <CharactersWithSpaces>8054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2022-08-30T03:00:00Z</dcterms:created>
  <dc:creator>lenovo</dc:creator>
  <cp:lastModifiedBy>滴滴</cp:lastModifiedBy>
  <dcterms:modified xsi:type="dcterms:W3CDTF">2025-09-04T03:07:08Z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D571C6C49E7046CF9A40E45352DA5C69_13</vt:lpwstr>
  </property>
  <property fmtid="{D5CDD505-2E9C-101B-9397-08002B2CF9AE}" pid="4" name="KSOTemplateDocerSaveRecord">
    <vt:lpwstr>eyJoZGlkIjoiN2EzZTVkOGVjMTBjMGYwODY1N2Q5MjNjYjljMjBjOWMiLCJ1c2VySWQiOiIxMzY5MDczMjIyIn0=</vt:lpwstr>
  </property>
</Properties>
</file>