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22394">
      <w:pPr>
        <w:pStyle w:val="2"/>
        <w:rPr>
          <w:rFonts w:hint="eastAsia" w:ascii="仿宋" w:hAnsi="仿宋" w:eastAsia="仿宋" w:cs="仿宋"/>
          <w:b w:val="0"/>
          <w:bCs w:val="0"/>
          <w:sz w:val="28"/>
          <w:szCs w:val="28"/>
        </w:rPr>
      </w:pPr>
    </w:p>
    <w:p w14:paraId="09D79FDA">
      <w:pPr>
        <w:pStyle w:val="2"/>
        <w:spacing w:line="249" w:lineRule="auto"/>
        <w:rPr>
          <w:rFonts w:hint="eastAsia" w:ascii="仿宋" w:hAnsi="仿宋" w:eastAsia="仿宋" w:cs="仿宋"/>
          <w:b w:val="0"/>
          <w:bCs w:val="0"/>
          <w:sz w:val="28"/>
          <w:szCs w:val="28"/>
        </w:rPr>
      </w:pPr>
    </w:p>
    <w:p w14:paraId="6F52273C">
      <w:pPr>
        <w:pStyle w:val="2"/>
        <w:spacing w:line="249" w:lineRule="auto"/>
        <w:rPr>
          <w:rFonts w:hint="eastAsia" w:ascii="仿宋" w:hAnsi="仿宋" w:eastAsia="仿宋" w:cs="仿宋"/>
          <w:b w:val="0"/>
          <w:bCs w:val="0"/>
          <w:sz w:val="28"/>
          <w:szCs w:val="28"/>
        </w:rPr>
      </w:pPr>
    </w:p>
    <w:p w14:paraId="56D43CA7">
      <w:pPr>
        <w:pStyle w:val="2"/>
        <w:spacing w:line="249" w:lineRule="auto"/>
        <w:rPr>
          <w:rFonts w:hint="eastAsia" w:ascii="仿宋" w:hAnsi="仿宋" w:eastAsia="仿宋" w:cs="仿宋"/>
          <w:b w:val="0"/>
          <w:bCs w:val="0"/>
          <w:sz w:val="28"/>
          <w:szCs w:val="28"/>
        </w:rPr>
      </w:pPr>
    </w:p>
    <w:p w14:paraId="0EB5708C">
      <w:pPr>
        <w:pStyle w:val="2"/>
        <w:spacing w:line="246" w:lineRule="auto"/>
        <w:ind w:left="0" w:leftChars="0" w:firstLine="0" w:firstLineChars="0"/>
        <w:jc w:val="center"/>
        <w:rPr>
          <w:rFonts w:hint="eastAsia" w:ascii="仿宋" w:hAnsi="仿宋" w:eastAsia="仿宋" w:cs="仿宋"/>
          <w:b/>
          <w:bCs/>
          <w:spacing w:val="11"/>
          <w:sz w:val="44"/>
          <w:szCs w:val="44"/>
          <w:u w:val="none"/>
        </w:rPr>
      </w:pPr>
      <w:bookmarkStart w:id="0" w:name="OLE_LINK12"/>
      <w:r>
        <w:rPr>
          <w:rFonts w:hint="eastAsia" w:ascii="仿宋" w:hAnsi="仿宋" w:eastAsia="仿宋" w:cs="仿宋"/>
          <w:b/>
          <w:bCs/>
          <w:spacing w:val="6"/>
          <w:sz w:val="44"/>
          <w:szCs w:val="44"/>
          <w:u w:val="none"/>
          <w:lang w:val="en-US" w:eastAsia="zh-CN"/>
        </w:rPr>
        <w:t>紫阳县总工会2024年就业帮扶项目（培训）</w:t>
      </w:r>
    </w:p>
    <w:bookmarkEnd w:id="0"/>
    <w:p w14:paraId="26463314">
      <w:pPr>
        <w:pStyle w:val="2"/>
        <w:spacing w:line="246" w:lineRule="auto"/>
        <w:rPr>
          <w:rFonts w:hint="eastAsia" w:ascii="仿宋" w:hAnsi="仿宋" w:eastAsia="仿宋" w:cs="仿宋"/>
          <w:b w:val="0"/>
          <w:bCs w:val="0"/>
          <w:spacing w:val="11"/>
          <w:sz w:val="32"/>
          <w:szCs w:val="32"/>
        </w:rPr>
      </w:pPr>
    </w:p>
    <w:p w14:paraId="6B5A45F3">
      <w:pPr>
        <w:pStyle w:val="2"/>
        <w:spacing w:line="246" w:lineRule="auto"/>
        <w:rPr>
          <w:rFonts w:hint="eastAsia" w:ascii="仿宋" w:hAnsi="仿宋" w:eastAsia="仿宋" w:cs="仿宋"/>
          <w:b w:val="0"/>
          <w:bCs w:val="0"/>
          <w:spacing w:val="11"/>
          <w:sz w:val="32"/>
          <w:szCs w:val="32"/>
        </w:rPr>
      </w:pPr>
    </w:p>
    <w:p w14:paraId="50A09B5E">
      <w:pPr>
        <w:pStyle w:val="2"/>
        <w:spacing w:line="246" w:lineRule="auto"/>
        <w:rPr>
          <w:rFonts w:hint="eastAsia" w:ascii="仿宋" w:hAnsi="仿宋" w:eastAsia="仿宋" w:cs="仿宋"/>
          <w:b w:val="0"/>
          <w:bCs w:val="0"/>
          <w:spacing w:val="11"/>
          <w:sz w:val="32"/>
          <w:szCs w:val="32"/>
        </w:rPr>
      </w:pPr>
    </w:p>
    <w:p w14:paraId="1C44C722">
      <w:pPr>
        <w:pStyle w:val="2"/>
        <w:spacing w:line="246" w:lineRule="auto"/>
        <w:rPr>
          <w:rFonts w:hint="eastAsia" w:ascii="仿宋" w:hAnsi="仿宋" w:eastAsia="仿宋" w:cs="仿宋"/>
          <w:b w:val="0"/>
          <w:bCs w:val="0"/>
          <w:spacing w:val="11"/>
          <w:sz w:val="32"/>
          <w:szCs w:val="32"/>
        </w:rPr>
      </w:pPr>
    </w:p>
    <w:p w14:paraId="264D804A">
      <w:pPr>
        <w:pStyle w:val="2"/>
        <w:spacing w:line="246" w:lineRule="auto"/>
        <w:rPr>
          <w:rFonts w:hint="eastAsia" w:ascii="仿宋" w:hAnsi="仿宋" w:eastAsia="仿宋" w:cs="仿宋"/>
          <w:b w:val="0"/>
          <w:bCs w:val="0"/>
          <w:spacing w:val="11"/>
          <w:sz w:val="32"/>
          <w:szCs w:val="32"/>
        </w:rPr>
      </w:pPr>
    </w:p>
    <w:p w14:paraId="0BB2CCD7">
      <w:pPr>
        <w:pStyle w:val="2"/>
        <w:spacing w:line="246" w:lineRule="auto"/>
        <w:rPr>
          <w:rFonts w:hint="eastAsia" w:ascii="仿宋" w:hAnsi="仿宋" w:eastAsia="仿宋" w:cs="仿宋"/>
          <w:b w:val="0"/>
          <w:bCs w:val="0"/>
          <w:spacing w:val="11"/>
          <w:sz w:val="32"/>
          <w:szCs w:val="32"/>
        </w:rPr>
      </w:pPr>
    </w:p>
    <w:p w14:paraId="5054507E">
      <w:pPr>
        <w:keepNext w:val="0"/>
        <w:keepLines w:val="0"/>
        <w:pageBreakBefore w:val="0"/>
        <w:widowControl/>
        <w:kinsoku/>
        <w:wordWrap w:val="0"/>
        <w:overflowPunct/>
        <w:topLinePunct w:val="0"/>
        <w:autoSpaceDE w:val="0"/>
        <w:autoSpaceDN w:val="0"/>
        <w:bidi w:val="0"/>
        <w:adjustRightInd w:val="0"/>
        <w:snapToGrid w:val="0"/>
        <w:spacing w:line="221" w:lineRule="auto"/>
        <w:ind w:left="0" w:firstLine="0" w:firstLineChars="0"/>
        <w:jc w:val="center"/>
        <w:textAlignment w:val="baseline"/>
        <w:outlineLvl w:val="0"/>
        <w:rPr>
          <w:rFonts w:hint="eastAsia" w:ascii="仿宋" w:hAnsi="仿宋" w:eastAsia="仿宋" w:cs="仿宋"/>
          <w:b w:val="0"/>
          <w:bCs w:val="0"/>
          <w:spacing w:val="6"/>
          <w:sz w:val="48"/>
          <w:szCs w:val="48"/>
          <w:u w:val="none"/>
          <w:lang w:val="en-US" w:eastAsia="zh-CN"/>
        </w:rPr>
      </w:pPr>
      <w:bookmarkStart w:id="1" w:name="_Toc2347"/>
      <w:bookmarkStart w:id="2" w:name="_Toc14280"/>
      <w:r>
        <w:rPr>
          <w:rFonts w:hint="eastAsia" w:ascii="仿宋" w:hAnsi="仿宋" w:eastAsia="仿宋" w:cs="仿宋"/>
          <w:b w:val="0"/>
          <w:bCs w:val="0"/>
          <w:snapToGrid w:val="0"/>
          <w:color w:val="000000"/>
          <w:spacing w:val="11"/>
          <w:kern w:val="0"/>
          <w:sz w:val="48"/>
          <w:szCs w:val="48"/>
          <w:lang w:val="en-US" w:eastAsia="zh-CN" w:bidi="ar-SA"/>
        </w:rPr>
        <w:t>竞争性磋商文件</w:t>
      </w:r>
      <w:bookmarkEnd w:id="1"/>
      <w:bookmarkEnd w:id="2"/>
    </w:p>
    <w:p w14:paraId="6BF8399F">
      <w:pPr>
        <w:widowControl/>
        <w:spacing w:line="360" w:lineRule="auto"/>
        <w:ind w:left="0" w:leftChars="0" w:firstLine="0" w:firstLineChars="0"/>
        <w:jc w:val="center"/>
        <w:rPr>
          <w:rFonts w:hint="eastAsia" w:ascii="仿宋" w:hAnsi="仿宋" w:eastAsia="仿宋" w:cs="仿宋"/>
          <w:b w:val="0"/>
          <w:bCs w:val="0"/>
          <w:spacing w:val="6"/>
          <w:sz w:val="32"/>
          <w:szCs w:val="32"/>
          <w:u w:val="none"/>
          <w:lang w:val="en-US" w:eastAsia="zh-CN"/>
        </w:rPr>
      </w:pPr>
      <w:r>
        <w:rPr>
          <w:rFonts w:hint="eastAsia" w:ascii="仿宋" w:hAnsi="仿宋" w:eastAsia="仿宋" w:cs="仿宋"/>
          <w:b w:val="0"/>
          <w:bCs w:val="0"/>
          <w:spacing w:val="6"/>
          <w:sz w:val="32"/>
          <w:szCs w:val="32"/>
          <w:u w:val="none"/>
          <w:lang w:val="en-US" w:eastAsia="zh-CN"/>
        </w:rPr>
        <w:t>项目编号：WXTT-ZFCG-</w:t>
      </w:r>
      <w:bookmarkStart w:id="3" w:name="OLE_LINK10"/>
      <w:r>
        <w:rPr>
          <w:rFonts w:hint="eastAsia" w:ascii="仿宋" w:hAnsi="仿宋" w:eastAsia="仿宋" w:cs="仿宋"/>
          <w:b w:val="0"/>
          <w:bCs w:val="0"/>
          <w:spacing w:val="6"/>
          <w:sz w:val="32"/>
          <w:szCs w:val="32"/>
          <w:u w:val="none"/>
          <w:lang w:val="en-US" w:eastAsia="zh-CN"/>
        </w:rPr>
        <w:t>202469</w:t>
      </w:r>
    </w:p>
    <w:bookmarkEnd w:id="3"/>
    <w:p w14:paraId="3471B294">
      <w:pPr>
        <w:pStyle w:val="2"/>
        <w:rPr>
          <w:rFonts w:hint="eastAsia" w:ascii="仿宋" w:hAnsi="仿宋" w:eastAsia="仿宋" w:cs="仿宋"/>
          <w:lang w:val="en-US" w:eastAsia="zh-CN"/>
        </w:rPr>
      </w:pPr>
    </w:p>
    <w:p w14:paraId="4F2C2C00">
      <w:pPr>
        <w:pStyle w:val="2"/>
        <w:spacing w:line="251" w:lineRule="auto"/>
        <w:rPr>
          <w:rFonts w:hint="eastAsia" w:ascii="仿宋" w:hAnsi="仿宋" w:eastAsia="仿宋" w:cs="仿宋"/>
          <w:b w:val="0"/>
          <w:bCs w:val="0"/>
          <w:spacing w:val="34"/>
          <w:sz w:val="32"/>
          <w:szCs w:val="32"/>
        </w:rPr>
      </w:pPr>
    </w:p>
    <w:p w14:paraId="6282B039">
      <w:pPr>
        <w:pStyle w:val="2"/>
        <w:spacing w:line="252" w:lineRule="auto"/>
        <w:ind w:left="0" w:leftChars="0" w:firstLine="0" w:firstLineChars="0"/>
        <w:rPr>
          <w:rFonts w:hint="eastAsia" w:ascii="仿宋" w:hAnsi="仿宋" w:eastAsia="仿宋" w:cs="仿宋"/>
          <w:b w:val="0"/>
          <w:bCs w:val="0"/>
          <w:sz w:val="32"/>
          <w:szCs w:val="32"/>
        </w:rPr>
      </w:pPr>
    </w:p>
    <w:p w14:paraId="76DD4F30">
      <w:pPr>
        <w:pStyle w:val="3"/>
        <w:rPr>
          <w:rFonts w:hint="eastAsia" w:ascii="仿宋" w:hAnsi="仿宋" w:eastAsia="仿宋" w:cs="仿宋"/>
          <w:b w:val="0"/>
          <w:bCs w:val="0"/>
          <w:sz w:val="32"/>
          <w:szCs w:val="32"/>
        </w:rPr>
      </w:pPr>
    </w:p>
    <w:p w14:paraId="5AA6B050">
      <w:pPr>
        <w:pStyle w:val="4"/>
        <w:rPr>
          <w:rFonts w:hint="eastAsia" w:ascii="仿宋" w:hAnsi="仿宋" w:eastAsia="仿宋" w:cs="仿宋"/>
          <w:b w:val="0"/>
          <w:bCs w:val="0"/>
          <w:sz w:val="32"/>
          <w:szCs w:val="32"/>
        </w:rPr>
      </w:pPr>
    </w:p>
    <w:p w14:paraId="6F29C892">
      <w:pPr>
        <w:pStyle w:val="4"/>
        <w:rPr>
          <w:rFonts w:hint="eastAsia" w:ascii="仿宋" w:hAnsi="仿宋" w:eastAsia="仿宋" w:cs="仿宋"/>
          <w:b w:val="0"/>
          <w:bCs w:val="0"/>
          <w:sz w:val="32"/>
          <w:szCs w:val="32"/>
        </w:rPr>
      </w:pPr>
    </w:p>
    <w:p w14:paraId="1EE424A9">
      <w:pPr>
        <w:pStyle w:val="2"/>
        <w:spacing w:line="252" w:lineRule="auto"/>
        <w:ind w:left="0" w:leftChars="0" w:firstLine="0" w:firstLineChars="0"/>
        <w:rPr>
          <w:rFonts w:hint="eastAsia" w:ascii="仿宋" w:hAnsi="仿宋" w:eastAsia="仿宋" w:cs="仿宋"/>
          <w:b w:val="0"/>
          <w:bCs w:val="0"/>
          <w:sz w:val="32"/>
          <w:szCs w:val="32"/>
        </w:rPr>
      </w:pPr>
    </w:p>
    <w:p w14:paraId="3113B0A1">
      <w:pPr>
        <w:pStyle w:val="2"/>
        <w:spacing w:line="252" w:lineRule="auto"/>
        <w:rPr>
          <w:rFonts w:hint="eastAsia" w:ascii="仿宋" w:hAnsi="仿宋" w:eastAsia="仿宋" w:cs="仿宋"/>
          <w:b w:val="0"/>
          <w:bCs w:val="0"/>
          <w:sz w:val="32"/>
          <w:szCs w:val="32"/>
        </w:rPr>
      </w:pPr>
    </w:p>
    <w:p w14:paraId="505E84F4">
      <w:pPr>
        <w:widowControl/>
        <w:spacing w:line="360" w:lineRule="auto"/>
        <w:ind w:left="0" w:leftChars="0" w:firstLine="0" w:firstLineChars="0"/>
        <w:rPr>
          <w:rFonts w:hint="eastAsia" w:ascii="仿宋" w:hAnsi="仿宋" w:eastAsia="仿宋" w:cs="仿宋"/>
          <w:b w:val="0"/>
          <w:bCs w:val="0"/>
          <w:color w:val="000000"/>
          <w:kern w:val="0"/>
          <w:sz w:val="32"/>
          <w:szCs w:val="32"/>
          <w:u w:val="single"/>
          <w:lang w:val="en-US"/>
        </w:rPr>
      </w:pPr>
      <w:r>
        <w:rPr>
          <w:rFonts w:hint="eastAsia" w:ascii="仿宋" w:hAnsi="仿宋" w:eastAsia="仿宋" w:cs="仿宋"/>
          <w:b w:val="0"/>
          <w:bCs w:val="0"/>
          <w:spacing w:val="-3"/>
          <w:sz w:val="32"/>
          <w:szCs w:val="32"/>
        </w:rPr>
        <w:t>采购单位：</w:t>
      </w:r>
      <w:bookmarkStart w:id="4" w:name="OLE_LINK9"/>
      <w:r>
        <w:rPr>
          <w:rFonts w:hint="eastAsia" w:ascii="仿宋" w:hAnsi="仿宋" w:eastAsia="仿宋" w:cs="仿宋"/>
          <w:b w:val="0"/>
          <w:bCs w:val="0"/>
          <w:spacing w:val="-3"/>
          <w:sz w:val="32"/>
          <w:szCs w:val="32"/>
          <w:u w:val="single"/>
          <w:lang w:val="en-US" w:eastAsia="zh-CN"/>
        </w:rPr>
        <w:t xml:space="preserve">       </w:t>
      </w:r>
      <w:r>
        <w:rPr>
          <w:rFonts w:hint="eastAsia" w:ascii="仿宋" w:hAnsi="仿宋" w:eastAsia="仿宋" w:cs="仿宋"/>
          <w:b w:val="0"/>
          <w:bCs w:val="0"/>
          <w:spacing w:val="6"/>
          <w:sz w:val="32"/>
          <w:szCs w:val="32"/>
          <w:u w:val="single"/>
          <w:lang w:val="en-US" w:eastAsia="zh-CN"/>
        </w:rPr>
        <w:t>紫阳县总工会</w:t>
      </w:r>
      <w:bookmarkEnd w:id="4"/>
      <w:r>
        <w:rPr>
          <w:rFonts w:hint="eastAsia" w:ascii="仿宋" w:hAnsi="仿宋" w:eastAsia="仿宋" w:cs="仿宋"/>
          <w:b w:val="0"/>
          <w:bCs w:val="0"/>
          <w:spacing w:val="6"/>
          <w:sz w:val="32"/>
          <w:szCs w:val="32"/>
          <w:u w:val="single"/>
          <w:lang w:val="en-US" w:eastAsia="zh-CN"/>
        </w:rPr>
        <w:t xml:space="preserve">                   </w:t>
      </w:r>
    </w:p>
    <w:p w14:paraId="73E3C666">
      <w:pPr>
        <w:pStyle w:val="2"/>
        <w:spacing w:line="350" w:lineRule="auto"/>
        <w:rPr>
          <w:rFonts w:hint="eastAsia" w:ascii="仿宋" w:hAnsi="仿宋" w:eastAsia="仿宋" w:cs="仿宋"/>
          <w:b w:val="0"/>
          <w:bCs w:val="0"/>
          <w:sz w:val="32"/>
          <w:szCs w:val="32"/>
        </w:rPr>
      </w:pPr>
    </w:p>
    <w:p w14:paraId="4AEC14A5">
      <w:pPr>
        <w:spacing w:before="92" w:line="223" w:lineRule="auto"/>
        <w:ind w:left="0" w:leftChars="0" w:firstLine="0" w:firstLineChars="0"/>
        <w:rPr>
          <w:rFonts w:hint="eastAsia" w:ascii="仿宋" w:hAnsi="仿宋" w:eastAsia="仿宋" w:cs="仿宋"/>
          <w:b w:val="0"/>
          <w:bCs w:val="0"/>
          <w:spacing w:val="-1"/>
          <w:sz w:val="32"/>
          <w:szCs w:val="32"/>
          <w:u w:val="single" w:color="auto"/>
          <w:lang w:val="en-US" w:eastAsia="zh-CN"/>
        </w:rPr>
      </w:pPr>
      <w:r>
        <w:rPr>
          <w:rFonts w:hint="eastAsia" w:ascii="仿宋" w:hAnsi="仿宋" w:eastAsia="仿宋" w:cs="仿宋"/>
          <w:b w:val="0"/>
          <w:bCs w:val="0"/>
          <w:spacing w:val="-1"/>
          <w:sz w:val="32"/>
          <w:szCs w:val="32"/>
        </w:rPr>
        <w:t>采购代理机构：</w:t>
      </w:r>
      <w:r>
        <w:rPr>
          <w:rFonts w:hint="eastAsia" w:ascii="仿宋" w:hAnsi="仿宋" w:eastAsia="仿宋" w:cs="仿宋"/>
          <w:b w:val="0"/>
          <w:bCs w:val="0"/>
          <w:spacing w:val="-1"/>
          <w:sz w:val="32"/>
          <w:szCs w:val="32"/>
          <w:u w:val="single" w:color="auto"/>
          <w:lang w:val="en-US" w:eastAsia="zh-CN"/>
        </w:rPr>
        <w:t xml:space="preserve">  </w:t>
      </w:r>
      <w:r>
        <w:rPr>
          <w:rFonts w:hint="eastAsia" w:ascii="仿宋" w:hAnsi="仿宋" w:eastAsia="仿宋" w:cs="仿宋"/>
          <w:b w:val="0"/>
          <w:bCs w:val="0"/>
          <w:spacing w:val="-1"/>
          <w:sz w:val="32"/>
          <w:szCs w:val="32"/>
          <w:u w:val="single" w:color="auto"/>
        </w:rPr>
        <w:t>陕西万象通途项目管理有限公司</w:t>
      </w:r>
      <w:r>
        <w:rPr>
          <w:rFonts w:hint="eastAsia" w:ascii="仿宋" w:hAnsi="仿宋" w:eastAsia="仿宋" w:cs="仿宋"/>
          <w:b w:val="0"/>
          <w:bCs w:val="0"/>
          <w:spacing w:val="-1"/>
          <w:sz w:val="32"/>
          <w:szCs w:val="32"/>
          <w:u w:val="single" w:color="auto"/>
          <w:lang w:val="en-US" w:eastAsia="zh-CN"/>
        </w:rPr>
        <w:t xml:space="preserve">     </w:t>
      </w:r>
    </w:p>
    <w:p w14:paraId="2DAC9ADC">
      <w:pPr>
        <w:pStyle w:val="38"/>
        <w:rPr>
          <w:rFonts w:hint="eastAsia" w:ascii="仿宋" w:hAnsi="仿宋" w:eastAsia="仿宋" w:cs="仿宋"/>
          <w:lang w:val="en-US" w:eastAsia="zh-CN"/>
        </w:rPr>
      </w:pPr>
    </w:p>
    <w:p w14:paraId="42AC6409">
      <w:pPr>
        <w:spacing w:before="91" w:line="223" w:lineRule="auto"/>
        <w:ind w:left="0" w:leftChars="0" w:firstLine="0" w:firstLineChars="0"/>
        <w:rPr>
          <w:rFonts w:hint="eastAsia" w:ascii="仿宋" w:hAnsi="仿宋" w:eastAsia="仿宋" w:cs="仿宋"/>
          <w:b w:val="0"/>
          <w:bCs w:val="0"/>
          <w:spacing w:val="-11"/>
          <w:sz w:val="32"/>
          <w:szCs w:val="32"/>
        </w:rPr>
      </w:pPr>
    </w:p>
    <w:p w14:paraId="29DB6051">
      <w:pPr>
        <w:spacing w:before="91" w:line="223" w:lineRule="auto"/>
        <w:ind w:left="0" w:leftChars="0" w:firstLine="0" w:firstLineChars="0"/>
        <w:rPr>
          <w:rFonts w:hint="eastAsia" w:ascii="仿宋" w:hAnsi="仿宋" w:eastAsia="仿宋" w:cs="仿宋"/>
          <w:b w:val="0"/>
          <w:bCs w:val="0"/>
          <w:spacing w:val="-11"/>
          <w:sz w:val="28"/>
          <w:szCs w:val="28"/>
          <w:u w:val="single" w:color="auto"/>
          <w:lang w:val="en-US" w:eastAsia="zh-CN"/>
        </w:rPr>
      </w:pPr>
      <w:r>
        <w:rPr>
          <w:rFonts w:hint="eastAsia" w:ascii="仿宋" w:hAnsi="仿宋" w:eastAsia="仿宋" w:cs="仿宋"/>
          <w:b w:val="0"/>
          <w:bCs w:val="0"/>
          <w:spacing w:val="-11"/>
          <w:sz w:val="32"/>
          <w:szCs w:val="32"/>
        </w:rPr>
        <w:t>日</w:t>
      </w:r>
      <w:r>
        <w:rPr>
          <w:rFonts w:hint="eastAsia" w:ascii="仿宋" w:hAnsi="仿宋" w:eastAsia="仿宋" w:cs="仿宋"/>
          <w:b w:val="0"/>
          <w:bCs w:val="0"/>
          <w:spacing w:val="-11"/>
          <w:sz w:val="32"/>
          <w:szCs w:val="32"/>
          <w:lang w:val="en-US" w:eastAsia="zh-CN"/>
        </w:rPr>
        <w:t xml:space="preserve">    </w:t>
      </w:r>
      <w:r>
        <w:rPr>
          <w:rFonts w:hint="eastAsia" w:ascii="仿宋" w:hAnsi="仿宋" w:eastAsia="仿宋" w:cs="仿宋"/>
          <w:b w:val="0"/>
          <w:bCs w:val="0"/>
          <w:spacing w:val="-11"/>
          <w:sz w:val="32"/>
          <w:szCs w:val="32"/>
        </w:rPr>
        <w:t>期：</w:t>
      </w:r>
      <w:r>
        <w:rPr>
          <w:rFonts w:hint="eastAsia" w:ascii="仿宋" w:hAnsi="仿宋" w:eastAsia="仿宋" w:cs="仿宋"/>
          <w:b w:val="0"/>
          <w:bCs w:val="0"/>
          <w:spacing w:val="-11"/>
          <w:sz w:val="32"/>
          <w:szCs w:val="32"/>
          <w:u w:val="single" w:color="auto"/>
          <w:lang w:val="en-US" w:eastAsia="zh-CN"/>
        </w:rPr>
        <w:t xml:space="preserve">         </w:t>
      </w:r>
      <w:r>
        <w:rPr>
          <w:rFonts w:hint="eastAsia" w:ascii="仿宋" w:hAnsi="仿宋" w:eastAsia="仿宋" w:cs="仿宋"/>
          <w:b w:val="0"/>
          <w:bCs w:val="0"/>
          <w:spacing w:val="23"/>
          <w:sz w:val="32"/>
          <w:szCs w:val="32"/>
          <w:u w:val="single" w:color="auto"/>
          <w:lang w:val="en-US" w:eastAsia="zh-CN"/>
        </w:rPr>
        <w:t xml:space="preserve"> 二0二五年八月 </w:t>
      </w:r>
      <w:r>
        <w:rPr>
          <w:rFonts w:hint="eastAsia" w:ascii="仿宋" w:hAnsi="仿宋" w:eastAsia="仿宋" w:cs="仿宋"/>
          <w:b w:val="0"/>
          <w:bCs w:val="0"/>
          <w:spacing w:val="-11"/>
          <w:sz w:val="28"/>
          <w:szCs w:val="28"/>
          <w:u w:val="single" w:color="auto"/>
          <w:lang w:val="en-US" w:eastAsia="zh-CN"/>
        </w:rPr>
        <w:t xml:space="preserve">                  </w:t>
      </w:r>
    </w:p>
    <w:p w14:paraId="2CE72DBF">
      <w:pPr>
        <w:pStyle w:val="2"/>
        <w:rPr>
          <w:rFonts w:hint="eastAsia" w:ascii="仿宋" w:hAnsi="仿宋" w:eastAsia="仿宋" w:cs="仿宋"/>
          <w:b w:val="0"/>
          <w:bCs w:val="0"/>
          <w:spacing w:val="-11"/>
          <w:sz w:val="28"/>
          <w:szCs w:val="28"/>
          <w:u w:val="single" w:color="auto"/>
          <w:lang w:val="en-US" w:eastAsia="zh-CN"/>
        </w:rPr>
      </w:pPr>
    </w:p>
    <w:p w14:paraId="1644EBB2">
      <w:pPr>
        <w:rPr>
          <w:rFonts w:hint="eastAsia" w:ascii="仿宋" w:hAnsi="仿宋" w:eastAsia="仿宋" w:cs="仿宋"/>
          <w:b w:val="0"/>
          <w:bCs w:val="0"/>
          <w:spacing w:val="-11"/>
          <w:sz w:val="28"/>
          <w:szCs w:val="28"/>
          <w:u w:val="single" w:color="auto"/>
          <w:lang w:val="en-US" w:eastAsia="zh-CN"/>
        </w:rPr>
      </w:pPr>
    </w:p>
    <w:p w14:paraId="311896BB">
      <w:pPr>
        <w:pStyle w:val="2"/>
        <w:rPr>
          <w:rFonts w:hint="eastAsia" w:ascii="仿宋" w:hAnsi="仿宋" w:eastAsia="仿宋" w:cs="仿宋"/>
          <w:b w:val="0"/>
          <w:bCs w:val="0"/>
          <w:sz w:val="28"/>
          <w:szCs w:val="28"/>
          <w:lang w:val="en-US" w:eastAsia="zh-CN"/>
        </w:rPr>
      </w:pPr>
    </w:p>
    <w:sdt>
      <w:sdtPr>
        <w:rPr>
          <w:rFonts w:hint="eastAsia" w:ascii="仿宋" w:hAnsi="仿宋" w:eastAsia="仿宋" w:cs="仿宋"/>
          <w:b w:val="0"/>
          <w:bCs w:val="0"/>
          <w:snapToGrid w:val="0"/>
          <w:color w:val="000000"/>
          <w:kern w:val="0"/>
          <w:sz w:val="28"/>
          <w:szCs w:val="28"/>
          <w:lang w:val="en-US" w:eastAsia="en-US" w:bidi="ar-SA"/>
        </w:rPr>
        <w:id w:val="147459912"/>
        <w15:color w:val="DBDBDB"/>
        <w:docPartObj>
          <w:docPartGallery w:val="Table of Contents"/>
          <w:docPartUnique/>
        </w:docPartObj>
      </w:sdtPr>
      <w:sdtEndPr>
        <w:rPr>
          <w:rFonts w:hint="eastAsia" w:ascii="仿宋" w:hAnsi="仿宋" w:eastAsia="仿宋" w:cs="仿宋"/>
          <w:b w:val="0"/>
          <w:bCs w:val="0"/>
          <w:snapToGrid w:val="0"/>
          <w:color w:val="000000"/>
          <w:kern w:val="0"/>
          <w:sz w:val="28"/>
          <w:szCs w:val="28"/>
          <w:u w:val="single" w:color="auto"/>
          <w:lang w:val="en-US" w:eastAsia="zh-CN" w:bidi="ar-SA"/>
        </w:rPr>
      </w:sdtEndPr>
      <w:sdtContent>
        <w:p w14:paraId="055AB140">
          <w:pPr>
            <w:spacing w:before="0" w:beforeLines="0" w:after="0" w:afterLines="0" w:line="240" w:lineRule="auto"/>
            <w:ind w:left="0" w:leftChars="0" w:right="0" w:rightChars="0" w:firstLine="0" w:firstLineChars="0"/>
            <w:jc w:val="center"/>
            <w:rPr>
              <w:rFonts w:hint="eastAsia" w:ascii="仿宋" w:hAnsi="仿宋" w:eastAsia="仿宋" w:cs="仿宋"/>
              <w:b w:val="0"/>
              <w:bCs w:val="0"/>
              <w:snapToGrid w:val="0"/>
              <w:color w:val="000000"/>
              <w:kern w:val="0"/>
              <w:sz w:val="28"/>
              <w:szCs w:val="28"/>
              <w:lang w:val="en-US" w:eastAsia="en-US" w:bidi="ar-SA"/>
            </w:rPr>
          </w:pPr>
        </w:p>
        <w:p w14:paraId="7F1D8F39">
          <w:pPr>
            <w:spacing w:before="0" w:beforeLines="0" w:after="0" w:afterLines="0" w:line="240" w:lineRule="auto"/>
            <w:ind w:left="0" w:leftChars="0" w:right="0" w:rightChars="0" w:firstLine="0" w:firstLineChars="0"/>
            <w:jc w:val="center"/>
            <w:rPr>
              <w:rFonts w:hint="eastAsia" w:ascii="仿宋" w:hAnsi="仿宋" w:eastAsia="仿宋" w:cs="仿宋"/>
              <w:b w:val="0"/>
              <w:bCs w:val="0"/>
              <w:sz w:val="40"/>
              <w:szCs w:val="40"/>
            </w:rPr>
          </w:pPr>
          <w:r>
            <w:rPr>
              <w:rFonts w:hint="eastAsia" w:ascii="仿宋" w:hAnsi="仿宋" w:eastAsia="仿宋" w:cs="仿宋"/>
              <w:b w:val="0"/>
              <w:bCs w:val="0"/>
              <w:sz w:val="40"/>
              <w:szCs w:val="40"/>
            </w:rPr>
            <w:t>目</w:t>
          </w:r>
          <w:r>
            <w:rPr>
              <w:rFonts w:hint="eastAsia" w:ascii="仿宋" w:hAnsi="仿宋" w:eastAsia="仿宋" w:cs="仿宋"/>
              <w:b w:val="0"/>
              <w:bCs w:val="0"/>
              <w:sz w:val="40"/>
              <w:szCs w:val="40"/>
              <w:lang w:val="en-US" w:eastAsia="zh-CN"/>
            </w:rPr>
            <w:t xml:space="preserve">   </w:t>
          </w:r>
          <w:r>
            <w:rPr>
              <w:rFonts w:hint="eastAsia" w:ascii="仿宋" w:hAnsi="仿宋" w:eastAsia="仿宋" w:cs="仿宋"/>
              <w:b w:val="0"/>
              <w:bCs w:val="0"/>
              <w:sz w:val="40"/>
              <w:szCs w:val="40"/>
            </w:rPr>
            <w:t>录</w:t>
          </w:r>
        </w:p>
        <w:p w14:paraId="375412EF">
          <w:pPr>
            <w:pStyle w:val="17"/>
            <w:keepNext w:val="0"/>
            <w:keepLines w:val="0"/>
            <w:pageBreakBefore w:val="0"/>
            <w:widowControl/>
            <w:tabs>
              <w:tab w:val="right" w:leader="dot" w:pos="9371"/>
            </w:tabs>
            <w:kinsoku/>
            <w:wordWrap w:val="0"/>
            <w:overflowPunct/>
            <w:topLinePunct w:val="0"/>
            <w:autoSpaceDE w:val="0"/>
            <w:autoSpaceDN w:val="0"/>
            <w:bidi w:val="0"/>
            <w:adjustRightInd w:val="0"/>
            <w:snapToGrid w:val="0"/>
            <w:spacing w:line="48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u w:val="single" w:color="auto"/>
              <w:lang w:val="en-US" w:eastAsia="zh-CN"/>
            </w:rPr>
            <w:fldChar w:fldCharType="begin"/>
          </w:r>
          <w:r>
            <w:rPr>
              <w:rFonts w:hint="eastAsia" w:ascii="仿宋" w:hAnsi="仿宋" w:eastAsia="仿宋" w:cs="仿宋"/>
              <w:b w:val="0"/>
              <w:bCs w:val="0"/>
              <w:sz w:val="28"/>
              <w:szCs w:val="28"/>
              <w:u w:val="single" w:color="auto"/>
              <w:lang w:val="en-US" w:eastAsia="zh-CN"/>
            </w:rPr>
            <w:instrText xml:space="preserve">TOC \o "1-1" \h \u </w:instrText>
          </w:r>
          <w:r>
            <w:rPr>
              <w:rFonts w:hint="eastAsia" w:ascii="仿宋" w:hAnsi="仿宋" w:eastAsia="仿宋" w:cs="仿宋"/>
              <w:b w:val="0"/>
              <w:bCs w:val="0"/>
              <w:sz w:val="28"/>
              <w:szCs w:val="28"/>
              <w:u w:val="single" w:color="auto"/>
              <w:lang w:val="en-US" w:eastAsia="zh-CN"/>
            </w:rPr>
            <w:fldChar w:fldCharType="separate"/>
          </w:r>
        </w:p>
        <w:p w14:paraId="46F09445">
          <w:pPr>
            <w:pStyle w:val="17"/>
            <w:keepNext w:val="0"/>
            <w:keepLines w:val="0"/>
            <w:pageBreakBefore w:val="0"/>
            <w:widowControl/>
            <w:tabs>
              <w:tab w:val="right" w:leader="dot" w:pos="9371"/>
            </w:tabs>
            <w:kinsoku/>
            <w:wordWrap w:val="0"/>
            <w:overflowPunct/>
            <w:topLinePunct w:val="0"/>
            <w:autoSpaceDE w:val="0"/>
            <w:autoSpaceDN w:val="0"/>
            <w:bidi w:val="0"/>
            <w:adjustRightInd w:val="0"/>
            <w:snapToGrid w:val="0"/>
            <w:spacing w:line="480" w:lineRule="auto"/>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u w:val="single" w:color="auto"/>
              <w:lang w:val="en-US" w:eastAsia="zh-CN"/>
            </w:rPr>
            <w:fldChar w:fldCharType="begin"/>
          </w:r>
          <w:r>
            <w:rPr>
              <w:rFonts w:hint="eastAsia" w:ascii="仿宋" w:hAnsi="仿宋" w:eastAsia="仿宋" w:cs="仿宋"/>
              <w:b w:val="0"/>
              <w:bCs w:val="0"/>
              <w:sz w:val="32"/>
              <w:szCs w:val="32"/>
              <w:lang w:val="en-US" w:eastAsia="zh-CN"/>
            </w:rPr>
            <w:instrText xml:space="preserve"> HYPERLINK \l _Toc10105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rPr>
            <w:t>第一章磋商公告</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_Toc10105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u w:val="single" w:color="auto"/>
              <w:lang w:val="en-US" w:eastAsia="zh-CN"/>
            </w:rPr>
            <w:fldChar w:fldCharType="end"/>
          </w:r>
        </w:p>
        <w:p w14:paraId="5373D001">
          <w:pPr>
            <w:pStyle w:val="17"/>
            <w:keepNext w:val="0"/>
            <w:keepLines w:val="0"/>
            <w:pageBreakBefore w:val="0"/>
            <w:widowControl/>
            <w:tabs>
              <w:tab w:val="right" w:leader="dot" w:pos="9371"/>
            </w:tabs>
            <w:kinsoku/>
            <w:wordWrap w:val="0"/>
            <w:overflowPunct/>
            <w:topLinePunct w:val="0"/>
            <w:autoSpaceDE w:val="0"/>
            <w:autoSpaceDN w:val="0"/>
            <w:bidi w:val="0"/>
            <w:adjustRightInd w:val="0"/>
            <w:snapToGrid w:val="0"/>
            <w:spacing w:line="480" w:lineRule="auto"/>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u w:val="single" w:color="auto"/>
              <w:lang w:val="en-US" w:eastAsia="zh-CN"/>
            </w:rPr>
            <w:fldChar w:fldCharType="begin"/>
          </w:r>
          <w:r>
            <w:rPr>
              <w:rFonts w:hint="eastAsia" w:ascii="仿宋" w:hAnsi="仿宋" w:eastAsia="仿宋" w:cs="仿宋"/>
              <w:b w:val="0"/>
              <w:bCs w:val="0"/>
              <w:sz w:val="32"/>
              <w:szCs w:val="32"/>
              <w:lang w:val="en-US" w:eastAsia="zh-CN"/>
            </w:rPr>
            <w:instrText xml:space="preserve"> HYPERLINK \l _Toc30274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rPr>
            <w:t>第二章响应供应商须知</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_Toc30274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u w:val="single" w:color="auto"/>
              <w:lang w:val="en-US" w:eastAsia="zh-CN"/>
            </w:rPr>
            <w:fldChar w:fldCharType="end"/>
          </w:r>
        </w:p>
        <w:p w14:paraId="604105DA">
          <w:pPr>
            <w:pStyle w:val="17"/>
            <w:keepNext w:val="0"/>
            <w:keepLines w:val="0"/>
            <w:pageBreakBefore w:val="0"/>
            <w:widowControl/>
            <w:tabs>
              <w:tab w:val="right" w:leader="dot" w:pos="9371"/>
            </w:tabs>
            <w:kinsoku/>
            <w:wordWrap w:val="0"/>
            <w:overflowPunct/>
            <w:topLinePunct w:val="0"/>
            <w:autoSpaceDE w:val="0"/>
            <w:autoSpaceDN w:val="0"/>
            <w:bidi w:val="0"/>
            <w:adjustRightInd w:val="0"/>
            <w:snapToGrid w:val="0"/>
            <w:spacing w:line="480" w:lineRule="auto"/>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u w:val="single" w:color="auto"/>
              <w:lang w:val="en-US" w:eastAsia="zh-CN"/>
            </w:rPr>
            <w:fldChar w:fldCharType="begin"/>
          </w:r>
          <w:r>
            <w:rPr>
              <w:rFonts w:hint="eastAsia" w:ascii="仿宋" w:hAnsi="仿宋" w:eastAsia="仿宋" w:cs="仿宋"/>
              <w:b w:val="0"/>
              <w:bCs w:val="0"/>
              <w:sz w:val="32"/>
              <w:szCs w:val="32"/>
              <w:lang w:val="en-US" w:eastAsia="zh-CN"/>
            </w:rPr>
            <w:instrText xml:space="preserve"> HYPERLINK \l _Toc23740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lang w:val="en-US" w:eastAsia="zh-CN"/>
            </w:rPr>
            <w:t>第三章 合同条款及格式</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_Toc23740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21</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u w:val="single" w:color="auto"/>
              <w:lang w:val="en-US" w:eastAsia="zh-CN"/>
            </w:rPr>
            <w:fldChar w:fldCharType="end"/>
          </w:r>
        </w:p>
        <w:p w14:paraId="5CEF531E">
          <w:pPr>
            <w:pStyle w:val="17"/>
            <w:keepNext w:val="0"/>
            <w:keepLines w:val="0"/>
            <w:pageBreakBefore w:val="0"/>
            <w:widowControl/>
            <w:tabs>
              <w:tab w:val="right" w:leader="dot" w:pos="9371"/>
            </w:tabs>
            <w:kinsoku/>
            <w:wordWrap w:val="0"/>
            <w:overflowPunct/>
            <w:topLinePunct w:val="0"/>
            <w:autoSpaceDE w:val="0"/>
            <w:autoSpaceDN w:val="0"/>
            <w:bidi w:val="0"/>
            <w:adjustRightInd w:val="0"/>
            <w:snapToGrid w:val="0"/>
            <w:spacing w:line="480" w:lineRule="auto"/>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u w:val="single" w:color="auto"/>
              <w:lang w:val="en-US" w:eastAsia="zh-CN"/>
            </w:rPr>
            <w:fldChar w:fldCharType="begin"/>
          </w:r>
          <w:r>
            <w:rPr>
              <w:rFonts w:hint="eastAsia" w:ascii="仿宋" w:hAnsi="仿宋" w:eastAsia="仿宋" w:cs="仿宋"/>
              <w:b w:val="0"/>
              <w:bCs w:val="0"/>
              <w:sz w:val="32"/>
              <w:szCs w:val="32"/>
              <w:lang w:val="en-US" w:eastAsia="zh-CN"/>
            </w:rPr>
            <w:instrText xml:space="preserve"> HYPERLINK \l _Toc250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rPr>
            <w:t>第四章</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服务</w:t>
          </w:r>
          <w:r>
            <w:rPr>
              <w:rFonts w:hint="eastAsia" w:ascii="仿宋" w:hAnsi="仿宋" w:eastAsia="仿宋" w:cs="仿宋"/>
              <w:b w:val="0"/>
              <w:bCs w:val="0"/>
              <w:sz w:val="32"/>
              <w:szCs w:val="32"/>
              <w:lang w:val="en-US" w:eastAsia="zh-CN"/>
            </w:rPr>
            <w:t>内容及</w:t>
          </w:r>
          <w:r>
            <w:rPr>
              <w:rFonts w:hint="eastAsia" w:ascii="仿宋" w:hAnsi="仿宋" w:eastAsia="仿宋" w:cs="仿宋"/>
              <w:b w:val="0"/>
              <w:bCs w:val="0"/>
              <w:sz w:val="32"/>
              <w:szCs w:val="32"/>
            </w:rPr>
            <w:t>要求</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_Toc250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22</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u w:val="single" w:color="auto"/>
              <w:lang w:val="en-US" w:eastAsia="zh-CN"/>
            </w:rPr>
            <w:fldChar w:fldCharType="end"/>
          </w:r>
        </w:p>
        <w:p w14:paraId="743A811F">
          <w:pPr>
            <w:pStyle w:val="17"/>
            <w:keepNext w:val="0"/>
            <w:keepLines w:val="0"/>
            <w:pageBreakBefore w:val="0"/>
            <w:widowControl/>
            <w:tabs>
              <w:tab w:val="right" w:leader="dot" w:pos="9371"/>
            </w:tabs>
            <w:kinsoku/>
            <w:wordWrap w:val="0"/>
            <w:overflowPunct/>
            <w:topLinePunct w:val="0"/>
            <w:autoSpaceDE w:val="0"/>
            <w:autoSpaceDN w:val="0"/>
            <w:bidi w:val="0"/>
            <w:adjustRightInd w:val="0"/>
            <w:snapToGrid w:val="0"/>
            <w:spacing w:line="480" w:lineRule="auto"/>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u w:val="single" w:color="auto"/>
              <w:lang w:val="en-US" w:eastAsia="zh-CN"/>
            </w:rPr>
            <w:fldChar w:fldCharType="begin"/>
          </w:r>
          <w:r>
            <w:rPr>
              <w:rFonts w:hint="eastAsia" w:ascii="仿宋" w:hAnsi="仿宋" w:eastAsia="仿宋" w:cs="仿宋"/>
              <w:b w:val="0"/>
              <w:bCs w:val="0"/>
              <w:sz w:val="32"/>
              <w:szCs w:val="32"/>
              <w:lang w:val="en-US" w:eastAsia="zh-CN"/>
            </w:rPr>
            <w:instrText xml:space="preserve"> HYPERLINK \l _Toc23722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b w:val="0"/>
              <w:bCs w:val="0"/>
              <w:sz w:val="32"/>
              <w:szCs w:val="32"/>
            </w:rPr>
            <w:t>第五章</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磋商响应文件格式</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PAGEREF _Toc23722 \h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25</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u w:val="single" w:color="auto"/>
              <w:lang w:val="en-US" w:eastAsia="zh-CN"/>
            </w:rPr>
            <w:fldChar w:fldCharType="end"/>
          </w:r>
        </w:p>
        <w:p w14:paraId="3E690AAD">
          <w:pPr>
            <w:spacing w:line="223" w:lineRule="auto"/>
            <w:rPr>
              <w:rFonts w:hint="eastAsia" w:ascii="仿宋" w:hAnsi="仿宋" w:eastAsia="仿宋" w:cs="仿宋"/>
              <w:b w:val="0"/>
              <w:bCs w:val="0"/>
              <w:sz w:val="28"/>
              <w:szCs w:val="28"/>
              <w:u w:val="single" w:color="auto"/>
              <w:lang w:val="en-US" w:eastAsia="zh-CN"/>
            </w:rPr>
            <w:sectPr>
              <w:headerReference r:id="rId5" w:type="default"/>
              <w:footerReference r:id="rId6" w:type="default"/>
              <w:pgSz w:w="11911" w:h="16838"/>
              <w:pgMar w:top="1202" w:right="1293" w:bottom="1236" w:left="1247" w:header="0" w:footer="833" w:gutter="0"/>
              <w:pgNumType w:fmt="decimal" w:start="1"/>
              <w:cols w:space="0" w:num="1"/>
              <w:rtlGutter w:val="0"/>
              <w:docGrid w:linePitch="0" w:charSpace="0"/>
            </w:sectPr>
          </w:pPr>
          <w:r>
            <w:rPr>
              <w:rFonts w:hint="eastAsia" w:ascii="仿宋" w:hAnsi="仿宋" w:eastAsia="仿宋" w:cs="仿宋"/>
              <w:b w:val="0"/>
              <w:bCs w:val="0"/>
              <w:sz w:val="28"/>
              <w:szCs w:val="28"/>
              <w:u w:val="single" w:color="auto"/>
              <w:lang w:val="en-US" w:eastAsia="zh-CN"/>
            </w:rPr>
            <w:fldChar w:fldCharType="end"/>
          </w:r>
        </w:p>
      </w:sdtContent>
    </w:sdt>
    <w:p w14:paraId="27DE6FC3">
      <w:pPr>
        <w:pStyle w:val="2"/>
        <w:spacing w:line="252" w:lineRule="auto"/>
        <w:rPr>
          <w:rFonts w:hint="eastAsia" w:ascii="仿宋" w:hAnsi="仿宋" w:eastAsia="仿宋" w:cs="仿宋"/>
          <w:b w:val="0"/>
          <w:bCs w:val="0"/>
          <w:sz w:val="28"/>
          <w:szCs w:val="28"/>
        </w:rPr>
      </w:pPr>
    </w:p>
    <w:p w14:paraId="19A52F52">
      <w:pPr>
        <w:pStyle w:val="2"/>
        <w:spacing w:line="252" w:lineRule="auto"/>
        <w:rPr>
          <w:rFonts w:hint="eastAsia" w:ascii="仿宋" w:hAnsi="仿宋" w:eastAsia="仿宋" w:cs="仿宋"/>
          <w:b w:val="0"/>
          <w:bCs w:val="0"/>
          <w:sz w:val="28"/>
          <w:szCs w:val="28"/>
        </w:rPr>
      </w:pPr>
    </w:p>
    <w:p w14:paraId="08E90803">
      <w:pPr>
        <w:pStyle w:val="6"/>
        <w:bidi w:val="0"/>
        <w:rPr>
          <w:rFonts w:hint="eastAsia" w:ascii="仿宋" w:hAnsi="仿宋" w:eastAsia="仿宋" w:cs="仿宋"/>
          <w:b w:val="0"/>
          <w:bCs w:val="0"/>
          <w:sz w:val="28"/>
          <w:szCs w:val="28"/>
        </w:rPr>
      </w:pPr>
      <w:bookmarkStart w:id="5" w:name="bookmark1"/>
      <w:bookmarkEnd w:id="5"/>
      <w:bookmarkStart w:id="6" w:name="_Toc10105"/>
      <w:r>
        <w:rPr>
          <w:rFonts w:hint="eastAsia" w:ascii="仿宋" w:hAnsi="仿宋" w:eastAsia="仿宋" w:cs="仿宋"/>
          <w:b w:val="0"/>
          <w:bCs w:val="0"/>
          <w:sz w:val="28"/>
          <w:szCs w:val="28"/>
        </w:rPr>
        <w:t>第一章</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磋商公告</w:t>
      </w:r>
      <w:bookmarkEnd w:id="6"/>
    </w:p>
    <w:p w14:paraId="500D84C5">
      <w:pPr>
        <w:bidi w:val="0"/>
        <w:rPr>
          <w:rFonts w:hint="eastAsia" w:ascii="仿宋" w:hAnsi="仿宋" w:eastAsia="仿宋" w:cs="仿宋"/>
          <w:sz w:val="28"/>
          <w:szCs w:val="28"/>
        </w:rPr>
      </w:pPr>
      <w:bookmarkStart w:id="7" w:name="_Toc30274"/>
      <w:r>
        <w:rPr>
          <w:rFonts w:hint="eastAsia" w:ascii="仿宋" w:hAnsi="仿宋" w:eastAsia="仿宋" w:cs="仿宋"/>
          <w:sz w:val="28"/>
          <w:szCs w:val="28"/>
          <w:lang w:eastAsia="zh-CN"/>
        </w:rPr>
        <w:t>紫阳县总工会2024年就业帮扶项目（培训）</w:t>
      </w:r>
      <w:r>
        <w:rPr>
          <w:rFonts w:hint="eastAsia" w:ascii="仿宋" w:hAnsi="仿宋" w:eastAsia="仿宋" w:cs="仿宋"/>
          <w:sz w:val="28"/>
          <w:szCs w:val="28"/>
        </w:rPr>
        <w:t>的潜在供应商应在</w:t>
      </w:r>
      <w:r>
        <w:rPr>
          <w:rFonts w:hint="eastAsia" w:ascii="仿宋" w:hAnsi="仿宋" w:eastAsia="仿宋" w:cs="仿宋"/>
          <w:color w:val="000000"/>
          <w:sz w:val="28"/>
          <w:szCs w:val="28"/>
        </w:rPr>
        <w:t>安康市高新区创业大厦东区4楼436室</w:t>
      </w:r>
      <w:r>
        <w:rPr>
          <w:rFonts w:hint="eastAsia" w:ascii="仿宋" w:hAnsi="仿宋" w:eastAsia="仿宋" w:cs="仿宋"/>
          <w:sz w:val="28"/>
          <w:szCs w:val="28"/>
        </w:rPr>
        <w:t>获取采购文件，并于</w:t>
      </w:r>
      <w:r>
        <w:rPr>
          <w:rFonts w:hint="eastAsia" w:ascii="仿宋" w:hAnsi="仿宋" w:eastAsia="仿宋" w:cs="仿宋"/>
          <w:color w:val="000000"/>
          <w:sz w:val="28"/>
          <w:szCs w:val="28"/>
          <w:lang w:eastAsia="zh-CN"/>
        </w:rPr>
        <w:t>2025年</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月</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日</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时</w:t>
      </w: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lang w:eastAsia="zh-CN"/>
        </w:rPr>
        <w:t>分00秒</w:t>
      </w:r>
      <w:r>
        <w:rPr>
          <w:rFonts w:hint="eastAsia" w:ascii="仿宋" w:hAnsi="仿宋" w:eastAsia="仿宋" w:cs="仿宋"/>
          <w:sz w:val="28"/>
          <w:szCs w:val="28"/>
        </w:rPr>
        <w:t>（北京时间）前提交响应文件。</w:t>
      </w:r>
    </w:p>
    <w:p w14:paraId="5858736A">
      <w:pPr>
        <w:pStyle w:val="7"/>
        <w:bidi w:val="0"/>
        <w:rPr>
          <w:rFonts w:hint="eastAsia" w:ascii="仿宋" w:hAnsi="仿宋" w:eastAsia="仿宋" w:cs="仿宋"/>
          <w:sz w:val="28"/>
          <w:szCs w:val="28"/>
        </w:rPr>
      </w:pPr>
      <w:r>
        <w:rPr>
          <w:rFonts w:hint="eastAsia" w:ascii="仿宋" w:hAnsi="仿宋" w:eastAsia="仿宋" w:cs="仿宋"/>
          <w:sz w:val="28"/>
          <w:szCs w:val="28"/>
        </w:rPr>
        <w:t>一、项目基本情况</w:t>
      </w:r>
    </w:p>
    <w:p w14:paraId="2B5A5DF8">
      <w:pPr>
        <w:bidi w:val="0"/>
        <w:rPr>
          <w:rFonts w:hint="eastAsia" w:ascii="仿宋" w:hAnsi="仿宋" w:eastAsia="仿宋" w:cs="仿宋"/>
          <w:sz w:val="28"/>
          <w:szCs w:val="28"/>
          <w:lang w:eastAsia="zh-CN"/>
        </w:rPr>
      </w:pPr>
      <w:r>
        <w:rPr>
          <w:rFonts w:hint="eastAsia" w:ascii="仿宋" w:hAnsi="仿宋" w:eastAsia="仿宋" w:cs="仿宋"/>
          <w:sz w:val="28"/>
          <w:szCs w:val="28"/>
        </w:rPr>
        <w:t>项目编号：</w:t>
      </w:r>
      <w:r>
        <w:rPr>
          <w:rFonts w:hint="eastAsia" w:ascii="仿宋" w:hAnsi="仿宋" w:eastAsia="仿宋" w:cs="仿宋"/>
          <w:sz w:val="28"/>
          <w:szCs w:val="28"/>
          <w:lang w:eastAsia="zh-CN"/>
        </w:rPr>
        <w:t>WXTT-ZFCG-202469</w:t>
      </w:r>
    </w:p>
    <w:p w14:paraId="2662767D">
      <w:pPr>
        <w:bidi w:val="0"/>
        <w:rPr>
          <w:rFonts w:hint="eastAsia" w:ascii="仿宋" w:hAnsi="仿宋" w:eastAsia="仿宋" w:cs="仿宋"/>
          <w:sz w:val="28"/>
          <w:szCs w:val="28"/>
          <w:lang w:eastAsia="zh-CN"/>
        </w:rPr>
      </w:pPr>
      <w:r>
        <w:rPr>
          <w:rFonts w:hint="eastAsia" w:ascii="仿宋" w:hAnsi="仿宋" w:eastAsia="仿宋" w:cs="仿宋"/>
          <w:sz w:val="28"/>
          <w:szCs w:val="28"/>
        </w:rPr>
        <w:t>项目名称：</w:t>
      </w:r>
      <w:r>
        <w:rPr>
          <w:rFonts w:hint="eastAsia" w:ascii="仿宋" w:hAnsi="仿宋" w:eastAsia="仿宋" w:cs="仿宋"/>
          <w:sz w:val="28"/>
          <w:szCs w:val="28"/>
          <w:lang w:eastAsia="zh-CN"/>
        </w:rPr>
        <w:t>紫阳县总工会2024年就业帮扶项目（培训）</w:t>
      </w:r>
    </w:p>
    <w:p w14:paraId="4C59F947">
      <w:pPr>
        <w:bidi w:val="0"/>
        <w:rPr>
          <w:rFonts w:hint="eastAsia" w:ascii="仿宋" w:hAnsi="仿宋" w:eastAsia="仿宋" w:cs="仿宋"/>
          <w:sz w:val="28"/>
          <w:szCs w:val="28"/>
        </w:rPr>
      </w:pPr>
      <w:r>
        <w:rPr>
          <w:rFonts w:hint="eastAsia" w:ascii="仿宋" w:hAnsi="仿宋" w:eastAsia="仿宋" w:cs="仿宋"/>
          <w:sz w:val="28"/>
          <w:szCs w:val="28"/>
        </w:rPr>
        <w:t>采购方式：竞争性磋商</w:t>
      </w:r>
    </w:p>
    <w:p w14:paraId="751C9585">
      <w:pPr>
        <w:pStyle w:val="4"/>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合同包一（紫阳县总工会2024年就业帮扶项目（培训））</w:t>
      </w:r>
    </w:p>
    <w:p w14:paraId="0F3D8561">
      <w:pPr>
        <w:bidi w:val="0"/>
        <w:rPr>
          <w:rFonts w:hint="eastAsia" w:ascii="仿宋" w:hAnsi="仿宋" w:eastAsia="仿宋" w:cs="仿宋"/>
          <w:sz w:val="28"/>
          <w:szCs w:val="28"/>
        </w:rPr>
      </w:pPr>
      <w:r>
        <w:rPr>
          <w:rFonts w:hint="eastAsia" w:ascii="仿宋" w:hAnsi="仿宋" w:eastAsia="仿宋" w:cs="仿宋"/>
          <w:sz w:val="28"/>
          <w:szCs w:val="28"/>
        </w:rPr>
        <w:t>预算金额：</w:t>
      </w:r>
      <w:bookmarkStart w:id="8" w:name="OLE_LINK1"/>
      <w:r>
        <w:rPr>
          <w:rFonts w:hint="eastAsia" w:ascii="仿宋" w:hAnsi="仿宋" w:eastAsia="仿宋" w:cs="仿宋"/>
          <w:sz w:val="28"/>
          <w:szCs w:val="28"/>
          <w:lang w:val="en-US" w:eastAsia="zh-CN"/>
        </w:rPr>
        <w:t>150000</w:t>
      </w:r>
      <w:r>
        <w:rPr>
          <w:rFonts w:hint="eastAsia" w:ascii="仿宋" w:hAnsi="仿宋" w:eastAsia="仿宋" w:cs="仿宋"/>
          <w:sz w:val="28"/>
          <w:szCs w:val="28"/>
        </w:rPr>
        <w:t>元</w:t>
      </w:r>
      <w:bookmarkEnd w:id="8"/>
    </w:p>
    <w:p w14:paraId="72247B7C">
      <w:pPr>
        <w:pStyle w:val="4"/>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最高限价：150000</w:t>
      </w:r>
      <w:r>
        <w:rPr>
          <w:rFonts w:hint="eastAsia" w:ascii="仿宋" w:hAnsi="仿宋" w:eastAsia="仿宋" w:cs="仿宋"/>
          <w:sz w:val="28"/>
          <w:szCs w:val="28"/>
        </w:rPr>
        <w:t>元</w:t>
      </w:r>
    </w:p>
    <w:tbl>
      <w:tblPr>
        <w:tblStyle w:val="29"/>
        <w:tblW w:w="9210" w:type="dxa"/>
        <w:tblInd w:w="178"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469"/>
        <w:gridCol w:w="716"/>
        <w:gridCol w:w="3750"/>
        <w:gridCol w:w="792"/>
        <w:gridCol w:w="1624"/>
        <w:gridCol w:w="1859"/>
      </w:tblGrid>
      <w:tr w14:paraId="1697BEC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41" w:hRule="atLeast"/>
        </w:trPr>
        <w:tc>
          <w:tcPr>
            <w:tcW w:w="469" w:type="dxa"/>
            <w:tcBorders>
              <w:bottom w:val="single" w:color="333333" w:sz="2" w:space="0"/>
            </w:tcBorders>
            <w:vAlign w:val="center"/>
          </w:tcPr>
          <w:p w14:paraId="57C6A86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both"/>
              <w:textAlignment w:val="baseline"/>
              <w:rPr>
                <w:rFonts w:hint="default" w:ascii="仿宋" w:hAnsi="仿宋" w:eastAsia="仿宋" w:cs="仿宋"/>
                <w:snapToGrid w:val="0"/>
                <w:color w:val="000000"/>
                <w:kern w:val="2"/>
                <w:sz w:val="28"/>
                <w:szCs w:val="28"/>
                <w:lang w:val="en-US" w:eastAsia="zh-CN" w:bidi="ar-SA"/>
              </w:rPr>
            </w:pPr>
            <w:r>
              <w:rPr>
                <w:rFonts w:hint="eastAsia" w:cs="仿宋"/>
                <w:snapToGrid w:val="0"/>
                <w:color w:val="000000"/>
                <w:kern w:val="2"/>
                <w:sz w:val="28"/>
                <w:szCs w:val="28"/>
                <w:lang w:val="en-US" w:eastAsia="zh-CN" w:bidi="ar-SA"/>
              </w:rPr>
              <w:t>品目号</w:t>
            </w:r>
          </w:p>
        </w:tc>
        <w:tc>
          <w:tcPr>
            <w:tcW w:w="716" w:type="dxa"/>
            <w:tcBorders>
              <w:bottom w:val="single" w:color="333333" w:sz="2" w:space="0"/>
            </w:tcBorders>
            <w:vAlign w:val="center"/>
          </w:tcPr>
          <w:p w14:paraId="09EE9109">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仿宋" w:hAnsi="仿宋" w:eastAsia="仿宋" w:cs="仿宋"/>
                <w:snapToGrid w:val="0"/>
                <w:color w:val="000000"/>
                <w:kern w:val="2"/>
                <w:sz w:val="28"/>
                <w:szCs w:val="28"/>
                <w:lang w:val="en-US" w:eastAsia="zh-CN" w:bidi="ar-SA"/>
              </w:rPr>
            </w:pPr>
            <w:r>
              <w:rPr>
                <w:rFonts w:hint="eastAsia" w:ascii="仿宋" w:hAnsi="仿宋" w:eastAsia="仿宋" w:cs="仿宋"/>
                <w:snapToGrid w:val="0"/>
                <w:color w:val="000000"/>
                <w:kern w:val="2"/>
                <w:sz w:val="28"/>
                <w:szCs w:val="28"/>
                <w:lang w:val="en-US" w:eastAsia="zh-CN" w:bidi="ar-SA"/>
              </w:rPr>
              <w:t>品</w:t>
            </w:r>
            <w:r>
              <w:rPr>
                <w:rFonts w:hint="eastAsia" w:cs="仿宋"/>
                <w:snapToGrid w:val="0"/>
                <w:color w:val="000000"/>
                <w:kern w:val="2"/>
                <w:sz w:val="28"/>
                <w:szCs w:val="28"/>
                <w:lang w:val="en-US" w:eastAsia="zh-CN" w:bidi="ar-SA"/>
              </w:rPr>
              <w:t>目名称</w:t>
            </w:r>
          </w:p>
        </w:tc>
        <w:tc>
          <w:tcPr>
            <w:tcW w:w="3750" w:type="dxa"/>
            <w:tcBorders>
              <w:bottom w:val="single" w:color="333333" w:sz="2" w:space="0"/>
            </w:tcBorders>
            <w:vAlign w:val="center"/>
          </w:tcPr>
          <w:p w14:paraId="4F3B540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snapToGrid w:val="0"/>
                <w:color w:val="000000"/>
                <w:kern w:val="2"/>
                <w:sz w:val="28"/>
                <w:szCs w:val="28"/>
                <w:lang w:val="en-US" w:eastAsia="zh-CN" w:bidi="ar-SA"/>
              </w:rPr>
            </w:pPr>
            <w:r>
              <w:rPr>
                <w:rFonts w:hint="eastAsia" w:ascii="仿宋" w:hAnsi="仿宋" w:eastAsia="仿宋" w:cs="仿宋"/>
                <w:snapToGrid w:val="0"/>
                <w:color w:val="000000"/>
                <w:kern w:val="2"/>
                <w:sz w:val="28"/>
                <w:szCs w:val="28"/>
                <w:lang w:val="en-US" w:eastAsia="zh-CN" w:bidi="ar-SA"/>
              </w:rPr>
              <w:t>采购内容</w:t>
            </w:r>
          </w:p>
        </w:tc>
        <w:tc>
          <w:tcPr>
            <w:tcW w:w="792" w:type="dxa"/>
            <w:tcBorders>
              <w:bottom w:val="single" w:color="333333" w:sz="2" w:space="0"/>
            </w:tcBorders>
            <w:vAlign w:val="center"/>
          </w:tcPr>
          <w:p w14:paraId="7863E243">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snapToGrid w:val="0"/>
                <w:color w:val="000000"/>
                <w:kern w:val="2"/>
                <w:sz w:val="28"/>
                <w:szCs w:val="28"/>
                <w:lang w:val="en-US" w:eastAsia="zh-CN" w:bidi="ar-SA"/>
              </w:rPr>
            </w:pPr>
            <w:r>
              <w:rPr>
                <w:rFonts w:hint="eastAsia" w:ascii="仿宋" w:hAnsi="仿宋" w:eastAsia="仿宋" w:cs="仿宋"/>
                <w:snapToGrid w:val="0"/>
                <w:color w:val="000000"/>
                <w:kern w:val="2"/>
                <w:sz w:val="28"/>
                <w:szCs w:val="28"/>
                <w:lang w:val="en-US" w:eastAsia="zh-CN" w:bidi="ar-SA"/>
              </w:rPr>
              <w:t>数量</w:t>
            </w:r>
          </w:p>
        </w:tc>
        <w:tc>
          <w:tcPr>
            <w:tcW w:w="1624" w:type="dxa"/>
            <w:tcBorders>
              <w:bottom w:val="single" w:color="333333" w:sz="2" w:space="0"/>
            </w:tcBorders>
            <w:vAlign w:val="center"/>
          </w:tcPr>
          <w:p w14:paraId="595CAC77">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snapToGrid w:val="0"/>
                <w:color w:val="000000"/>
                <w:kern w:val="2"/>
                <w:sz w:val="28"/>
                <w:szCs w:val="28"/>
                <w:lang w:val="en-US" w:eastAsia="zh-CN" w:bidi="ar-SA"/>
              </w:rPr>
            </w:pPr>
            <w:r>
              <w:rPr>
                <w:rFonts w:hint="eastAsia" w:ascii="仿宋" w:hAnsi="仿宋" w:eastAsia="仿宋" w:cs="仿宋"/>
                <w:snapToGrid w:val="0"/>
                <w:color w:val="000000"/>
                <w:kern w:val="2"/>
                <w:sz w:val="28"/>
                <w:szCs w:val="28"/>
                <w:lang w:val="en-US" w:eastAsia="zh-CN" w:bidi="ar-SA"/>
              </w:rPr>
              <w:t>技术规格、参数及要求</w:t>
            </w:r>
          </w:p>
        </w:tc>
        <w:tc>
          <w:tcPr>
            <w:tcW w:w="1859" w:type="dxa"/>
            <w:tcBorders>
              <w:bottom w:val="single" w:color="333333" w:sz="2" w:space="0"/>
            </w:tcBorders>
            <w:vAlign w:val="center"/>
          </w:tcPr>
          <w:p w14:paraId="428BDF4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snapToGrid w:val="0"/>
                <w:color w:val="000000"/>
                <w:kern w:val="2"/>
                <w:sz w:val="28"/>
                <w:szCs w:val="28"/>
                <w:lang w:val="en-US" w:eastAsia="zh-CN" w:bidi="ar-SA"/>
              </w:rPr>
            </w:pPr>
            <w:r>
              <w:rPr>
                <w:rFonts w:hint="eastAsia" w:ascii="仿宋" w:hAnsi="仿宋" w:eastAsia="仿宋" w:cs="仿宋"/>
                <w:snapToGrid w:val="0"/>
                <w:color w:val="000000"/>
                <w:kern w:val="2"/>
                <w:sz w:val="28"/>
                <w:szCs w:val="28"/>
                <w:lang w:val="en-US" w:eastAsia="zh-CN" w:bidi="ar-SA"/>
              </w:rPr>
              <w:t>品目预算</w:t>
            </w:r>
          </w:p>
          <w:p w14:paraId="37086F5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snapToGrid w:val="0"/>
                <w:color w:val="000000"/>
                <w:kern w:val="2"/>
                <w:sz w:val="28"/>
                <w:szCs w:val="28"/>
                <w:lang w:val="en-US" w:eastAsia="zh-CN" w:bidi="ar-SA"/>
              </w:rPr>
            </w:pPr>
            <w:r>
              <w:rPr>
                <w:rFonts w:hint="eastAsia" w:ascii="仿宋" w:hAnsi="仿宋" w:eastAsia="仿宋" w:cs="仿宋"/>
                <w:snapToGrid w:val="0"/>
                <w:color w:val="000000"/>
                <w:kern w:val="2"/>
                <w:sz w:val="28"/>
                <w:szCs w:val="28"/>
                <w:lang w:val="en-US" w:eastAsia="zh-CN" w:bidi="ar-SA"/>
              </w:rPr>
              <w:t>(元)</w:t>
            </w:r>
          </w:p>
        </w:tc>
      </w:tr>
      <w:tr w14:paraId="67FC367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407" w:hRule="atLeast"/>
        </w:trPr>
        <w:tc>
          <w:tcPr>
            <w:tcW w:w="469" w:type="dxa"/>
            <w:tcBorders>
              <w:top w:val="single" w:color="000000" w:sz="2" w:space="0"/>
              <w:left w:val="single" w:color="000000" w:sz="2" w:space="0"/>
              <w:bottom w:val="single" w:color="000000" w:sz="2" w:space="0"/>
              <w:right w:val="single" w:color="000000" w:sz="4" w:space="0"/>
            </w:tcBorders>
            <w:vAlign w:val="center"/>
          </w:tcPr>
          <w:p w14:paraId="5679F866">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仿宋" w:hAnsi="仿宋" w:eastAsia="仿宋" w:cs="仿宋"/>
                <w:snapToGrid w:val="0"/>
                <w:color w:val="000000"/>
                <w:kern w:val="2"/>
                <w:sz w:val="28"/>
                <w:szCs w:val="28"/>
                <w:lang w:val="en-US" w:eastAsia="zh-CN" w:bidi="ar-SA"/>
              </w:rPr>
            </w:pPr>
            <w:r>
              <w:rPr>
                <w:rFonts w:hint="eastAsia" w:ascii="仿宋" w:hAnsi="仿宋" w:eastAsia="仿宋" w:cs="仿宋"/>
                <w:snapToGrid w:val="0"/>
                <w:color w:val="000000"/>
                <w:kern w:val="2"/>
                <w:sz w:val="28"/>
                <w:szCs w:val="28"/>
                <w:lang w:val="en-US" w:eastAsia="zh-CN" w:bidi="ar-SA"/>
              </w:rPr>
              <w:t>1</w:t>
            </w:r>
            <w:r>
              <w:rPr>
                <w:rFonts w:hint="eastAsia" w:cs="仿宋"/>
                <w:snapToGrid w:val="0"/>
                <w:color w:val="000000"/>
                <w:kern w:val="2"/>
                <w:sz w:val="28"/>
                <w:szCs w:val="28"/>
                <w:lang w:val="en-US" w:eastAsia="zh-CN" w:bidi="ar-SA"/>
              </w:rPr>
              <w:t>-1</w:t>
            </w:r>
          </w:p>
        </w:tc>
        <w:tc>
          <w:tcPr>
            <w:tcW w:w="716" w:type="dxa"/>
            <w:tcBorders>
              <w:top w:val="single" w:color="000000" w:sz="2" w:space="0"/>
              <w:bottom w:val="single" w:color="000000" w:sz="2" w:space="0"/>
            </w:tcBorders>
            <w:vAlign w:val="center"/>
          </w:tcPr>
          <w:p w14:paraId="5C753EA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snapToGrid w:val="0"/>
                <w:color w:val="000000"/>
                <w:kern w:val="2"/>
                <w:sz w:val="28"/>
                <w:szCs w:val="28"/>
                <w:lang w:val="en-US" w:eastAsia="zh-CN" w:bidi="ar-SA"/>
              </w:rPr>
            </w:pPr>
            <w:r>
              <w:rPr>
                <w:rFonts w:hint="eastAsia" w:ascii="仿宋" w:hAnsi="仿宋" w:eastAsia="仿宋" w:cs="仿宋"/>
                <w:snapToGrid w:val="0"/>
                <w:color w:val="000000"/>
                <w:kern w:val="2"/>
                <w:sz w:val="28"/>
                <w:szCs w:val="28"/>
                <w:lang w:val="en-US" w:eastAsia="zh-CN" w:bidi="ar-SA"/>
              </w:rPr>
              <w:t>培训服务</w:t>
            </w:r>
          </w:p>
        </w:tc>
        <w:tc>
          <w:tcPr>
            <w:tcW w:w="3750" w:type="dxa"/>
            <w:tcBorders>
              <w:top w:val="single" w:color="000000" w:sz="2" w:space="0"/>
              <w:bottom w:val="single" w:color="000000" w:sz="2" w:space="0"/>
            </w:tcBorders>
            <w:vAlign w:val="center"/>
          </w:tcPr>
          <w:p w14:paraId="2179922D">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仿宋" w:hAnsi="仿宋" w:eastAsia="仿宋" w:cs="仿宋"/>
                <w:snapToGrid w:val="0"/>
                <w:color w:val="000000"/>
                <w:kern w:val="2"/>
                <w:sz w:val="28"/>
                <w:szCs w:val="28"/>
                <w:lang w:val="en-US" w:eastAsia="zh-CN" w:bidi="ar-SA"/>
              </w:rPr>
            </w:pPr>
            <w:r>
              <w:rPr>
                <w:rFonts w:hint="eastAsia" w:ascii="仿宋" w:hAnsi="仿宋" w:eastAsia="仿宋" w:cs="仿宋"/>
                <w:sz w:val="28"/>
                <w:szCs w:val="28"/>
                <w:lang w:val="en-US" w:eastAsia="zh-CN"/>
              </w:rPr>
              <w:t>2024年就业帮扶项目（培训）</w:t>
            </w:r>
          </w:p>
        </w:tc>
        <w:tc>
          <w:tcPr>
            <w:tcW w:w="792" w:type="dxa"/>
            <w:tcBorders>
              <w:top w:val="single" w:color="000000" w:sz="2" w:space="0"/>
              <w:bottom w:val="single" w:color="000000" w:sz="2" w:space="0"/>
            </w:tcBorders>
            <w:vAlign w:val="center"/>
          </w:tcPr>
          <w:p w14:paraId="070B1171">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仿宋" w:hAnsi="仿宋" w:eastAsia="仿宋" w:cs="仿宋"/>
                <w:snapToGrid w:val="0"/>
                <w:color w:val="000000"/>
                <w:kern w:val="2"/>
                <w:sz w:val="28"/>
                <w:szCs w:val="28"/>
                <w:lang w:val="en-US" w:eastAsia="zh-CN" w:bidi="ar-SA"/>
              </w:rPr>
            </w:pPr>
            <w:r>
              <w:rPr>
                <w:rFonts w:hint="eastAsia" w:cs="仿宋"/>
                <w:snapToGrid w:val="0"/>
                <w:color w:val="000000"/>
                <w:kern w:val="2"/>
                <w:sz w:val="28"/>
                <w:szCs w:val="28"/>
                <w:lang w:val="en-US" w:eastAsia="zh-CN" w:bidi="ar-SA"/>
              </w:rPr>
              <w:t>1项</w:t>
            </w:r>
          </w:p>
        </w:tc>
        <w:tc>
          <w:tcPr>
            <w:tcW w:w="1624" w:type="dxa"/>
            <w:tcBorders>
              <w:top w:val="single" w:color="000000" w:sz="2" w:space="0"/>
              <w:bottom w:val="single" w:color="000000" w:sz="2" w:space="0"/>
            </w:tcBorders>
            <w:vAlign w:val="center"/>
          </w:tcPr>
          <w:p w14:paraId="0CC4A6D4">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snapToGrid w:val="0"/>
                <w:color w:val="000000"/>
                <w:kern w:val="2"/>
                <w:sz w:val="28"/>
                <w:szCs w:val="28"/>
                <w:lang w:val="en-US" w:eastAsia="zh-CN" w:bidi="ar-SA"/>
              </w:rPr>
            </w:pPr>
            <w:r>
              <w:rPr>
                <w:rFonts w:hint="eastAsia" w:ascii="仿宋" w:hAnsi="仿宋" w:eastAsia="仿宋" w:cs="仿宋"/>
                <w:snapToGrid w:val="0"/>
                <w:color w:val="000000"/>
                <w:kern w:val="2"/>
                <w:sz w:val="28"/>
                <w:szCs w:val="28"/>
                <w:lang w:val="en-US" w:eastAsia="zh-CN" w:bidi="ar-SA"/>
              </w:rPr>
              <w:t>详见采购</w:t>
            </w:r>
          </w:p>
          <w:p w14:paraId="2ABE568B">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snapToGrid w:val="0"/>
                <w:color w:val="000000"/>
                <w:kern w:val="2"/>
                <w:sz w:val="28"/>
                <w:szCs w:val="28"/>
                <w:lang w:val="en-US" w:eastAsia="zh-CN" w:bidi="ar-SA"/>
              </w:rPr>
            </w:pPr>
            <w:r>
              <w:rPr>
                <w:rFonts w:hint="eastAsia" w:ascii="仿宋" w:hAnsi="仿宋" w:eastAsia="仿宋" w:cs="仿宋"/>
                <w:snapToGrid w:val="0"/>
                <w:color w:val="000000"/>
                <w:kern w:val="2"/>
                <w:sz w:val="28"/>
                <w:szCs w:val="28"/>
                <w:lang w:val="en-US" w:eastAsia="zh-CN" w:bidi="ar-SA"/>
              </w:rPr>
              <w:t>文件</w:t>
            </w:r>
          </w:p>
        </w:tc>
        <w:tc>
          <w:tcPr>
            <w:tcW w:w="1859" w:type="dxa"/>
            <w:tcBorders>
              <w:top w:val="single" w:color="000000" w:sz="2" w:space="0"/>
              <w:bottom w:val="single" w:color="000000" w:sz="2" w:space="0"/>
            </w:tcBorders>
            <w:vAlign w:val="center"/>
          </w:tcPr>
          <w:p w14:paraId="65F1DA45">
            <w:pPr>
              <w:pStyle w:val="30"/>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eastAsia" w:ascii="仿宋" w:hAnsi="仿宋" w:eastAsia="仿宋" w:cs="仿宋"/>
                <w:snapToGrid w:val="0"/>
                <w:color w:val="000000"/>
                <w:kern w:val="2"/>
                <w:sz w:val="28"/>
                <w:szCs w:val="28"/>
                <w:lang w:val="en-US" w:eastAsia="zh-CN" w:bidi="ar-SA"/>
              </w:rPr>
            </w:pPr>
            <w:r>
              <w:rPr>
                <w:rFonts w:hint="eastAsia" w:ascii="仿宋" w:hAnsi="仿宋" w:eastAsia="仿宋" w:cs="仿宋"/>
                <w:snapToGrid w:val="0"/>
                <w:color w:val="000000"/>
                <w:kern w:val="2"/>
                <w:sz w:val="28"/>
                <w:szCs w:val="28"/>
                <w:lang w:val="en-US" w:eastAsia="zh-CN" w:bidi="ar-SA"/>
              </w:rPr>
              <w:t>150000</w:t>
            </w:r>
          </w:p>
        </w:tc>
      </w:tr>
    </w:tbl>
    <w:p w14:paraId="026801DE">
      <w:pPr>
        <w:pStyle w:val="25"/>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本合同包不接受联合体投标</w:t>
      </w:r>
    </w:p>
    <w:p w14:paraId="3D25131B">
      <w:pPr>
        <w:bidi w:val="0"/>
        <w:rPr>
          <w:rFonts w:hint="default" w:ascii="仿宋" w:hAnsi="仿宋" w:eastAsia="仿宋" w:cs="仿宋"/>
          <w:color w:val="000000" w:themeColor="text1"/>
          <w:sz w:val="28"/>
          <w:szCs w:val="28"/>
          <w:highlight w:val="none"/>
          <w:lang w:val="en-US"/>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合同履行期限：</w:t>
      </w:r>
      <w:r>
        <w:rPr>
          <w:rFonts w:hint="eastAsia" w:ascii="仿宋" w:hAnsi="仿宋" w:eastAsia="仿宋" w:cs="仿宋"/>
          <w:color w:val="000000" w:themeColor="text1"/>
          <w:sz w:val="28"/>
          <w:szCs w:val="28"/>
          <w:highlight w:val="none"/>
          <w:lang w:val="en-US" w:eastAsia="zh-CN"/>
          <w14:textFill>
            <w14:solidFill>
              <w14:schemeClr w14:val="tx1"/>
            </w14:solidFill>
          </w14:textFill>
        </w:rPr>
        <w:t>7天</w:t>
      </w:r>
    </w:p>
    <w:p w14:paraId="78217F67">
      <w:pPr>
        <w:pStyle w:val="7"/>
        <w:bidi w:val="0"/>
        <w:rPr>
          <w:rFonts w:hint="eastAsia" w:ascii="仿宋" w:hAnsi="仿宋" w:eastAsia="仿宋" w:cs="仿宋"/>
          <w:sz w:val="28"/>
          <w:szCs w:val="28"/>
        </w:rPr>
      </w:pPr>
      <w:r>
        <w:rPr>
          <w:rFonts w:hint="eastAsia" w:ascii="仿宋" w:hAnsi="仿宋" w:eastAsia="仿宋" w:cs="仿宋"/>
          <w:sz w:val="28"/>
          <w:szCs w:val="28"/>
        </w:rPr>
        <w:t>二、申请人的资格要求：</w:t>
      </w:r>
    </w:p>
    <w:p w14:paraId="0067C09C">
      <w:pPr>
        <w:bidi w:val="0"/>
        <w:rPr>
          <w:rFonts w:hint="eastAsia" w:ascii="仿宋" w:hAnsi="仿宋" w:eastAsia="仿宋" w:cs="仿宋"/>
          <w:sz w:val="28"/>
          <w:szCs w:val="28"/>
        </w:rPr>
      </w:pPr>
      <w:bookmarkStart w:id="9" w:name="OLE_LINK4"/>
      <w:r>
        <w:rPr>
          <w:rFonts w:hint="eastAsia" w:ascii="仿宋" w:hAnsi="仿宋" w:eastAsia="仿宋" w:cs="仿宋"/>
          <w:sz w:val="28"/>
          <w:szCs w:val="28"/>
        </w:rPr>
        <w:t>1、满足《中华人民共和国政府采购法》第二十二条规定;</w:t>
      </w:r>
    </w:p>
    <w:p w14:paraId="6D92B76E">
      <w:pPr>
        <w:bidi w:val="0"/>
        <w:rPr>
          <w:rFonts w:hint="eastAsia" w:ascii="仿宋" w:hAnsi="仿宋" w:eastAsia="仿宋" w:cs="仿宋"/>
          <w:sz w:val="28"/>
          <w:szCs w:val="28"/>
        </w:rPr>
      </w:pPr>
      <w:r>
        <w:rPr>
          <w:rFonts w:hint="eastAsia" w:ascii="仿宋" w:hAnsi="仿宋" w:eastAsia="仿宋" w:cs="仿宋"/>
          <w:sz w:val="28"/>
          <w:szCs w:val="28"/>
        </w:rPr>
        <w:t>2、落实政府采购政策需满足的资格要求：</w:t>
      </w:r>
    </w:p>
    <w:p w14:paraId="4F801095">
      <w:pPr>
        <w:bidi w:val="0"/>
        <w:rPr>
          <w:rFonts w:hint="eastAsia" w:ascii="仿宋" w:hAnsi="仿宋" w:eastAsia="仿宋" w:cs="仿宋"/>
          <w:sz w:val="28"/>
          <w:szCs w:val="28"/>
          <w:highlight w:val="none"/>
          <w:shd w:val="clear" w:color="auto" w:fill="auto"/>
          <w:lang w:eastAsia="zh-CN"/>
        </w:rPr>
      </w:pPr>
      <w:r>
        <w:rPr>
          <w:rFonts w:hint="eastAsia" w:ascii="仿宋" w:hAnsi="仿宋" w:eastAsia="仿宋" w:cs="仿宋"/>
          <w:sz w:val="28"/>
          <w:szCs w:val="28"/>
          <w:lang w:eastAsia="zh-CN"/>
        </w:rPr>
        <w:t>紫阳县总工会2024年就业帮扶项目（培训）</w:t>
      </w:r>
      <w:r>
        <w:rPr>
          <w:rFonts w:hint="eastAsia" w:ascii="仿宋" w:hAnsi="仿宋" w:eastAsia="仿宋" w:cs="仿宋"/>
          <w:sz w:val="28"/>
          <w:szCs w:val="28"/>
        </w:rPr>
        <w:t>落实政府采购政策需满足的资格要求如下:本项目为专门面向</w:t>
      </w:r>
      <w:r>
        <w:rPr>
          <w:rFonts w:hint="eastAsia" w:ascii="仿宋" w:hAnsi="仿宋" w:eastAsia="仿宋" w:cs="仿宋"/>
          <w:sz w:val="28"/>
          <w:szCs w:val="28"/>
          <w:lang w:eastAsia="zh-CN"/>
        </w:rPr>
        <w:t>中小</w:t>
      </w:r>
      <w:r>
        <w:rPr>
          <w:rFonts w:hint="eastAsia" w:ascii="仿宋" w:hAnsi="仿宋" w:eastAsia="仿宋" w:cs="仿宋"/>
          <w:sz w:val="28"/>
          <w:szCs w:val="28"/>
        </w:rPr>
        <w:t>企业项目，供应商应为</w:t>
      </w:r>
      <w:r>
        <w:rPr>
          <w:rFonts w:hint="eastAsia" w:ascii="仿宋" w:hAnsi="仿宋" w:eastAsia="仿宋" w:cs="仿宋"/>
          <w:sz w:val="28"/>
          <w:szCs w:val="28"/>
          <w:lang w:eastAsia="zh-CN"/>
        </w:rPr>
        <w:t>中</w:t>
      </w:r>
      <w:r>
        <w:rPr>
          <w:rFonts w:hint="eastAsia" w:ascii="仿宋" w:hAnsi="仿宋" w:eastAsia="仿宋" w:cs="仿宋"/>
          <w:sz w:val="28"/>
          <w:szCs w:val="28"/>
        </w:rPr>
        <w:t>小型企业、微型企业、监狱企业、残疾人福利性单位。供应商为</w:t>
      </w:r>
      <w:r>
        <w:rPr>
          <w:rFonts w:hint="eastAsia" w:ascii="仿宋" w:hAnsi="仿宋" w:eastAsia="仿宋" w:cs="仿宋"/>
          <w:sz w:val="28"/>
          <w:szCs w:val="28"/>
          <w:lang w:eastAsia="zh-CN"/>
        </w:rPr>
        <w:t>中小</w:t>
      </w:r>
      <w:r>
        <w:rPr>
          <w:rFonts w:hint="eastAsia" w:ascii="仿宋" w:hAnsi="仿宋" w:eastAsia="仿宋" w:cs="仿宋"/>
          <w:sz w:val="28"/>
          <w:szCs w:val="28"/>
        </w:rPr>
        <w:t>企业的，提供《中小企业声明函》，且</w:t>
      </w:r>
      <w:r>
        <w:rPr>
          <w:rFonts w:hint="eastAsia" w:ascii="仿宋" w:hAnsi="仿宋" w:eastAsia="仿宋" w:cs="仿宋"/>
          <w:sz w:val="28"/>
          <w:szCs w:val="28"/>
          <w:lang w:eastAsia="zh-CN"/>
        </w:rPr>
        <w:t>中小</w:t>
      </w:r>
      <w:r>
        <w:rPr>
          <w:rFonts w:hint="eastAsia" w:ascii="仿宋" w:hAnsi="仿宋" w:eastAsia="仿宋" w:cs="仿宋"/>
          <w:sz w:val="28"/>
          <w:szCs w:val="28"/>
        </w:rPr>
        <w:t>企业的划分标准所属行业为其他未列明行业；供应商为监狱企业的，应提供监狱企业的证明文件</w:t>
      </w:r>
      <w:r>
        <w:rPr>
          <w:rFonts w:hint="eastAsia" w:ascii="仿宋" w:hAnsi="仿宋" w:eastAsia="仿宋" w:cs="仿宋"/>
          <w:sz w:val="28"/>
          <w:szCs w:val="28"/>
          <w:lang w:eastAsia="zh-CN"/>
        </w:rPr>
        <w:t>，</w:t>
      </w:r>
      <w:r>
        <w:rPr>
          <w:rFonts w:hint="eastAsia" w:ascii="仿宋" w:hAnsi="仿宋" w:eastAsia="仿宋" w:cs="仿宋"/>
          <w:sz w:val="28"/>
          <w:szCs w:val="28"/>
        </w:rPr>
        <w:t>身份证复印件；供应商为残疾人福利性单位的，应提供《残疾人福利性单位声明函》(监狱企业或残疾人福利</w:t>
      </w:r>
      <w:r>
        <w:rPr>
          <w:rFonts w:hint="eastAsia" w:ascii="仿宋" w:hAnsi="仿宋" w:eastAsia="仿宋" w:cs="仿宋"/>
          <w:sz w:val="28"/>
          <w:szCs w:val="28"/>
          <w:highlight w:val="none"/>
          <w:shd w:val="clear" w:color="auto" w:fill="auto"/>
        </w:rPr>
        <w:t>性单位视同小型、微型企业</w:t>
      </w:r>
      <w:r>
        <w:rPr>
          <w:rFonts w:hint="eastAsia" w:ascii="仿宋" w:hAnsi="仿宋" w:eastAsia="仿宋" w:cs="仿宋"/>
          <w:sz w:val="28"/>
          <w:szCs w:val="28"/>
          <w:highlight w:val="none"/>
          <w:shd w:val="clear" w:color="auto" w:fill="auto"/>
          <w:lang w:eastAsia="zh-CN"/>
        </w:rPr>
        <w:t>）</w:t>
      </w:r>
    </w:p>
    <w:p w14:paraId="6703E485">
      <w:pPr>
        <w:bidi w:val="0"/>
        <w:rPr>
          <w:rFonts w:hint="eastAsia" w:ascii="仿宋" w:hAnsi="仿宋" w:eastAsia="仿宋" w:cs="仿宋"/>
          <w:sz w:val="28"/>
          <w:szCs w:val="28"/>
          <w:highlight w:val="none"/>
          <w:shd w:val="clear" w:color="auto" w:fill="auto"/>
        </w:rPr>
      </w:pPr>
      <w:bookmarkStart w:id="10" w:name="OLE_LINK11"/>
      <w:r>
        <w:rPr>
          <w:rFonts w:hint="eastAsia" w:ascii="仿宋" w:hAnsi="仿宋" w:eastAsia="仿宋" w:cs="仿宋"/>
          <w:sz w:val="28"/>
          <w:szCs w:val="28"/>
          <w:highlight w:val="none"/>
          <w:shd w:val="clear" w:color="auto" w:fill="auto"/>
        </w:rPr>
        <w:t>（1）《政府采购促进中小企业发展管理办法》（财库〔2020〕46号）；</w:t>
      </w:r>
    </w:p>
    <w:p w14:paraId="251A1D10">
      <w:pPr>
        <w:bidi w:val="0"/>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（2）《财政部司法部关于政府采购支持监狱企业发展有关问题的通知》（财库〔2014〕68号）；</w:t>
      </w:r>
    </w:p>
    <w:p w14:paraId="39357E67">
      <w:pPr>
        <w:bidi w:val="0"/>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（3）《财政部发展改革委生态环境部市场监管总局关于调整优化节能产品环境标志产品政府采购执行机制的通知》（财库〔2019〕9号）；</w:t>
      </w:r>
    </w:p>
    <w:p w14:paraId="797A1BB0">
      <w:pPr>
        <w:bidi w:val="0"/>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（4）《财政部国家发展改革委关于印发〈节能产品政府采购实施意见〉的通知》（财库〔2004〕185号）；</w:t>
      </w:r>
    </w:p>
    <w:p w14:paraId="443A0BA4">
      <w:pPr>
        <w:bidi w:val="0"/>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（5）《环境标志产品政府采购实施的意见》（财库〔2006〕90号）；</w:t>
      </w:r>
    </w:p>
    <w:p w14:paraId="03F8A13E">
      <w:pPr>
        <w:bidi w:val="0"/>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（6）《三部门联合发布关于促进残疾人就业政府采购政策的通知》（财库〔2017〕141号）；</w:t>
      </w:r>
    </w:p>
    <w:p w14:paraId="2E9ADEC6">
      <w:pPr>
        <w:bidi w:val="0"/>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（7）《财政部国务院扶贫办关于运用政府采购政策支持脱贫攻坚的通知》（财库〔2019〕27号）；</w:t>
      </w:r>
    </w:p>
    <w:p w14:paraId="28B1B89D">
      <w:pPr>
        <w:bidi w:val="0"/>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w:t>
      </w:r>
      <w:r>
        <w:rPr>
          <w:rFonts w:hint="eastAsia" w:ascii="仿宋" w:hAnsi="仿宋" w:eastAsia="仿宋" w:cs="仿宋"/>
          <w:sz w:val="28"/>
          <w:szCs w:val="28"/>
          <w:highlight w:val="none"/>
          <w:shd w:val="clear" w:color="auto" w:fill="auto"/>
          <w:lang w:val="en-US" w:eastAsia="zh-CN"/>
        </w:rPr>
        <w:t>8</w:t>
      </w:r>
      <w:r>
        <w:rPr>
          <w:rFonts w:hint="eastAsia" w:ascii="仿宋" w:hAnsi="仿宋" w:eastAsia="仿宋" w:cs="仿宋"/>
          <w:sz w:val="28"/>
          <w:szCs w:val="28"/>
          <w:highlight w:val="none"/>
          <w:shd w:val="clear" w:color="auto" w:fill="auto"/>
        </w:rPr>
        <w:t>）陕西省财政厅关于印发《陕西省中小企业政府采购信用融资办法》（陕财办采〔2018〕23号）；</w:t>
      </w:r>
    </w:p>
    <w:p w14:paraId="15E9C561">
      <w:pPr>
        <w:bidi w:val="0"/>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w:t>
      </w:r>
      <w:r>
        <w:rPr>
          <w:rFonts w:hint="eastAsia" w:ascii="仿宋" w:hAnsi="仿宋" w:eastAsia="仿宋" w:cs="仿宋"/>
          <w:sz w:val="28"/>
          <w:szCs w:val="28"/>
          <w:highlight w:val="none"/>
          <w:shd w:val="clear" w:color="auto" w:fill="auto"/>
          <w:lang w:val="en-US" w:eastAsia="zh-CN"/>
        </w:rPr>
        <w:t>9</w:t>
      </w:r>
      <w:r>
        <w:rPr>
          <w:rFonts w:hint="eastAsia" w:ascii="仿宋" w:hAnsi="仿宋" w:eastAsia="仿宋" w:cs="仿宋"/>
          <w:sz w:val="28"/>
          <w:szCs w:val="28"/>
          <w:highlight w:val="none"/>
          <w:shd w:val="clear" w:color="auto" w:fill="auto"/>
        </w:rPr>
        <w:t>）《陕西省财政厅关于落实政府采购支持中小企业政策有关事项的通知》陕财办采函〔2022〕10号。</w:t>
      </w:r>
    </w:p>
    <w:p w14:paraId="103D5D5F">
      <w:pPr>
        <w:bidi w:val="0"/>
        <w:rPr>
          <w:rFonts w:hint="eastAsia" w:ascii="仿宋" w:hAnsi="仿宋" w:eastAsia="仿宋" w:cs="仿宋"/>
          <w:sz w:val="28"/>
          <w:szCs w:val="28"/>
        </w:rPr>
      </w:pPr>
      <w:r>
        <w:rPr>
          <w:rFonts w:hint="eastAsia" w:ascii="仿宋" w:hAnsi="仿宋" w:eastAsia="仿宋" w:cs="仿宋"/>
          <w:sz w:val="28"/>
          <w:szCs w:val="28"/>
        </w:rPr>
        <w:t>3、本项目的特定资格要求：</w:t>
      </w:r>
    </w:p>
    <w:bookmarkEnd w:id="10"/>
    <w:p w14:paraId="55AC3E86">
      <w:pPr>
        <w:bidi w:val="0"/>
        <w:spacing w:line="360" w:lineRule="auto"/>
        <w:rPr>
          <w:rFonts w:hint="eastAsia" w:ascii="仿宋" w:hAnsi="仿宋" w:eastAsia="仿宋" w:cs="仿宋"/>
          <w:sz w:val="28"/>
          <w:szCs w:val="28"/>
        </w:rPr>
      </w:pPr>
      <w:r>
        <w:rPr>
          <w:rFonts w:hint="eastAsia" w:ascii="仿宋" w:hAnsi="仿宋" w:eastAsia="仿宋" w:cs="仿宋"/>
          <w:sz w:val="28"/>
          <w:szCs w:val="28"/>
        </w:rPr>
        <w:t>（1）具有独立承担民事责任能力的法人、其他组织或自然人， 提供合法有效的营业执照/事业单位法人证书/专业服务机构执业许可证/民办非企业单位登记证书等相关证明， 自然人参与的提供其身份证明；</w:t>
      </w:r>
    </w:p>
    <w:p w14:paraId="72D57C7B">
      <w:pPr>
        <w:bidi w:val="0"/>
        <w:spacing w:line="360" w:lineRule="auto"/>
        <w:rPr>
          <w:rFonts w:hint="eastAsia" w:ascii="仿宋" w:hAnsi="仿宋" w:eastAsia="仿宋" w:cs="仿宋"/>
          <w:sz w:val="28"/>
          <w:szCs w:val="28"/>
        </w:rPr>
      </w:pPr>
      <w:r>
        <w:rPr>
          <w:rFonts w:hint="eastAsia" w:ascii="仿宋" w:hAnsi="仿宋" w:eastAsia="仿宋" w:cs="仿宋"/>
          <w:sz w:val="28"/>
          <w:szCs w:val="28"/>
        </w:rPr>
        <w:t>（2）法定代表人或负责人授权书（附法定代表人或负责人身份证复印件）及被授权人身份证（法定代表人或负责人直接参加谈判</w:t>
      </w:r>
      <w:r>
        <w:rPr>
          <w:rFonts w:hint="eastAsia" w:ascii="仿宋" w:hAnsi="仿宋" w:eastAsia="仿宋" w:cs="仿宋"/>
          <w:sz w:val="28"/>
          <w:szCs w:val="28"/>
          <w:lang w:eastAsia="zh-CN"/>
        </w:rPr>
        <w:t>只需</w:t>
      </w:r>
      <w:r>
        <w:rPr>
          <w:rFonts w:hint="eastAsia" w:ascii="仿宋" w:hAnsi="仿宋" w:eastAsia="仿宋" w:cs="仿宋"/>
          <w:sz w:val="28"/>
          <w:szCs w:val="28"/>
        </w:rPr>
        <w:t>提供法定代表人或负责人身份证）</w:t>
      </w:r>
    </w:p>
    <w:p w14:paraId="06D27CB9">
      <w:pPr>
        <w:bidi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（3）</w:t>
      </w:r>
      <w:r>
        <w:rPr>
          <w:rFonts w:hint="eastAsia" w:ascii="仿宋" w:hAnsi="仿宋" w:eastAsia="仿宋" w:cs="仿宋"/>
          <w:sz w:val="28"/>
          <w:szCs w:val="28"/>
          <w:lang w:val="en-US" w:eastAsia="zh-CN"/>
        </w:rPr>
        <w:t>财务状况报告：供应商提供2024年度财务报表（包括资产负债表、利润表、现金流量表，成立时间至提交响应文件截止时间不足一年的可提供成立后任意时段的资产负债表、利润表及现金流量表）；</w:t>
      </w:r>
    </w:p>
    <w:p w14:paraId="2F783286">
      <w:pPr>
        <w:bidi w:val="0"/>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）税收缴纳证明：提供2024年7月至今任意一个月已缴纳完税凭证或税务机关开具的完税证明（任意税种）；依法免税的应提供相关文件证明。</w:t>
      </w:r>
    </w:p>
    <w:p w14:paraId="292F1CF0">
      <w:pPr>
        <w:bidi w:val="0"/>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）社保缴纳证明：提供2024年7月至今任意一个月已缴纳的社会保障资金缴存单据或社保机构开具的社会保险参保缴费情况证明；依法不需要缴纳社会保障资金的应提供相关文件证明。</w:t>
      </w:r>
    </w:p>
    <w:p w14:paraId="3B83FAB6">
      <w:pPr>
        <w:bidi w:val="0"/>
        <w:spacing w:line="360" w:lineRule="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）参加政府采购活动前3年内，在经营活动中没有重大违法记录</w:t>
      </w:r>
      <w:r>
        <w:rPr>
          <w:rFonts w:hint="eastAsia" w:ascii="仿宋" w:hAnsi="仿宋" w:eastAsia="仿宋" w:cs="仿宋"/>
          <w:sz w:val="28"/>
          <w:szCs w:val="28"/>
          <w:lang w:eastAsia="zh-CN"/>
        </w:rPr>
        <w:t>，</w:t>
      </w:r>
      <w:r>
        <w:rPr>
          <w:rFonts w:hint="eastAsia" w:ascii="仿宋" w:hAnsi="仿宋" w:eastAsia="仿宋" w:cs="仿宋"/>
          <w:sz w:val="28"/>
          <w:szCs w:val="28"/>
        </w:rPr>
        <w:t>提供书面声明。</w:t>
      </w:r>
    </w:p>
    <w:p w14:paraId="713610D4">
      <w:pPr>
        <w:bidi w:val="0"/>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信用证明：供应商不得为“信用中国”网站(http://www.creditchina.gov.cn)列入“失信被执行人（页面跳转至“中国执行信息公开网”http://zxgk.court.gov.cn/shixin/）、重大税收违法案件当事人名单、政府采购严重违法失信行为记录名单”的供应商；不得为中国政府采购网(http://www.ccgp.gov.cn)“政府采购严重违法失信行为记录名单”中的供应商。</w:t>
      </w:r>
    </w:p>
    <w:p w14:paraId="51D18845">
      <w:pPr>
        <w:bidi w:val="0"/>
        <w:spacing w:line="360" w:lineRule="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本项目专门面向中小企业采购，供应商应为中型企业、小型企业、微型企业或监狱企业或残疾人福利性单位。供应商应提供中小企业声明函（注：若供应商为残疾人福利性单位的，提供《残疾人福利性单位声明函》；若供应商为监狱企业的，提供由省级以上监狱管理局、戒毒管理局（含新疆生产建设兵团）出具的属于监狱企业的证明文件）。</w:t>
      </w:r>
    </w:p>
    <w:p w14:paraId="3E08DC0B">
      <w:pPr>
        <w:pStyle w:val="7"/>
        <w:bidi w:val="0"/>
        <w:ind w:firstLine="560" w:firstLineChars="200"/>
        <w:rPr>
          <w:rFonts w:hint="eastAsia" w:ascii="仿宋" w:hAnsi="仿宋" w:eastAsia="仿宋" w:cs="仿宋"/>
          <w:b w:val="0"/>
          <w:snapToGrid w:val="0"/>
          <w:color w:val="000000"/>
          <w:kern w:val="0"/>
          <w:sz w:val="28"/>
          <w:szCs w:val="28"/>
          <w:lang w:val="en-US" w:eastAsia="zh-CN" w:bidi="ar-SA"/>
        </w:rPr>
      </w:pPr>
      <w:r>
        <w:rPr>
          <w:rFonts w:hint="eastAsia" w:ascii="仿宋" w:hAnsi="仿宋" w:eastAsia="仿宋" w:cs="仿宋"/>
          <w:b w:val="0"/>
          <w:snapToGrid w:val="0"/>
          <w:color w:val="000000"/>
          <w:kern w:val="0"/>
          <w:sz w:val="28"/>
          <w:szCs w:val="28"/>
          <w:lang w:val="en-US" w:eastAsia="zh-CN" w:bidi="ar-SA"/>
        </w:rPr>
        <w:t>（9）本项目不接受联合体投标。</w:t>
      </w:r>
    </w:p>
    <w:bookmarkEnd w:id="9"/>
    <w:p w14:paraId="2A7A555D">
      <w:pPr>
        <w:pStyle w:val="7"/>
        <w:bidi w:val="0"/>
        <w:rPr>
          <w:rFonts w:hint="eastAsia" w:ascii="仿宋" w:hAnsi="仿宋" w:eastAsia="仿宋" w:cs="仿宋"/>
          <w:sz w:val="28"/>
          <w:szCs w:val="28"/>
        </w:rPr>
      </w:pPr>
      <w:r>
        <w:rPr>
          <w:rFonts w:hint="eastAsia" w:ascii="仿宋" w:hAnsi="仿宋" w:eastAsia="仿宋" w:cs="仿宋"/>
          <w:sz w:val="28"/>
          <w:szCs w:val="28"/>
        </w:rPr>
        <w:t>三、获取采购文件</w:t>
      </w:r>
    </w:p>
    <w:p w14:paraId="78455B1C">
      <w:pPr>
        <w:bidi w:val="0"/>
        <w:rPr>
          <w:rFonts w:hint="eastAsia" w:ascii="仿宋" w:hAnsi="仿宋" w:eastAsia="仿宋" w:cs="仿宋"/>
          <w:color w:val="000000"/>
          <w:sz w:val="28"/>
          <w:szCs w:val="28"/>
        </w:rPr>
      </w:pPr>
      <w:r>
        <w:rPr>
          <w:rFonts w:hint="eastAsia" w:ascii="仿宋" w:hAnsi="仿宋" w:eastAsia="仿宋" w:cs="仿宋"/>
          <w:sz w:val="28"/>
          <w:szCs w:val="28"/>
        </w:rPr>
        <w:t>时间：</w:t>
      </w:r>
      <w:r>
        <w:rPr>
          <w:rFonts w:hint="eastAsia" w:ascii="仿宋" w:hAnsi="仿宋" w:eastAsia="仿宋" w:cs="仿宋"/>
          <w:sz w:val="28"/>
          <w:szCs w:val="28"/>
          <w:lang w:val="en-US" w:eastAsia="zh-CN"/>
        </w:rPr>
        <w:t>从2025年08月20日8时00分到2025年08月26日18时00分</w:t>
      </w:r>
    </w:p>
    <w:p w14:paraId="3458E8AA">
      <w:pPr>
        <w:bidi w:val="0"/>
        <w:rPr>
          <w:rFonts w:hint="eastAsia" w:ascii="仿宋" w:hAnsi="仿宋" w:eastAsia="仿宋" w:cs="仿宋"/>
          <w:color w:val="000000"/>
          <w:sz w:val="28"/>
          <w:szCs w:val="28"/>
        </w:rPr>
      </w:pPr>
      <w:r>
        <w:rPr>
          <w:rFonts w:hint="eastAsia" w:ascii="仿宋" w:hAnsi="仿宋" w:eastAsia="仿宋" w:cs="仿宋"/>
          <w:color w:val="000000"/>
          <w:sz w:val="28"/>
          <w:szCs w:val="28"/>
        </w:rPr>
        <w:t>地点：安康市高新区创业大厦东区</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楼</w:t>
      </w:r>
      <w:r>
        <w:rPr>
          <w:rFonts w:hint="eastAsia" w:ascii="仿宋" w:hAnsi="仿宋" w:eastAsia="仿宋" w:cs="仿宋"/>
          <w:color w:val="000000"/>
          <w:sz w:val="28"/>
          <w:szCs w:val="28"/>
          <w:lang w:val="en-US" w:eastAsia="zh-CN"/>
        </w:rPr>
        <w:t>436</w:t>
      </w:r>
      <w:r>
        <w:rPr>
          <w:rFonts w:hint="eastAsia" w:ascii="仿宋" w:hAnsi="仿宋" w:eastAsia="仿宋" w:cs="仿宋"/>
          <w:color w:val="000000"/>
          <w:sz w:val="28"/>
          <w:szCs w:val="28"/>
        </w:rPr>
        <w:t>室</w:t>
      </w:r>
    </w:p>
    <w:p w14:paraId="185C3C08">
      <w:pPr>
        <w:bidi w:val="0"/>
        <w:rPr>
          <w:rFonts w:hint="eastAsia" w:ascii="仿宋" w:hAnsi="仿宋" w:eastAsia="仿宋" w:cs="仿宋"/>
          <w:color w:val="000000"/>
          <w:sz w:val="28"/>
          <w:szCs w:val="28"/>
        </w:rPr>
      </w:pPr>
      <w:r>
        <w:rPr>
          <w:rFonts w:hint="eastAsia" w:ascii="仿宋" w:hAnsi="仿宋" w:eastAsia="仿宋" w:cs="仿宋"/>
          <w:color w:val="000000"/>
          <w:sz w:val="28"/>
          <w:szCs w:val="28"/>
        </w:rPr>
        <w:t>方式：现场购买/邮寄</w:t>
      </w:r>
    </w:p>
    <w:p w14:paraId="6CA85118">
      <w:pPr>
        <w:bidi w:val="0"/>
        <w:rPr>
          <w:rFonts w:hint="eastAsia" w:ascii="仿宋" w:hAnsi="仿宋" w:eastAsia="仿宋" w:cs="仿宋"/>
          <w:color w:val="000000"/>
          <w:sz w:val="28"/>
          <w:szCs w:val="28"/>
          <w:lang w:val="en-US" w:eastAsia="zh-CN"/>
        </w:rPr>
      </w:pPr>
    </w:p>
    <w:p w14:paraId="6DFF0518">
      <w:pPr>
        <w:pStyle w:val="7"/>
        <w:bidi w:val="0"/>
        <w:rPr>
          <w:rFonts w:hint="eastAsia" w:ascii="仿宋" w:hAnsi="仿宋" w:eastAsia="仿宋" w:cs="仿宋"/>
          <w:color w:val="000000"/>
          <w:sz w:val="28"/>
          <w:szCs w:val="28"/>
        </w:rPr>
      </w:pPr>
      <w:r>
        <w:rPr>
          <w:rFonts w:hint="eastAsia" w:ascii="仿宋" w:hAnsi="仿宋" w:eastAsia="仿宋" w:cs="仿宋"/>
          <w:color w:val="000000"/>
          <w:sz w:val="28"/>
          <w:szCs w:val="28"/>
        </w:rPr>
        <w:t>四、响应文件提交</w:t>
      </w:r>
    </w:p>
    <w:p w14:paraId="1D00BE32">
      <w:pPr>
        <w:bidi w:val="0"/>
        <w:rPr>
          <w:rFonts w:hint="eastAsia" w:ascii="仿宋" w:hAnsi="仿宋" w:eastAsia="仿宋" w:cs="仿宋"/>
          <w:color w:val="000000"/>
          <w:sz w:val="28"/>
          <w:szCs w:val="28"/>
        </w:rPr>
      </w:pPr>
      <w:r>
        <w:rPr>
          <w:rFonts w:hint="eastAsia" w:ascii="仿宋" w:hAnsi="仿宋" w:eastAsia="仿宋" w:cs="仿宋"/>
          <w:color w:val="000000"/>
          <w:sz w:val="28"/>
          <w:szCs w:val="28"/>
        </w:rPr>
        <w:t>截止时间：</w:t>
      </w:r>
      <w:r>
        <w:rPr>
          <w:rFonts w:hint="eastAsia" w:ascii="仿宋" w:hAnsi="仿宋" w:eastAsia="仿宋" w:cs="仿宋"/>
          <w:color w:val="000000"/>
          <w:sz w:val="28"/>
          <w:szCs w:val="28"/>
          <w:lang w:eastAsia="zh-CN"/>
        </w:rPr>
        <w:t>2025年</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月</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日</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时</w:t>
      </w: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lang w:eastAsia="zh-CN"/>
        </w:rPr>
        <w:t>分00秒</w:t>
      </w:r>
      <w:r>
        <w:rPr>
          <w:rFonts w:hint="eastAsia" w:ascii="仿宋" w:hAnsi="仿宋" w:eastAsia="仿宋" w:cs="仿宋"/>
          <w:color w:val="000000"/>
          <w:sz w:val="28"/>
          <w:szCs w:val="28"/>
        </w:rPr>
        <w:t>（北京时间）</w:t>
      </w:r>
    </w:p>
    <w:p w14:paraId="17865AF8">
      <w:pPr>
        <w:bidi w:val="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地点：</w:t>
      </w:r>
      <w:r>
        <w:rPr>
          <w:rFonts w:hint="eastAsia" w:ascii="仿宋" w:hAnsi="仿宋" w:eastAsia="仿宋" w:cs="仿宋"/>
          <w:color w:val="000000"/>
          <w:sz w:val="28"/>
          <w:szCs w:val="28"/>
          <w:lang w:val="en-US" w:eastAsia="zh-CN"/>
        </w:rPr>
        <w:t>紫阳县工人文化宫</w:t>
      </w:r>
    </w:p>
    <w:p w14:paraId="6DB0049F">
      <w:pPr>
        <w:pStyle w:val="7"/>
        <w:bidi w:val="0"/>
        <w:rPr>
          <w:rFonts w:hint="eastAsia" w:ascii="仿宋" w:hAnsi="仿宋" w:eastAsia="仿宋" w:cs="仿宋"/>
          <w:color w:val="000000"/>
          <w:sz w:val="28"/>
          <w:szCs w:val="28"/>
        </w:rPr>
      </w:pPr>
      <w:r>
        <w:rPr>
          <w:rFonts w:hint="eastAsia" w:ascii="仿宋" w:hAnsi="仿宋" w:eastAsia="仿宋" w:cs="仿宋"/>
          <w:color w:val="000000"/>
          <w:sz w:val="28"/>
          <w:szCs w:val="28"/>
        </w:rPr>
        <w:t>五、开启时间：</w:t>
      </w:r>
    </w:p>
    <w:p w14:paraId="2B501E2E">
      <w:pPr>
        <w:bidi w:val="0"/>
        <w:rPr>
          <w:rFonts w:hint="eastAsia" w:ascii="仿宋" w:hAnsi="仿宋" w:eastAsia="仿宋" w:cs="仿宋"/>
          <w:color w:val="000000"/>
          <w:sz w:val="28"/>
          <w:szCs w:val="28"/>
        </w:rPr>
      </w:pPr>
      <w:r>
        <w:rPr>
          <w:rFonts w:hint="eastAsia" w:ascii="仿宋" w:hAnsi="仿宋" w:eastAsia="仿宋" w:cs="仿宋"/>
          <w:color w:val="000000"/>
          <w:sz w:val="28"/>
          <w:szCs w:val="28"/>
        </w:rPr>
        <w:t>截止时间：</w:t>
      </w:r>
      <w:r>
        <w:rPr>
          <w:rFonts w:hint="eastAsia" w:ascii="仿宋" w:hAnsi="仿宋" w:eastAsia="仿宋" w:cs="仿宋"/>
          <w:color w:val="000000"/>
          <w:sz w:val="28"/>
          <w:szCs w:val="28"/>
          <w:lang w:eastAsia="zh-CN"/>
        </w:rPr>
        <w:t>2025年</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月</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日</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时</w:t>
      </w: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lang w:eastAsia="zh-CN"/>
        </w:rPr>
        <w:t>分00秒</w:t>
      </w:r>
      <w:r>
        <w:rPr>
          <w:rFonts w:hint="eastAsia" w:ascii="仿宋" w:hAnsi="仿宋" w:eastAsia="仿宋" w:cs="仿宋"/>
          <w:color w:val="000000"/>
          <w:sz w:val="28"/>
          <w:szCs w:val="28"/>
        </w:rPr>
        <w:t>（北京时间）</w:t>
      </w:r>
    </w:p>
    <w:p w14:paraId="02F0E6BA">
      <w:pPr>
        <w:bidi w:val="0"/>
        <w:rPr>
          <w:rFonts w:hint="eastAsia" w:ascii="仿宋" w:hAnsi="仿宋" w:eastAsia="仿宋" w:cs="仿宋"/>
          <w:color w:val="000000"/>
          <w:sz w:val="28"/>
          <w:szCs w:val="28"/>
          <w:highlight w:val="none"/>
        </w:rPr>
      </w:pPr>
      <w:r>
        <w:rPr>
          <w:rFonts w:hint="eastAsia" w:ascii="仿宋" w:hAnsi="仿宋" w:eastAsia="仿宋" w:cs="仿宋"/>
          <w:color w:val="000000"/>
          <w:sz w:val="28"/>
          <w:szCs w:val="28"/>
        </w:rPr>
        <w:t>地点：</w:t>
      </w:r>
      <w:r>
        <w:rPr>
          <w:rFonts w:hint="eastAsia" w:ascii="仿宋" w:hAnsi="仿宋" w:eastAsia="仿宋" w:cs="仿宋"/>
          <w:color w:val="000000"/>
          <w:sz w:val="28"/>
          <w:szCs w:val="28"/>
          <w:lang w:val="en-US" w:eastAsia="zh-CN"/>
        </w:rPr>
        <w:t>紫阳县工人文化宫</w:t>
      </w:r>
    </w:p>
    <w:p w14:paraId="1F4DDA65">
      <w:pPr>
        <w:pStyle w:val="7"/>
        <w:bidi w:val="0"/>
        <w:rPr>
          <w:rFonts w:hint="eastAsia" w:ascii="仿宋" w:hAnsi="仿宋" w:eastAsia="仿宋" w:cs="仿宋"/>
          <w:color w:val="000000"/>
          <w:sz w:val="28"/>
          <w:szCs w:val="28"/>
        </w:rPr>
      </w:pPr>
      <w:r>
        <w:rPr>
          <w:rFonts w:hint="eastAsia" w:ascii="仿宋" w:hAnsi="仿宋" w:eastAsia="仿宋" w:cs="仿宋"/>
          <w:color w:val="000000"/>
          <w:sz w:val="28"/>
          <w:szCs w:val="28"/>
        </w:rPr>
        <w:t>六、公告期限</w:t>
      </w:r>
    </w:p>
    <w:p w14:paraId="0B684171">
      <w:pPr>
        <w:bidi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自本公告发布之日起3个工作日。</w:t>
      </w:r>
    </w:p>
    <w:p w14:paraId="20C4C807">
      <w:pPr>
        <w:pStyle w:val="7"/>
        <w:numPr>
          <w:ilvl w:val="0"/>
          <w:numId w:val="1"/>
        </w:numPr>
        <w:bidi w:val="0"/>
        <w:rPr>
          <w:rFonts w:hint="eastAsia" w:ascii="仿宋" w:hAnsi="仿宋" w:eastAsia="仿宋" w:cs="仿宋"/>
          <w:sz w:val="28"/>
          <w:szCs w:val="28"/>
        </w:rPr>
      </w:pPr>
      <w:r>
        <w:rPr>
          <w:rFonts w:hint="eastAsia" w:ascii="仿宋" w:hAnsi="仿宋" w:eastAsia="仿宋" w:cs="仿宋"/>
          <w:sz w:val="28"/>
          <w:szCs w:val="28"/>
        </w:rPr>
        <w:t>其他补充事宜</w:t>
      </w:r>
    </w:p>
    <w:p w14:paraId="67B2C934">
      <w:pPr>
        <w:pStyle w:val="7"/>
        <w:bidi w:val="0"/>
        <w:ind w:firstLine="562"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文件获取：</w:t>
      </w:r>
      <w:r>
        <w:rPr>
          <w:rFonts w:hint="eastAsia" w:ascii="仿宋" w:hAnsi="仿宋" w:eastAsia="仿宋" w:cs="仿宋"/>
          <w:color w:val="000000"/>
          <w:sz w:val="28"/>
          <w:szCs w:val="28"/>
        </w:rPr>
        <w:t>供应商需符合上述资质要求，将单位介绍信、个人身份证复印件</w:t>
      </w:r>
      <w:r>
        <w:rPr>
          <w:rFonts w:hint="eastAsia" w:ascii="仿宋" w:hAnsi="仿宋" w:eastAsia="仿宋" w:cs="仿宋"/>
          <w:color w:val="000000"/>
          <w:sz w:val="28"/>
          <w:szCs w:val="28"/>
          <w:lang w:val="en-US" w:eastAsia="zh-CN"/>
        </w:rPr>
        <w:t>及联系方式</w:t>
      </w:r>
      <w:r>
        <w:rPr>
          <w:rFonts w:hint="eastAsia" w:ascii="仿宋" w:hAnsi="仿宋" w:eastAsia="仿宋" w:cs="仿宋"/>
          <w:color w:val="000000"/>
          <w:sz w:val="28"/>
          <w:szCs w:val="28"/>
        </w:rPr>
        <w:t>、公司营业执照复印件加盖公章发送至邮箱</w:t>
      </w:r>
      <w:r>
        <w:rPr>
          <w:rFonts w:hint="eastAsia" w:ascii="仿宋" w:hAnsi="仿宋" w:eastAsia="仿宋" w:cs="仿宋"/>
          <w:color w:val="000000"/>
          <w:sz w:val="28"/>
          <w:szCs w:val="28"/>
          <w:lang w:val="en-US" w:eastAsia="zh-CN"/>
        </w:rPr>
        <w:t>18292535899@163.com</w:t>
      </w:r>
      <w:r>
        <w:rPr>
          <w:rFonts w:hint="eastAsia" w:ascii="仿宋" w:hAnsi="仿宋" w:eastAsia="仿宋" w:cs="仿宋"/>
          <w:color w:val="000000"/>
          <w:sz w:val="28"/>
          <w:szCs w:val="28"/>
        </w:rPr>
        <w:t>进行报名</w:t>
      </w:r>
      <w:bookmarkStart w:id="25" w:name="_GoBack"/>
      <w:bookmarkEnd w:id="25"/>
      <w:r>
        <w:rPr>
          <w:rFonts w:hint="eastAsia" w:ascii="仿宋" w:hAnsi="仿宋" w:eastAsia="仿宋" w:cs="仿宋"/>
          <w:color w:val="000000"/>
          <w:sz w:val="28"/>
          <w:szCs w:val="28"/>
        </w:rPr>
        <w:t>。</w:t>
      </w:r>
    </w:p>
    <w:p w14:paraId="12557A24">
      <w:pPr>
        <w:pStyle w:val="7"/>
        <w:bidi w:val="0"/>
        <w:rPr>
          <w:rFonts w:hint="eastAsia" w:ascii="仿宋" w:hAnsi="仿宋" w:eastAsia="仿宋" w:cs="仿宋"/>
          <w:sz w:val="28"/>
          <w:szCs w:val="28"/>
        </w:rPr>
      </w:pPr>
      <w:r>
        <w:rPr>
          <w:rFonts w:hint="eastAsia" w:ascii="仿宋" w:hAnsi="仿宋" w:eastAsia="仿宋" w:cs="仿宋"/>
          <w:sz w:val="28"/>
          <w:szCs w:val="28"/>
        </w:rPr>
        <w:t>八、凡对本次采购提出询问，请按以下方式联系。</w:t>
      </w:r>
    </w:p>
    <w:p w14:paraId="7A22D45D">
      <w:pPr>
        <w:bidi w:val="0"/>
        <w:rPr>
          <w:rFonts w:hint="eastAsia" w:ascii="仿宋" w:hAnsi="仿宋" w:eastAsia="仿宋" w:cs="仿宋"/>
          <w:sz w:val="28"/>
          <w:szCs w:val="28"/>
        </w:rPr>
      </w:pPr>
      <w:r>
        <w:rPr>
          <w:rFonts w:hint="eastAsia" w:ascii="仿宋" w:hAnsi="仿宋" w:eastAsia="仿宋" w:cs="仿宋"/>
          <w:sz w:val="28"/>
          <w:szCs w:val="28"/>
        </w:rPr>
        <w:t>1.采购人信息</w:t>
      </w:r>
    </w:p>
    <w:p w14:paraId="49E38208">
      <w:pPr>
        <w:widowControl/>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名称</w:t>
      </w:r>
      <w:r>
        <w:rPr>
          <w:rFonts w:hint="eastAsia" w:ascii="仿宋" w:hAnsi="仿宋" w:eastAsia="仿宋" w:cs="仿宋"/>
          <w:sz w:val="28"/>
          <w:szCs w:val="28"/>
          <w:lang w:eastAsia="zh-CN"/>
        </w:rPr>
        <w:t xml:space="preserve">：紫阳县总工会 </w:t>
      </w:r>
    </w:p>
    <w:p w14:paraId="18F34174">
      <w:pPr>
        <w:bidi w:val="0"/>
        <w:rPr>
          <w:rFonts w:hint="eastAsia" w:ascii="仿宋" w:hAnsi="仿宋" w:eastAsia="仿宋" w:cs="仿宋"/>
          <w:sz w:val="28"/>
          <w:szCs w:val="28"/>
          <w:lang w:val="en-US" w:eastAsia="zh-CN"/>
        </w:rPr>
      </w:pPr>
      <w:r>
        <w:rPr>
          <w:rFonts w:hint="eastAsia" w:ascii="仿宋" w:hAnsi="仿宋" w:eastAsia="仿宋" w:cs="仿宋"/>
          <w:sz w:val="28"/>
          <w:szCs w:val="28"/>
        </w:rPr>
        <w:t>地址</w:t>
      </w:r>
      <w:r>
        <w:rPr>
          <w:rFonts w:hint="eastAsia" w:ascii="仿宋" w:hAnsi="仿宋" w:eastAsia="仿宋" w:cs="仿宋"/>
          <w:sz w:val="28"/>
          <w:szCs w:val="28"/>
          <w:lang w:eastAsia="zh-CN"/>
        </w:rPr>
        <w:t>：紫阳</w:t>
      </w:r>
      <w:r>
        <w:rPr>
          <w:rFonts w:hint="eastAsia" w:ascii="仿宋" w:hAnsi="仿宋" w:eastAsia="仿宋" w:cs="仿宋"/>
          <w:sz w:val="28"/>
          <w:szCs w:val="28"/>
          <w:lang w:val="en-US" w:eastAsia="zh-CN"/>
        </w:rPr>
        <w:t>县委5楼</w:t>
      </w:r>
    </w:p>
    <w:p w14:paraId="455392D3">
      <w:pPr>
        <w:bidi w:val="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电话</w:t>
      </w:r>
      <w:r>
        <w:rPr>
          <w:rFonts w:hint="eastAsia" w:ascii="仿宋" w:hAnsi="仿宋" w:eastAsia="仿宋" w:cs="仿宋"/>
          <w:color w:val="000000" w:themeColor="text1"/>
          <w:sz w:val="28"/>
          <w:szCs w:val="28"/>
          <w:lang w:val="en-US" w:eastAsia="zh-CN"/>
          <w14:textFill>
            <w14:solidFill>
              <w14:schemeClr w14:val="tx1"/>
            </w14:solidFill>
          </w14:textFill>
        </w:rPr>
        <w:t>：09154429218</w:t>
      </w:r>
    </w:p>
    <w:p w14:paraId="32BAF7DB">
      <w:pPr>
        <w:pStyle w:val="2"/>
        <w:rPr>
          <w:rFonts w:hint="eastAsia"/>
          <w:color w:val="000000" w:themeColor="text1"/>
          <w:lang w:val="en-US" w:eastAsia="zh-CN"/>
          <w14:textFill>
            <w14:solidFill>
              <w14:schemeClr w14:val="tx1"/>
            </w14:solidFill>
          </w14:textFill>
        </w:rPr>
      </w:pPr>
    </w:p>
    <w:p w14:paraId="1C52A4B9">
      <w:pPr>
        <w:bidi w:val="0"/>
        <w:rPr>
          <w:rFonts w:hint="eastAsia" w:ascii="仿宋" w:hAnsi="仿宋" w:eastAsia="仿宋" w:cs="仿宋"/>
          <w:sz w:val="28"/>
          <w:szCs w:val="28"/>
        </w:rPr>
      </w:pPr>
      <w:r>
        <w:rPr>
          <w:rFonts w:hint="eastAsia" w:ascii="仿宋" w:hAnsi="仿宋" w:eastAsia="仿宋" w:cs="仿宋"/>
          <w:sz w:val="28"/>
          <w:szCs w:val="28"/>
        </w:rPr>
        <w:t>2.采购代理机构信息</w:t>
      </w:r>
    </w:p>
    <w:p w14:paraId="1AB9673D">
      <w:pPr>
        <w:bidi w:val="0"/>
        <w:rPr>
          <w:rFonts w:hint="eastAsia" w:ascii="仿宋" w:hAnsi="仿宋" w:eastAsia="仿宋" w:cs="仿宋"/>
          <w:sz w:val="28"/>
          <w:szCs w:val="28"/>
        </w:rPr>
      </w:pPr>
      <w:r>
        <w:rPr>
          <w:rFonts w:hint="eastAsia" w:ascii="仿宋" w:hAnsi="仿宋" w:eastAsia="仿宋" w:cs="仿宋"/>
          <w:sz w:val="28"/>
          <w:szCs w:val="28"/>
        </w:rPr>
        <w:t>名称：陕西万象通途项目管理有限公司</w:t>
      </w:r>
    </w:p>
    <w:p w14:paraId="52312491">
      <w:pPr>
        <w:bidi w:val="0"/>
        <w:rPr>
          <w:rFonts w:hint="eastAsia" w:ascii="仿宋" w:hAnsi="仿宋" w:eastAsia="仿宋" w:cs="仿宋"/>
          <w:sz w:val="28"/>
          <w:szCs w:val="28"/>
        </w:rPr>
      </w:pPr>
      <w:r>
        <w:rPr>
          <w:rFonts w:hint="eastAsia" w:ascii="仿宋" w:hAnsi="仿宋" w:eastAsia="仿宋" w:cs="仿宋"/>
          <w:sz w:val="28"/>
          <w:szCs w:val="28"/>
        </w:rPr>
        <w:t>地点：安康市高新区创业大厦东区</w:t>
      </w:r>
      <w:r>
        <w:rPr>
          <w:rFonts w:hint="eastAsia" w:ascii="仿宋" w:hAnsi="仿宋" w:eastAsia="仿宋" w:cs="仿宋"/>
          <w:sz w:val="28"/>
          <w:szCs w:val="28"/>
          <w:lang w:val="en-US" w:eastAsia="zh-CN"/>
        </w:rPr>
        <w:t>4</w:t>
      </w:r>
      <w:r>
        <w:rPr>
          <w:rFonts w:hint="eastAsia" w:ascii="仿宋" w:hAnsi="仿宋" w:eastAsia="仿宋" w:cs="仿宋"/>
          <w:sz w:val="28"/>
          <w:szCs w:val="28"/>
        </w:rPr>
        <w:t>楼</w:t>
      </w:r>
      <w:r>
        <w:rPr>
          <w:rFonts w:hint="eastAsia" w:ascii="仿宋" w:hAnsi="仿宋" w:eastAsia="仿宋" w:cs="仿宋"/>
          <w:sz w:val="28"/>
          <w:szCs w:val="28"/>
          <w:lang w:val="en-US" w:eastAsia="zh-CN"/>
        </w:rPr>
        <w:t>436</w:t>
      </w:r>
      <w:r>
        <w:rPr>
          <w:rFonts w:hint="eastAsia" w:ascii="仿宋" w:hAnsi="仿宋" w:eastAsia="仿宋" w:cs="仿宋"/>
          <w:sz w:val="28"/>
          <w:szCs w:val="28"/>
        </w:rPr>
        <w:t>室</w:t>
      </w:r>
    </w:p>
    <w:p w14:paraId="6E00CCF2">
      <w:pPr>
        <w:bidi w:val="0"/>
        <w:rPr>
          <w:rFonts w:hint="eastAsia" w:ascii="仿宋" w:hAnsi="仿宋" w:eastAsia="仿宋" w:cs="仿宋"/>
          <w:sz w:val="28"/>
          <w:szCs w:val="28"/>
        </w:rPr>
      </w:pPr>
      <w:r>
        <w:rPr>
          <w:rFonts w:hint="eastAsia" w:ascii="仿宋" w:hAnsi="仿宋" w:eastAsia="仿宋" w:cs="仿宋"/>
          <w:sz w:val="28"/>
          <w:szCs w:val="28"/>
        </w:rPr>
        <w:t>联系方式：15771659889</w:t>
      </w:r>
    </w:p>
    <w:p w14:paraId="2BF0328B">
      <w:pPr>
        <w:pStyle w:val="2"/>
        <w:rPr>
          <w:rFonts w:hint="eastAsia"/>
        </w:rPr>
      </w:pPr>
    </w:p>
    <w:p w14:paraId="006788B8">
      <w:pPr>
        <w:bidi w:val="0"/>
        <w:rPr>
          <w:rFonts w:hint="eastAsia" w:ascii="仿宋" w:hAnsi="仿宋" w:eastAsia="仿宋" w:cs="仿宋"/>
          <w:sz w:val="28"/>
          <w:szCs w:val="28"/>
        </w:rPr>
      </w:pPr>
      <w:r>
        <w:rPr>
          <w:rFonts w:hint="eastAsia" w:ascii="仿宋" w:hAnsi="仿宋" w:eastAsia="仿宋" w:cs="仿宋"/>
          <w:sz w:val="28"/>
          <w:szCs w:val="28"/>
        </w:rPr>
        <w:t>3.项目联系方式</w:t>
      </w:r>
    </w:p>
    <w:p w14:paraId="53AA0176">
      <w:pPr>
        <w:bidi w:val="0"/>
        <w:rPr>
          <w:rFonts w:hint="eastAsia" w:ascii="仿宋" w:hAnsi="仿宋" w:eastAsia="仿宋" w:cs="仿宋"/>
          <w:sz w:val="28"/>
          <w:szCs w:val="28"/>
        </w:rPr>
      </w:pPr>
      <w:r>
        <w:rPr>
          <w:rFonts w:hint="eastAsia" w:ascii="仿宋" w:hAnsi="仿宋" w:eastAsia="仿宋" w:cs="仿宋"/>
          <w:sz w:val="28"/>
          <w:szCs w:val="28"/>
        </w:rPr>
        <w:t>项目联系人：刘工</w:t>
      </w:r>
    </w:p>
    <w:p w14:paraId="17DA9CBB">
      <w:pPr>
        <w:bidi w:val="0"/>
        <w:rPr>
          <w:rFonts w:hint="eastAsia" w:ascii="仿宋" w:hAnsi="仿宋" w:eastAsia="仿宋" w:cs="仿宋"/>
          <w:sz w:val="28"/>
          <w:szCs w:val="28"/>
          <w:lang w:val="en-US" w:eastAsia="zh-CN"/>
        </w:rPr>
      </w:pPr>
      <w:r>
        <w:rPr>
          <w:rFonts w:hint="eastAsia" w:ascii="仿宋" w:hAnsi="仿宋" w:eastAsia="仿宋" w:cs="仿宋"/>
          <w:sz w:val="28"/>
          <w:szCs w:val="28"/>
        </w:rPr>
        <w:t>电话：157716598</w:t>
      </w:r>
      <w:bookmarkStart w:id="11" w:name="bookmark2"/>
      <w:bookmarkEnd w:id="11"/>
      <w:r>
        <w:rPr>
          <w:rFonts w:hint="eastAsia" w:ascii="仿宋" w:hAnsi="仿宋" w:eastAsia="仿宋" w:cs="仿宋"/>
          <w:sz w:val="28"/>
          <w:szCs w:val="28"/>
          <w:lang w:val="en-US" w:eastAsia="zh-CN"/>
        </w:rPr>
        <w:t>89</w:t>
      </w:r>
    </w:p>
    <w:p w14:paraId="2C423721">
      <w:pPr>
        <w:rPr>
          <w:rFonts w:hint="eastAsia" w:ascii="仿宋" w:hAnsi="仿宋" w:eastAsia="仿宋" w:cs="仿宋"/>
          <w:sz w:val="28"/>
          <w:szCs w:val="28"/>
        </w:rPr>
      </w:pPr>
      <w:r>
        <w:rPr>
          <w:rFonts w:hint="eastAsia" w:ascii="仿宋" w:hAnsi="仿宋" w:eastAsia="仿宋" w:cs="仿宋"/>
          <w:sz w:val="28"/>
          <w:szCs w:val="28"/>
        </w:rPr>
        <w:br w:type="page"/>
      </w:r>
    </w:p>
    <w:p w14:paraId="02202B5B">
      <w:pPr>
        <w:pStyle w:val="6"/>
        <w:bidi w:val="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第二章</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供应商须知</w:t>
      </w:r>
      <w:bookmarkEnd w:id="7"/>
    </w:p>
    <w:p w14:paraId="2DBEB404">
      <w:pPr>
        <w:bidi w:val="0"/>
        <w:ind w:left="0" w:leftChars="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供应商须知前附表</w:t>
      </w:r>
    </w:p>
    <w:tbl>
      <w:tblPr>
        <w:tblStyle w:val="29"/>
        <w:tblpPr w:leftFromText="180" w:rightFromText="180" w:vertAnchor="text" w:horzAnchor="page" w:tblpX="1460" w:tblpY="154"/>
        <w:tblOverlap w:val="never"/>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803"/>
        <w:gridCol w:w="6885"/>
      </w:tblGrid>
      <w:tr w14:paraId="4DD92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639" w:type="dxa"/>
            <w:vAlign w:val="center"/>
          </w:tcPr>
          <w:p w14:paraId="02094AAA">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pacing w:val="-7"/>
                <w:sz w:val="28"/>
                <w:szCs w:val="28"/>
                <w14:textOutline w14:w="4013" w14:cap="sq" w14:cmpd="sng">
                  <w14:solidFill>
                    <w14:srgbClr w14:val="000000"/>
                  </w14:solidFill>
                  <w14:prstDash w14:val="solid"/>
                  <w14:bevel/>
                </w14:textOutline>
              </w:rPr>
              <w:t>项号</w:t>
            </w:r>
          </w:p>
        </w:tc>
        <w:tc>
          <w:tcPr>
            <w:tcW w:w="1803" w:type="dxa"/>
            <w:vAlign w:val="center"/>
          </w:tcPr>
          <w:p w14:paraId="4EA6E457">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pacing w:val="-21"/>
                <w:sz w:val="28"/>
                <w:szCs w:val="28"/>
                <w14:textOutline w14:w="4013" w14:cap="sq" w14:cmpd="sng">
                  <w14:solidFill>
                    <w14:srgbClr w14:val="000000"/>
                  </w14:solidFill>
                  <w14:prstDash w14:val="solid"/>
                  <w14:bevel/>
                </w14:textOutline>
              </w:rPr>
              <w:t>内容</w:t>
            </w:r>
          </w:p>
        </w:tc>
        <w:tc>
          <w:tcPr>
            <w:tcW w:w="6885" w:type="dxa"/>
            <w:vAlign w:val="center"/>
          </w:tcPr>
          <w:p w14:paraId="5552F066">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pacing w:val="-17"/>
                <w:sz w:val="28"/>
                <w:szCs w:val="28"/>
                <w14:textOutline w14:w="4013" w14:cap="sq" w14:cmpd="sng">
                  <w14:solidFill>
                    <w14:srgbClr w14:val="000000"/>
                  </w14:solidFill>
                  <w14:prstDash w14:val="solid"/>
                  <w14:bevel/>
                </w14:textOutline>
              </w:rPr>
              <w:t>说明与要求</w:t>
            </w:r>
          </w:p>
        </w:tc>
      </w:tr>
      <w:tr w14:paraId="313E6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39" w:type="dxa"/>
            <w:vAlign w:val="center"/>
          </w:tcPr>
          <w:p w14:paraId="4F9261EB">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1</w:t>
            </w:r>
          </w:p>
        </w:tc>
        <w:tc>
          <w:tcPr>
            <w:tcW w:w="1803" w:type="dxa"/>
            <w:vAlign w:val="center"/>
          </w:tcPr>
          <w:p w14:paraId="0B0D818E">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pacing w:val="5"/>
                <w:sz w:val="28"/>
                <w:szCs w:val="28"/>
              </w:rPr>
              <w:t>项目名称</w:t>
            </w:r>
          </w:p>
        </w:tc>
        <w:tc>
          <w:tcPr>
            <w:tcW w:w="6885" w:type="dxa"/>
            <w:vAlign w:val="center"/>
          </w:tcPr>
          <w:p w14:paraId="3110B0A5">
            <w:pPr>
              <w:bidi w:val="0"/>
              <w:ind w:left="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紫阳县总工会2024年就业帮扶项目（培训）</w:t>
            </w:r>
          </w:p>
        </w:tc>
      </w:tr>
      <w:tr w14:paraId="2C581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39" w:type="dxa"/>
            <w:vAlign w:val="center"/>
          </w:tcPr>
          <w:p w14:paraId="58E13276">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2</w:t>
            </w:r>
          </w:p>
        </w:tc>
        <w:tc>
          <w:tcPr>
            <w:tcW w:w="1803" w:type="dxa"/>
            <w:vAlign w:val="center"/>
          </w:tcPr>
          <w:p w14:paraId="2096AEDE">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pacing w:val="5"/>
                <w:sz w:val="28"/>
                <w:szCs w:val="28"/>
              </w:rPr>
              <w:t>项目编号</w:t>
            </w:r>
          </w:p>
        </w:tc>
        <w:tc>
          <w:tcPr>
            <w:tcW w:w="6885" w:type="dxa"/>
            <w:vAlign w:val="center"/>
          </w:tcPr>
          <w:p w14:paraId="3FCBC83C">
            <w:pPr>
              <w:widowControl/>
              <w:spacing w:line="360" w:lineRule="auto"/>
              <w:ind w:left="0" w:leftChars="0" w:firstLine="556"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pacing w:val="-1"/>
                <w:sz w:val="28"/>
                <w:szCs w:val="28"/>
                <w:lang w:eastAsia="zh-CN"/>
              </w:rPr>
              <w:t>WXTT-ZFCG-</w:t>
            </w:r>
            <w:r>
              <w:rPr>
                <w:rFonts w:hint="eastAsia" w:ascii="仿宋" w:hAnsi="仿宋" w:eastAsia="仿宋" w:cs="仿宋"/>
                <w:b w:val="0"/>
                <w:bCs w:val="0"/>
                <w:spacing w:val="6"/>
                <w:sz w:val="32"/>
                <w:szCs w:val="32"/>
                <w:u w:val="none"/>
                <w:lang w:val="en-US" w:eastAsia="zh-CN"/>
              </w:rPr>
              <w:t>202469</w:t>
            </w:r>
          </w:p>
        </w:tc>
      </w:tr>
      <w:tr w14:paraId="50F9C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39" w:type="dxa"/>
            <w:vAlign w:val="center"/>
          </w:tcPr>
          <w:p w14:paraId="53DC8A3F">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3</w:t>
            </w:r>
          </w:p>
        </w:tc>
        <w:tc>
          <w:tcPr>
            <w:tcW w:w="1803" w:type="dxa"/>
            <w:vAlign w:val="center"/>
          </w:tcPr>
          <w:p w14:paraId="6A1F33E7">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pacing w:val="6"/>
                <w:sz w:val="28"/>
                <w:szCs w:val="28"/>
              </w:rPr>
              <w:t>服务地点</w:t>
            </w:r>
          </w:p>
        </w:tc>
        <w:tc>
          <w:tcPr>
            <w:tcW w:w="6885" w:type="dxa"/>
            <w:vAlign w:val="center"/>
          </w:tcPr>
          <w:p w14:paraId="12FC3D3F">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588" w:firstLineChars="20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pacing w:val="7"/>
                <w:sz w:val="28"/>
                <w:szCs w:val="28"/>
              </w:rPr>
              <w:t>采购人指定地点</w:t>
            </w:r>
          </w:p>
        </w:tc>
      </w:tr>
      <w:tr w14:paraId="5E30E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39" w:type="dxa"/>
            <w:vAlign w:val="center"/>
          </w:tcPr>
          <w:p w14:paraId="24BAF75F">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4</w:t>
            </w:r>
          </w:p>
        </w:tc>
        <w:tc>
          <w:tcPr>
            <w:tcW w:w="1803" w:type="dxa"/>
            <w:vAlign w:val="center"/>
          </w:tcPr>
          <w:p w14:paraId="2D46DC99">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left"/>
              <w:textAlignment w:val="baseline"/>
              <w:rPr>
                <w:rFonts w:hint="eastAsia" w:ascii="仿宋" w:hAnsi="仿宋" w:eastAsia="仿宋" w:cs="仿宋"/>
                <w:b w:val="0"/>
                <w:bCs w:val="0"/>
                <w:color w:val="auto"/>
                <w:sz w:val="28"/>
                <w:szCs w:val="28"/>
              </w:rPr>
            </w:pPr>
            <w:r>
              <w:rPr>
                <w:rFonts w:hint="eastAsia" w:ascii="仿宋" w:hAnsi="仿宋" w:eastAsia="仿宋" w:cs="仿宋"/>
                <w:b w:val="0"/>
                <w:bCs w:val="0"/>
                <w:color w:val="auto"/>
                <w:spacing w:val="3"/>
                <w:sz w:val="28"/>
                <w:szCs w:val="28"/>
              </w:rPr>
              <w:t>资金来源</w:t>
            </w:r>
          </w:p>
        </w:tc>
        <w:tc>
          <w:tcPr>
            <w:tcW w:w="6885" w:type="dxa"/>
            <w:vAlign w:val="center"/>
          </w:tcPr>
          <w:p w14:paraId="598E7374">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580" w:firstLineChars="200"/>
              <w:jc w:val="left"/>
              <w:textAlignment w:val="baseline"/>
              <w:rPr>
                <w:rFonts w:hint="eastAsia" w:ascii="仿宋" w:hAnsi="仿宋" w:eastAsia="仿宋" w:cs="仿宋"/>
                <w:b w:val="0"/>
                <w:bCs w:val="0"/>
                <w:color w:val="auto"/>
                <w:sz w:val="28"/>
                <w:szCs w:val="28"/>
              </w:rPr>
            </w:pPr>
            <w:r>
              <w:rPr>
                <w:rFonts w:hint="eastAsia" w:ascii="仿宋" w:hAnsi="仿宋" w:eastAsia="仿宋" w:cs="仿宋"/>
                <w:b w:val="0"/>
                <w:bCs w:val="0"/>
                <w:color w:val="auto"/>
                <w:spacing w:val="5"/>
                <w:sz w:val="28"/>
                <w:szCs w:val="28"/>
                <w:lang w:val="en-US" w:eastAsia="zh-CN"/>
              </w:rPr>
              <w:t>预算内中央财政资金</w:t>
            </w:r>
          </w:p>
        </w:tc>
      </w:tr>
      <w:tr w14:paraId="4139B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39" w:type="dxa"/>
            <w:vAlign w:val="center"/>
          </w:tcPr>
          <w:p w14:paraId="35F8ECE5">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5</w:t>
            </w:r>
          </w:p>
        </w:tc>
        <w:tc>
          <w:tcPr>
            <w:tcW w:w="1803" w:type="dxa"/>
            <w:vAlign w:val="center"/>
          </w:tcPr>
          <w:p w14:paraId="3F4AC549">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left"/>
              <w:textAlignment w:val="baseline"/>
              <w:rPr>
                <w:rFonts w:hint="eastAsia" w:ascii="仿宋" w:hAnsi="仿宋" w:eastAsia="仿宋" w:cs="仿宋"/>
                <w:b w:val="0"/>
                <w:bCs w:val="0"/>
                <w:color w:val="auto"/>
                <w:sz w:val="28"/>
                <w:szCs w:val="28"/>
              </w:rPr>
            </w:pPr>
            <w:r>
              <w:rPr>
                <w:rFonts w:hint="eastAsia" w:ascii="仿宋" w:hAnsi="仿宋" w:eastAsia="仿宋" w:cs="仿宋"/>
                <w:b w:val="0"/>
                <w:bCs w:val="0"/>
                <w:color w:val="auto"/>
                <w:spacing w:val="6"/>
                <w:sz w:val="28"/>
                <w:szCs w:val="28"/>
              </w:rPr>
              <w:t>项目采购人</w:t>
            </w:r>
          </w:p>
        </w:tc>
        <w:tc>
          <w:tcPr>
            <w:tcW w:w="6885" w:type="dxa"/>
            <w:vAlign w:val="center"/>
          </w:tcPr>
          <w:p w14:paraId="3CE0DA01">
            <w:pPr>
              <w:keepNext w:val="0"/>
              <w:keepLines w:val="0"/>
              <w:pageBreakBefore w:val="0"/>
              <w:widowControl/>
              <w:kinsoku/>
              <w:wordWrap w:val="0"/>
              <w:overflowPunct/>
              <w:topLinePunct w:val="0"/>
              <w:autoSpaceDE w:val="0"/>
              <w:autoSpaceDN w:val="0"/>
              <w:bidi w:val="0"/>
              <w:adjustRightInd w:val="0"/>
              <w:snapToGrid w:val="0"/>
              <w:spacing w:line="312" w:lineRule="auto"/>
              <w:ind w:left="0" w:leftChars="0" w:firstLine="560" w:firstLineChars="200"/>
              <w:jc w:val="left"/>
              <w:textAlignment w:val="baseline"/>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紫阳县总工会2024年就业帮扶项目（培训）</w:t>
            </w:r>
          </w:p>
        </w:tc>
      </w:tr>
      <w:tr w14:paraId="00B85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39" w:type="dxa"/>
            <w:vAlign w:val="center"/>
          </w:tcPr>
          <w:p w14:paraId="7689C0E9">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w:t>
            </w:r>
          </w:p>
        </w:tc>
        <w:tc>
          <w:tcPr>
            <w:tcW w:w="1803" w:type="dxa"/>
            <w:vAlign w:val="center"/>
          </w:tcPr>
          <w:p w14:paraId="723C6FBA">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left"/>
              <w:textAlignment w:val="baseline"/>
              <w:rPr>
                <w:rFonts w:hint="eastAsia" w:ascii="仿宋" w:hAnsi="仿宋" w:eastAsia="仿宋" w:cs="仿宋"/>
                <w:b w:val="0"/>
                <w:bCs w:val="0"/>
                <w:color w:val="auto"/>
                <w:spacing w:val="6"/>
                <w:sz w:val="28"/>
                <w:szCs w:val="28"/>
                <w:lang w:val="en-US" w:eastAsia="zh-CN"/>
              </w:rPr>
            </w:pPr>
            <w:r>
              <w:rPr>
                <w:rFonts w:hint="eastAsia" w:ascii="仿宋" w:hAnsi="仿宋" w:eastAsia="仿宋" w:cs="仿宋"/>
                <w:b w:val="0"/>
                <w:bCs w:val="0"/>
                <w:color w:val="auto"/>
                <w:spacing w:val="6"/>
                <w:sz w:val="28"/>
                <w:szCs w:val="28"/>
                <w:lang w:val="en-US" w:eastAsia="zh-CN"/>
              </w:rPr>
              <w:t>监督单位</w:t>
            </w:r>
          </w:p>
        </w:tc>
        <w:tc>
          <w:tcPr>
            <w:tcW w:w="6885" w:type="dxa"/>
            <w:vAlign w:val="center"/>
          </w:tcPr>
          <w:p w14:paraId="031AC137">
            <w:pPr>
              <w:keepNext w:val="0"/>
              <w:keepLines w:val="0"/>
              <w:pageBreakBefore w:val="0"/>
              <w:widowControl/>
              <w:kinsoku/>
              <w:wordWrap w:val="0"/>
              <w:overflowPunct/>
              <w:topLinePunct w:val="0"/>
              <w:autoSpaceDE w:val="0"/>
              <w:autoSpaceDN w:val="0"/>
              <w:bidi w:val="0"/>
              <w:adjustRightInd w:val="0"/>
              <w:snapToGrid w:val="0"/>
              <w:spacing w:line="312" w:lineRule="auto"/>
              <w:ind w:left="0" w:leftChars="0" w:firstLine="560" w:firstLineChars="200"/>
              <w:jc w:val="left"/>
              <w:textAlignment w:val="baseline"/>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紫阳县财政局</w:t>
            </w:r>
          </w:p>
        </w:tc>
      </w:tr>
      <w:tr w14:paraId="3A0DB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639" w:type="dxa"/>
            <w:vAlign w:val="center"/>
          </w:tcPr>
          <w:p w14:paraId="25FBCDBE">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w:t>
            </w:r>
          </w:p>
        </w:tc>
        <w:tc>
          <w:tcPr>
            <w:tcW w:w="1803" w:type="dxa"/>
            <w:vAlign w:val="center"/>
          </w:tcPr>
          <w:p w14:paraId="7B8A1CA8">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left"/>
              <w:textAlignment w:val="baseline"/>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pacing w:val="5"/>
                <w:sz w:val="28"/>
                <w:szCs w:val="28"/>
                <w:highlight w:val="none"/>
              </w:rPr>
              <w:t>服务期</w:t>
            </w:r>
          </w:p>
        </w:tc>
        <w:tc>
          <w:tcPr>
            <w:tcW w:w="6885" w:type="dxa"/>
            <w:vAlign w:val="center"/>
          </w:tcPr>
          <w:p w14:paraId="6EB3100C">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560" w:firstLineChars="200"/>
              <w:jc w:val="left"/>
              <w:textAlignment w:val="baseline"/>
              <w:rPr>
                <w:rFonts w:hint="default" w:ascii="仿宋" w:hAnsi="仿宋" w:eastAsia="仿宋" w:cs="仿宋"/>
                <w:b w:val="0"/>
                <w:bCs w:val="0"/>
                <w:color w:val="auto"/>
                <w:sz w:val="28"/>
                <w:szCs w:val="28"/>
                <w:highlight w:val="none"/>
                <w:lang w:val="en-US" w:eastAsia="zh-CN"/>
              </w:rPr>
            </w:pPr>
            <w:r>
              <w:rPr>
                <w:rFonts w:hint="eastAsia" w:cs="仿宋"/>
                <w:b w:val="0"/>
                <w:bCs w:val="0"/>
                <w:color w:val="auto"/>
                <w:sz w:val="28"/>
                <w:szCs w:val="28"/>
                <w:highlight w:val="none"/>
                <w:lang w:val="en-US" w:eastAsia="zh-CN"/>
              </w:rPr>
              <w:t>7天</w:t>
            </w:r>
          </w:p>
        </w:tc>
      </w:tr>
      <w:tr w14:paraId="7DF19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639" w:type="dxa"/>
            <w:vAlign w:val="center"/>
          </w:tcPr>
          <w:p w14:paraId="2C055A3D">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w:t>
            </w:r>
          </w:p>
        </w:tc>
        <w:tc>
          <w:tcPr>
            <w:tcW w:w="1803" w:type="dxa"/>
            <w:vAlign w:val="center"/>
          </w:tcPr>
          <w:p w14:paraId="1EC496AC">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pacing w:val="4"/>
                <w:sz w:val="28"/>
                <w:szCs w:val="28"/>
              </w:rPr>
              <w:t>最高限价</w:t>
            </w:r>
          </w:p>
        </w:tc>
        <w:tc>
          <w:tcPr>
            <w:tcW w:w="6885" w:type="dxa"/>
            <w:vAlign w:val="center"/>
          </w:tcPr>
          <w:p w14:paraId="0482E44C">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leftChars="0" w:right="0" w:firstLine="0" w:firstLineChars="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本项目投标最高限价：</w:t>
            </w:r>
            <w:r>
              <w:rPr>
                <w:rFonts w:hint="eastAsia" w:ascii="仿宋" w:hAnsi="仿宋" w:eastAsia="仿宋" w:cs="仿宋"/>
                <w:b w:val="0"/>
                <w:bCs w:val="0"/>
                <w:sz w:val="28"/>
                <w:szCs w:val="28"/>
                <w:highlight w:val="none"/>
                <w:lang w:val="en-US" w:eastAsia="zh-CN"/>
              </w:rPr>
              <w:t>150000</w:t>
            </w:r>
            <w:r>
              <w:rPr>
                <w:rFonts w:hint="eastAsia" w:ascii="仿宋" w:hAnsi="仿宋" w:eastAsia="仿宋" w:cs="仿宋"/>
                <w:b w:val="0"/>
                <w:bCs w:val="0"/>
                <w:sz w:val="28"/>
                <w:szCs w:val="28"/>
                <w:highlight w:val="none"/>
              </w:rPr>
              <w:t>元</w:t>
            </w:r>
            <w:r>
              <w:rPr>
                <w:rFonts w:hint="eastAsia" w:ascii="仿宋" w:hAnsi="仿宋" w:eastAsia="仿宋" w:cs="仿宋"/>
                <w:b w:val="0"/>
                <w:bCs w:val="0"/>
                <w:sz w:val="28"/>
                <w:szCs w:val="28"/>
              </w:rPr>
              <w:t>（注：投标报价不得超过投标限价，否则视为无效投标；）</w:t>
            </w:r>
          </w:p>
        </w:tc>
      </w:tr>
      <w:tr w14:paraId="79903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639" w:type="dxa"/>
            <w:vAlign w:val="center"/>
          </w:tcPr>
          <w:p w14:paraId="5E3475E0">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280" w:firstLineChars="100"/>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w:t>
            </w:r>
          </w:p>
        </w:tc>
        <w:tc>
          <w:tcPr>
            <w:tcW w:w="1803" w:type="dxa"/>
            <w:vAlign w:val="center"/>
          </w:tcPr>
          <w:p w14:paraId="1FCC2A57">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pacing w:val="11"/>
                <w:sz w:val="28"/>
                <w:szCs w:val="28"/>
              </w:rPr>
              <w:t>评标方法</w:t>
            </w:r>
          </w:p>
        </w:tc>
        <w:tc>
          <w:tcPr>
            <w:tcW w:w="6885" w:type="dxa"/>
            <w:vAlign w:val="center"/>
          </w:tcPr>
          <w:p w14:paraId="03D275B2">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560" w:firstLineChars="200"/>
              <w:jc w:val="left"/>
              <w:textAlignment w:val="baseline"/>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综合评分法</w:t>
            </w:r>
          </w:p>
        </w:tc>
      </w:tr>
      <w:tr w14:paraId="40274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39" w:type="dxa"/>
            <w:vAlign w:val="center"/>
          </w:tcPr>
          <w:p w14:paraId="07DEFA55">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w:t>
            </w:r>
          </w:p>
        </w:tc>
        <w:tc>
          <w:tcPr>
            <w:tcW w:w="1803" w:type="dxa"/>
            <w:vAlign w:val="center"/>
          </w:tcPr>
          <w:p w14:paraId="78136ACD">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pacing w:val="15"/>
                <w:sz w:val="28"/>
                <w:szCs w:val="28"/>
              </w:rPr>
              <w:t>评标委员会的组成</w:t>
            </w:r>
          </w:p>
        </w:tc>
        <w:tc>
          <w:tcPr>
            <w:tcW w:w="6885" w:type="dxa"/>
            <w:vAlign w:val="center"/>
          </w:tcPr>
          <w:p w14:paraId="23006E39">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584" w:firstLineChars="200"/>
              <w:jc w:val="left"/>
              <w:textAlignment w:val="baseline"/>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pacing w:val="6"/>
                <w:sz w:val="28"/>
                <w:szCs w:val="28"/>
                <w14:textFill>
                  <w14:solidFill>
                    <w14:schemeClr w14:val="tx1"/>
                  </w14:solidFill>
                </w14:textFill>
              </w:rPr>
              <w:t>由采购人代表</w:t>
            </w:r>
            <w:r>
              <w:rPr>
                <w:rFonts w:hint="eastAsia" w:ascii="仿宋" w:hAnsi="仿宋" w:eastAsia="仿宋" w:cs="仿宋"/>
                <w:b w:val="0"/>
                <w:bCs w:val="0"/>
                <w:color w:val="000000" w:themeColor="text1"/>
                <w:spacing w:val="6"/>
                <w:sz w:val="28"/>
                <w:szCs w:val="28"/>
                <w:lang w:val="en-US" w:eastAsia="zh-CN"/>
                <w14:textFill>
                  <w14:solidFill>
                    <w14:schemeClr w14:val="tx1"/>
                  </w14:solidFill>
                </w14:textFill>
              </w:rPr>
              <w:t>1</w:t>
            </w:r>
            <w:r>
              <w:rPr>
                <w:rFonts w:hint="eastAsia" w:ascii="仿宋" w:hAnsi="仿宋" w:eastAsia="仿宋" w:cs="仿宋"/>
                <w:b w:val="0"/>
                <w:bCs w:val="0"/>
                <w:color w:val="000000" w:themeColor="text1"/>
                <w:spacing w:val="6"/>
                <w:sz w:val="28"/>
                <w:szCs w:val="28"/>
                <w14:textFill>
                  <w14:solidFill>
                    <w14:schemeClr w14:val="tx1"/>
                  </w14:solidFill>
                </w14:textFill>
              </w:rPr>
              <w:t>人、专家</w:t>
            </w:r>
            <w:r>
              <w:rPr>
                <w:rFonts w:hint="eastAsia" w:ascii="仿宋" w:hAnsi="仿宋" w:eastAsia="仿宋" w:cs="仿宋"/>
                <w:b w:val="0"/>
                <w:bCs w:val="0"/>
                <w:color w:val="000000" w:themeColor="text1"/>
                <w:spacing w:val="6"/>
                <w:sz w:val="28"/>
                <w:szCs w:val="28"/>
                <w:lang w:val="en-US" w:eastAsia="zh-CN"/>
                <w14:textFill>
                  <w14:solidFill>
                    <w14:schemeClr w14:val="tx1"/>
                  </w14:solidFill>
                </w14:textFill>
              </w:rPr>
              <w:t>2</w:t>
            </w:r>
            <w:r>
              <w:rPr>
                <w:rFonts w:hint="eastAsia" w:ascii="仿宋" w:hAnsi="仿宋" w:eastAsia="仿宋" w:cs="仿宋"/>
                <w:b w:val="0"/>
                <w:bCs w:val="0"/>
                <w:color w:val="000000" w:themeColor="text1"/>
                <w:spacing w:val="6"/>
                <w:sz w:val="28"/>
                <w:szCs w:val="28"/>
                <w14:textFill>
                  <w14:solidFill>
                    <w14:schemeClr w14:val="tx1"/>
                  </w14:solidFill>
                </w14:textFill>
              </w:rPr>
              <w:t>人，共</w:t>
            </w:r>
            <w:r>
              <w:rPr>
                <w:rFonts w:hint="eastAsia" w:ascii="仿宋" w:hAnsi="仿宋" w:eastAsia="仿宋" w:cs="仿宋"/>
                <w:b w:val="0"/>
                <w:bCs w:val="0"/>
                <w:color w:val="000000" w:themeColor="text1"/>
                <w:spacing w:val="6"/>
                <w:sz w:val="28"/>
                <w:szCs w:val="28"/>
                <w:lang w:val="en-US" w:eastAsia="zh-CN"/>
                <w14:textFill>
                  <w14:solidFill>
                    <w14:schemeClr w14:val="tx1"/>
                  </w14:solidFill>
                </w14:textFill>
              </w:rPr>
              <w:t>3</w:t>
            </w:r>
            <w:r>
              <w:rPr>
                <w:rFonts w:hint="eastAsia" w:ascii="仿宋" w:hAnsi="仿宋" w:eastAsia="仿宋" w:cs="仿宋"/>
                <w:b w:val="0"/>
                <w:bCs w:val="0"/>
                <w:color w:val="000000" w:themeColor="text1"/>
                <w:spacing w:val="6"/>
                <w:sz w:val="28"/>
                <w:szCs w:val="28"/>
                <w14:textFill>
                  <w14:solidFill>
                    <w14:schemeClr w14:val="tx1"/>
                  </w14:solidFill>
                </w14:textFill>
              </w:rPr>
              <w:t>人组成。</w:t>
            </w:r>
          </w:p>
        </w:tc>
      </w:tr>
      <w:tr w14:paraId="681B8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39" w:type="dxa"/>
            <w:vAlign w:val="center"/>
          </w:tcPr>
          <w:p w14:paraId="011E6FAF">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pacing w:val="-8"/>
                <w:sz w:val="28"/>
                <w:szCs w:val="28"/>
              </w:rPr>
              <w:t>1</w:t>
            </w:r>
            <w:r>
              <w:rPr>
                <w:rFonts w:hint="eastAsia" w:ascii="仿宋" w:hAnsi="仿宋" w:eastAsia="仿宋" w:cs="仿宋"/>
                <w:b w:val="0"/>
                <w:bCs w:val="0"/>
                <w:spacing w:val="-8"/>
                <w:sz w:val="28"/>
                <w:szCs w:val="28"/>
                <w:lang w:val="en-US" w:eastAsia="zh-CN"/>
              </w:rPr>
              <w:t>1</w:t>
            </w:r>
          </w:p>
        </w:tc>
        <w:tc>
          <w:tcPr>
            <w:tcW w:w="1803" w:type="dxa"/>
            <w:vAlign w:val="center"/>
          </w:tcPr>
          <w:p w14:paraId="7B65440A">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pacing w:val="7"/>
                <w:sz w:val="28"/>
                <w:szCs w:val="28"/>
              </w:rPr>
              <w:t>投标有效期</w:t>
            </w:r>
          </w:p>
        </w:tc>
        <w:tc>
          <w:tcPr>
            <w:tcW w:w="6885" w:type="dxa"/>
            <w:vAlign w:val="center"/>
          </w:tcPr>
          <w:p w14:paraId="4C42B1CD">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588" w:firstLineChars="20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pacing w:val="7"/>
                <w:sz w:val="28"/>
                <w:szCs w:val="28"/>
              </w:rPr>
              <w:t>90日历天（从投标截止之日算起）。</w:t>
            </w:r>
          </w:p>
        </w:tc>
      </w:tr>
      <w:tr w14:paraId="208D8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39" w:type="dxa"/>
            <w:vAlign w:val="center"/>
          </w:tcPr>
          <w:p w14:paraId="24CD589B">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pacing w:val="-8"/>
                <w:sz w:val="28"/>
                <w:szCs w:val="28"/>
              </w:rPr>
              <w:t>1</w:t>
            </w:r>
            <w:r>
              <w:rPr>
                <w:rFonts w:hint="eastAsia" w:ascii="仿宋" w:hAnsi="仿宋" w:eastAsia="仿宋" w:cs="仿宋"/>
                <w:b w:val="0"/>
                <w:bCs w:val="0"/>
                <w:spacing w:val="-8"/>
                <w:sz w:val="28"/>
                <w:szCs w:val="28"/>
                <w:lang w:val="en-US" w:eastAsia="zh-CN"/>
              </w:rPr>
              <w:t>2</w:t>
            </w:r>
          </w:p>
        </w:tc>
        <w:tc>
          <w:tcPr>
            <w:tcW w:w="1803" w:type="dxa"/>
            <w:vAlign w:val="center"/>
          </w:tcPr>
          <w:p w14:paraId="0D05E43B">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踏勘现场、磋商答疑时间及地点</w:t>
            </w:r>
          </w:p>
        </w:tc>
        <w:tc>
          <w:tcPr>
            <w:tcW w:w="6885" w:type="dxa"/>
            <w:vAlign w:val="center"/>
          </w:tcPr>
          <w:p w14:paraId="4FB416C7">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604" w:firstLineChars="20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pacing w:val="11"/>
                <w:sz w:val="28"/>
                <w:szCs w:val="28"/>
              </w:rPr>
              <w:t>疑问提交：投标截止时间前10日。</w:t>
            </w:r>
          </w:p>
        </w:tc>
      </w:tr>
      <w:tr w14:paraId="1AFD6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639" w:type="dxa"/>
            <w:vAlign w:val="center"/>
          </w:tcPr>
          <w:p w14:paraId="43FD546A">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pacing w:val="-8"/>
                <w:sz w:val="28"/>
                <w:szCs w:val="28"/>
              </w:rPr>
              <w:t>1</w:t>
            </w:r>
            <w:r>
              <w:rPr>
                <w:rFonts w:hint="eastAsia" w:ascii="仿宋" w:hAnsi="仿宋" w:eastAsia="仿宋" w:cs="仿宋"/>
                <w:b w:val="0"/>
                <w:bCs w:val="0"/>
                <w:spacing w:val="-8"/>
                <w:sz w:val="28"/>
                <w:szCs w:val="28"/>
                <w:lang w:val="en-US" w:eastAsia="zh-CN"/>
              </w:rPr>
              <w:t>3</w:t>
            </w:r>
          </w:p>
        </w:tc>
        <w:tc>
          <w:tcPr>
            <w:tcW w:w="1803" w:type="dxa"/>
            <w:vAlign w:val="center"/>
          </w:tcPr>
          <w:p w14:paraId="2583F503">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是否提供纸质投标文件</w:t>
            </w:r>
          </w:p>
        </w:tc>
        <w:tc>
          <w:tcPr>
            <w:tcW w:w="6885" w:type="dxa"/>
            <w:vAlign w:val="center"/>
          </w:tcPr>
          <w:p w14:paraId="4D5472A5">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leftChars="0" w:right="0" w:firstLine="0" w:firstLineChars="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需向代理公司无偿提交纸质版投标文件正本一份，副本二份、</w:t>
            </w:r>
            <w:r>
              <w:rPr>
                <w:rFonts w:hint="eastAsia" w:ascii="仿宋" w:hAnsi="仿宋" w:eastAsia="仿宋" w:cs="仿宋"/>
                <w:b w:val="0"/>
                <w:bCs w:val="0"/>
                <w:sz w:val="28"/>
                <w:szCs w:val="28"/>
                <w:lang w:val="en-US" w:eastAsia="zh-CN"/>
              </w:rPr>
              <w:t>报价一览表一份，</w:t>
            </w:r>
            <w:r>
              <w:rPr>
                <w:rFonts w:hint="eastAsia" w:ascii="仿宋" w:hAnsi="仿宋" w:eastAsia="仿宋" w:cs="仿宋"/>
                <w:spacing w:val="-3"/>
                <w:sz w:val="28"/>
                <w:szCs w:val="28"/>
              </w:rPr>
              <w:t>与纸质版响应文件一致的电子</w:t>
            </w:r>
            <w:r>
              <w:rPr>
                <w:rFonts w:hint="eastAsia" w:ascii="仿宋" w:hAnsi="仿宋" w:eastAsia="仿宋" w:cs="仿宋"/>
                <w:spacing w:val="-4"/>
                <w:sz w:val="28"/>
                <w:szCs w:val="28"/>
              </w:rPr>
              <w:t>版文件1份</w:t>
            </w:r>
            <w:r>
              <w:rPr>
                <w:rFonts w:hint="eastAsia" w:ascii="仿宋" w:hAnsi="仿宋" w:eastAsia="仿宋" w:cs="仿宋"/>
                <w:b/>
                <w:bCs/>
                <w:spacing w:val="-4"/>
                <w:sz w:val="28"/>
                <w:szCs w:val="28"/>
                <w:lang w:eastAsia="zh-CN"/>
              </w:rPr>
              <w:t>（</w:t>
            </w:r>
            <w:r>
              <w:rPr>
                <w:rFonts w:hint="eastAsia" w:ascii="仿宋" w:hAnsi="仿宋" w:eastAsia="仿宋" w:cs="仿宋"/>
                <w:b/>
                <w:bCs/>
                <w:spacing w:val="-2"/>
                <w:sz w:val="28"/>
                <w:szCs w:val="28"/>
              </w:rPr>
              <w:t>有完整签字、盖章的PDF版本文件</w:t>
            </w:r>
            <w:r>
              <w:rPr>
                <w:rFonts w:hint="eastAsia" w:ascii="仿宋" w:hAnsi="仿宋" w:eastAsia="仿宋" w:cs="仿宋"/>
                <w:b/>
                <w:bCs/>
                <w:spacing w:val="-2"/>
                <w:sz w:val="28"/>
                <w:szCs w:val="28"/>
                <w:lang w:val="en-US" w:eastAsia="zh-CN"/>
              </w:rPr>
              <w:t>及Word文件</w:t>
            </w:r>
            <w:r>
              <w:rPr>
                <w:rFonts w:hint="eastAsia" w:ascii="仿宋" w:hAnsi="仿宋" w:eastAsia="仿宋" w:cs="仿宋"/>
                <w:b/>
                <w:bCs/>
                <w:spacing w:val="-2"/>
                <w:sz w:val="28"/>
                <w:szCs w:val="28"/>
              </w:rPr>
              <w:t>，用</w:t>
            </w:r>
            <w:r>
              <w:rPr>
                <w:rFonts w:hint="eastAsia" w:ascii="仿宋" w:hAnsi="仿宋" w:eastAsia="仿宋" w:cs="仿宋"/>
                <w:b/>
                <w:bCs/>
                <w:spacing w:val="-3"/>
                <w:sz w:val="28"/>
                <w:szCs w:val="28"/>
              </w:rPr>
              <w:t>U盘或移动硬盘拷贝）</w:t>
            </w:r>
            <w:r>
              <w:rPr>
                <w:rFonts w:hint="eastAsia" w:ascii="仿宋" w:hAnsi="仿宋" w:eastAsia="仿宋" w:cs="仿宋"/>
                <w:b w:val="0"/>
                <w:bCs w:val="0"/>
                <w:sz w:val="28"/>
                <w:szCs w:val="28"/>
              </w:rPr>
              <w:t>（投标人对所提供资料的真实性、合法性、准确性、完整性负</w:t>
            </w:r>
            <w:r>
              <w:rPr>
                <w:rFonts w:hint="eastAsia" w:ascii="仿宋" w:hAnsi="仿宋" w:eastAsia="仿宋" w:cs="仿宋"/>
                <w:b w:val="0"/>
                <w:bCs w:val="0"/>
                <w:sz w:val="28"/>
                <w:szCs w:val="28"/>
                <w:lang w:val="en-US" w:eastAsia="zh-CN"/>
              </w:rPr>
              <w:t>责</w:t>
            </w:r>
            <w:r>
              <w:rPr>
                <w:rFonts w:hint="eastAsia" w:ascii="仿宋" w:hAnsi="仿宋" w:eastAsia="仿宋" w:cs="仿宋"/>
                <w:b w:val="0"/>
                <w:bCs w:val="0"/>
                <w:sz w:val="28"/>
                <w:szCs w:val="28"/>
              </w:rPr>
              <w:t>）。</w:t>
            </w:r>
          </w:p>
        </w:tc>
      </w:tr>
      <w:tr w14:paraId="3351D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39" w:type="dxa"/>
            <w:vAlign w:val="center"/>
          </w:tcPr>
          <w:p w14:paraId="202BC619">
            <w:pPr>
              <w:pStyle w:val="2"/>
              <w:ind w:left="0" w:leftChars="0" w:firstLine="0" w:firstLineChars="0"/>
              <w:jc w:val="left"/>
              <w:rPr>
                <w:rFonts w:hint="eastAsia" w:ascii="仿宋" w:hAnsi="仿宋" w:eastAsia="仿宋" w:cs="仿宋"/>
                <w:b w:val="0"/>
                <w:bCs w:val="0"/>
                <w:sz w:val="28"/>
                <w:szCs w:val="28"/>
              </w:rPr>
            </w:pPr>
          </w:p>
          <w:p w14:paraId="4BB899D5">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pacing w:val="-8"/>
                <w:sz w:val="28"/>
                <w:szCs w:val="28"/>
              </w:rPr>
              <w:t>14</w:t>
            </w:r>
          </w:p>
        </w:tc>
        <w:tc>
          <w:tcPr>
            <w:tcW w:w="1803" w:type="dxa"/>
            <w:vAlign w:val="center"/>
          </w:tcPr>
          <w:p w14:paraId="53946EB9">
            <w:pPr>
              <w:pStyle w:val="2"/>
              <w:ind w:left="0" w:leftChars="0" w:firstLine="0" w:firstLineChars="0"/>
              <w:jc w:val="left"/>
              <w:rPr>
                <w:rFonts w:hint="eastAsia" w:ascii="仿宋" w:hAnsi="仿宋" w:eastAsia="仿宋" w:cs="仿宋"/>
                <w:b w:val="0"/>
                <w:bCs w:val="0"/>
                <w:sz w:val="28"/>
                <w:szCs w:val="28"/>
              </w:rPr>
            </w:pPr>
          </w:p>
          <w:p w14:paraId="0D82A9CC">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left"/>
              <w:textAlignment w:val="baseline"/>
              <w:rPr>
                <w:rFonts w:hint="eastAsia" w:ascii="仿宋" w:hAnsi="仿宋" w:eastAsia="仿宋" w:cs="仿宋"/>
                <w:b w:val="0"/>
                <w:bCs w:val="0"/>
                <w:spacing w:val="14"/>
                <w:sz w:val="28"/>
                <w:szCs w:val="28"/>
              </w:rPr>
            </w:pPr>
          </w:p>
          <w:p w14:paraId="7516EB49">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left"/>
              <w:textAlignment w:val="baseline"/>
              <w:rPr>
                <w:rFonts w:hint="eastAsia" w:ascii="仿宋" w:hAnsi="仿宋" w:eastAsia="仿宋" w:cs="仿宋"/>
                <w:b w:val="0"/>
                <w:bCs w:val="0"/>
                <w:spacing w:val="14"/>
                <w:sz w:val="28"/>
                <w:szCs w:val="28"/>
              </w:rPr>
            </w:pPr>
          </w:p>
          <w:p w14:paraId="157498C8">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left"/>
              <w:textAlignment w:val="baseline"/>
              <w:rPr>
                <w:rFonts w:hint="eastAsia" w:ascii="仿宋" w:hAnsi="仿宋" w:eastAsia="仿宋" w:cs="仿宋"/>
                <w:b w:val="0"/>
                <w:bCs w:val="0"/>
                <w:spacing w:val="14"/>
                <w:sz w:val="28"/>
                <w:szCs w:val="28"/>
              </w:rPr>
            </w:pPr>
          </w:p>
          <w:p w14:paraId="2846D30C">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left"/>
              <w:textAlignment w:val="baseline"/>
              <w:rPr>
                <w:rFonts w:hint="eastAsia" w:ascii="仿宋" w:hAnsi="仿宋" w:eastAsia="仿宋" w:cs="仿宋"/>
                <w:b w:val="0"/>
                <w:bCs w:val="0"/>
                <w:spacing w:val="14"/>
                <w:sz w:val="28"/>
                <w:szCs w:val="28"/>
              </w:rPr>
            </w:pPr>
          </w:p>
          <w:p w14:paraId="6BED80E1">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center"/>
              <w:textAlignment w:val="baseline"/>
              <w:rPr>
                <w:rFonts w:hint="eastAsia" w:ascii="仿宋" w:hAnsi="仿宋" w:eastAsia="仿宋" w:cs="仿宋"/>
                <w:b w:val="0"/>
                <w:bCs w:val="0"/>
                <w:spacing w:val="14"/>
                <w:sz w:val="28"/>
                <w:szCs w:val="28"/>
              </w:rPr>
            </w:pPr>
            <w:r>
              <w:rPr>
                <w:rFonts w:hint="eastAsia" w:ascii="仿宋" w:hAnsi="仿宋" w:eastAsia="仿宋" w:cs="仿宋"/>
                <w:b w:val="0"/>
                <w:bCs w:val="0"/>
                <w:spacing w:val="14"/>
                <w:sz w:val="28"/>
                <w:szCs w:val="28"/>
              </w:rPr>
              <w:t>投标人资</w:t>
            </w:r>
          </w:p>
          <w:p w14:paraId="07E14E42">
            <w:pPr>
              <w:pStyle w:val="30"/>
              <w:keepNext w:val="0"/>
              <w:keepLines w:val="0"/>
              <w:pageBreakBefore w:val="0"/>
              <w:widowControl/>
              <w:kinsoku/>
              <w:wordWrap w:val="0"/>
              <w:overflowPunct/>
              <w:topLinePunct w:val="0"/>
              <w:autoSpaceDE w:val="0"/>
              <w:autoSpaceDN w:val="0"/>
              <w:bidi w:val="0"/>
              <w:adjustRightInd w:val="0"/>
              <w:snapToGrid w:val="0"/>
              <w:spacing w:line="312" w:lineRule="auto"/>
              <w:ind w:left="0" w:right="0"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pacing w:val="14"/>
                <w:sz w:val="28"/>
                <w:szCs w:val="28"/>
              </w:rPr>
              <w:t>格条件</w:t>
            </w:r>
          </w:p>
        </w:tc>
        <w:tc>
          <w:tcPr>
            <w:tcW w:w="6885" w:type="dxa"/>
            <w:vAlign w:val="center"/>
          </w:tcPr>
          <w:p w14:paraId="13EBB091">
            <w:pPr>
              <w:bidi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3CF36B47">
            <w:pPr>
              <w:bidi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2、落实政府采购政策需满足的资格要求：</w:t>
            </w:r>
          </w:p>
          <w:p w14:paraId="126BF455">
            <w:pPr>
              <w:bidi w:val="0"/>
              <w:rPr>
                <w:rFonts w:hint="eastAsia" w:ascii="仿宋" w:hAnsi="仿宋" w:eastAsia="仿宋" w:cs="仿宋"/>
                <w:sz w:val="28"/>
                <w:szCs w:val="28"/>
                <w:highlight w:val="none"/>
                <w:shd w:val="clear" w:color="auto" w:fill="auto"/>
                <w:lang w:eastAsia="zh-CN"/>
              </w:rPr>
            </w:pPr>
            <w:r>
              <w:rPr>
                <w:rFonts w:hint="eastAsia" w:ascii="仿宋" w:hAnsi="仿宋" w:eastAsia="仿宋" w:cs="仿宋"/>
                <w:sz w:val="28"/>
                <w:szCs w:val="28"/>
                <w:lang w:eastAsia="zh-CN"/>
              </w:rPr>
              <w:t>紫阳县总工会2024年就业帮扶项目（培训）</w:t>
            </w:r>
            <w:r>
              <w:rPr>
                <w:rFonts w:hint="eastAsia" w:ascii="仿宋" w:hAnsi="仿宋" w:eastAsia="仿宋" w:cs="仿宋"/>
                <w:sz w:val="28"/>
                <w:szCs w:val="28"/>
              </w:rPr>
              <w:t>落实政府采购政策需满足的资格要求如下:本项目为专门面向</w:t>
            </w:r>
            <w:r>
              <w:rPr>
                <w:rFonts w:hint="eastAsia" w:ascii="仿宋" w:hAnsi="仿宋" w:eastAsia="仿宋" w:cs="仿宋"/>
                <w:sz w:val="28"/>
                <w:szCs w:val="28"/>
                <w:lang w:eastAsia="zh-CN"/>
              </w:rPr>
              <w:t>中小</w:t>
            </w:r>
            <w:r>
              <w:rPr>
                <w:rFonts w:hint="eastAsia" w:ascii="仿宋" w:hAnsi="仿宋" w:eastAsia="仿宋" w:cs="仿宋"/>
                <w:sz w:val="28"/>
                <w:szCs w:val="28"/>
              </w:rPr>
              <w:t>企业项目，供应商应为</w:t>
            </w:r>
            <w:r>
              <w:rPr>
                <w:rFonts w:hint="eastAsia" w:ascii="仿宋" w:hAnsi="仿宋" w:eastAsia="仿宋" w:cs="仿宋"/>
                <w:sz w:val="28"/>
                <w:szCs w:val="28"/>
                <w:lang w:eastAsia="zh-CN"/>
              </w:rPr>
              <w:t>中</w:t>
            </w:r>
            <w:r>
              <w:rPr>
                <w:rFonts w:hint="eastAsia" w:ascii="仿宋" w:hAnsi="仿宋" w:eastAsia="仿宋" w:cs="仿宋"/>
                <w:sz w:val="28"/>
                <w:szCs w:val="28"/>
              </w:rPr>
              <w:t>小型企业、微型企业、监狱企业、残疾人福利性单位。供应商为</w:t>
            </w:r>
            <w:r>
              <w:rPr>
                <w:rFonts w:hint="eastAsia" w:ascii="仿宋" w:hAnsi="仿宋" w:eastAsia="仿宋" w:cs="仿宋"/>
                <w:sz w:val="28"/>
                <w:szCs w:val="28"/>
                <w:lang w:eastAsia="zh-CN"/>
              </w:rPr>
              <w:t>中小</w:t>
            </w:r>
            <w:r>
              <w:rPr>
                <w:rFonts w:hint="eastAsia" w:ascii="仿宋" w:hAnsi="仿宋" w:eastAsia="仿宋" w:cs="仿宋"/>
                <w:sz w:val="28"/>
                <w:szCs w:val="28"/>
              </w:rPr>
              <w:t>企业的，提供《中小企业声明函》，且</w:t>
            </w:r>
            <w:r>
              <w:rPr>
                <w:rFonts w:hint="eastAsia" w:ascii="仿宋" w:hAnsi="仿宋" w:eastAsia="仿宋" w:cs="仿宋"/>
                <w:sz w:val="28"/>
                <w:szCs w:val="28"/>
                <w:lang w:eastAsia="zh-CN"/>
              </w:rPr>
              <w:t>中小</w:t>
            </w:r>
            <w:r>
              <w:rPr>
                <w:rFonts w:hint="eastAsia" w:ascii="仿宋" w:hAnsi="仿宋" w:eastAsia="仿宋" w:cs="仿宋"/>
                <w:sz w:val="28"/>
                <w:szCs w:val="28"/>
              </w:rPr>
              <w:t>企业的划分标准所属行业为其他未列明行业；供应商为监狱企业的，应提供监狱企业的证明文件</w:t>
            </w:r>
            <w:r>
              <w:rPr>
                <w:rFonts w:hint="eastAsia" w:ascii="仿宋" w:hAnsi="仿宋" w:eastAsia="仿宋" w:cs="仿宋"/>
                <w:sz w:val="28"/>
                <w:szCs w:val="28"/>
                <w:lang w:eastAsia="zh-CN"/>
              </w:rPr>
              <w:t>，</w:t>
            </w:r>
            <w:r>
              <w:rPr>
                <w:rFonts w:hint="eastAsia" w:ascii="仿宋" w:hAnsi="仿宋" w:eastAsia="仿宋" w:cs="仿宋"/>
                <w:sz w:val="28"/>
                <w:szCs w:val="28"/>
              </w:rPr>
              <w:t>身份证复印件；供应商为残疾人福利性单位的，应提供《残疾人福利性单位声明函》(监狱企业或残疾人福利</w:t>
            </w:r>
            <w:r>
              <w:rPr>
                <w:rFonts w:hint="eastAsia" w:ascii="仿宋" w:hAnsi="仿宋" w:eastAsia="仿宋" w:cs="仿宋"/>
                <w:sz w:val="28"/>
                <w:szCs w:val="28"/>
                <w:highlight w:val="none"/>
                <w:shd w:val="clear" w:color="auto" w:fill="auto"/>
              </w:rPr>
              <w:t>性单位视同小型、微型企业</w:t>
            </w:r>
            <w:r>
              <w:rPr>
                <w:rFonts w:hint="eastAsia" w:ascii="仿宋" w:hAnsi="仿宋" w:eastAsia="仿宋" w:cs="仿宋"/>
                <w:sz w:val="28"/>
                <w:szCs w:val="28"/>
                <w:highlight w:val="none"/>
                <w:shd w:val="clear" w:color="auto" w:fill="auto"/>
                <w:lang w:eastAsia="zh-CN"/>
              </w:rPr>
              <w:t>）</w:t>
            </w:r>
          </w:p>
          <w:p w14:paraId="4EC04CF9">
            <w:pPr>
              <w:bidi w:val="0"/>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（1）《政府采购促进中小企业发展管理办法》（财库〔2020〕46号）；</w:t>
            </w:r>
          </w:p>
          <w:p w14:paraId="799DF91A">
            <w:pPr>
              <w:bidi w:val="0"/>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（2）《财政部司法部关于政府采购支持监狱企业发展有关问题的通知》（财库〔2014〕68号）；</w:t>
            </w:r>
          </w:p>
          <w:p w14:paraId="4A8993D3">
            <w:pPr>
              <w:bidi w:val="0"/>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（3）《财政部发展改革委生态环境部市场监管总局关于调整优化节能产品环境标志产品政府采购执行机制的通知》（财库〔2019〕9号）；</w:t>
            </w:r>
          </w:p>
          <w:p w14:paraId="07793CBC">
            <w:pPr>
              <w:bidi w:val="0"/>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（4）《财政部国家发展改革委关于印发〈节能产品政府采购实施意见〉的通知》（财库〔2004〕185号）；</w:t>
            </w:r>
          </w:p>
          <w:p w14:paraId="4E9BBAEB">
            <w:pPr>
              <w:bidi w:val="0"/>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（5）《环境标志产品政府采购实施的意见》（财库〔2006〕90号）；</w:t>
            </w:r>
          </w:p>
          <w:p w14:paraId="125AC9EB">
            <w:pPr>
              <w:bidi w:val="0"/>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（6）《三部门联合发布关于促进残疾人就业政府采购政策的通知》（财库〔2017〕141号）；</w:t>
            </w:r>
          </w:p>
          <w:p w14:paraId="5860C49E">
            <w:pPr>
              <w:bidi w:val="0"/>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（7）《财政部国务院扶贫办关于运用政府采购政策支持脱贫攻坚的通知》（财库〔2019〕27号）；</w:t>
            </w:r>
          </w:p>
          <w:p w14:paraId="189AF946">
            <w:pPr>
              <w:bidi w:val="0"/>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w:t>
            </w:r>
            <w:r>
              <w:rPr>
                <w:rFonts w:hint="eastAsia" w:ascii="仿宋" w:hAnsi="仿宋" w:eastAsia="仿宋" w:cs="仿宋"/>
                <w:sz w:val="28"/>
                <w:szCs w:val="28"/>
                <w:highlight w:val="none"/>
                <w:shd w:val="clear" w:color="auto" w:fill="auto"/>
                <w:lang w:val="en-US" w:eastAsia="zh-CN"/>
              </w:rPr>
              <w:t>8</w:t>
            </w:r>
            <w:r>
              <w:rPr>
                <w:rFonts w:hint="eastAsia" w:ascii="仿宋" w:hAnsi="仿宋" w:eastAsia="仿宋" w:cs="仿宋"/>
                <w:sz w:val="28"/>
                <w:szCs w:val="28"/>
                <w:highlight w:val="none"/>
                <w:shd w:val="clear" w:color="auto" w:fill="auto"/>
              </w:rPr>
              <w:t>）陕西省财政厅关于印发《陕西省中小企业政府采购信用融资办法》（陕财办采〔2018〕23号）；</w:t>
            </w:r>
          </w:p>
          <w:p w14:paraId="04E9A29B">
            <w:pPr>
              <w:bidi w:val="0"/>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rPr>
              <w:t>（</w:t>
            </w:r>
            <w:r>
              <w:rPr>
                <w:rFonts w:hint="eastAsia" w:ascii="仿宋" w:hAnsi="仿宋" w:eastAsia="仿宋" w:cs="仿宋"/>
                <w:sz w:val="28"/>
                <w:szCs w:val="28"/>
                <w:highlight w:val="none"/>
                <w:shd w:val="clear" w:color="auto" w:fill="auto"/>
                <w:lang w:val="en-US" w:eastAsia="zh-CN"/>
              </w:rPr>
              <w:t>9</w:t>
            </w:r>
            <w:r>
              <w:rPr>
                <w:rFonts w:hint="eastAsia" w:ascii="仿宋" w:hAnsi="仿宋" w:eastAsia="仿宋" w:cs="仿宋"/>
                <w:sz w:val="28"/>
                <w:szCs w:val="28"/>
                <w:highlight w:val="none"/>
                <w:shd w:val="clear" w:color="auto" w:fill="auto"/>
              </w:rPr>
              <w:t>）《陕西省财政厅关于落实政府采购支持中小企业政策有关事项的通知》陕财办采函〔2022〕10号。</w:t>
            </w:r>
          </w:p>
          <w:p w14:paraId="66C07FA8">
            <w:pPr>
              <w:bidi w:val="0"/>
              <w:rPr>
                <w:rFonts w:hint="eastAsia" w:ascii="仿宋" w:hAnsi="仿宋" w:eastAsia="仿宋" w:cs="仿宋"/>
                <w:sz w:val="28"/>
                <w:szCs w:val="28"/>
              </w:rPr>
            </w:pPr>
            <w:r>
              <w:rPr>
                <w:rFonts w:hint="eastAsia" w:ascii="仿宋" w:hAnsi="仿宋" w:eastAsia="仿宋" w:cs="仿宋"/>
                <w:sz w:val="28"/>
                <w:szCs w:val="28"/>
              </w:rPr>
              <w:t>3、本项目的特定资格要求：</w:t>
            </w:r>
          </w:p>
          <w:p w14:paraId="43392C05">
            <w:pPr>
              <w:bidi w:val="0"/>
              <w:spacing w:line="360" w:lineRule="auto"/>
              <w:rPr>
                <w:rFonts w:hint="eastAsia" w:ascii="仿宋" w:hAnsi="仿宋" w:eastAsia="仿宋" w:cs="仿宋"/>
                <w:sz w:val="28"/>
                <w:szCs w:val="28"/>
              </w:rPr>
            </w:pPr>
            <w:r>
              <w:rPr>
                <w:rFonts w:hint="eastAsia" w:ascii="仿宋" w:hAnsi="仿宋" w:eastAsia="仿宋" w:cs="仿宋"/>
                <w:sz w:val="28"/>
                <w:szCs w:val="28"/>
              </w:rPr>
              <w:t>（1）具有独立承担民事责任能力的法人、其他组织或自然人， 提供合法有效的营业执照/事业单位法人证书/专业服务机构执业许可证/民办非企业单位登记证书等相关证明， 自然人参与的提供其身份证明；</w:t>
            </w:r>
          </w:p>
          <w:p w14:paraId="59301CFA">
            <w:pPr>
              <w:bidi w:val="0"/>
              <w:spacing w:line="360" w:lineRule="auto"/>
              <w:rPr>
                <w:rFonts w:hint="eastAsia" w:ascii="仿宋" w:hAnsi="仿宋" w:eastAsia="仿宋" w:cs="仿宋"/>
                <w:sz w:val="28"/>
                <w:szCs w:val="28"/>
              </w:rPr>
            </w:pPr>
            <w:r>
              <w:rPr>
                <w:rFonts w:hint="eastAsia" w:ascii="仿宋" w:hAnsi="仿宋" w:eastAsia="仿宋" w:cs="仿宋"/>
                <w:sz w:val="28"/>
                <w:szCs w:val="28"/>
              </w:rPr>
              <w:t>（2）法定代表人或负责人授权书（附法定代表人或负责人身份证复印件）及被授权人身份证（法定代表人或负责人直接参加谈判</w:t>
            </w:r>
            <w:r>
              <w:rPr>
                <w:rFonts w:hint="eastAsia" w:ascii="仿宋" w:hAnsi="仿宋" w:eastAsia="仿宋" w:cs="仿宋"/>
                <w:sz w:val="28"/>
                <w:szCs w:val="28"/>
                <w:lang w:eastAsia="zh-CN"/>
              </w:rPr>
              <w:t>只需</w:t>
            </w:r>
            <w:r>
              <w:rPr>
                <w:rFonts w:hint="eastAsia" w:ascii="仿宋" w:hAnsi="仿宋" w:eastAsia="仿宋" w:cs="仿宋"/>
                <w:sz w:val="28"/>
                <w:szCs w:val="28"/>
              </w:rPr>
              <w:t>提供法定代表人或负责人身份证）</w:t>
            </w:r>
          </w:p>
          <w:p w14:paraId="302AEA5D">
            <w:pPr>
              <w:bidi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（3）</w:t>
            </w:r>
            <w:r>
              <w:rPr>
                <w:rFonts w:hint="eastAsia" w:ascii="仿宋" w:hAnsi="仿宋" w:eastAsia="仿宋" w:cs="仿宋"/>
                <w:sz w:val="28"/>
                <w:szCs w:val="28"/>
                <w:lang w:val="en-US" w:eastAsia="zh-CN"/>
              </w:rPr>
              <w:t>财务状况报告：供应商提供2024年度财务报表（包括资产负债表、利润表、现金流量表，成立时间至提交响应文件截止时间不足一年的可提供成立后任意时段的资产负债表、利润表及现金流量表）</w:t>
            </w:r>
          </w:p>
          <w:p w14:paraId="069A9E9D">
            <w:pPr>
              <w:bidi w:val="0"/>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）税收缴纳证明：提供2024年7月至今任意一个月已缴纳完税凭证或税务机关开具的完税证明（任意税种）；依法免税的应提供相关文件证明。</w:t>
            </w:r>
          </w:p>
          <w:p w14:paraId="3EE23610">
            <w:pPr>
              <w:bidi w:val="0"/>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）社保缴纳证明：提供2024年7月至今任意一个月已缴纳的社会保障资金缴存单据或社保机构开具的社会保险参保缴费情况证明；依法不需要缴纳社会保障资金的应提供相关文件证明。</w:t>
            </w:r>
          </w:p>
          <w:p w14:paraId="59F23147">
            <w:pPr>
              <w:bidi w:val="0"/>
              <w:spacing w:line="360" w:lineRule="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）参加政府采购活动前3年内，在经营活动中没有重大违法记录</w:t>
            </w:r>
            <w:r>
              <w:rPr>
                <w:rFonts w:hint="eastAsia" w:ascii="仿宋" w:hAnsi="仿宋" w:eastAsia="仿宋" w:cs="仿宋"/>
                <w:sz w:val="28"/>
                <w:szCs w:val="28"/>
                <w:lang w:eastAsia="zh-CN"/>
              </w:rPr>
              <w:t>，</w:t>
            </w:r>
            <w:r>
              <w:rPr>
                <w:rFonts w:hint="eastAsia" w:ascii="仿宋" w:hAnsi="仿宋" w:eastAsia="仿宋" w:cs="仿宋"/>
                <w:sz w:val="28"/>
                <w:szCs w:val="28"/>
              </w:rPr>
              <w:t>提供书面声明。</w:t>
            </w:r>
          </w:p>
          <w:p w14:paraId="6C9E674E">
            <w:pPr>
              <w:bidi w:val="0"/>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信用证明：供应商不得为“信用中国”网站(http://www.creditchina.gov.cn)列入“失信被执行人（页面跳转至“中国执行信息公开网”http://zxgk.court.gov.cn/shixin/）、重大税收违法案件当事人名单、政府采购严重违法失信行为记录名单”的供应商；不得为中国政府采购网(http://www.ccgp.gov.cn)“政府采购严重违法失信行为记录名单”中的供应商。</w:t>
            </w:r>
          </w:p>
          <w:p w14:paraId="04A2A43A">
            <w:pPr>
              <w:bidi w:val="0"/>
              <w:spacing w:line="360" w:lineRule="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本项目专门面向中小企业采购，供应商应为中型企业、小型企业、微型企业或监狱企业或残疾人福利性单位。供应商应提供中小企业声明函（注：若供应商为残疾人福利性单位的，提供《残疾人福利性单位声明函》；若供应商为监狱企业的，提供由省级以上监狱管理局、戒毒管理局（含新疆生产建设兵团）出具的属于监狱企业的证明文件）。</w:t>
            </w:r>
          </w:p>
          <w:p w14:paraId="26A23EB4">
            <w:pPr>
              <w:pStyle w:val="7"/>
              <w:bidi w:val="0"/>
              <w:ind w:firstLine="560" w:firstLineChars="200"/>
              <w:rPr>
                <w:rFonts w:hint="eastAsia" w:ascii="仿宋" w:hAnsi="仿宋" w:eastAsia="仿宋" w:cs="仿宋"/>
                <w:b w:val="0"/>
                <w:bCs w:val="0"/>
                <w:sz w:val="28"/>
                <w:szCs w:val="28"/>
              </w:rPr>
            </w:pPr>
            <w:r>
              <w:rPr>
                <w:rFonts w:hint="eastAsia" w:ascii="仿宋" w:hAnsi="仿宋" w:eastAsia="仿宋" w:cs="仿宋"/>
                <w:b w:val="0"/>
                <w:snapToGrid w:val="0"/>
                <w:color w:val="000000"/>
                <w:kern w:val="0"/>
                <w:sz w:val="28"/>
                <w:szCs w:val="28"/>
                <w:lang w:val="en-US" w:eastAsia="zh-CN" w:bidi="ar-SA"/>
              </w:rPr>
              <w:t>（9）本项目不接受联合体投标。</w:t>
            </w:r>
          </w:p>
        </w:tc>
      </w:tr>
    </w:tbl>
    <w:p w14:paraId="114C359B">
      <w:pPr>
        <w:spacing w:line="165" w:lineRule="exact"/>
        <w:rPr>
          <w:rFonts w:hint="eastAsia" w:ascii="仿宋" w:hAnsi="仿宋" w:eastAsia="仿宋" w:cs="仿宋"/>
          <w:b w:val="0"/>
          <w:bCs w:val="0"/>
          <w:sz w:val="28"/>
          <w:szCs w:val="28"/>
        </w:rPr>
      </w:pPr>
    </w:p>
    <w:p w14:paraId="62D26A7B">
      <w:pPr>
        <w:pStyle w:val="7"/>
        <w:bidi w:val="0"/>
        <w:rPr>
          <w:rFonts w:hint="eastAsia" w:ascii="仿宋" w:hAnsi="仿宋" w:eastAsia="仿宋" w:cs="仿宋"/>
          <w:b w:val="0"/>
          <w:bCs w:val="0"/>
          <w:sz w:val="28"/>
          <w:szCs w:val="28"/>
        </w:rPr>
      </w:pPr>
      <w:r>
        <w:rPr>
          <w:rFonts w:hint="eastAsia" w:ascii="仿宋" w:hAnsi="仿宋" w:eastAsia="仿宋" w:cs="仿宋"/>
          <w:b w:val="0"/>
          <w:bCs w:val="0"/>
          <w:sz w:val="28"/>
          <w:szCs w:val="28"/>
        </w:rPr>
        <w:t>一、总则</w:t>
      </w:r>
    </w:p>
    <w:p w14:paraId="68DB5135">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本次采购依据《中华人民共和国政府采购法》、《政府采购货物和服务磋商投标管理办法》、（财政部第87号令）、《中华人民共和国政府采购法实施条例》及国家现行有关法律法规执行。</w:t>
      </w:r>
    </w:p>
    <w:p w14:paraId="0AE17F6C">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名词解释</w:t>
      </w:r>
    </w:p>
    <w:p w14:paraId="0DE942FA">
      <w:pPr>
        <w:bidi w:val="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采购人：</w:t>
      </w:r>
      <w:r>
        <w:rPr>
          <w:rFonts w:hint="eastAsia" w:ascii="仿宋" w:hAnsi="仿宋" w:eastAsia="仿宋" w:cs="仿宋"/>
          <w:b w:val="0"/>
          <w:bCs w:val="0"/>
          <w:sz w:val="28"/>
          <w:szCs w:val="28"/>
          <w:lang w:eastAsia="zh-CN"/>
        </w:rPr>
        <w:t xml:space="preserve"> 紫阳县总工会2024年就业帮扶项目（培训）</w:t>
      </w:r>
    </w:p>
    <w:p w14:paraId="701469FB">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采购代理机构：陕西万象通途项目管理有限公司</w:t>
      </w:r>
    </w:p>
    <w:p w14:paraId="230DF439">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磋商采购单位：采购人及采购代理机构的统称</w:t>
      </w:r>
    </w:p>
    <w:p w14:paraId="6B7A1CF6">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招标费用：供应商应承担所有与准备和参加磋商有关的费用。</w:t>
      </w:r>
    </w:p>
    <w:p w14:paraId="5BB0A0E5">
      <w:pPr>
        <w:pStyle w:val="7"/>
        <w:bidi w:val="0"/>
        <w:rPr>
          <w:rFonts w:hint="eastAsia" w:ascii="仿宋" w:hAnsi="仿宋" w:eastAsia="仿宋" w:cs="仿宋"/>
          <w:b w:val="0"/>
          <w:bCs w:val="0"/>
          <w:sz w:val="28"/>
          <w:szCs w:val="28"/>
        </w:rPr>
      </w:pPr>
      <w:r>
        <w:rPr>
          <w:rFonts w:hint="eastAsia" w:ascii="仿宋" w:hAnsi="仿宋" w:eastAsia="仿宋" w:cs="仿宋"/>
          <w:b w:val="0"/>
          <w:bCs w:val="0"/>
          <w:sz w:val="28"/>
          <w:szCs w:val="28"/>
        </w:rPr>
        <w:t>二、磋商文件及要求</w:t>
      </w:r>
    </w:p>
    <w:p w14:paraId="7BCBCA0B">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1、磋商文件组成：磋商文件是根据本项目的特点和采购人的实际需求编制，包括以下内容：</w:t>
      </w:r>
    </w:p>
    <w:p w14:paraId="792F617F">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①磋商公告</w:t>
      </w:r>
    </w:p>
    <w:p w14:paraId="331D1D4A">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②供应商须知</w:t>
      </w:r>
    </w:p>
    <w:p w14:paraId="51D5B343">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③合同条款及格式</w:t>
      </w:r>
    </w:p>
    <w:p w14:paraId="4E5EE58C">
      <w:pPr>
        <w:bidi w:val="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en-US"/>
        </w:rPr>
        <w:t>④服务内容及要求</w:t>
      </w:r>
    </w:p>
    <w:p w14:paraId="61F4C228">
      <w:pPr>
        <w:bidi w:val="0"/>
        <w:ind w:left="0" w:leftChars="0"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⑤磋商响应文件格式</w:t>
      </w:r>
    </w:p>
    <w:p w14:paraId="39380542">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2、磋商文件的获取：各供应商应从采购代理机构购买磋商文件，磋商文件一经售出，一律不退，仅作为本次磋商使用。</w:t>
      </w:r>
    </w:p>
    <w:p w14:paraId="70E9064A">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3、采购代理机构可对已发出的磋商文件进行必要的澄清或者修改，澄清或者修改的内容可能影响响应文件编制的，澄清或修改的内容应以书面形式在提交首次响应文件截止时间至少五日前通知所有获取磋商文件的供应商，不足五日应延长至五日。澄清或者修改内容在</w:t>
      </w:r>
      <w:r>
        <w:rPr>
          <w:rFonts w:hint="eastAsia" w:ascii="仿宋" w:hAnsi="仿宋" w:eastAsia="仿宋" w:cs="仿宋"/>
          <w:b w:val="0"/>
          <w:bCs w:val="0"/>
          <w:sz w:val="28"/>
          <w:szCs w:val="28"/>
          <w:lang w:val="en-US" w:eastAsia="zh-CN"/>
        </w:rPr>
        <w:t>陕西采购与招标网</w:t>
      </w:r>
      <w:r>
        <w:rPr>
          <w:rFonts w:hint="eastAsia" w:ascii="仿宋" w:hAnsi="仿宋" w:eastAsia="仿宋" w:cs="仿宋"/>
          <w:b w:val="0"/>
          <w:bCs w:val="0"/>
          <w:sz w:val="28"/>
          <w:szCs w:val="28"/>
        </w:rPr>
        <w:t>发布更正公告，且作为磋商文件的组成部分。</w:t>
      </w:r>
    </w:p>
    <w:p w14:paraId="5A0AB522">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4、对采购活动事项有疑问或有质疑的供应商，应在磋商截止时间两个工作日前，以书面形式提出。采购代理机构将予以答复，涉及变更或修正内容以书面形式通知所有磋商文件收受人，且作为磋商文件的组成部分。</w:t>
      </w:r>
    </w:p>
    <w:p w14:paraId="019E8220">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5、磋商文件的解释权归采购代理机构。</w:t>
      </w:r>
    </w:p>
    <w:p w14:paraId="753E3B85">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6、踏勘现场</w:t>
      </w:r>
    </w:p>
    <w:p w14:paraId="3F95572F">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由投标人自行现场踏勘，投标人将需澄清的问题以书面形式提交，采购代理机构、采购人对投标人提出的问题或现场踏勘的问题进行答复，形成答疑要发送投标人。投标人承担踏勘现场所发生的自身费用。</w:t>
      </w:r>
    </w:p>
    <w:p w14:paraId="5E627165">
      <w:pPr>
        <w:pStyle w:val="7"/>
        <w:bidi w:val="0"/>
        <w:rPr>
          <w:rFonts w:hint="eastAsia" w:ascii="仿宋" w:hAnsi="仿宋" w:eastAsia="仿宋" w:cs="仿宋"/>
          <w:b w:val="0"/>
          <w:bCs w:val="0"/>
          <w:sz w:val="28"/>
          <w:szCs w:val="28"/>
        </w:rPr>
      </w:pPr>
      <w:r>
        <w:rPr>
          <w:rFonts w:hint="eastAsia" w:ascii="仿宋" w:hAnsi="仿宋" w:eastAsia="仿宋" w:cs="仿宋"/>
          <w:b w:val="0"/>
          <w:bCs w:val="0"/>
          <w:sz w:val="28"/>
          <w:szCs w:val="28"/>
        </w:rPr>
        <w:t>三、磋商及响应文件</w:t>
      </w:r>
    </w:p>
    <w:p w14:paraId="6DC30E76">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1、各供应商按照磋商文件中的所有事项、格式、条款和要求编制响应文件，对磋商文件的内容及要求作出实质性响应，提交响应资料，并对其提交的响应文件的真实性和合法性承担法律责任。磋商响应应以承包为单位，不得在其中选项或将其中内容再行分解。</w:t>
      </w:r>
    </w:p>
    <w:p w14:paraId="2D8186C6">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2、供应商资质要求</w:t>
      </w:r>
    </w:p>
    <w:p w14:paraId="54FBFF22">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①基本资格条件：符合《中华人民共和国政府采购法》第二十二条的规定。</w:t>
      </w:r>
    </w:p>
    <w:p w14:paraId="37EDC5CA">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②特定资格条件：</w:t>
      </w:r>
    </w:p>
    <w:p w14:paraId="7D4143FC">
      <w:pPr>
        <w:bidi w:val="0"/>
        <w:spacing w:line="360" w:lineRule="auto"/>
        <w:rPr>
          <w:rFonts w:hint="eastAsia" w:ascii="仿宋" w:hAnsi="仿宋" w:eastAsia="仿宋" w:cs="仿宋"/>
          <w:sz w:val="28"/>
          <w:szCs w:val="28"/>
        </w:rPr>
      </w:pPr>
      <w:bookmarkStart w:id="12" w:name="OLE_LINK3"/>
      <w:bookmarkStart w:id="13" w:name="OLE_LINK2"/>
      <w:r>
        <w:rPr>
          <w:rFonts w:hint="eastAsia" w:ascii="仿宋" w:hAnsi="仿宋" w:eastAsia="仿宋" w:cs="仿宋"/>
          <w:sz w:val="28"/>
          <w:szCs w:val="28"/>
        </w:rPr>
        <w:t>（1）具有独立承担民事责任能力的法人、其他组织或自然人， 提供合法有效的营业执照/事业单位法人证书/专业服务机构执业许可证/民办非企业单位登记证书等相关证明， 自然人参与的提供其身份证明；</w:t>
      </w:r>
    </w:p>
    <w:p w14:paraId="081DEC85">
      <w:pPr>
        <w:bidi w:val="0"/>
        <w:spacing w:line="360" w:lineRule="auto"/>
        <w:rPr>
          <w:rFonts w:hint="eastAsia" w:ascii="仿宋" w:hAnsi="仿宋" w:eastAsia="仿宋" w:cs="仿宋"/>
          <w:sz w:val="28"/>
          <w:szCs w:val="28"/>
        </w:rPr>
      </w:pPr>
      <w:r>
        <w:rPr>
          <w:rFonts w:hint="eastAsia" w:ascii="仿宋" w:hAnsi="仿宋" w:eastAsia="仿宋" w:cs="仿宋"/>
          <w:sz w:val="28"/>
          <w:szCs w:val="28"/>
        </w:rPr>
        <w:t>（2）法定代表人或负责人授权书（附法定代表人或负责人身份证复印件）及被授权人身份证（法定代表人或负责人直接参加谈判</w:t>
      </w:r>
      <w:r>
        <w:rPr>
          <w:rFonts w:hint="eastAsia" w:ascii="仿宋" w:hAnsi="仿宋" w:eastAsia="仿宋" w:cs="仿宋"/>
          <w:sz w:val="28"/>
          <w:szCs w:val="28"/>
          <w:lang w:eastAsia="zh-CN"/>
        </w:rPr>
        <w:t>只需</w:t>
      </w:r>
      <w:r>
        <w:rPr>
          <w:rFonts w:hint="eastAsia" w:ascii="仿宋" w:hAnsi="仿宋" w:eastAsia="仿宋" w:cs="仿宋"/>
          <w:sz w:val="28"/>
          <w:szCs w:val="28"/>
        </w:rPr>
        <w:t>提供法定代表人或负责人身份证）</w:t>
      </w:r>
    </w:p>
    <w:p w14:paraId="258D033D">
      <w:pPr>
        <w:bidi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（3）</w:t>
      </w:r>
      <w:r>
        <w:rPr>
          <w:rFonts w:hint="eastAsia" w:ascii="仿宋" w:hAnsi="仿宋" w:eastAsia="仿宋" w:cs="仿宋"/>
          <w:sz w:val="28"/>
          <w:szCs w:val="28"/>
          <w:lang w:val="en-US" w:eastAsia="zh-CN"/>
        </w:rPr>
        <w:t>财务状况报告：供应商提供2024年度财务报表（包括资产负债表、利润表、现金流量表，成立时间至提交响应文件截止时间不足一年的可提供成立后任意时段的资产负债表、利润表及现金流量表）；</w:t>
      </w:r>
    </w:p>
    <w:p w14:paraId="56C2EBD4">
      <w:pPr>
        <w:bidi w:val="0"/>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）税收缴纳证明：提供2024年7月至今任意一个月已缴纳完税凭证或税务机关开具的完税证明（任意税种）；依法免税的应提供相关文件证明。</w:t>
      </w:r>
    </w:p>
    <w:p w14:paraId="03E07E87">
      <w:pPr>
        <w:bidi w:val="0"/>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）社保缴纳证明：提供2024年7月至今任意一个月已缴纳的社会保障资金缴存单据或社保机构开具的社会保险参保缴费情况证明；依法不需要缴纳社会保障资金的应提供相关文件证明。</w:t>
      </w:r>
    </w:p>
    <w:p w14:paraId="74879CE8">
      <w:pPr>
        <w:bidi w:val="0"/>
        <w:spacing w:line="360" w:lineRule="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）参加政府采购活动前3年内，在经营活动中没有重大违法记录</w:t>
      </w:r>
      <w:r>
        <w:rPr>
          <w:rFonts w:hint="eastAsia" w:ascii="仿宋" w:hAnsi="仿宋" w:eastAsia="仿宋" w:cs="仿宋"/>
          <w:sz w:val="28"/>
          <w:szCs w:val="28"/>
          <w:lang w:eastAsia="zh-CN"/>
        </w:rPr>
        <w:t>，</w:t>
      </w:r>
      <w:r>
        <w:rPr>
          <w:rFonts w:hint="eastAsia" w:ascii="仿宋" w:hAnsi="仿宋" w:eastAsia="仿宋" w:cs="仿宋"/>
          <w:sz w:val="28"/>
          <w:szCs w:val="28"/>
        </w:rPr>
        <w:t>提供书面声明。</w:t>
      </w:r>
    </w:p>
    <w:p w14:paraId="21DC7A7C">
      <w:pPr>
        <w:bidi w:val="0"/>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信用证明：供应商不得为“信用中国”网站(http://www.creditchina.gov.cn)列入“失信被执行人（页面跳转至“中国执行信息公开网”http://zxgk.court.gov.cn/shixin/）、重大税收违法案件当事人名单、政府采购严重违法失信行为记录名单”的供应商；不得为中国政府采购网(http://www.ccgp.gov.cn)“政府采购严重违法失信行为记录名单”中的供应商。</w:t>
      </w:r>
    </w:p>
    <w:p w14:paraId="7E2C4923">
      <w:pPr>
        <w:bidi w:val="0"/>
        <w:spacing w:line="360" w:lineRule="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本项目专门面向中小企业采购，供应商应为中型企业、小型企业、微型企业或监狱企业或残疾人福利性单位。供应商应提供中小企业声明函（注：若供应商为残疾人福利性单位的，提供《残疾人福利性单位声明函》；若供应商为监狱企业的，提供由省级以上监狱管理局、戒毒管理局（含新疆生产建设兵团）出具的属于监狱企业的证明文件）。</w:t>
      </w:r>
    </w:p>
    <w:p w14:paraId="4EC0CB5E">
      <w:pPr>
        <w:bidi w:val="0"/>
        <w:spacing w:line="360" w:lineRule="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eastAsia="zh-CN"/>
        </w:rPr>
        <w:t>本项目不接受联合体投标</w:t>
      </w:r>
      <w:r>
        <w:rPr>
          <w:rFonts w:hint="eastAsia" w:ascii="仿宋" w:hAnsi="仿宋" w:eastAsia="仿宋" w:cs="仿宋"/>
          <w:sz w:val="28"/>
          <w:szCs w:val="28"/>
        </w:rPr>
        <w:t>。</w:t>
      </w:r>
      <w:bookmarkEnd w:id="12"/>
    </w:p>
    <w:bookmarkEnd w:id="13"/>
    <w:p w14:paraId="7EB6FAD1">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3、响应文件的编制</w:t>
      </w:r>
    </w:p>
    <w:p w14:paraId="21B09197">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投标人编写的磋商文件应包括，但不限于下列部分，请按磋商文件提供的相应格式并依照下列顺序编写：</w:t>
      </w:r>
    </w:p>
    <w:p w14:paraId="553531CF">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一、竞争性磋商响应函</w:t>
      </w:r>
    </w:p>
    <w:p w14:paraId="7B3C5596">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二、磋商报价表</w:t>
      </w:r>
    </w:p>
    <w:p w14:paraId="43E35472">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三、资格证明文件</w:t>
      </w:r>
    </w:p>
    <w:p w14:paraId="296FC02E">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四、</w:t>
      </w:r>
      <w:r>
        <w:rPr>
          <w:rFonts w:hint="eastAsia" w:ascii="仿宋" w:hAnsi="仿宋" w:eastAsia="仿宋" w:cs="仿宋"/>
          <w:b w:val="0"/>
          <w:bCs w:val="0"/>
          <w:sz w:val="28"/>
          <w:szCs w:val="28"/>
          <w:lang w:val="en-US" w:eastAsia="zh-CN"/>
        </w:rPr>
        <w:t>服务</w:t>
      </w:r>
      <w:r>
        <w:rPr>
          <w:rFonts w:hint="eastAsia" w:ascii="仿宋" w:hAnsi="仿宋" w:eastAsia="仿宋" w:cs="仿宋"/>
          <w:b w:val="0"/>
          <w:bCs w:val="0"/>
          <w:sz w:val="28"/>
          <w:szCs w:val="28"/>
        </w:rPr>
        <w:t>方案</w:t>
      </w:r>
    </w:p>
    <w:p w14:paraId="3E1161F1">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五、政府采购投标人拒绝政府采购领域商业贿赂承诺书</w:t>
      </w:r>
    </w:p>
    <w:p w14:paraId="4B8027F8">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六、其他材料</w:t>
      </w:r>
    </w:p>
    <w:p w14:paraId="637A070E">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4、磋商响应文件的递交</w:t>
      </w:r>
    </w:p>
    <w:p w14:paraId="33E2B36A">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（1）供应商应提交磋商响应文件正本1份、副本</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份、电子U盘1份</w:t>
      </w:r>
      <w:r>
        <w:rPr>
          <w:rFonts w:hint="eastAsia" w:ascii="仿宋" w:hAnsi="仿宋" w:eastAsia="仿宋" w:cs="仿宋"/>
          <w:b/>
          <w:bCs/>
          <w:sz w:val="28"/>
          <w:szCs w:val="28"/>
          <w:lang w:eastAsia="zh-CN"/>
        </w:rPr>
        <w:t>（</w:t>
      </w:r>
      <w:r>
        <w:rPr>
          <w:rFonts w:hint="eastAsia" w:ascii="仿宋" w:hAnsi="仿宋" w:eastAsia="仿宋" w:cs="仿宋"/>
          <w:b/>
          <w:bCs/>
          <w:sz w:val="28"/>
          <w:szCs w:val="28"/>
        </w:rPr>
        <w:t>有完整签字、盖章的PDF版本文件</w:t>
      </w:r>
      <w:r>
        <w:rPr>
          <w:rFonts w:hint="eastAsia" w:ascii="仿宋" w:hAnsi="仿宋" w:eastAsia="仿宋" w:cs="仿宋"/>
          <w:b/>
          <w:bCs/>
          <w:sz w:val="28"/>
          <w:szCs w:val="28"/>
          <w:lang w:val="en-US" w:eastAsia="zh-CN"/>
        </w:rPr>
        <w:t>及Word文件</w:t>
      </w:r>
      <w:r>
        <w:rPr>
          <w:rFonts w:hint="eastAsia" w:ascii="仿宋" w:hAnsi="仿宋" w:eastAsia="仿宋" w:cs="仿宋"/>
          <w:b/>
          <w:bCs/>
          <w:sz w:val="28"/>
          <w:szCs w:val="28"/>
        </w:rPr>
        <w:t>，用U盘或移动硬盘拷贝）</w:t>
      </w:r>
      <w:r>
        <w:rPr>
          <w:rFonts w:hint="eastAsia" w:ascii="仿宋" w:hAnsi="仿宋" w:eastAsia="仿宋" w:cs="仿宋"/>
          <w:b w:val="0"/>
          <w:bCs w:val="0"/>
          <w:sz w:val="28"/>
          <w:szCs w:val="28"/>
        </w:rPr>
        <w:t>且与</w:t>
      </w:r>
      <w:r>
        <w:rPr>
          <w:rFonts w:hint="eastAsia" w:ascii="仿宋" w:hAnsi="仿宋" w:eastAsia="仿宋" w:cs="仿宋"/>
          <w:b w:val="0"/>
          <w:bCs w:val="0"/>
          <w:sz w:val="28"/>
          <w:szCs w:val="28"/>
          <w:lang w:val="en-US" w:eastAsia="zh-CN"/>
        </w:rPr>
        <w:t>纸质</w:t>
      </w:r>
      <w:r>
        <w:rPr>
          <w:rFonts w:hint="eastAsia" w:ascii="仿宋" w:hAnsi="仿宋" w:eastAsia="仿宋" w:cs="仿宋"/>
          <w:b w:val="0"/>
          <w:bCs w:val="0"/>
          <w:sz w:val="28"/>
          <w:szCs w:val="28"/>
        </w:rPr>
        <w:t>版一致。每套磋商响应文件须清楚地标明“正本”、“副本”。一旦正本和副本不符，以正本为准。</w:t>
      </w:r>
    </w:p>
    <w:p w14:paraId="24B20D9D">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（2）磋商响应文件按要求均应加盖供应商公章，并经法定代表人或其委托代理人签字或盖章。由委托代理人签字或盖章的，在磋商响应文件中须同时提交法定代表人授权委托书。</w:t>
      </w:r>
    </w:p>
    <w:p w14:paraId="2DD46D04">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（3）磋商响应文件的正本和副本均需打印或使用不褪色的蓝、黑墨水笔书写，字迹应清晰易于辨认。</w:t>
      </w:r>
    </w:p>
    <w:p w14:paraId="4FA0FFC1">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（4）除供应商对磋商响应文件错处做必要修改外，响应文件不得行间插字、涂改和增删，如有修改错漏处，必须由供应商的法人或其授权代表在修改处签字盖章后才有效。</w:t>
      </w:r>
    </w:p>
    <w:p w14:paraId="4BAB9B2B">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（5）磋商响应文件因表述不清所引起的后果由供应商负责。</w:t>
      </w:r>
    </w:p>
    <w:p w14:paraId="7B4F693B">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6）磋商响应文件的密封和标记:a、磋商响应文件的“正本”与“副本”应分开包装，封套上应清楚地标记“正本”、“副本”字样。密封处必须齐缝粘贴密封封条，并加盖供应商公章。b、标记要求:①注明项目名称、项目编号和“在</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2025年</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月</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日</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时</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30</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分00秒</w:t>
      </w:r>
      <w:r>
        <w:rPr>
          <w:rFonts w:hint="eastAsia" w:ascii="仿宋" w:hAnsi="仿宋" w:eastAsia="仿宋" w:cs="仿宋"/>
          <w:b w:val="0"/>
          <w:bCs w:val="0"/>
          <w:sz w:val="28"/>
          <w:szCs w:val="28"/>
        </w:rPr>
        <w:t>之前不得启封”的字样；②标明供应商名称和地址并加盖供应商公章。c、如果磋商响应文件未按要求密封和加写标记，采购人将拒绝接收。</w:t>
      </w:r>
    </w:p>
    <w:p w14:paraId="0C771528">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5、供应商在编制响应文件时，应依据磋商文件的要求，对磋商文件作出实质性的响应，内容应包括：</w:t>
      </w:r>
    </w:p>
    <w:p w14:paraId="3A1D5BEC">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（1）对磋商响应函格式中内容的响应；</w:t>
      </w:r>
    </w:p>
    <w:p w14:paraId="7DCA927A">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（2）报价货币用人民币，单位为元（保留两位小数）。</w:t>
      </w:r>
    </w:p>
    <w:p w14:paraId="37691234">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（3）供应商须出具的合格供应商证明文件，证明参加磋商供应商是响应本项目磋商的合格供应商。</w:t>
      </w:r>
    </w:p>
    <w:p w14:paraId="519EC81E">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（4）供应商为本次磋商活动编制的实施方案，具有履行合同所必须的设备与技术服务能力，配备了相应的商务和技术人员，项目在组织实施、财务保证、服务等方面保障措施。</w:t>
      </w:r>
    </w:p>
    <w:p w14:paraId="3AB63AF3">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（5）供应商提供相应业绩，证明其供应经验及能力，以及为采购活动提供的合理化建议。</w:t>
      </w:r>
    </w:p>
    <w:p w14:paraId="59CD8683">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6）供应商根据磋商文件载明采购活动的实际情况，拟在成交后将成交项目非主体、非关键性工作交由他人完成的，应当在磋商响应文件中注明，并提供交由完成供应商的营业执照、相应资质等内容，且其允许的资质范围包含本项目项下的内容。</w:t>
      </w:r>
    </w:p>
    <w:p w14:paraId="3BF53F78">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6、响应报价要求</w:t>
      </w:r>
    </w:p>
    <w:p w14:paraId="015C0881">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①供应商应按照磋商文件规定的货物和服务要求，责任范围和合同条件进行报价，在响应文件中的磋商报价表上按要求标明各项分类报价、总价、</w:t>
      </w:r>
      <w:r>
        <w:rPr>
          <w:rFonts w:hint="eastAsia" w:ascii="仿宋" w:hAnsi="仿宋" w:eastAsia="仿宋" w:cs="仿宋"/>
          <w:b w:val="0"/>
          <w:bCs w:val="0"/>
          <w:sz w:val="28"/>
          <w:szCs w:val="28"/>
          <w:lang w:val="en-US" w:eastAsia="zh-CN"/>
        </w:rPr>
        <w:t>服务</w:t>
      </w:r>
      <w:r>
        <w:rPr>
          <w:rFonts w:hint="eastAsia" w:ascii="仿宋" w:hAnsi="仿宋" w:eastAsia="仿宋" w:cs="仿宋"/>
          <w:b w:val="0"/>
          <w:bCs w:val="0"/>
          <w:sz w:val="28"/>
          <w:szCs w:val="28"/>
        </w:rPr>
        <w:t>期等项，任何有选择的报价采购代理机构不予接受。</w:t>
      </w:r>
    </w:p>
    <w:p w14:paraId="14C0D00F">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②投标报价在合同洽谈和合同执行过程中，不得以任何理由变更。</w:t>
      </w:r>
    </w:p>
    <w:p w14:paraId="3DADFE6D">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③凡因供应商对磋商文件阅读不深、理解不透、误解、疏漏</w:t>
      </w:r>
      <w:r>
        <w:rPr>
          <w:rFonts w:hint="eastAsia" w:ascii="仿宋" w:hAnsi="仿宋" w:eastAsia="仿宋" w:cs="仿宋"/>
          <w:b w:val="0"/>
          <w:bCs w:val="0"/>
          <w:sz w:val="28"/>
          <w:szCs w:val="28"/>
          <w:lang w:eastAsia="zh-CN"/>
        </w:rPr>
        <w:t>，或</w:t>
      </w:r>
      <w:r>
        <w:rPr>
          <w:rFonts w:hint="eastAsia" w:ascii="仿宋" w:hAnsi="仿宋" w:eastAsia="仿宋" w:cs="仿宋"/>
          <w:b w:val="0"/>
          <w:bCs w:val="0"/>
          <w:sz w:val="28"/>
          <w:szCs w:val="28"/>
        </w:rPr>
        <w:t>因市场行情了解不清造成的后果和风险均由供应商自行负责。</w:t>
      </w:r>
    </w:p>
    <w:p w14:paraId="6059F5AC">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④磋商过程中所产生的一切费用由供应商自行承担。</w:t>
      </w:r>
    </w:p>
    <w:p w14:paraId="3AE05962">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⑤磋商报价超出采购预算的供应商不进入磋商程序。</w:t>
      </w:r>
    </w:p>
    <w:p w14:paraId="5D206B4D">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⑥保证金：本项目无需缴纳保证金</w:t>
      </w:r>
    </w:p>
    <w:p w14:paraId="5985DA53">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7、响应文件有效期</w:t>
      </w:r>
    </w:p>
    <w:p w14:paraId="679185AF">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①响应文件有效期为自磋商之日起九十（90）个日历日，在有效期内响应文件对供应商具有法律约束力，以保证采购人完成评审、确定成交供应商以及合同签订事项。成交供应商的响应文件有效期自动延长至合同执行完毕。</w:t>
      </w:r>
    </w:p>
    <w:p w14:paraId="21B8AD6B">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②特殊情况需延长有效期的，采购代理机构可于有效期届满之前，要求供应商同意延长有效期，采购代理机构的要求与供应商的答复均应为书面形式。供应商拒绝延长的，其磋商响应文件在原有效期届满后将不再有效，但有权收回其保证金；供应商同意延长的，应相应延长其保证金的有效期，但不允许修改或撤回响应文件。</w:t>
      </w:r>
    </w:p>
    <w:p w14:paraId="78AD7F05">
      <w:pPr>
        <w:pStyle w:val="7"/>
        <w:bidi w:val="0"/>
        <w:rPr>
          <w:rFonts w:hint="eastAsia" w:ascii="仿宋" w:hAnsi="仿宋" w:eastAsia="仿宋" w:cs="仿宋"/>
          <w:b w:val="0"/>
          <w:bCs w:val="0"/>
          <w:sz w:val="28"/>
          <w:szCs w:val="28"/>
        </w:rPr>
      </w:pPr>
      <w:r>
        <w:rPr>
          <w:rFonts w:hint="eastAsia" w:ascii="仿宋" w:hAnsi="仿宋" w:eastAsia="仿宋" w:cs="仿宋"/>
          <w:b w:val="0"/>
          <w:bCs w:val="0"/>
          <w:sz w:val="28"/>
          <w:szCs w:val="28"/>
        </w:rPr>
        <w:t>四、磋商小组职责及义务</w:t>
      </w:r>
    </w:p>
    <w:p w14:paraId="774E29B3">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1、磋商小组组成：在磋商开始前，组建磋商小组，磋商小组由采购人代表及有关专家组成。</w:t>
      </w:r>
    </w:p>
    <w:p w14:paraId="1BD87030">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2、磋商小组职责</w:t>
      </w:r>
    </w:p>
    <w:p w14:paraId="057BF689">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①确认磋商文件。</w:t>
      </w:r>
    </w:p>
    <w:p w14:paraId="707AD2D4">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②确定符合资质条件的供应商参加磋商。</w:t>
      </w:r>
    </w:p>
    <w:p w14:paraId="05894004">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③审查供应商的响应文件并</w:t>
      </w:r>
      <w:r>
        <w:rPr>
          <w:rFonts w:hint="eastAsia" w:ascii="仿宋" w:hAnsi="仿宋" w:eastAsia="仿宋" w:cs="仿宋"/>
          <w:b w:val="0"/>
          <w:bCs w:val="0"/>
          <w:sz w:val="28"/>
          <w:szCs w:val="28"/>
          <w:lang w:eastAsia="zh-CN"/>
        </w:rPr>
        <w:t>作出评价</w:t>
      </w:r>
      <w:r>
        <w:rPr>
          <w:rFonts w:hint="eastAsia" w:ascii="仿宋" w:hAnsi="仿宋" w:eastAsia="仿宋" w:cs="仿宋"/>
          <w:b w:val="0"/>
          <w:bCs w:val="0"/>
          <w:sz w:val="28"/>
          <w:szCs w:val="28"/>
        </w:rPr>
        <w:t>。</w:t>
      </w:r>
    </w:p>
    <w:p w14:paraId="66B31535">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④要求供应商解释或者澄清其响应文件。</w:t>
      </w:r>
    </w:p>
    <w:p w14:paraId="6E8320F3">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⑤编写评审报告。</w:t>
      </w:r>
    </w:p>
    <w:p w14:paraId="2BFC5D52">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⑥告知采购人或采购代理机构在评审过程中发现供应商违法违规行为。</w:t>
      </w:r>
    </w:p>
    <w:p w14:paraId="3A573165">
      <w:pPr>
        <w:numPr>
          <w:ilvl w:val="0"/>
          <w:numId w:val="2"/>
        </w:num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磋商小组义务</w:t>
      </w:r>
    </w:p>
    <w:p w14:paraId="38D7465C">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①遵纪守法、客观、公正、廉洁地履行职责；</w:t>
      </w:r>
    </w:p>
    <w:p w14:paraId="513A9930">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②根据磋商文件的规定独立进行评审，对个人的评审意见承担法律责任；</w:t>
      </w:r>
    </w:p>
    <w:p w14:paraId="294800CB">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③参与评审报告的起草；</w:t>
      </w:r>
    </w:p>
    <w:p w14:paraId="1D4B09FF">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④配合采购人、采购代理机构答复供应商提出的质疑；</w:t>
      </w:r>
    </w:p>
    <w:p w14:paraId="583B4780">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⑤配合财政部门的投诉处理和监督检查工作。</w:t>
      </w:r>
    </w:p>
    <w:p w14:paraId="6A0C01EF">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⑥确认磋商文件：磋商小组对磋商文件进行审阅，无异议进行签字确认；有异议进行修改，修改内容经采购人确认后，磋商小组以书面形式通知所有供应商。</w:t>
      </w:r>
    </w:p>
    <w:p w14:paraId="09270B40">
      <w:pPr>
        <w:numPr>
          <w:ilvl w:val="0"/>
          <w:numId w:val="2"/>
        </w:num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磋商响应文件开启和评审</w:t>
      </w:r>
    </w:p>
    <w:p w14:paraId="51DB18CB">
      <w:pPr>
        <w:numPr>
          <w:ilvl w:val="0"/>
          <w:numId w:val="2"/>
        </w:num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采购代理机构组织磋商、文件开启、评审工作，磋商整个过程接受监督部门的</w:t>
      </w:r>
      <w:r>
        <w:rPr>
          <w:rFonts w:hint="eastAsia" w:ascii="仿宋" w:hAnsi="仿宋" w:eastAsia="仿宋" w:cs="仿宋"/>
          <w:b w:val="0"/>
          <w:bCs w:val="0"/>
          <w:sz w:val="28"/>
          <w:szCs w:val="28"/>
          <w:lang w:val="en-US" w:eastAsia="zh-CN"/>
        </w:rPr>
        <w:t>监督。</w:t>
      </w:r>
    </w:p>
    <w:p w14:paraId="7EFA2652">
      <w:pPr>
        <w:pStyle w:val="7"/>
        <w:bidi w:val="0"/>
        <w:rPr>
          <w:rFonts w:hint="eastAsia" w:ascii="仿宋" w:hAnsi="仿宋" w:eastAsia="仿宋" w:cs="仿宋"/>
          <w:b w:val="0"/>
          <w:bCs w:val="0"/>
          <w:sz w:val="28"/>
          <w:szCs w:val="28"/>
        </w:rPr>
      </w:pPr>
      <w:r>
        <w:rPr>
          <w:rFonts w:hint="eastAsia" w:ascii="仿宋" w:hAnsi="仿宋" w:eastAsia="仿宋" w:cs="仿宋"/>
          <w:b w:val="0"/>
          <w:bCs w:val="0"/>
          <w:sz w:val="28"/>
          <w:szCs w:val="28"/>
        </w:rPr>
        <w:t>五、磋商程序</w:t>
      </w:r>
    </w:p>
    <w:p w14:paraId="26603861">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1、磋商会议</w:t>
      </w:r>
    </w:p>
    <w:p w14:paraId="461D7447">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①在磋商文件规定的时间和地点，由采购代理机构组织磋商工作，供应商在线</w:t>
      </w:r>
      <w:r>
        <w:rPr>
          <w:rFonts w:hint="eastAsia" w:ascii="仿宋" w:hAnsi="仿宋" w:eastAsia="仿宋" w:cs="仿宋"/>
          <w:b w:val="0"/>
          <w:bCs w:val="0"/>
          <w:sz w:val="28"/>
          <w:szCs w:val="28"/>
          <w:lang w:val="en-US" w:eastAsia="zh-CN"/>
        </w:rPr>
        <w:t>下</w:t>
      </w:r>
      <w:r>
        <w:rPr>
          <w:rFonts w:hint="eastAsia" w:ascii="仿宋" w:hAnsi="仿宋" w:eastAsia="仿宋" w:cs="仿宋"/>
          <w:b w:val="0"/>
          <w:bCs w:val="0"/>
          <w:sz w:val="28"/>
          <w:szCs w:val="28"/>
        </w:rPr>
        <w:t>签名报到以证明其出席。</w:t>
      </w:r>
    </w:p>
    <w:p w14:paraId="607AD5F8">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②磋商过程由采购代理机构指定专人记录。</w:t>
      </w:r>
    </w:p>
    <w:p w14:paraId="6A0C762C">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2、响应文件评审</w:t>
      </w:r>
    </w:p>
    <w:p w14:paraId="0254BD88">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①响应文件的资格性审查：依据法律法规和响应文件的规定，对响应文件中的合格供应商证明文件进行审查，以确认合格供应商具备相应资格。采购人代表将审查资格证明文件是否齐全有效。</w:t>
      </w:r>
    </w:p>
    <w:tbl>
      <w:tblPr>
        <w:tblStyle w:val="29"/>
        <w:tblW w:w="96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1309"/>
        <w:gridCol w:w="7587"/>
      </w:tblGrid>
      <w:tr w14:paraId="34161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02" w:type="dxa"/>
            <w:vAlign w:val="center"/>
          </w:tcPr>
          <w:p w14:paraId="2EEC9B0B">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序号</w:t>
            </w:r>
          </w:p>
        </w:tc>
        <w:tc>
          <w:tcPr>
            <w:tcW w:w="1309" w:type="dxa"/>
            <w:vAlign w:val="center"/>
          </w:tcPr>
          <w:p w14:paraId="0A3348E9">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审查因素</w:t>
            </w:r>
          </w:p>
        </w:tc>
        <w:tc>
          <w:tcPr>
            <w:tcW w:w="7587" w:type="dxa"/>
            <w:vAlign w:val="center"/>
          </w:tcPr>
          <w:p w14:paraId="4E836108">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审查标准</w:t>
            </w:r>
          </w:p>
        </w:tc>
      </w:tr>
      <w:tr w14:paraId="4EDB1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02" w:type="dxa"/>
            <w:vAlign w:val="center"/>
          </w:tcPr>
          <w:p w14:paraId="04E90492">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1309" w:type="dxa"/>
            <w:vAlign w:val="center"/>
          </w:tcPr>
          <w:p w14:paraId="35726258">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p>
          <w:p w14:paraId="030B716D">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营业执照</w:t>
            </w:r>
          </w:p>
        </w:tc>
        <w:tc>
          <w:tcPr>
            <w:tcW w:w="7587" w:type="dxa"/>
            <w:vAlign w:val="center"/>
          </w:tcPr>
          <w:p w14:paraId="642F146D">
            <w:pPr>
              <w:bidi w:val="0"/>
              <w:spacing w:line="360" w:lineRule="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具有独立承担民事责任能力的法人、其他组织或自然人， 提供合法有效的营业执照/事业单位法人证书/专业服务机构执业许可证/民办非企业单位登记证书等相关证明，自然人参与的提供其身份证明；</w:t>
            </w:r>
          </w:p>
        </w:tc>
      </w:tr>
      <w:tr w14:paraId="201EC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02" w:type="dxa"/>
            <w:vAlign w:val="center"/>
          </w:tcPr>
          <w:p w14:paraId="10EB5606">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p>
          <w:p w14:paraId="70C92576">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1309" w:type="dxa"/>
            <w:vAlign w:val="center"/>
          </w:tcPr>
          <w:p w14:paraId="5FED77C7">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p>
          <w:p w14:paraId="7F3686B9">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法定代表人授权书及授权人身份证明</w:t>
            </w:r>
          </w:p>
        </w:tc>
        <w:tc>
          <w:tcPr>
            <w:tcW w:w="7587" w:type="dxa"/>
            <w:vAlign w:val="center"/>
          </w:tcPr>
          <w:p w14:paraId="67940E4D">
            <w:pPr>
              <w:bidi w:val="0"/>
              <w:spacing w:line="360" w:lineRule="auto"/>
              <w:rPr>
                <w:rFonts w:hint="eastAsia" w:ascii="仿宋" w:hAnsi="仿宋" w:eastAsia="仿宋" w:cs="仿宋"/>
                <w:b w:val="0"/>
                <w:bCs w:val="0"/>
                <w:sz w:val="28"/>
                <w:szCs w:val="28"/>
              </w:rPr>
            </w:pPr>
            <w:r>
              <w:rPr>
                <w:rFonts w:hint="eastAsia" w:ascii="仿宋" w:hAnsi="仿宋" w:eastAsia="仿宋" w:cs="仿宋"/>
                <w:sz w:val="28"/>
                <w:szCs w:val="28"/>
              </w:rPr>
              <w:t>法定代表人或负责人授权书（附法定代表人或负责人身份证复印件）及被授权人身份证（法定代表人或负责人直接参加谈判</w:t>
            </w:r>
            <w:r>
              <w:rPr>
                <w:rFonts w:hint="eastAsia" w:ascii="仿宋" w:hAnsi="仿宋" w:eastAsia="仿宋" w:cs="仿宋"/>
                <w:sz w:val="28"/>
                <w:szCs w:val="28"/>
                <w:lang w:eastAsia="zh-CN"/>
              </w:rPr>
              <w:t>只需</w:t>
            </w:r>
            <w:r>
              <w:rPr>
                <w:rFonts w:hint="eastAsia" w:ascii="仿宋" w:hAnsi="仿宋" w:eastAsia="仿宋" w:cs="仿宋"/>
                <w:sz w:val="28"/>
                <w:szCs w:val="28"/>
              </w:rPr>
              <w:t>提供法定代表人或负责人身份证）</w:t>
            </w:r>
          </w:p>
        </w:tc>
      </w:tr>
      <w:tr w14:paraId="6FE7A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02" w:type="dxa"/>
            <w:vAlign w:val="center"/>
          </w:tcPr>
          <w:p w14:paraId="44F78D40">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p>
        </w:tc>
        <w:tc>
          <w:tcPr>
            <w:tcW w:w="1309" w:type="dxa"/>
            <w:vAlign w:val="center"/>
          </w:tcPr>
          <w:p w14:paraId="0C184872">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财务状况报告</w:t>
            </w:r>
          </w:p>
        </w:tc>
        <w:tc>
          <w:tcPr>
            <w:tcW w:w="7587" w:type="dxa"/>
            <w:vAlign w:val="center"/>
          </w:tcPr>
          <w:p w14:paraId="3FD92EE4">
            <w:pPr>
              <w:bidi w:val="0"/>
              <w:spacing w:line="360" w:lineRule="auto"/>
              <w:rPr>
                <w:rFonts w:hint="eastAsia" w:ascii="仿宋" w:hAnsi="仿宋" w:eastAsia="仿宋" w:cs="仿宋"/>
                <w:b w:val="0"/>
                <w:bCs w:val="0"/>
                <w:sz w:val="28"/>
                <w:szCs w:val="28"/>
              </w:rPr>
            </w:pPr>
            <w:r>
              <w:rPr>
                <w:rFonts w:hint="eastAsia" w:ascii="仿宋" w:hAnsi="仿宋" w:eastAsia="仿宋" w:cs="仿宋"/>
                <w:sz w:val="28"/>
                <w:szCs w:val="28"/>
                <w:lang w:val="en-US" w:eastAsia="zh-CN"/>
              </w:rPr>
              <w:t>供应商提供2024年度财务报表（包括资产负债表、利润表、现金流量表，成立时间至提交响应文件截止时间不足一年的可提供成立后任意时段的资产负债表、利润表及现金流量表）；</w:t>
            </w:r>
          </w:p>
        </w:tc>
      </w:tr>
      <w:tr w14:paraId="5DFD8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02" w:type="dxa"/>
            <w:vAlign w:val="center"/>
          </w:tcPr>
          <w:p w14:paraId="4099333A">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p>
        </w:tc>
        <w:tc>
          <w:tcPr>
            <w:tcW w:w="1309" w:type="dxa"/>
            <w:vAlign w:val="center"/>
          </w:tcPr>
          <w:p w14:paraId="217C0947">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sz w:val="28"/>
                <w:szCs w:val="28"/>
                <w:lang w:eastAsia="zh-CN"/>
              </w:rPr>
              <w:t>税收缴纳证明</w:t>
            </w:r>
          </w:p>
        </w:tc>
        <w:tc>
          <w:tcPr>
            <w:tcW w:w="7587" w:type="dxa"/>
            <w:vAlign w:val="center"/>
          </w:tcPr>
          <w:p w14:paraId="5DBB0D3A">
            <w:pPr>
              <w:keepNext w:val="0"/>
              <w:keepLines w:val="0"/>
              <w:pageBreakBefore w:val="0"/>
              <w:widowControl/>
              <w:kinsoku/>
              <w:wordWrap w:val="0"/>
              <w:overflowPunct/>
              <w:topLinePunct w:val="0"/>
              <w:autoSpaceDE w:val="0"/>
              <w:autoSpaceDN w:val="0"/>
              <w:bidi w:val="0"/>
              <w:adjustRightInd w:val="0"/>
              <w:spacing w:line="288" w:lineRule="auto"/>
              <w:ind w:left="0" w:leftChars="0" w:firstLine="560" w:firstLineChars="200"/>
              <w:textAlignment w:val="baseline"/>
              <w:rPr>
                <w:rFonts w:hint="eastAsia" w:ascii="仿宋" w:hAnsi="仿宋" w:eastAsia="仿宋" w:cs="仿宋"/>
                <w:b w:val="0"/>
                <w:bCs w:val="0"/>
                <w:sz w:val="28"/>
                <w:szCs w:val="28"/>
              </w:rPr>
            </w:pPr>
            <w:r>
              <w:rPr>
                <w:rFonts w:hint="eastAsia" w:ascii="仿宋" w:hAnsi="仿宋" w:eastAsia="仿宋" w:cs="仿宋"/>
                <w:sz w:val="28"/>
                <w:szCs w:val="28"/>
                <w:lang w:eastAsia="zh-CN"/>
              </w:rPr>
              <w:t>提供2024年7月至今任意一个月已缴纳完税凭证或税务机关开具的完税证明（任意税种）；依法免税的应提供相关文件证明。</w:t>
            </w:r>
          </w:p>
        </w:tc>
      </w:tr>
      <w:tr w14:paraId="26342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02" w:type="dxa"/>
            <w:vAlign w:val="center"/>
          </w:tcPr>
          <w:p w14:paraId="4E9E687E">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w:t>
            </w:r>
          </w:p>
        </w:tc>
        <w:tc>
          <w:tcPr>
            <w:tcW w:w="1309" w:type="dxa"/>
            <w:vAlign w:val="center"/>
          </w:tcPr>
          <w:p w14:paraId="6F0301EA">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sz w:val="28"/>
                <w:szCs w:val="28"/>
                <w:lang w:eastAsia="zh-CN"/>
              </w:rPr>
              <w:t>社保缴纳证明</w:t>
            </w:r>
          </w:p>
        </w:tc>
        <w:tc>
          <w:tcPr>
            <w:tcW w:w="7587" w:type="dxa"/>
            <w:vAlign w:val="center"/>
          </w:tcPr>
          <w:p w14:paraId="0F86A19F">
            <w:pPr>
              <w:bidi w:val="0"/>
              <w:spacing w:line="360" w:lineRule="auto"/>
              <w:rPr>
                <w:rFonts w:hint="eastAsia" w:ascii="仿宋" w:hAnsi="仿宋" w:eastAsia="仿宋" w:cs="仿宋"/>
                <w:b w:val="0"/>
                <w:bCs w:val="0"/>
                <w:sz w:val="28"/>
                <w:szCs w:val="28"/>
              </w:rPr>
            </w:pPr>
            <w:r>
              <w:rPr>
                <w:rFonts w:hint="eastAsia" w:ascii="仿宋" w:hAnsi="仿宋" w:eastAsia="仿宋" w:cs="仿宋"/>
                <w:sz w:val="28"/>
                <w:szCs w:val="28"/>
                <w:lang w:eastAsia="zh-CN"/>
              </w:rPr>
              <w:t>提供2024年7月至今任意一个月已缴纳的社会保障资金缴存单据或社保机构开具的社会保险参保缴费情况证明；依法不需要缴纳社会保障资金的应提供相关文件证明。</w:t>
            </w:r>
          </w:p>
        </w:tc>
      </w:tr>
      <w:tr w14:paraId="01FB1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02" w:type="dxa"/>
            <w:vAlign w:val="center"/>
          </w:tcPr>
          <w:p w14:paraId="2336E464">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w:t>
            </w:r>
          </w:p>
        </w:tc>
        <w:tc>
          <w:tcPr>
            <w:tcW w:w="1309" w:type="dxa"/>
            <w:vAlign w:val="center"/>
          </w:tcPr>
          <w:p w14:paraId="762ECB07">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sz w:val="28"/>
                <w:szCs w:val="28"/>
              </w:rPr>
              <w:t>没有重大违法记录</w:t>
            </w:r>
          </w:p>
        </w:tc>
        <w:tc>
          <w:tcPr>
            <w:tcW w:w="7587" w:type="dxa"/>
            <w:vAlign w:val="center"/>
          </w:tcPr>
          <w:p w14:paraId="70AE2EBD">
            <w:pPr>
              <w:bidi w:val="0"/>
              <w:spacing w:line="360" w:lineRule="auto"/>
              <w:rPr>
                <w:rFonts w:hint="eastAsia" w:ascii="仿宋" w:hAnsi="仿宋" w:eastAsia="仿宋" w:cs="仿宋"/>
                <w:b w:val="0"/>
                <w:bCs w:val="0"/>
                <w:sz w:val="28"/>
                <w:szCs w:val="28"/>
              </w:rPr>
            </w:pPr>
            <w:r>
              <w:rPr>
                <w:rFonts w:hint="eastAsia" w:ascii="仿宋" w:hAnsi="仿宋" w:eastAsia="仿宋" w:cs="仿宋"/>
                <w:sz w:val="28"/>
                <w:szCs w:val="28"/>
              </w:rPr>
              <w:t>参加政府采购活动前3年内，在经营活动中</w:t>
            </w:r>
            <w:bookmarkStart w:id="14" w:name="OLE_LINK6"/>
            <w:r>
              <w:rPr>
                <w:rFonts w:hint="eastAsia" w:ascii="仿宋" w:hAnsi="仿宋" w:eastAsia="仿宋" w:cs="仿宋"/>
                <w:sz w:val="28"/>
                <w:szCs w:val="28"/>
              </w:rPr>
              <w:t>没有重大违法记录</w:t>
            </w:r>
            <w:bookmarkEnd w:id="14"/>
            <w:r>
              <w:rPr>
                <w:rFonts w:hint="eastAsia" w:ascii="仿宋" w:hAnsi="仿宋" w:eastAsia="仿宋" w:cs="仿宋"/>
                <w:sz w:val="28"/>
                <w:szCs w:val="28"/>
                <w:lang w:eastAsia="zh-CN"/>
              </w:rPr>
              <w:t>，</w:t>
            </w:r>
            <w:r>
              <w:rPr>
                <w:rFonts w:hint="eastAsia" w:ascii="仿宋" w:hAnsi="仿宋" w:eastAsia="仿宋" w:cs="仿宋"/>
                <w:sz w:val="28"/>
                <w:szCs w:val="28"/>
              </w:rPr>
              <w:t>提供书面声明。</w:t>
            </w:r>
          </w:p>
        </w:tc>
      </w:tr>
      <w:tr w14:paraId="2BED9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02" w:type="dxa"/>
            <w:vAlign w:val="center"/>
          </w:tcPr>
          <w:p w14:paraId="6EE2E5A2">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w:t>
            </w:r>
          </w:p>
        </w:tc>
        <w:tc>
          <w:tcPr>
            <w:tcW w:w="1309" w:type="dxa"/>
            <w:vAlign w:val="center"/>
          </w:tcPr>
          <w:p w14:paraId="0EF0D599">
            <w:pPr>
              <w:pStyle w:val="30"/>
              <w:keepNext w:val="0"/>
              <w:keepLines w:val="0"/>
              <w:pageBreakBefore w:val="0"/>
              <w:widowControl/>
              <w:kinsoku/>
              <w:wordWrap w:val="0"/>
              <w:overflowPunct/>
              <w:topLinePunct w:val="0"/>
              <w:autoSpaceDE w:val="0"/>
              <w:autoSpaceDN w:val="0"/>
              <w:bidi w:val="0"/>
              <w:adjustRightInd w:val="0"/>
              <w:snapToGrid/>
              <w:spacing w:line="288" w:lineRule="auto"/>
              <w:ind w:left="0" w:right="0" w:firstLine="0" w:firstLineChars="0"/>
              <w:jc w:val="center"/>
              <w:textAlignment w:val="baseline"/>
              <w:rPr>
                <w:rFonts w:hint="eastAsia" w:ascii="仿宋" w:hAnsi="仿宋" w:eastAsia="仿宋" w:cs="仿宋"/>
                <w:b w:val="0"/>
                <w:bCs w:val="0"/>
                <w:sz w:val="28"/>
                <w:szCs w:val="28"/>
                <w:lang w:val="en-US" w:eastAsia="en-US"/>
              </w:rPr>
            </w:pPr>
            <w:r>
              <w:rPr>
                <w:rFonts w:hint="eastAsia" w:ascii="仿宋" w:hAnsi="仿宋" w:eastAsia="仿宋" w:cs="仿宋"/>
                <w:sz w:val="28"/>
                <w:szCs w:val="28"/>
                <w:lang w:eastAsia="zh-CN"/>
              </w:rPr>
              <w:t>信用证明</w:t>
            </w:r>
          </w:p>
        </w:tc>
        <w:tc>
          <w:tcPr>
            <w:tcW w:w="7587" w:type="dxa"/>
            <w:vAlign w:val="center"/>
          </w:tcPr>
          <w:p w14:paraId="47129946">
            <w:pPr>
              <w:bidi w:val="0"/>
              <w:spacing w:line="360" w:lineRule="auto"/>
              <w:rPr>
                <w:rFonts w:hint="eastAsia" w:ascii="仿宋" w:hAnsi="仿宋" w:eastAsia="仿宋" w:cs="仿宋"/>
                <w:b w:val="0"/>
                <w:bCs w:val="0"/>
                <w:snapToGrid w:val="0"/>
                <w:color w:val="000000"/>
                <w:kern w:val="0"/>
                <w:sz w:val="28"/>
                <w:szCs w:val="28"/>
                <w:lang w:val="en-US" w:eastAsia="zh-CN" w:bidi="ar-SA"/>
              </w:rPr>
            </w:pPr>
            <w:r>
              <w:rPr>
                <w:rFonts w:hint="eastAsia" w:ascii="仿宋" w:hAnsi="仿宋" w:eastAsia="仿宋" w:cs="仿宋"/>
                <w:sz w:val="28"/>
                <w:szCs w:val="28"/>
                <w:lang w:eastAsia="zh-CN"/>
              </w:rPr>
              <w:t>供应商不得为“信用中国”网站(http://www.creditchina.gov.cn)列入“失信被执行人（页面跳转至“中国执行信息公开网”http://zxgk.court.gov.cn/shixin/）、重大税收违法案件当事人名单、政府采购严重违法失信行为记录名单”的供应商；不得为中国政府采购网(http://www.ccgp.gov.cn)“政府采购严重违法失信行为记录名单”中的供应商。</w:t>
            </w:r>
          </w:p>
        </w:tc>
      </w:tr>
    </w:tbl>
    <w:tbl>
      <w:tblPr>
        <w:tblStyle w:val="29"/>
        <w:tblpPr w:leftFromText="180" w:rightFromText="180" w:vertAnchor="text" w:horzAnchor="page" w:tblpX="1140" w:tblpY="3"/>
        <w:tblOverlap w:val="never"/>
        <w:tblW w:w="96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1333"/>
        <w:gridCol w:w="7570"/>
      </w:tblGrid>
      <w:tr w14:paraId="0B7F5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92" w:type="dxa"/>
            <w:vAlign w:val="center"/>
          </w:tcPr>
          <w:p w14:paraId="364B1048">
            <w:pPr>
              <w:pStyle w:val="30"/>
              <w:keepNext w:val="0"/>
              <w:keepLines w:val="0"/>
              <w:pageBreakBefore w:val="0"/>
              <w:widowControl/>
              <w:kinsoku/>
              <w:wordWrap w:val="0"/>
              <w:overflowPunct/>
              <w:topLinePunct w:val="0"/>
              <w:autoSpaceDE w:val="0"/>
              <w:autoSpaceDN w:val="0"/>
              <w:bidi w:val="0"/>
              <w:adjustRightInd w:val="0"/>
              <w:snapToGrid w:val="0"/>
              <w:spacing w:line="24" w:lineRule="atLeast"/>
              <w:ind w:left="0" w:right="0"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w:t>
            </w:r>
          </w:p>
        </w:tc>
        <w:tc>
          <w:tcPr>
            <w:tcW w:w="1333" w:type="dxa"/>
            <w:vAlign w:val="center"/>
          </w:tcPr>
          <w:p w14:paraId="79864351">
            <w:pPr>
              <w:pStyle w:val="30"/>
              <w:keepNext w:val="0"/>
              <w:keepLines w:val="0"/>
              <w:pageBreakBefore w:val="0"/>
              <w:widowControl/>
              <w:kinsoku/>
              <w:wordWrap w:val="0"/>
              <w:overflowPunct/>
              <w:topLinePunct w:val="0"/>
              <w:autoSpaceDE w:val="0"/>
              <w:autoSpaceDN w:val="0"/>
              <w:bidi w:val="0"/>
              <w:adjustRightInd w:val="0"/>
              <w:snapToGrid w:val="0"/>
              <w:spacing w:line="24" w:lineRule="atLeast"/>
              <w:ind w:left="0" w:right="0" w:firstLine="0" w:firstLineChars="0"/>
              <w:jc w:val="center"/>
              <w:textAlignment w:val="baseline"/>
              <w:rPr>
                <w:rFonts w:hint="eastAsia" w:ascii="仿宋" w:hAnsi="仿宋" w:eastAsia="仿宋" w:cs="仿宋"/>
                <w:b w:val="0"/>
                <w:bCs w:val="0"/>
                <w:color w:val="333333"/>
                <w:spacing w:val="7"/>
                <w:sz w:val="28"/>
                <w:szCs w:val="28"/>
              </w:rPr>
            </w:pPr>
            <w:r>
              <w:rPr>
                <w:rFonts w:hint="eastAsia" w:ascii="仿宋" w:hAnsi="仿宋" w:eastAsia="仿宋" w:cs="仿宋"/>
                <w:sz w:val="28"/>
                <w:szCs w:val="28"/>
                <w:lang w:val="en-US" w:eastAsia="zh-CN"/>
              </w:rPr>
              <w:t>中小企业声明函</w:t>
            </w:r>
          </w:p>
        </w:tc>
        <w:tc>
          <w:tcPr>
            <w:tcW w:w="7570" w:type="dxa"/>
            <w:vAlign w:val="center"/>
          </w:tcPr>
          <w:p w14:paraId="12BF3607">
            <w:pPr>
              <w:bidi w:val="0"/>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本项目专门面向中小企业采购，供应商应为中型企业、小型企业、微型企业或监狱企业或残疾人福利性单位。供应商应提供</w:t>
            </w:r>
            <w:bookmarkStart w:id="15" w:name="OLE_LINK8"/>
            <w:r>
              <w:rPr>
                <w:rFonts w:hint="eastAsia" w:ascii="仿宋" w:hAnsi="仿宋" w:eastAsia="仿宋" w:cs="仿宋"/>
                <w:sz w:val="28"/>
                <w:szCs w:val="28"/>
                <w:lang w:val="en-US" w:eastAsia="zh-CN"/>
              </w:rPr>
              <w:t>中小企业声明函</w:t>
            </w:r>
            <w:bookmarkEnd w:id="15"/>
            <w:r>
              <w:rPr>
                <w:rFonts w:hint="eastAsia" w:ascii="仿宋" w:hAnsi="仿宋" w:eastAsia="仿宋" w:cs="仿宋"/>
                <w:sz w:val="28"/>
                <w:szCs w:val="28"/>
                <w:lang w:val="en-US" w:eastAsia="zh-CN"/>
              </w:rPr>
              <w:t>（注：若供应商为残疾人福利性单位的，提供《残疾人福利性单位声明函》；若供应商为监狱企业的，提供由省级以上监狱管理局、戒毒管理局（含新疆生产建设兵团）出具的属于监狱企业的证明文件）。</w:t>
            </w:r>
          </w:p>
          <w:p w14:paraId="7DD5F309">
            <w:pPr>
              <w:pStyle w:val="30"/>
              <w:keepNext w:val="0"/>
              <w:keepLines w:val="0"/>
              <w:pageBreakBefore w:val="0"/>
              <w:widowControl/>
              <w:kinsoku/>
              <w:wordWrap w:val="0"/>
              <w:overflowPunct/>
              <w:topLinePunct w:val="0"/>
              <w:autoSpaceDE w:val="0"/>
              <w:autoSpaceDN w:val="0"/>
              <w:bidi w:val="0"/>
              <w:adjustRightInd w:val="0"/>
              <w:snapToGrid w:val="0"/>
              <w:spacing w:line="24" w:lineRule="atLeast"/>
              <w:ind w:left="0" w:right="0" w:firstLine="280" w:firstLineChars="100"/>
              <w:jc w:val="left"/>
              <w:textAlignment w:val="baseline"/>
              <w:rPr>
                <w:rFonts w:hint="eastAsia" w:ascii="仿宋" w:hAnsi="仿宋" w:eastAsia="仿宋" w:cs="仿宋"/>
                <w:b w:val="0"/>
                <w:bCs w:val="0"/>
                <w:snapToGrid w:val="0"/>
                <w:color w:val="000000"/>
                <w:kern w:val="0"/>
                <w:sz w:val="28"/>
                <w:szCs w:val="28"/>
                <w:lang w:val="en-US" w:eastAsia="en-US" w:bidi="ar-SA"/>
              </w:rPr>
            </w:pPr>
          </w:p>
        </w:tc>
      </w:tr>
      <w:tr w14:paraId="1F259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92" w:type="dxa"/>
            <w:vAlign w:val="center"/>
          </w:tcPr>
          <w:p w14:paraId="71932B7A">
            <w:pPr>
              <w:pStyle w:val="30"/>
              <w:keepNext w:val="0"/>
              <w:keepLines w:val="0"/>
              <w:pageBreakBefore w:val="0"/>
              <w:widowControl/>
              <w:kinsoku/>
              <w:wordWrap w:val="0"/>
              <w:overflowPunct/>
              <w:topLinePunct w:val="0"/>
              <w:autoSpaceDE w:val="0"/>
              <w:autoSpaceDN w:val="0"/>
              <w:bidi w:val="0"/>
              <w:adjustRightInd w:val="0"/>
              <w:snapToGrid w:val="0"/>
              <w:spacing w:line="24" w:lineRule="atLeast"/>
              <w:ind w:left="0" w:right="0" w:firstLine="0" w:firstLineChars="0"/>
              <w:jc w:val="center"/>
              <w:textAlignment w:val="baseline"/>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w:t>
            </w:r>
          </w:p>
        </w:tc>
        <w:tc>
          <w:tcPr>
            <w:tcW w:w="1333" w:type="dxa"/>
            <w:vAlign w:val="center"/>
          </w:tcPr>
          <w:p w14:paraId="4162A6C1">
            <w:pPr>
              <w:pStyle w:val="30"/>
              <w:keepNext w:val="0"/>
              <w:keepLines w:val="0"/>
              <w:pageBreakBefore w:val="0"/>
              <w:widowControl/>
              <w:kinsoku/>
              <w:wordWrap w:val="0"/>
              <w:overflowPunct/>
              <w:topLinePunct w:val="0"/>
              <w:autoSpaceDE w:val="0"/>
              <w:autoSpaceDN w:val="0"/>
              <w:bidi w:val="0"/>
              <w:adjustRightInd w:val="0"/>
              <w:snapToGrid w:val="0"/>
              <w:spacing w:line="24" w:lineRule="atLeast"/>
              <w:ind w:left="0" w:right="0" w:firstLine="0" w:firstLineChars="0"/>
              <w:jc w:val="center"/>
              <w:textAlignment w:val="baseline"/>
              <w:rPr>
                <w:rFonts w:hint="eastAsia" w:ascii="仿宋" w:hAnsi="仿宋" w:eastAsia="仿宋" w:cs="仿宋"/>
                <w:b w:val="0"/>
                <w:bCs w:val="0"/>
                <w:sz w:val="32"/>
                <w:szCs w:val="32"/>
              </w:rPr>
            </w:pPr>
            <w:r>
              <w:rPr>
                <w:rFonts w:hint="eastAsia" w:ascii="仿宋" w:hAnsi="仿宋" w:eastAsia="仿宋" w:cs="仿宋"/>
                <w:b w:val="0"/>
                <w:bCs w:val="0"/>
                <w:color w:val="333333"/>
                <w:spacing w:val="7"/>
                <w:sz w:val="32"/>
                <w:szCs w:val="32"/>
              </w:rPr>
              <w:t>非联合体投标</w:t>
            </w:r>
          </w:p>
        </w:tc>
        <w:tc>
          <w:tcPr>
            <w:tcW w:w="7570" w:type="dxa"/>
            <w:vAlign w:val="center"/>
          </w:tcPr>
          <w:p w14:paraId="4B7FA01D">
            <w:pPr>
              <w:bidi w:val="0"/>
              <w:spacing w:line="360" w:lineRule="auto"/>
              <w:rPr>
                <w:rFonts w:hint="eastAsia" w:ascii="仿宋" w:hAnsi="仿宋" w:eastAsia="仿宋" w:cs="仿宋"/>
                <w:sz w:val="28"/>
                <w:szCs w:val="28"/>
              </w:rPr>
            </w:pPr>
            <w:r>
              <w:rPr>
                <w:rFonts w:hint="eastAsia" w:ascii="仿宋" w:hAnsi="仿宋" w:eastAsia="仿宋" w:cs="仿宋"/>
                <w:sz w:val="28"/>
                <w:szCs w:val="28"/>
                <w:lang w:eastAsia="zh-CN"/>
              </w:rPr>
              <w:t>本项目不接受联合体投标</w:t>
            </w:r>
            <w:r>
              <w:rPr>
                <w:rFonts w:hint="eastAsia" w:ascii="仿宋" w:hAnsi="仿宋" w:eastAsia="仿宋" w:cs="仿宋"/>
                <w:sz w:val="28"/>
                <w:szCs w:val="28"/>
              </w:rPr>
              <w:t>。</w:t>
            </w:r>
          </w:p>
          <w:p w14:paraId="2E6E26E9">
            <w:pPr>
              <w:pStyle w:val="30"/>
              <w:keepNext w:val="0"/>
              <w:keepLines w:val="0"/>
              <w:pageBreakBefore w:val="0"/>
              <w:widowControl/>
              <w:kinsoku/>
              <w:wordWrap w:val="0"/>
              <w:overflowPunct/>
              <w:topLinePunct w:val="0"/>
              <w:autoSpaceDE w:val="0"/>
              <w:autoSpaceDN w:val="0"/>
              <w:bidi w:val="0"/>
              <w:adjustRightInd w:val="0"/>
              <w:snapToGrid w:val="0"/>
              <w:spacing w:line="24" w:lineRule="atLeast"/>
              <w:ind w:right="0"/>
              <w:jc w:val="left"/>
              <w:textAlignment w:val="baseline"/>
              <w:rPr>
                <w:rFonts w:hint="eastAsia" w:ascii="仿宋" w:hAnsi="仿宋" w:eastAsia="仿宋" w:cs="仿宋"/>
                <w:b w:val="0"/>
                <w:bCs w:val="0"/>
                <w:snapToGrid w:val="0"/>
                <w:color w:val="000000"/>
                <w:kern w:val="0"/>
                <w:sz w:val="32"/>
                <w:szCs w:val="32"/>
                <w:lang w:val="en-US" w:eastAsia="en-US" w:bidi="ar-SA"/>
              </w:rPr>
            </w:pPr>
          </w:p>
        </w:tc>
      </w:tr>
      <w:tr w14:paraId="306D0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695" w:type="dxa"/>
            <w:gridSpan w:val="3"/>
            <w:vAlign w:val="center"/>
          </w:tcPr>
          <w:p w14:paraId="48B7CD3A">
            <w:pPr>
              <w:pStyle w:val="30"/>
              <w:keepNext w:val="0"/>
              <w:keepLines w:val="0"/>
              <w:pageBreakBefore w:val="0"/>
              <w:widowControl/>
              <w:kinsoku/>
              <w:wordWrap w:val="0"/>
              <w:overflowPunct/>
              <w:topLinePunct w:val="0"/>
              <w:autoSpaceDE w:val="0"/>
              <w:autoSpaceDN w:val="0"/>
              <w:bidi w:val="0"/>
              <w:adjustRightInd w:val="0"/>
              <w:snapToGrid w:val="0"/>
              <w:spacing w:line="24" w:lineRule="atLeast"/>
              <w:ind w:left="0" w:right="0"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color w:val="333333"/>
                <w:spacing w:val="7"/>
                <w:sz w:val="28"/>
                <w:szCs w:val="28"/>
              </w:rPr>
              <w:t>备注：资格性审查不合格的供应商不得进入下一评审环节。</w:t>
            </w:r>
          </w:p>
        </w:tc>
      </w:tr>
    </w:tbl>
    <w:p w14:paraId="644C00E7">
      <w:pPr>
        <w:spacing w:line="89" w:lineRule="auto"/>
        <w:jc w:val="center"/>
        <w:rPr>
          <w:rFonts w:hint="eastAsia" w:ascii="仿宋" w:hAnsi="仿宋" w:eastAsia="仿宋" w:cs="仿宋"/>
          <w:b w:val="0"/>
          <w:bCs w:val="0"/>
          <w:sz w:val="28"/>
          <w:szCs w:val="28"/>
        </w:rPr>
      </w:pPr>
    </w:p>
    <w:p w14:paraId="59BE1E8B">
      <w:pPr>
        <w:bidi w:val="0"/>
        <w:ind w:left="0" w:leftChars="0"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②响应文件符合性审查：依据磋商文件的规定，对磋商文件的有效性、完整性和对磋商文件的响应程度进行审查，以确定是否对磋商文件的实质性内容作出响应供应商及响</w:t>
      </w:r>
      <w:r>
        <w:rPr>
          <w:rFonts w:hint="eastAsia" w:ascii="仿宋" w:hAnsi="仿宋" w:eastAsia="仿宋" w:cs="仿宋"/>
          <w:b w:val="0"/>
          <w:bCs w:val="0"/>
          <w:sz w:val="28"/>
          <w:szCs w:val="28"/>
          <w:lang w:eastAsia="zh-CN"/>
        </w:rPr>
        <w:t>应文</w:t>
      </w:r>
      <w:r>
        <w:rPr>
          <w:rFonts w:hint="eastAsia" w:ascii="仿宋" w:hAnsi="仿宋" w:eastAsia="仿宋" w:cs="仿宋"/>
          <w:b w:val="0"/>
          <w:bCs w:val="0"/>
          <w:sz w:val="28"/>
          <w:szCs w:val="28"/>
        </w:rPr>
        <w:t>件的资格性和符合性审查，出现下列情况者（但不限于），按无效文件处理。</w:t>
      </w:r>
    </w:p>
    <w:tbl>
      <w:tblPr>
        <w:tblStyle w:val="29"/>
        <w:tblW w:w="95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
        <w:gridCol w:w="7935"/>
        <w:gridCol w:w="752"/>
      </w:tblGrid>
      <w:tr w14:paraId="11C97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2" w:hRule="atLeast"/>
        </w:trPr>
        <w:tc>
          <w:tcPr>
            <w:tcW w:w="908" w:type="dxa"/>
            <w:vAlign w:val="top"/>
          </w:tcPr>
          <w:p w14:paraId="45BEE85D">
            <w:pPr>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center"/>
              <w:textAlignment w:val="baseline"/>
              <w:rPr>
                <w:rFonts w:hint="eastAsia" w:ascii="仿宋" w:hAnsi="仿宋" w:eastAsia="仿宋" w:cs="仿宋"/>
                <w:b w:val="0"/>
                <w:bCs w:val="0"/>
                <w:sz w:val="28"/>
                <w:szCs w:val="28"/>
              </w:rPr>
            </w:pPr>
          </w:p>
          <w:p w14:paraId="4DCFFCC7">
            <w:pPr>
              <w:pStyle w:val="30"/>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pacing w:val="-7"/>
                <w:sz w:val="28"/>
                <w:szCs w:val="28"/>
                <w14:textOutline w14:w="4013" w14:cap="sq" w14:cmpd="sng">
                  <w14:solidFill>
                    <w14:srgbClr w14:val="000000"/>
                  </w14:solidFill>
                  <w14:prstDash w14:val="solid"/>
                  <w14:bevel/>
                </w14:textOutline>
              </w:rPr>
              <w:t>序号</w:t>
            </w:r>
          </w:p>
        </w:tc>
        <w:tc>
          <w:tcPr>
            <w:tcW w:w="7935" w:type="dxa"/>
            <w:vAlign w:val="top"/>
          </w:tcPr>
          <w:p w14:paraId="446E0DFE">
            <w:pPr>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center"/>
              <w:textAlignment w:val="baseline"/>
              <w:rPr>
                <w:rFonts w:hint="eastAsia" w:ascii="仿宋" w:hAnsi="仿宋" w:eastAsia="仿宋" w:cs="仿宋"/>
                <w:b w:val="0"/>
                <w:bCs w:val="0"/>
                <w:sz w:val="28"/>
                <w:szCs w:val="28"/>
              </w:rPr>
            </w:pPr>
          </w:p>
          <w:p w14:paraId="01425A4D">
            <w:pPr>
              <w:pStyle w:val="30"/>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pacing w:val="-8"/>
                <w:sz w:val="28"/>
                <w:szCs w:val="28"/>
                <w14:textOutline w14:w="4013" w14:cap="sq" w14:cmpd="sng">
                  <w14:solidFill>
                    <w14:srgbClr w14:val="000000"/>
                  </w14:solidFill>
                  <w14:prstDash w14:val="solid"/>
                  <w14:bevel/>
                </w14:textOutline>
              </w:rPr>
              <w:t>审查因素</w:t>
            </w:r>
          </w:p>
        </w:tc>
        <w:tc>
          <w:tcPr>
            <w:tcW w:w="752" w:type="dxa"/>
            <w:vAlign w:val="top"/>
          </w:tcPr>
          <w:p w14:paraId="33A2855B">
            <w:pPr>
              <w:pStyle w:val="30"/>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pacing w:val="-16"/>
                <w:position w:val="15"/>
                <w:sz w:val="28"/>
                <w:szCs w:val="28"/>
                <w14:textOutline w14:w="4013" w14:cap="sq" w14:cmpd="sng">
                  <w14:solidFill>
                    <w14:srgbClr w14:val="000000"/>
                  </w14:solidFill>
                  <w14:prstDash w14:val="solid"/>
                  <w14:bevel/>
                </w14:textOutline>
              </w:rPr>
              <w:t>审核</w:t>
            </w:r>
          </w:p>
          <w:p w14:paraId="0B82805F">
            <w:pPr>
              <w:pStyle w:val="30"/>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pacing w:val="-7"/>
                <w:sz w:val="28"/>
                <w:szCs w:val="28"/>
                <w14:textOutline w14:w="4013" w14:cap="sq" w14:cmpd="sng">
                  <w14:solidFill>
                    <w14:srgbClr w14:val="000000"/>
                  </w14:solidFill>
                  <w14:prstDash w14:val="solid"/>
                  <w14:bevel/>
                </w14:textOutline>
              </w:rPr>
              <w:t>标准</w:t>
            </w:r>
          </w:p>
        </w:tc>
      </w:tr>
      <w:tr w14:paraId="37991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908" w:type="dxa"/>
            <w:vAlign w:val="center"/>
          </w:tcPr>
          <w:p w14:paraId="33582C1E">
            <w:pPr>
              <w:pStyle w:val="30"/>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14:textOutline w14:w="4336" w14:cap="sq" w14:cmpd="sng">
                  <w14:solidFill>
                    <w14:srgbClr w14:val="000000"/>
                  </w14:solidFill>
                  <w14:prstDash w14:val="solid"/>
                  <w14:bevel/>
                </w14:textOutline>
              </w:rPr>
              <w:t>1</w:t>
            </w:r>
          </w:p>
        </w:tc>
        <w:tc>
          <w:tcPr>
            <w:tcW w:w="7935" w:type="dxa"/>
            <w:vAlign w:val="center"/>
          </w:tcPr>
          <w:p w14:paraId="2ADED720">
            <w:pPr>
              <w:pStyle w:val="30"/>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pacing w:val="-1"/>
                <w:sz w:val="28"/>
                <w:szCs w:val="28"/>
              </w:rPr>
              <w:t>磋商响应文件项目名称、项目编号与磋商文件一致；</w:t>
            </w:r>
          </w:p>
        </w:tc>
        <w:tc>
          <w:tcPr>
            <w:tcW w:w="752" w:type="dxa"/>
            <w:vAlign w:val="center"/>
          </w:tcPr>
          <w:p w14:paraId="7968B4F5">
            <w:pPr>
              <w:pStyle w:val="30"/>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pacing w:val="3"/>
                <w:sz w:val="28"/>
                <w:szCs w:val="28"/>
                <w14:textOutline w14:w="3795" w14:cap="sq" w14:cmpd="sng">
                  <w14:solidFill>
                    <w14:srgbClr w14:val="000000"/>
                  </w14:solidFill>
                  <w14:prstDash w14:val="solid"/>
                  <w14:bevel/>
                </w14:textOutline>
              </w:rPr>
              <w:t>是/否</w:t>
            </w:r>
          </w:p>
        </w:tc>
      </w:tr>
      <w:tr w14:paraId="32D44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908" w:type="dxa"/>
            <w:vAlign w:val="center"/>
          </w:tcPr>
          <w:p w14:paraId="7D80CED6">
            <w:pPr>
              <w:pStyle w:val="30"/>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14:textOutline w14:w="4336" w14:cap="sq" w14:cmpd="sng">
                  <w14:solidFill>
                    <w14:srgbClr w14:val="000000"/>
                  </w14:solidFill>
                  <w14:prstDash w14:val="solid"/>
                  <w14:bevel/>
                </w14:textOutline>
              </w:rPr>
              <w:t>2</w:t>
            </w:r>
          </w:p>
        </w:tc>
        <w:tc>
          <w:tcPr>
            <w:tcW w:w="7935" w:type="dxa"/>
            <w:vAlign w:val="center"/>
          </w:tcPr>
          <w:p w14:paraId="3FA11934">
            <w:pPr>
              <w:pStyle w:val="30"/>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pacing w:val="-2"/>
                <w:sz w:val="28"/>
                <w:szCs w:val="28"/>
              </w:rPr>
              <w:t>签署、盖章符合磋商文件要求，且无遗漏；</w:t>
            </w:r>
          </w:p>
        </w:tc>
        <w:tc>
          <w:tcPr>
            <w:tcW w:w="752" w:type="dxa"/>
            <w:vAlign w:val="center"/>
          </w:tcPr>
          <w:p w14:paraId="1D3AC410">
            <w:pPr>
              <w:pStyle w:val="30"/>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pacing w:val="3"/>
                <w:sz w:val="28"/>
                <w:szCs w:val="28"/>
                <w14:textOutline w14:w="3795" w14:cap="sq" w14:cmpd="sng">
                  <w14:solidFill>
                    <w14:srgbClr w14:val="000000"/>
                  </w14:solidFill>
                  <w14:prstDash w14:val="solid"/>
                  <w14:bevel/>
                </w14:textOutline>
              </w:rPr>
              <w:t>是/否</w:t>
            </w:r>
          </w:p>
        </w:tc>
      </w:tr>
      <w:tr w14:paraId="7EC4D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08" w:type="dxa"/>
            <w:vAlign w:val="center"/>
          </w:tcPr>
          <w:p w14:paraId="7E98D508">
            <w:pPr>
              <w:pStyle w:val="30"/>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14:textOutline w14:w="4336" w14:cap="sq" w14:cmpd="sng">
                  <w14:solidFill>
                    <w14:srgbClr w14:val="000000"/>
                  </w14:solidFill>
                  <w14:prstDash w14:val="solid"/>
                  <w14:bevel/>
                </w14:textOutline>
              </w:rPr>
              <w:t>3</w:t>
            </w:r>
          </w:p>
        </w:tc>
        <w:tc>
          <w:tcPr>
            <w:tcW w:w="7935" w:type="dxa"/>
            <w:vAlign w:val="center"/>
          </w:tcPr>
          <w:p w14:paraId="6519A778">
            <w:pPr>
              <w:pStyle w:val="30"/>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pacing w:val="-1"/>
                <w:sz w:val="28"/>
                <w:szCs w:val="28"/>
              </w:rPr>
              <w:t>投标有效期为开标之日起九十（90）个日历日；</w:t>
            </w:r>
          </w:p>
        </w:tc>
        <w:tc>
          <w:tcPr>
            <w:tcW w:w="752" w:type="dxa"/>
            <w:vAlign w:val="center"/>
          </w:tcPr>
          <w:p w14:paraId="3DAB8298">
            <w:pPr>
              <w:pStyle w:val="30"/>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left"/>
              <w:textAlignment w:val="baseline"/>
              <w:rPr>
                <w:rFonts w:hint="eastAsia" w:ascii="仿宋" w:hAnsi="仿宋" w:eastAsia="仿宋" w:cs="仿宋"/>
                <w:b w:val="0"/>
                <w:bCs w:val="0"/>
                <w:sz w:val="28"/>
                <w:szCs w:val="28"/>
              </w:rPr>
            </w:pPr>
            <w:r>
              <w:rPr>
                <w:rFonts w:hint="eastAsia" w:ascii="仿宋" w:hAnsi="仿宋" w:eastAsia="仿宋" w:cs="仿宋"/>
                <w:b w:val="0"/>
                <w:bCs w:val="0"/>
                <w:spacing w:val="3"/>
                <w:sz w:val="28"/>
                <w:szCs w:val="28"/>
                <w14:textOutline w14:w="3795" w14:cap="sq" w14:cmpd="sng">
                  <w14:solidFill>
                    <w14:srgbClr w14:val="000000"/>
                  </w14:solidFill>
                  <w14:prstDash w14:val="solid"/>
                  <w14:bevel/>
                </w14:textOutline>
              </w:rPr>
              <w:t>是/否</w:t>
            </w:r>
          </w:p>
        </w:tc>
      </w:tr>
      <w:tr w14:paraId="2046E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08" w:type="dxa"/>
            <w:vAlign w:val="center"/>
          </w:tcPr>
          <w:p w14:paraId="5465B833">
            <w:pPr>
              <w:pStyle w:val="30"/>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center"/>
              <w:textAlignment w:val="baseline"/>
              <w:rPr>
                <w:rFonts w:hint="eastAsia" w:ascii="仿宋" w:hAnsi="仿宋" w:eastAsia="仿宋" w:cs="仿宋"/>
                <w:b w:val="0"/>
                <w:bCs w:val="0"/>
                <w:sz w:val="28"/>
                <w:szCs w:val="28"/>
                <w:lang w:val="en-US" w:eastAsia="zh-CN"/>
                <w14:textOutline w14:w="4336" w14:cap="sq" w14:cmpd="sng">
                  <w14:solidFill>
                    <w14:srgbClr w14:val="000000"/>
                  </w14:solidFill>
                  <w14:prstDash w14:val="solid"/>
                  <w14:bevel/>
                </w14:textOutline>
              </w:rPr>
            </w:pPr>
            <w:r>
              <w:rPr>
                <w:rFonts w:hint="eastAsia" w:ascii="仿宋" w:hAnsi="仿宋" w:eastAsia="仿宋" w:cs="仿宋"/>
                <w:b w:val="0"/>
                <w:bCs w:val="0"/>
                <w:sz w:val="28"/>
                <w:szCs w:val="28"/>
                <w:lang w:val="en-US" w:eastAsia="zh-CN"/>
                <w14:textOutline w14:w="4336" w14:cap="sq" w14:cmpd="sng">
                  <w14:solidFill>
                    <w14:srgbClr w14:val="000000"/>
                  </w14:solidFill>
                  <w14:prstDash w14:val="solid"/>
                  <w14:bevel/>
                </w14:textOutline>
              </w:rPr>
              <w:t>4</w:t>
            </w:r>
          </w:p>
        </w:tc>
        <w:tc>
          <w:tcPr>
            <w:tcW w:w="7935" w:type="dxa"/>
            <w:vAlign w:val="center"/>
          </w:tcPr>
          <w:p w14:paraId="1CAB3BB9">
            <w:pPr>
              <w:pStyle w:val="30"/>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left"/>
              <w:textAlignment w:val="baseline"/>
              <w:rPr>
                <w:rFonts w:hint="eastAsia" w:ascii="仿宋" w:hAnsi="仿宋" w:eastAsia="仿宋" w:cs="仿宋"/>
                <w:b w:val="0"/>
                <w:bCs w:val="0"/>
                <w:spacing w:val="-1"/>
                <w:sz w:val="28"/>
                <w:szCs w:val="28"/>
              </w:rPr>
            </w:pPr>
            <w:r>
              <w:rPr>
                <w:rFonts w:hint="eastAsia" w:ascii="仿宋" w:hAnsi="仿宋" w:eastAsia="仿宋" w:cs="仿宋"/>
                <w:b w:val="0"/>
                <w:bCs w:val="0"/>
                <w:spacing w:val="-6"/>
                <w:sz w:val="28"/>
                <w:szCs w:val="28"/>
              </w:rPr>
              <w:t>报价同时满足以下条款</w:t>
            </w:r>
            <w:r>
              <w:rPr>
                <w:rFonts w:hint="eastAsia" w:ascii="仿宋" w:hAnsi="仿宋" w:eastAsia="仿宋" w:cs="仿宋"/>
                <w:b w:val="0"/>
                <w:bCs w:val="0"/>
                <w:spacing w:val="-28"/>
                <w:sz w:val="28"/>
                <w:szCs w:val="28"/>
              </w:rPr>
              <w:t>：（</w:t>
            </w:r>
            <w:r>
              <w:rPr>
                <w:rFonts w:hint="eastAsia" w:ascii="仿宋" w:hAnsi="仿宋" w:eastAsia="仿宋" w:cs="仿宋"/>
                <w:b w:val="0"/>
                <w:bCs w:val="0"/>
                <w:spacing w:val="-6"/>
                <w:sz w:val="28"/>
                <w:szCs w:val="28"/>
              </w:rPr>
              <w:t>1）投标报价符合唯一性要求</w:t>
            </w:r>
            <w:r>
              <w:rPr>
                <w:rFonts w:hint="eastAsia" w:ascii="仿宋" w:hAnsi="仿宋" w:eastAsia="仿宋" w:cs="仿宋"/>
                <w:b w:val="0"/>
                <w:bCs w:val="0"/>
                <w:spacing w:val="-28"/>
                <w:sz w:val="28"/>
                <w:szCs w:val="28"/>
              </w:rPr>
              <w:t>；（</w:t>
            </w:r>
            <w:r>
              <w:rPr>
                <w:rFonts w:hint="eastAsia" w:ascii="仿宋" w:hAnsi="仿宋" w:eastAsia="仿宋" w:cs="仿宋"/>
                <w:b w:val="0"/>
                <w:bCs w:val="0"/>
                <w:spacing w:val="-6"/>
                <w:sz w:val="28"/>
                <w:szCs w:val="28"/>
              </w:rPr>
              <w:t>2）开标</w:t>
            </w:r>
            <w:r>
              <w:rPr>
                <w:rFonts w:hint="eastAsia" w:ascii="仿宋" w:hAnsi="仿宋" w:eastAsia="仿宋" w:cs="仿宋"/>
                <w:b w:val="0"/>
                <w:bCs w:val="0"/>
                <w:spacing w:val="-6"/>
                <w:sz w:val="28"/>
                <w:szCs w:val="28"/>
                <w:lang w:val="en-US" w:eastAsia="zh-CN"/>
              </w:rPr>
              <w:t>报价</w:t>
            </w:r>
            <w:r>
              <w:rPr>
                <w:rFonts w:hint="eastAsia" w:ascii="仿宋" w:hAnsi="仿宋" w:eastAsia="仿宋" w:cs="仿宋"/>
                <w:b w:val="0"/>
                <w:bCs w:val="0"/>
                <w:spacing w:val="-6"/>
                <w:sz w:val="28"/>
                <w:szCs w:val="28"/>
              </w:rPr>
              <w:t>一览表</w:t>
            </w:r>
            <w:r>
              <w:rPr>
                <w:rFonts w:hint="eastAsia" w:ascii="仿宋" w:hAnsi="仿宋" w:eastAsia="仿宋" w:cs="仿宋"/>
                <w:b w:val="0"/>
                <w:bCs w:val="0"/>
                <w:spacing w:val="-2"/>
                <w:sz w:val="28"/>
                <w:szCs w:val="28"/>
              </w:rPr>
              <w:t>填写符合要求</w:t>
            </w:r>
            <w:r>
              <w:rPr>
                <w:rFonts w:hint="eastAsia" w:ascii="仿宋" w:hAnsi="仿宋" w:eastAsia="仿宋" w:cs="仿宋"/>
                <w:b w:val="0"/>
                <w:bCs w:val="0"/>
                <w:spacing w:val="-16"/>
                <w:sz w:val="28"/>
                <w:szCs w:val="28"/>
              </w:rPr>
              <w:t>；（</w:t>
            </w:r>
            <w:r>
              <w:rPr>
                <w:rFonts w:hint="eastAsia" w:ascii="仿宋" w:hAnsi="仿宋" w:eastAsia="仿宋" w:cs="仿宋"/>
                <w:b w:val="0"/>
                <w:bCs w:val="0"/>
                <w:spacing w:val="-2"/>
                <w:sz w:val="28"/>
                <w:szCs w:val="28"/>
              </w:rPr>
              <w:t>3）报价货币符合磋商文件要求</w:t>
            </w:r>
            <w:r>
              <w:rPr>
                <w:rFonts w:hint="eastAsia" w:ascii="仿宋" w:hAnsi="仿宋" w:eastAsia="仿宋" w:cs="仿宋"/>
                <w:b w:val="0"/>
                <w:bCs w:val="0"/>
                <w:spacing w:val="-16"/>
                <w:sz w:val="28"/>
                <w:szCs w:val="28"/>
              </w:rPr>
              <w:t>；（</w:t>
            </w:r>
            <w:r>
              <w:rPr>
                <w:rFonts w:hint="eastAsia" w:ascii="仿宋" w:hAnsi="仿宋" w:eastAsia="仿宋" w:cs="仿宋"/>
                <w:b w:val="0"/>
                <w:bCs w:val="0"/>
                <w:spacing w:val="-2"/>
                <w:sz w:val="28"/>
                <w:szCs w:val="28"/>
              </w:rPr>
              <w:t>4）未超出磋商文件规定</w:t>
            </w:r>
            <w:r>
              <w:rPr>
                <w:rFonts w:hint="eastAsia" w:ascii="仿宋" w:hAnsi="仿宋" w:eastAsia="仿宋" w:cs="仿宋"/>
                <w:b w:val="0"/>
                <w:bCs w:val="0"/>
                <w:spacing w:val="-9"/>
                <w:sz w:val="28"/>
                <w:szCs w:val="28"/>
              </w:rPr>
              <w:t>的最高限价；</w:t>
            </w:r>
          </w:p>
        </w:tc>
        <w:tc>
          <w:tcPr>
            <w:tcW w:w="752" w:type="dxa"/>
            <w:vAlign w:val="center"/>
          </w:tcPr>
          <w:p w14:paraId="1F0DAD84">
            <w:pPr>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left"/>
              <w:textAlignment w:val="baseline"/>
              <w:rPr>
                <w:rFonts w:hint="eastAsia" w:ascii="仿宋" w:hAnsi="仿宋" w:eastAsia="仿宋" w:cs="仿宋"/>
                <w:b w:val="0"/>
                <w:bCs w:val="0"/>
                <w:sz w:val="28"/>
                <w:szCs w:val="28"/>
              </w:rPr>
            </w:pPr>
          </w:p>
          <w:p w14:paraId="542F3606">
            <w:pPr>
              <w:pStyle w:val="30"/>
              <w:keepNext w:val="0"/>
              <w:keepLines w:val="0"/>
              <w:pageBreakBefore w:val="0"/>
              <w:widowControl/>
              <w:kinsoku/>
              <w:wordWrap w:val="0"/>
              <w:overflowPunct/>
              <w:topLinePunct w:val="0"/>
              <w:autoSpaceDE w:val="0"/>
              <w:autoSpaceDN w:val="0"/>
              <w:bidi w:val="0"/>
              <w:adjustRightInd w:val="0"/>
              <w:snapToGrid w:val="0"/>
              <w:spacing w:line="288" w:lineRule="auto"/>
              <w:ind w:left="0" w:leftChars="0" w:right="0" w:rightChars="0" w:firstLine="0" w:firstLineChars="0"/>
              <w:jc w:val="left"/>
              <w:textAlignment w:val="baseline"/>
              <w:rPr>
                <w:rFonts w:hint="eastAsia" w:ascii="仿宋" w:hAnsi="仿宋" w:eastAsia="仿宋" w:cs="仿宋"/>
                <w:b w:val="0"/>
                <w:bCs w:val="0"/>
                <w:snapToGrid w:val="0"/>
                <w:color w:val="000000"/>
                <w:kern w:val="0"/>
                <w:sz w:val="28"/>
                <w:szCs w:val="28"/>
                <w:lang w:val="en-US" w:eastAsia="en-US" w:bidi="ar-SA"/>
              </w:rPr>
            </w:pPr>
            <w:r>
              <w:rPr>
                <w:rFonts w:hint="eastAsia" w:ascii="仿宋" w:hAnsi="仿宋" w:eastAsia="仿宋" w:cs="仿宋"/>
                <w:b w:val="0"/>
                <w:bCs w:val="0"/>
                <w:spacing w:val="3"/>
                <w:sz w:val="28"/>
                <w:szCs w:val="28"/>
                <w14:textOutline w14:w="3795" w14:cap="sq" w14:cmpd="sng">
                  <w14:solidFill>
                    <w14:srgbClr w14:val="000000"/>
                  </w14:solidFill>
                  <w14:prstDash w14:val="solid"/>
                  <w14:bevel/>
                </w14:textOutline>
              </w:rPr>
              <w:t>是/否</w:t>
            </w:r>
          </w:p>
        </w:tc>
      </w:tr>
      <w:tr w14:paraId="289CE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595" w:type="dxa"/>
            <w:gridSpan w:val="3"/>
            <w:vAlign w:val="center"/>
          </w:tcPr>
          <w:p w14:paraId="1F492FB3">
            <w:pPr>
              <w:pStyle w:val="30"/>
              <w:keepNext w:val="0"/>
              <w:keepLines w:val="0"/>
              <w:pageBreakBefore w:val="0"/>
              <w:widowControl/>
              <w:kinsoku/>
              <w:wordWrap w:val="0"/>
              <w:overflowPunct/>
              <w:topLinePunct w:val="0"/>
              <w:autoSpaceDE w:val="0"/>
              <w:autoSpaceDN w:val="0"/>
              <w:bidi w:val="0"/>
              <w:adjustRightInd w:val="0"/>
              <w:snapToGrid w:val="0"/>
              <w:spacing w:line="288" w:lineRule="auto"/>
              <w:ind w:left="0" w:right="0" w:firstLine="0" w:firstLineChars="0"/>
              <w:jc w:val="left"/>
              <w:textAlignment w:val="baseline"/>
              <w:rPr>
                <w:rFonts w:hint="eastAsia" w:ascii="仿宋" w:hAnsi="仿宋" w:eastAsia="仿宋" w:cs="仿宋"/>
                <w:b w:val="0"/>
                <w:bCs w:val="0"/>
                <w:spacing w:val="3"/>
                <w:sz w:val="28"/>
                <w:szCs w:val="28"/>
                <w14:textOutline w14:w="3795" w14:cap="sq" w14:cmpd="sng">
                  <w14:solidFill>
                    <w14:srgbClr w14:val="000000"/>
                  </w14:solidFill>
                  <w14:prstDash w14:val="solid"/>
                  <w14:bevel/>
                </w14:textOutline>
              </w:rPr>
            </w:pPr>
            <w:r>
              <w:rPr>
                <w:rFonts w:hint="eastAsia" w:ascii="仿宋" w:hAnsi="仿宋" w:eastAsia="仿宋" w:cs="仿宋"/>
                <w:b w:val="0"/>
                <w:bCs w:val="0"/>
                <w:sz w:val="28"/>
                <w:szCs w:val="28"/>
                <w14:textOutline w14:w="4358" w14:cap="sq" w14:cmpd="sng">
                  <w14:solidFill>
                    <w14:srgbClr w14:val="000000"/>
                  </w14:solidFill>
                  <w14:prstDash w14:val="solid"/>
                  <w14:bevel/>
                </w14:textOutline>
              </w:rPr>
              <w:t>备注：符合性审查不合格的供应商不得进入下一评审环节。</w:t>
            </w:r>
          </w:p>
        </w:tc>
      </w:tr>
    </w:tbl>
    <w:p w14:paraId="5B2DCDC9">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（1）供应商没有经过正常渠道购买磋商文件或供应商的名称与登记领取磋商文件单位的名称不符。</w:t>
      </w:r>
    </w:p>
    <w:p w14:paraId="6F4E7E7B">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（2）供应商的磋商报价超出采购预算的。</w:t>
      </w:r>
    </w:p>
    <w:p w14:paraId="737C5CC9">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5900F702">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（4）合格供应商要求证明文件的有效性或符合性不符合要求的。</w:t>
      </w:r>
    </w:p>
    <w:p w14:paraId="1BAE9073">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（5）响应文件没有盖单位公章，无有效期或有效期达不到磋商文件的要求。</w:t>
      </w:r>
    </w:p>
    <w:p w14:paraId="6ADF0F94">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（6）响应文件对磋商文件要求不一致，或附加了采购人难以接受的条件。</w:t>
      </w:r>
    </w:p>
    <w:p w14:paraId="2C1270CD">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（7）磋商内容出现漏项或数量与要求不符，出现重大负偏差。</w:t>
      </w:r>
    </w:p>
    <w:p w14:paraId="4FAED1C2">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）响应报价与市场</w:t>
      </w:r>
      <w:r>
        <w:rPr>
          <w:rFonts w:hint="eastAsia" w:ascii="仿宋" w:hAnsi="仿宋" w:eastAsia="仿宋" w:cs="仿宋"/>
          <w:b w:val="0"/>
          <w:bCs w:val="0"/>
          <w:sz w:val="28"/>
          <w:szCs w:val="28"/>
          <w:lang w:eastAsia="zh-CN"/>
        </w:rPr>
        <w:t>价格</w:t>
      </w:r>
      <w:r>
        <w:rPr>
          <w:rFonts w:hint="eastAsia" w:ascii="仿宋" w:hAnsi="仿宋" w:eastAsia="仿宋" w:cs="仿宋"/>
          <w:b w:val="0"/>
          <w:bCs w:val="0"/>
          <w:sz w:val="28"/>
          <w:szCs w:val="28"/>
        </w:rPr>
        <w:t>偏离较大，低于成本，形成不正当竞争。</w:t>
      </w:r>
    </w:p>
    <w:p w14:paraId="7889C05A">
      <w:pPr>
        <w:pStyle w:val="7"/>
        <w:bidi w:val="0"/>
        <w:rPr>
          <w:rFonts w:hint="eastAsia" w:ascii="仿宋" w:hAnsi="仿宋" w:eastAsia="仿宋" w:cs="仿宋"/>
          <w:b w:val="0"/>
          <w:bCs w:val="0"/>
          <w:sz w:val="28"/>
          <w:szCs w:val="28"/>
        </w:rPr>
      </w:pPr>
      <w:r>
        <w:rPr>
          <w:rFonts w:hint="eastAsia" w:ascii="仿宋" w:hAnsi="仿宋" w:eastAsia="仿宋" w:cs="仿宋"/>
          <w:b w:val="0"/>
          <w:bCs w:val="0"/>
          <w:sz w:val="28"/>
          <w:szCs w:val="28"/>
        </w:rPr>
        <w:t>六、评标办法及内容</w:t>
      </w:r>
    </w:p>
    <w:p w14:paraId="355B3F07">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1、评审原则：</w:t>
      </w:r>
    </w:p>
    <w:p w14:paraId="6AC628C2">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（1）坚持投标机会均等，信息公开，公平竞争的原则。</w:t>
      </w:r>
    </w:p>
    <w:p w14:paraId="50F99383">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（2）坚持公开性、经济实效性和公平性原则。</w:t>
      </w:r>
    </w:p>
    <w:p w14:paraId="569A7C7B">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（3）综合评审，择优选择</w:t>
      </w:r>
      <w:r>
        <w:rPr>
          <w:rFonts w:hint="eastAsia" w:ascii="仿宋" w:hAnsi="仿宋" w:eastAsia="仿宋" w:cs="仿宋"/>
          <w:b w:val="0"/>
          <w:bCs w:val="0"/>
          <w:sz w:val="28"/>
          <w:szCs w:val="28"/>
          <w:lang w:val="en-US" w:eastAsia="zh-CN"/>
        </w:rPr>
        <w:t>服务</w:t>
      </w:r>
      <w:r>
        <w:rPr>
          <w:rFonts w:hint="eastAsia" w:ascii="仿宋" w:hAnsi="仿宋" w:eastAsia="仿宋" w:cs="仿宋"/>
          <w:b w:val="0"/>
          <w:bCs w:val="0"/>
          <w:sz w:val="28"/>
          <w:szCs w:val="28"/>
          <w:highlight w:val="none"/>
        </w:rPr>
        <w:t>方案优</w:t>
      </w:r>
      <w:r>
        <w:rPr>
          <w:rFonts w:hint="eastAsia" w:ascii="仿宋" w:hAnsi="仿宋" w:eastAsia="仿宋" w:cs="仿宋"/>
          <w:b w:val="0"/>
          <w:bCs w:val="0"/>
          <w:sz w:val="28"/>
          <w:szCs w:val="28"/>
        </w:rPr>
        <w:t>、业绩好、服务有保证的成交单位。</w:t>
      </w:r>
    </w:p>
    <w:p w14:paraId="215E62F5">
      <w:pPr>
        <w:numPr>
          <w:ilvl w:val="0"/>
          <w:numId w:val="3"/>
        </w:numPr>
        <w:bidi w:val="0"/>
        <w:ind w:firstLine="840" w:firstLineChars="300"/>
        <w:rPr>
          <w:rFonts w:hint="eastAsia" w:ascii="仿宋" w:hAnsi="仿宋" w:eastAsia="仿宋" w:cs="仿宋"/>
          <w:b w:val="0"/>
          <w:bCs w:val="0"/>
          <w:sz w:val="28"/>
          <w:szCs w:val="28"/>
        </w:rPr>
      </w:pPr>
      <w:r>
        <w:rPr>
          <w:rFonts w:hint="eastAsia" w:ascii="仿宋" w:hAnsi="仿宋" w:eastAsia="仿宋" w:cs="仿宋"/>
          <w:b w:val="0"/>
          <w:bCs w:val="0"/>
          <w:sz w:val="28"/>
          <w:szCs w:val="28"/>
        </w:rPr>
        <w:t>综合评分法（分值，总分100分）</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04"/>
        <w:gridCol w:w="777"/>
        <w:gridCol w:w="7290"/>
        <w:gridCol w:w="750"/>
      </w:tblGrid>
      <w:tr w14:paraId="35D1B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1" w:type="dxa"/>
            <w:gridSpan w:val="2"/>
            <w:noWrap w:val="0"/>
            <w:vAlign w:val="center"/>
          </w:tcPr>
          <w:p w14:paraId="1B905876">
            <w:pPr>
              <w:pStyle w:val="3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评审因素</w:t>
            </w:r>
          </w:p>
        </w:tc>
        <w:tc>
          <w:tcPr>
            <w:tcW w:w="8040" w:type="dxa"/>
            <w:gridSpan w:val="2"/>
            <w:noWrap w:val="0"/>
            <w:vAlign w:val="top"/>
          </w:tcPr>
          <w:p w14:paraId="3714D7F1">
            <w:pPr>
              <w:pStyle w:val="37"/>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 评审标准</w:t>
            </w:r>
          </w:p>
        </w:tc>
      </w:tr>
      <w:tr w14:paraId="2A989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1" w:type="dxa"/>
            <w:gridSpan w:val="2"/>
            <w:noWrap w:val="0"/>
            <w:vAlign w:val="center"/>
          </w:tcPr>
          <w:p w14:paraId="2F1127F4">
            <w:pPr>
              <w:pStyle w:val="37"/>
              <w:spacing w:line="360" w:lineRule="auto"/>
              <w:jc w:val="center"/>
              <w:rPr>
                <w:rFonts w:hint="eastAsia" w:ascii="仿宋" w:hAnsi="仿宋" w:eastAsia="仿宋" w:cs="仿宋"/>
                <w:sz w:val="28"/>
                <w:szCs w:val="28"/>
              </w:rPr>
            </w:pPr>
            <w:r>
              <w:rPr>
                <w:rFonts w:hint="eastAsia" w:ascii="仿宋" w:hAnsi="仿宋" w:eastAsia="仿宋" w:cs="仿宋"/>
                <w:sz w:val="28"/>
                <w:szCs w:val="28"/>
              </w:rPr>
              <w:t>分值构成</w:t>
            </w:r>
          </w:p>
        </w:tc>
        <w:tc>
          <w:tcPr>
            <w:tcW w:w="8040" w:type="dxa"/>
            <w:gridSpan w:val="2"/>
            <w:noWrap w:val="0"/>
            <w:vAlign w:val="top"/>
          </w:tcPr>
          <w:p w14:paraId="430BD3FA">
            <w:pPr>
              <w:pStyle w:val="37"/>
              <w:spacing w:line="360" w:lineRule="auto"/>
              <w:rPr>
                <w:rFonts w:hint="eastAsia" w:ascii="仿宋" w:hAnsi="仿宋" w:eastAsia="仿宋" w:cs="仿宋"/>
                <w:sz w:val="28"/>
                <w:szCs w:val="28"/>
                <w:lang w:eastAsia="zh-CN"/>
              </w:rPr>
            </w:pPr>
            <w:r>
              <w:rPr>
                <w:rFonts w:hint="eastAsia" w:ascii="仿宋" w:hAnsi="仿宋" w:eastAsia="仿宋" w:cs="仿宋"/>
                <w:sz w:val="28"/>
                <w:szCs w:val="28"/>
              </w:rPr>
              <w:t>详细评审90.00分</w:t>
            </w:r>
          </w:p>
          <w:p w14:paraId="4AEC937D">
            <w:pPr>
              <w:pStyle w:val="37"/>
              <w:spacing w:line="360" w:lineRule="auto"/>
              <w:rPr>
                <w:rFonts w:hint="eastAsia" w:ascii="仿宋" w:hAnsi="仿宋" w:eastAsia="仿宋" w:cs="仿宋"/>
                <w:sz w:val="28"/>
                <w:szCs w:val="28"/>
                <w:lang w:eastAsia="zh-CN"/>
              </w:rPr>
            </w:pPr>
            <w:r>
              <w:rPr>
                <w:rFonts w:hint="eastAsia" w:ascii="仿宋" w:hAnsi="仿宋" w:eastAsia="仿宋" w:cs="仿宋"/>
                <w:sz w:val="28"/>
                <w:szCs w:val="28"/>
              </w:rPr>
              <w:t>报价得分10.00分</w:t>
            </w:r>
          </w:p>
        </w:tc>
      </w:tr>
      <w:tr w14:paraId="223DE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noWrap w:val="0"/>
            <w:vAlign w:val="top"/>
          </w:tcPr>
          <w:p w14:paraId="3DA45C13">
            <w:pPr>
              <w:pStyle w:val="3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评审因素分类</w:t>
            </w:r>
          </w:p>
        </w:tc>
        <w:tc>
          <w:tcPr>
            <w:tcW w:w="777" w:type="dxa"/>
            <w:noWrap w:val="0"/>
            <w:vAlign w:val="top"/>
          </w:tcPr>
          <w:p w14:paraId="480370F7">
            <w:pPr>
              <w:pStyle w:val="37"/>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评审项</w:t>
            </w:r>
          </w:p>
        </w:tc>
        <w:tc>
          <w:tcPr>
            <w:tcW w:w="7290" w:type="dxa"/>
            <w:noWrap w:val="0"/>
            <w:vAlign w:val="center"/>
          </w:tcPr>
          <w:p w14:paraId="226154D2">
            <w:pPr>
              <w:pStyle w:val="37"/>
              <w:spacing w:line="360" w:lineRule="auto"/>
              <w:jc w:val="center"/>
              <w:rPr>
                <w:rFonts w:hint="eastAsia" w:ascii="仿宋" w:hAnsi="仿宋" w:eastAsia="仿宋" w:cs="仿宋"/>
                <w:sz w:val="28"/>
                <w:szCs w:val="28"/>
              </w:rPr>
            </w:pPr>
            <w:r>
              <w:rPr>
                <w:rFonts w:hint="eastAsia" w:ascii="仿宋" w:hAnsi="仿宋" w:eastAsia="仿宋" w:cs="仿宋"/>
                <w:sz w:val="28"/>
                <w:szCs w:val="28"/>
              </w:rPr>
              <w:t>详细描述</w:t>
            </w:r>
          </w:p>
        </w:tc>
        <w:tc>
          <w:tcPr>
            <w:tcW w:w="750" w:type="dxa"/>
            <w:noWrap w:val="0"/>
            <w:vAlign w:val="top"/>
          </w:tcPr>
          <w:p w14:paraId="4EED9633">
            <w:pPr>
              <w:pStyle w:val="37"/>
              <w:spacing w:line="360" w:lineRule="auto"/>
              <w:jc w:val="both"/>
              <w:rPr>
                <w:rFonts w:hint="eastAsia" w:ascii="仿宋" w:hAnsi="仿宋" w:eastAsia="仿宋" w:cs="仿宋"/>
                <w:sz w:val="28"/>
                <w:szCs w:val="28"/>
              </w:rPr>
            </w:pPr>
            <w:r>
              <w:rPr>
                <w:rFonts w:hint="eastAsia" w:ascii="仿宋" w:hAnsi="仿宋" w:eastAsia="仿宋" w:cs="仿宋"/>
                <w:sz w:val="28"/>
                <w:szCs w:val="28"/>
              </w:rPr>
              <w:t>分值</w:t>
            </w:r>
          </w:p>
        </w:tc>
      </w:tr>
      <w:tr w14:paraId="29617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vMerge w:val="restart"/>
            <w:noWrap w:val="0"/>
            <w:vAlign w:val="center"/>
          </w:tcPr>
          <w:p w14:paraId="46ED5543">
            <w:pPr>
              <w:pStyle w:val="37"/>
              <w:spacing w:line="360" w:lineRule="auto"/>
              <w:jc w:val="center"/>
              <w:rPr>
                <w:rFonts w:hint="eastAsia" w:ascii="仿宋" w:hAnsi="仿宋" w:eastAsia="仿宋" w:cs="仿宋"/>
                <w:sz w:val="28"/>
                <w:szCs w:val="28"/>
              </w:rPr>
            </w:pPr>
            <w:r>
              <w:rPr>
                <w:rFonts w:hint="eastAsia" w:ascii="仿宋" w:hAnsi="仿宋" w:eastAsia="仿宋" w:cs="仿宋"/>
                <w:sz w:val="28"/>
                <w:szCs w:val="28"/>
              </w:rPr>
              <w:t>详细评审</w:t>
            </w:r>
          </w:p>
        </w:tc>
        <w:tc>
          <w:tcPr>
            <w:tcW w:w="777" w:type="dxa"/>
            <w:noWrap w:val="0"/>
            <w:vAlign w:val="center"/>
          </w:tcPr>
          <w:p w14:paraId="43989B75">
            <w:pPr>
              <w:pStyle w:val="37"/>
              <w:spacing w:line="360" w:lineRule="auto"/>
              <w:jc w:val="center"/>
              <w:rPr>
                <w:rFonts w:hint="eastAsia" w:ascii="仿宋" w:hAnsi="仿宋" w:eastAsia="仿宋" w:cs="仿宋"/>
                <w:sz w:val="28"/>
                <w:szCs w:val="28"/>
              </w:rPr>
            </w:pPr>
            <w:r>
              <w:rPr>
                <w:rFonts w:hint="eastAsia" w:ascii="仿宋" w:hAnsi="仿宋" w:eastAsia="仿宋" w:cs="仿宋"/>
                <w:sz w:val="28"/>
                <w:szCs w:val="28"/>
              </w:rPr>
              <w:t>业绩</w:t>
            </w:r>
          </w:p>
        </w:tc>
        <w:tc>
          <w:tcPr>
            <w:tcW w:w="7290" w:type="dxa"/>
            <w:noWrap w:val="0"/>
            <w:vAlign w:val="top"/>
          </w:tcPr>
          <w:p w14:paraId="4781D39B">
            <w:pPr>
              <w:pStyle w:val="37"/>
              <w:spacing w:line="360" w:lineRule="auto"/>
              <w:rPr>
                <w:rFonts w:hint="eastAsia" w:ascii="仿宋" w:hAnsi="仿宋" w:eastAsia="仿宋" w:cs="仿宋"/>
                <w:sz w:val="28"/>
                <w:szCs w:val="28"/>
              </w:rPr>
            </w:pPr>
            <w:r>
              <w:rPr>
                <w:rFonts w:hint="eastAsia" w:ascii="仿宋" w:hAnsi="仿宋" w:eastAsia="仿宋" w:cs="仿宋"/>
                <w:sz w:val="28"/>
                <w:szCs w:val="28"/>
              </w:rPr>
              <w:t>提供自2022年1月1日起，截至本项目开标之日的类似的业绩（以合同签订时间为准），每提供一个得2分，最高得</w:t>
            </w:r>
            <w:r>
              <w:rPr>
                <w:rFonts w:hint="eastAsia" w:ascii="仿宋" w:hAnsi="仿宋" w:eastAsia="仿宋" w:cs="仿宋"/>
                <w:sz w:val="28"/>
                <w:szCs w:val="28"/>
                <w:lang w:val="en-US" w:eastAsia="zh-CN"/>
              </w:rPr>
              <w:t>6</w:t>
            </w:r>
            <w:r>
              <w:rPr>
                <w:rFonts w:hint="eastAsia" w:ascii="仿宋" w:hAnsi="仿宋" w:eastAsia="仿宋" w:cs="仿宋"/>
                <w:sz w:val="28"/>
                <w:szCs w:val="28"/>
              </w:rPr>
              <w:t>分。评审标准：业绩证明材料（以磋商响应文件中提供的合同复印件为准，合同关键页复印件并加盖供应商公章，合同关键页内容须包含合同名称、签订双方名称、签订时间、主要服务内容、双方盖章页等）。</w:t>
            </w:r>
          </w:p>
        </w:tc>
        <w:tc>
          <w:tcPr>
            <w:tcW w:w="750" w:type="dxa"/>
            <w:noWrap w:val="0"/>
            <w:vAlign w:val="center"/>
          </w:tcPr>
          <w:p w14:paraId="48699512">
            <w:pPr>
              <w:pStyle w:val="37"/>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p w14:paraId="7B0D5872">
            <w:pPr>
              <w:pStyle w:val="37"/>
              <w:spacing w:line="360" w:lineRule="auto"/>
              <w:jc w:val="center"/>
              <w:rPr>
                <w:rFonts w:hint="eastAsia" w:ascii="仿宋" w:hAnsi="仿宋" w:eastAsia="仿宋" w:cs="仿宋"/>
                <w:sz w:val="28"/>
                <w:szCs w:val="28"/>
              </w:rPr>
            </w:pPr>
          </w:p>
        </w:tc>
      </w:tr>
      <w:tr w14:paraId="04AC5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vMerge w:val="continue"/>
            <w:noWrap w:val="0"/>
            <w:vAlign w:val="top"/>
          </w:tcPr>
          <w:p w14:paraId="4030D89D">
            <w:pPr>
              <w:spacing w:line="360" w:lineRule="auto"/>
              <w:rPr>
                <w:rFonts w:hint="eastAsia" w:ascii="仿宋" w:hAnsi="仿宋" w:eastAsia="仿宋" w:cs="仿宋"/>
                <w:sz w:val="28"/>
                <w:szCs w:val="28"/>
              </w:rPr>
            </w:pPr>
          </w:p>
        </w:tc>
        <w:tc>
          <w:tcPr>
            <w:tcW w:w="777" w:type="dxa"/>
            <w:noWrap w:val="0"/>
            <w:vAlign w:val="center"/>
          </w:tcPr>
          <w:p w14:paraId="65903E76">
            <w:pPr>
              <w:pStyle w:val="37"/>
              <w:spacing w:line="360" w:lineRule="auto"/>
              <w:jc w:val="center"/>
              <w:rPr>
                <w:rFonts w:hint="eastAsia" w:ascii="仿宋" w:hAnsi="仿宋" w:eastAsia="仿宋" w:cs="仿宋"/>
                <w:sz w:val="28"/>
                <w:szCs w:val="28"/>
              </w:rPr>
            </w:pPr>
            <w:r>
              <w:rPr>
                <w:rFonts w:hint="eastAsia" w:ascii="仿宋" w:hAnsi="仿宋" w:eastAsia="仿宋" w:cs="仿宋"/>
                <w:sz w:val="28"/>
                <w:szCs w:val="28"/>
              </w:rPr>
              <w:t>需求理解</w:t>
            </w:r>
          </w:p>
        </w:tc>
        <w:tc>
          <w:tcPr>
            <w:tcW w:w="7290" w:type="dxa"/>
            <w:noWrap w:val="0"/>
            <w:vAlign w:val="top"/>
          </w:tcPr>
          <w:p w14:paraId="5A3795B3">
            <w:pPr>
              <w:pStyle w:val="37"/>
              <w:numPr>
                <w:ilvl w:val="0"/>
                <w:numId w:val="4"/>
              </w:numPr>
              <w:spacing w:line="360" w:lineRule="auto"/>
              <w:rPr>
                <w:rFonts w:hint="eastAsia" w:ascii="仿宋" w:hAnsi="仿宋" w:eastAsia="仿宋" w:cs="仿宋"/>
                <w:sz w:val="28"/>
                <w:szCs w:val="28"/>
              </w:rPr>
            </w:pPr>
            <w:r>
              <w:rPr>
                <w:rFonts w:hint="eastAsia" w:ascii="仿宋" w:hAnsi="仿宋" w:eastAsia="仿宋" w:cs="仿宋"/>
                <w:sz w:val="28"/>
                <w:szCs w:val="28"/>
              </w:rPr>
              <w:t xml:space="preserve">能清晰、准确把握培训目标、对象特点、核心需求及政策导向，并深度融入政策要求，分层分类精准分析对象需求，计13-15分。 </w:t>
            </w:r>
          </w:p>
          <w:p w14:paraId="1B2E48EF">
            <w:pPr>
              <w:pStyle w:val="37"/>
              <w:numPr>
                <w:ilvl w:val="0"/>
                <w:numId w:val="4"/>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能清晰、准确把握培训目标、对象特点、核心需求及政策导向，基本融入政策要求，分层分类分析对象需求，计10-12分。</w:t>
            </w:r>
          </w:p>
          <w:p w14:paraId="5E6E87CE">
            <w:pPr>
              <w:pStyle w:val="37"/>
              <w:numPr>
                <w:ilvl w:val="0"/>
                <w:numId w:val="4"/>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基本能够把握培训目标、对象特点、核心需求及政策导向，部分提及政策要求，培训对象需求分析基本覆盖，计7-9分。 </w:t>
            </w:r>
          </w:p>
          <w:p w14:paraId="354B0671">
            <w:pPr>
              <w:pStyle w:val="37"/>
              <w:numPr>
                <w:ilvl w:val="0"/>
                <w:numId w:val="4"/>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基本理解培训目标、对象特点、核心需求及政策导向，未体现政策要求，培训对象需求分析覆盖不全，计4-6分。 </w:t>
            </w:r>
          </w:p>
          <w:p w14:paraId="2C48428D">
            <w:pPr>
              <w:pStyle w:val="37"/>
              <w:numPr>
                <w:ilvl w:val="0"/>
                <w:numId w:val="4"/>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培训目标、对象特点、核心需求及政策导向理解不清晰，未体现政策要求，未针对各类培训对象需求进行分析，计1-3分。 </w:t>
            </w:r>
          </w:p>
          <w:p w14:paraId="65D7A1F6">
            <w:pPr>
              <w:pStyle w:val="37"/>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rPr>
              <w:t>6.本项不提供的，不得分。</w:t>
            </w:r>
          </w:p>
        </w:tc>
        <w:tc>
          <w:tcPr>
            <w:tcW w:w="750" w:type="dxa"/>
            <w:noWrap w:val="0"/>
            <w:vAlign w:val="center"/>
          </w:tcPr>
          <w:p w14:paraId="3FFD3FB5">
            <w:pPr>
              <w:pStyle w:val="37"/>
              <w:spacing w:line="360" w:lineRule="auto"/>
              <w:jc w:val="center"/>
              <w:rPr>
                <w:rFonts w:hint="eastAsia" w:ascii="仿宋" w:hAnsi="仿宋" w:eastAsia="仿宋" w:cs="仿宋"/>
                <w:sz w:val="28"/>
                <w:szCs w:val="28"/>
              </w:rPr>
            </w:pPr>
            <w:r>
              <w:rPr>
                <w:rFonts w:hint="eastAsia" w:ascii="仿宋" w:hAnsi="仿宋" w:eastAsia="仿宋" w:cs="仿宋"/>
                <w:sz w:val="28"/>
                <w:szCs w:val="28"/>
              </w:rPr>
              <w:t>15</w:t>
            </w:r>
          </w:p>
          <w:p w14:paraId="10D09CBD">
            <w:pPr>
              <w:pStyle w:val="37"/>
              <w:spacing w:line="360" w:lineRule="auto"/>
              <w:jc w:val="center"/>
              <w:rPr>
                <w:rFonts w:hint="eastAsia" w:ascii="仿宋" w:hAnsi="仿宋" w:eastAsia="仿宋" w:cs="仿宋"/>
                <w:sz w:val="28"/>
                <w:szCs w:val="28"/>
              </w:rPr>
            </w:pPr>
          </w:p>
        </w:tc>
      </w:tr>
      <w:tr w14:paraId="4E220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vMerge w:val="continue"/>
            <w:noWrap w:val="0"/>
            <w:vAlign w:val="top"/>
          </w:tcPr>
          <w:p w14:paraId="1661FB36">
            <w:pPr>
              <w:spacing w:line="360" w:lineRule="auto"/>
              <w:rPr>
                <w:rFonts w:hint="eastAsia" w:ascii="仿宋" w:hAnsi="仿宋" w:eastAsia="仿宋" w:cs="仿宋"/>
                <w:sz w:val="28"/>
                <w:szCs w:val="28"/>
              </w:rPr>
            </w:pPr>
          </w:p>
        </w:tc>
        <w:tc>
          <w:tcPr>
            <w:tcW w:w="777" w:type="dxa"/>
            <w:noWrap w:val="0"/>
            <w:vAlign w:val="center"/>
          </w:tcPr>
          <w:p w14:paraId="435F9A11">
            <w:pPr>
              <w:pStyle w:val="37"/>
              <w:spacing w:line="360" w:lineRule="auto"/>
              <w:jc w:val="center"/>
              <w:rPr>
                <w:rFonts w:hint="eastAsia" w:ascii="仿宋" w:hAnsi="仿宋" w:eastAsia="仿宋" w:cs="仿宋"/>
                <w:sz w:val="28"/>
                <w:szCs w:val="28"/>
              </w:rPr>
            </w:pPr>
            <w:r>
              <w:rPr>
                <w:rFonts w:hint="eastAsia" w:ascii="仿宋" w:hAnsi="仿宋" w:eastAsia="仿宋" w:cs="仿宋"/>
                <w:sz w:val="28"/>
                <w:szCs w:val="28"/>
              </w:rPr>
              <w:t>服务方案</w:t>
            </w:r>
          </w:p>
        </w:tc>
        <w:tc>
          <w:tcPr>
            <w:tcW w:w="7290" w:type="dxa"/>
            <w:noWrap w:val="0"/>
            <w:vAlign w:val="top"/>
          </w:tcPr>
          <w:p w14:paraId="6CB3E606">
            <w:pPr>
              <w:pStyle w:val="37"/>
              <w:numPr>
                <w:ilvl w:val="0"/>
                <w:numId w:val="5"/>
              </w:numPr>
              <w:spacing w:line="360" w:lineRule="auto"/>
              <w:rPr>
                <w:rFonts w:hint="eastAsia" w:ascii="仿宋" w:hAnsi="仿宋" w:eastAsia="仿宋" w:cs="仿宋"/>
                <w:sz w:val="28"/>
                <w:szCs w:val="28"/>
              </w:rPr>
            </w:pPr>
            <w:r>
              <w:rPr>
                <w:rFonts w:hint="eastAsia" w:ascii="仿宋" w:hAnsi="仿宋" w:eastAsia="仿宋" w:cs="仿宋"/>
                <w:sz w:val="28"/>
                <w:szCs w:val="28"/>
              </w:rPr>
              <w:t xml:space="preserve">方案完整科学；内容紧扣核心需求；集中培训形式多样、安排高效；组织专家团队师资力量强大；突出实践性、操作性，具有创新性；计16-20分。 </w:t>
            </w:r>
          </w:p>
          <w:p w14:paraId="6127C330">
            <w:pPr>
              <w:pStyle w:val="37"/>
              <w:numPr>
                <w:ilvl w:val="0"/>
                <w:numId w:val="5"/>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方案较为完整科学；内容符合核心需求；集中培训形式多样、安排基本合理；组织专家团队师资力量强大</w:t>
            </w:r>
            <w:r>
              <w:rPr>
                <w:rFonts w:hint="eastAsia" w:ascii="仿宋" w:hAnsi="仿宋" w:eastAsia="仿宋" w:cs="仿宋"/>
                <w:sz w:val="28"/>
                <w:szCs w:val="28"/>
                <w:lang w:eastAsia="zh-CN"/>
              </w:rPr>
              <w:t>，</w:t>
            </w:r>
            <w:r>
              <w:rPr>
                <w:rFonts w:hint="eastAsia" w:ascii="仿宋" w:hAnsi="仿宋" w:eastAsia="仿宋" w:cs="仿宋"/>
                <w:sz w:val="28"/>
                <w:szCs w:val="28"/>
              </w:rPr>
              <w:t xml:space="preserve">突出实践性、操作性；计11-15分。 </w:t>
            </w:r>
          </w:p>
          <w:p w14:paraId="058D0760">
            <w:pPr>
              <w:pStyle w:val="37"/>
              <w:numPr>
                <w:ilvl w:val="0"/>
                <w:numId w:val="5"/>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方案完整；内容基本满足核心需求；集中培训形式重复、安排不够合理；组织专家团队师资力量弱；基本体现实践性、操作性；计6-10分。</w:t>
            </w:r>
          </w:p>
          <w:p w14:paraId="5B42769F">
            <w:pPr>
              <w:pStyle w:val="37"/>
              <w:numPr>
                <w:ilvl w:val="0"/>
                <w:numId w:val="5"/>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方案基本可行；内容模糊，缺乏针对性；集中培训形式单一、安排存在漏洞；未提供专家团队师资力量；缺乏实践性、操作性；计1-5分。</w:t>
            </w:r>
          </w:p>
          <w:p w14:paraId="512A4E42">
            <w:pPr>
              <w:pStyle w:val="37"/>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rPr>
              <w:t>5.本项不提供的，不得分。</w:t>
            </w:r>
          </w:p>
        </w:tc>
        <w:tc>
          <w:tcPr>
            <w:tcW w:w="750" w:type="dxa"/>
            <w:noWrap w:val="0"/>
            <w:vAlign w:val="center"/>
          </w:tcPr>
          <w:p w14:paraId="4D1041EE">
            <w:pPr>
              <w:pStyle w:val="37"/>
              <w:spacing w:line="360" w:lineRule="auto"/>
              <w:jc w:val="center"/>
              <w:rPr>
                <w:rFonts w:hint="eastAsia" w:ascii="仿宋" w:hAnsi="仿宋" w:eastAsia="仿宋" w:cs="仿宋"/>
                <w:sz w:val="28"/>
                <w:szCs w:val="28"/>
              </w:rPr>
            </w:pPr>
            <w:r>
              <w:rPr>
                <w:rFonts w:hint="eastAsia" w:ascii="仿宋" w:hAnsi="仿宋" w:eastAsia="仿宋" w:cs="仿宋"/>
                <w:sz w:val="28"/>
                <w:szCs w:val="28"/>
              </w:rPr>
              <w:t>20</w:t>
            </w:r>
          </w:p>
        </w:tc>
      </w:tr>
      <w:tr w14:paraId="0AC8D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vMerge w:val="continue"/>
            <w:noWrap w:val="0"/>
            <w:vAlign w:val="top"/>
          </w:tcPr>
          <w:p w14:paraId="43FBEE35">
            <w:pPr>
              <w:spacing w:line="360" w:lineRule="auto"/>
              <w:rPr>
                <w:rFonts w:hint="eastAsia" w:ascii="仿宋" w:hAnsi="仿宋" w:eastAsia="仿宋" w:cs="仿宋"/>
                <w:sz w:val="28"/>
                <w:szCs w:val="28"/>
              </w:rPr>
            </w:pPr>
          </w:p>
        </w:tc>
        <w:tc>
          <w:tcPr>
            <w:tcW w:w="777" w:type="dxa"/>
            <w:noWrap w:val="0"/>
            <w:vAlign w:val="center"/>
          </w:tcPr>
          <w:p w14:paraId="037BFEAA">
            <w:pPr>
              <w:pStyle w:val="37"/>
              <w:spacing w:line="360" w:lineRule="auto"/>
              <w:jc w:val="center"/>
              <w:rPr>
                <w:rFonts w:hint="eastAsia" w:ascii="仿宋" w:hAnsi="仿宋" w:eastAsia="仿宋" w:cs="仿宋"/>
                <w:sz w:val="28"/>
                <w:szCs w:val="28"/>
              </w:rPr>
            </w:pPr>
            <w:r>
              <w:rPr>
                <w:rFonts w:hint="eastAsia" w:ascii="仿宋" w:hAnsi="仿宋" w:eastAsia="仿宋" w:cs="仿宋"/>
                <w:sz w:val="28"/>
                <w:szCs w:val="28"/>
              </w:rPr>
              <w:t>项目团队</w:t>
            </w:r>
          </w:p>
        </w:tc>
        <w:tc>
          <w:tcPr>
            <w:tcW w:w="7290" w:type="dxa"/>
            <w:noWrap w:val="0"/>
            <w:vAlign w:val="top"/>
          </w:tcPr>
          <w:p w14:paraId="46C12F08">
            <w:pPr>
              <w:pStyle w:val="37"/>
              <w:numPr>
                <w:ilvl w:val="0"/>
                <w:numId w:val="6"/>
              </w:numPr>
              <w:spacing w:line="360" w:lineRule="auto"/>
              <w:rPr>
                <w:rFonts w:hint="eastAsia" w:ascii="仿宋" w:hAnsi="仿宋" w:eastAsia="仿宋" w:cs="仿宋"/>
                <w:sz w:val="28"/>
                <w:szCs w:val="28"/>
              </w:rPr>
            </w:pPr>
            <w:r>
              <w:rPr>
                <w:rFonts w:hint="eastAsia" w:ascii="仿宋" w:hAnsi="仿宋" w:eastAsia="仿宋" w:cs="仿宋"/>
                <w:sz w:val="28"/>
                <w:szCs w:val="28"/>
              </w:rPr>
              <w:t xml:space="preserve">拟投入本项目的项目团队说明清晰、全面；组织结构合理性强，小组分工明确，能切实保障各培训项目的有效开展；人员专业配备全面、合理，项目团队能够充分保证项目实施进度与质量；计13-15分。 </w:t>
            </w:r>
          </w:p>
          <w:p w14:paraId="1F15C747">
            <w:pPr>
              <w:pStyle w:val="37"/>
              <w:numPr>
                <w:ilvl w:val="0"/>
                <w:numId w:val="6"/>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拟投入本项目的项目团队说明较为清晰、全面；组织结构合理，小组分工明确，能保障各培训项目按要求开展；人员专业配备全面，项目团队能够保证项目实施进度与质量；计10-12分。 </w:t>
            </w:r>
          </w:p>
          <w:p w14:paraId="0AA92A8E">
            <w:pPr>
              <w:pStyle w:val="37"/>
              <w:numPr>
                <w:ilvl w:val="0"/>
                <w:numId w:val="6"/>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拟投入本项目的项目团队说明清晰；组织结构合理性较弱，小组分工不明确，基本能保障各培训项目按要求开展；人员专业配备基本满足，项目团队基本能够保证项目实施进度与质量；计7-9分。 </w:t>
            </w:r>
          </w:p>
          <w:p w14:paraId="34A6B525">
            <w:pPr>
              <w:pStyle w:val="37"/>
              <w:numPr>
                <w:ilvl w:val="0"/>
                <w:numId w:val="6"/>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拟投入本项目的项目团队说明不够清晰；组织结构合理性较弱，小组分工未</w:t>
            </w:r>
            <w:r>
              <w:rPr>
                <w:rFonts w:hint="eastAsia" w:ascii="仿宋" w:hAnsi="仿宋" w:eastAsia="仿宋" w:cs="仿宋"/>
                <w:sz w:val="28"/>
                <w:szCs w:val="28"/>
                <w:lang w:eastAsia="zh-CN"/>
              </w:rPr>
              <w:t>作说明</w:t>
            </w:r>
            <w:r>
              <w:rPr>
                <w:rFonts w:hint="eastAsia" w:ascii="仿宋" w:hAnsi="仿宋" w:eastAsia="仿宋" w:cs="仿宋"/>
                <w:sz w:val="28"/>
                <w:szCs w:val="28"/>
              </w:rPr>
              <w:t xml:space="preserve">，基本保障培训项目开展；人员专业配备不足，项目团队基本能够保证项目实施进度与质量；计4-6分。 </w:t>
            </w:r>
          </w:p>
          <w:p w14:paraId="67F333E4">
            <w:pPr>
              <w:pStyle w:val="37"/>
              <w:numPr>
                <w:ilvl w:val="0"/>
                <w:numId w:val="6"/>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拟投入本项目的项目团队说明清晰、全面；组织结构及小组分工未</w:t>
            </w:r>
            <w:r>
              <w:rPr>
                <w:rFonts w:hint="eastAsia" w:ascii="仿宋" w:hAnsi="仿宋" w:eastAsia="仿宋" w:cs="仿宋"/>
                <w:sz w:val="28"/>
                <w:szCs w:val="28"/>
                <w:lang w:eastAsia="zh-CN"/>
              </w:rPr>
              <w:t>作说明</w:t>
            </w:r>
            <w:r>
              <w:rPr>
                <w:rFonts w:hint="eastAsia" w:ascii="仿宋" w:hAnsi="仿宋" w:eastAsia="仿宋" w:cs="仿宋"/>
                <w:sz w:val="28"/>
                <w:szCs w:val="28"/>
              </w:rPr>
              <w:t>，能切实保障各培训项目的有效开展；人员专业配备未</w:t>
            </w:r>
            <w:r>
              <w:rPr>
                <w:rFonts w:hint="eastAsia" w:ascii="仿宋" w:hAnsi="仿宋" w:eastAsia="仿宋" w:cs="仿宋"/>
                <w:sz w:val="28"/>
                <w:szCs w:val="28"/>
                <w:lang w:val="en-US" w:eastAsia="zh-CN"/>
              </w:rPr>
              <w:t>作</w:t>
            </w:r>
            <w:r>
              <w:rPr>
                <w:rFonts w:hint="eastAsia" w:ascii="仿宋" w:hAnsi="仿宋" w:eastAsia="仿宋" w:cs="仿宋"/>
                <w:sz w:val="28"/>
                <w:szCs w:val="28"/>
              </w:rPr>
              <w:t xml:space="preserve">特别说明，项目团队较难保证项目实施进度与质量；计1-3分。 </w:t>
            </w:r>
          </w:p>
          <w:p w14:paraId="62CB5D1B">
            <w:pPr>
              <w:pStyle w:val="37"/>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rPr>
              <w:t>6.本项不提供的，不得分。</w:t>
            </w:r>
          </w:p>
        </w:tc>
        <w:tc>
          <w:tcPr>
            <w:tcW w:w="750" w:type="dxa"/>
            <w:noWrap w:val="0"/>
            <w:vAlign w:val="center"/>
          </w:tcPr>
          <w:p w14:paraId="3A40E2FD">
            <w:pPr>
              <w:pStyle w:val="37"/>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r>
      <w:tr w14:paraId="267E6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vMerge w:val="continue"/>
            <w:noWrap w:val="0"/>
            <w:vAlign w:val="top"/>
          </w:tcPr>
          <w:p w14:paraId="53D0DDC0">
            <w:pPr>
              <w:spacing w:line="360" w:lineRule="auto"/>
              <w:rPr>
                <w:rFonts w:hint="eastAsia" w:ascii="仿宋" w:hAnsi="仿宋" w:eastAsia="仿宋" w:cs="仿宋"/>
                <w:sz w:val="28"/>
                <w:szCs w:val="28"/>
              </w:rPr>
            </w:pPr>
          </w:p>
        </w:tc>
        <w:tc>
          <w:tcPr>
            <w:tcW w:w="777" w:type="dxa"/>
            <w:noWrap w:val="0"/>
            <w:vAlign w:val="center"/>
          </w:tcPr>
          <w:p w14:paraId="727B181B">
            <w:pPr>
              <w:pStyle w:val="37"/>
              <w:spacing w:line="360" w:lineRule="auto"/>
              <w:jc w:val="center"/>
              <w:rPr>
                <w:rFonts w:hint="eastAsia" w:ascii="仿宋" w:hAnsi="仿宋" w:eastAsia="仿宋" w:cs="仿宋"/>
                <w:sz w:val="28"/>
                <w:szCs w:val="28"/>
              </w:rPr>
            </w:pPr>
            <w:r>
              <w:rPr>
                <w:rFonts w:hint="eastAsia" w:ascii="仿宋" w:hAnsi="仿宋" w:eastAsia="仿宋" w:cs="仿宋"/>
                <w:sz w:val="28"/>
                <w:szCs w:val="28"/>
              </w:rPr>
              <w:t>培训场地及设施安排</w:t>
            </w:r>
          </w:p>
        </w:tc>
        <w:tc>
          <w:tcPr>
            <w:tcW w:w="7290" w:type="dxa"/>
            <w:noWrap w:val="0"/>
            <w:vAlign w:val="top"/>
          </w:tcPr>
          <w:p w14:paraId="3A1D9EA4">
            <w:pPr>
              <w:pStyle w:val="37"/>
              <w:numPr>
                <w:ilvl w:val="0"/>
                <w:numId w:val="7"/>
              </w:numPr>
              <w:spacing w:line="360" w:lineRule="auto"/>
              <w:rPr>
                <w:rFonts w:hint="eastAsia" w:ascii="仿宋" w:hAnsi="仿宋" w:eastAsia="仿宋" w:cs="仿宋"/>
                <w:sz w:val="28"/>
                <w:szCs w:val="28"/>
              </w:rPr>
            </w:pPr>
            <w:r>
              <w:rPr>
                <w:rFonts w:hint="eastAsia" w:ascii="仿宋" w:hAnsi="仿宋" w:eastAsia="仿宋" w:cs="仿宋"/>
                <w:sz w:val="28"/>
                <w:szCs w:val="28"/>
              </w:rPr>
              <w:t xml:space="preserve">拟提供培训场地及设施说明清晰、全面；提供自有或租用的教学培训场地、实操场地的相关说明；拟提供场地条件完备，培训设施设备完善；在满足培训需求的基础上有亮点；计7-10分。 </w:t>
            </w:r>
          </w:p>
          <w:p w14:paraId="0C4CF928">
            <w:pPr>
              <w:pStyle w:val="37"/>
              <w:numPr>
                <w:ilvl w:val="0"/>
                <w:numId w:val="0"/>
              </w:numPr>
              <w:spacing w:line="360" w:lineRule="auto"/>
              <w:rPr>
                <w:rFonts w:hint="eastAsia" w:ascii="仿宋" w:hAnsi="仿宋" w:eastAsia="仿宋" w:cs="仿宋"/>
                <w:sz w:val="28"/>
                <w:szCs w:val="28"/>
              </w:rPr>
            </w:pPr>
            <w:r>
              <w:rPr>
                <w:rFonts w:hint="eastAsia" w:ascii="仿宋" w:hAnsi="仿宋" w:eastAsia="仿宋" w:cs="仿宋"/>
                <w:sz w:val="28"/>
                <w:szCs w:val="28"/>
              </w:rPr>
              <w:t>2.拟提供培训场地及设施说明基本清晰、全面；提供自有或租用的教学培训场地、实操场地的相关说明不全面；拟提供场地条件较为完备，培训设施设备比较完善；计4-6分。 3.拟提供培训场地及设施说明基本清晰；提供自有或租用的教学培训场地、实操场地的相关说明不全面、不合理；拟提供场地条件、培训设施设备无法满足培训需求；计1-3分。 4.本项不提供的，不得分。</w:t>
            </w:r>
          </w:p>
        </w:tc>
        <w:tc>
          <w:tcPr>
            <w:tcW w:w="750" w:type="dxa"/>
            <w:noWrap w:val="0"/>
            <w:vAlign w:val="center"/>
          </w:tcPr>
          <w:p w14:paraId="79F30323">
            <w:pPr>
              <w:pStyle w:val="37"/>
              <w:spacing w:line="360" w:lineRule="auto"/>
              <w:jc w:val="center"/>
              <w:rPr>
                <w:rFonts w:hint="eastAsia" w:ascii="仿宋" w:hAnsi="仿宋" w:eastAsia="仿宋" w:cs="仿宋"/>
                <w:sz w:val="28"/>
                <w:szCs w:val="28"/>
              </w:rPr>
            </w:pPr>
            <w:r>
              <w:rPr>
                <w:rFonts w:hint="eastAsia" w:ascii="仿宋" w:hAnsi="仿宋" w:eastAsia="仿宋" w:cs="仿宋"/>
                <w:sz w:val="28"/>
                <w:szCs w:val="28"/>
              </w:rPr>
              <w:t>10</w:t>
            </w:r>
          </w:p>
        </w:tc>
      </w:tr>
      <w:tr w14:paraId="69A0D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vMerge w:val="continue"/>
            <w:noWrap w:val="0"/>
            <w:vAlign w:val="top"/>
          </w:tcPr>
          <w:p w14:paraId="71D03E25">
            <w:pPr>
              <w:spacing w:line="360" w:lineRule="auto"/>
              <w:rPr>
                <w:rFonts w:hint="eastAsia" w:ascii="仿宋" w:hAnsi="仿宋" w:eastAsia="仿宋" w:cs="仿宋"/>
                <w:sz w:val="28"/>
                <w:szCs w:val="28"/>
              </w:rPr>
            </w:pPr>
          </w:p>
        </w:tc>
        <w:tc>
          <w:tcPr>
            <w:tcW w:w="777" w:type="dxa"/>
            <w:noWrap w:val="0"/>
            <w:vAlign w:val="center"/>
          </w:tcPr>
          <w:p w14:paraId="73A8FB0B">
            <w:pPr>
              <w:pStyle w:val="37"/>
              <w:spacing w:line="360" w:lineRule="auto"/>
              <w:jc w:val="center"/>
              <w:rPr>
                <w:rFonts w:hint="eastAsia" w:ascii="仿宋" w:hAnsi="仿宋" w:eastAsia="仿宋" w:cs="仿宋"/>
                <w:sz w:val="28"/>
                <w:szCs w:val="28"/>
              </w:rPr>
            </w:pPr>
            <w:r>
              <w:rPr>
                <w:rFonts w:hint="eastAsia" w:ascii="仿宋" w:hAnsi="仿宋" w:eastAsia="仿宋" w:cs="仿宋"/>
                <w:sz w:val="28"/>
                <w:szCs w:val="28"/>
              </w:rPr>
              <w:t>项目实施进度计划</w:t>
            </w:r>
          </w:p>
        </w:tc>
        <w:tc>
          <w:tcPr>
            <w:tcW w:w="7290" w:type="dxa"/>
            <w:noWrap w:val="0"/>
            <w:vAlign w:val="top"/>
          </w:tcPr>
          <w:p w14:paraId="27374242">
            <w:pPr>
              <w:pStyle w:val="37"/>
              <w:numPr>
                <w:ilvl w:val="0"/>
                <w:numId w:val="8"/>
              </w:numPr>
              <w:spacing w:line="360" w:lineRule="auto"/>
              <w:rPr>
                <w:rFonts w:hint="eastAsia" w:ascii="仿宋" w:hAnsi="仿宋" w:eastAsia="仿宋" w:cs="仿宋"/>
                <w:sz w:val="28"/>
                <w:szCs w:val="28"/>
              </w:rPr>
            </w:pPr>
            <w:r>
              <w:rPr>
                <w:rFonts w:hint="eastAsia" w:ascii="仿宋" w:hAnsi="仿宋" w:eastAsia="仿宋" w:cs="仿宋"/>
                <w:sz w:val="28"/>
                <w:szCs w:val="28"/>
              </w:rPr>
              <w:t>提供内容完整、</w:t>
            </w:r>
            <w:r>
              <w:rPr>
                <w:rFonts w:hint="eastAsia" w:ascii="仿宋" w:hAnsi="仿宋" w:eastAsia="仿宋" w:cs="仿宋"/>
                <w:sz w:val="28"/>
                <w:szCs w:val="28"/>
                <w:lang w:val="en-US" w:eastAsia="zh-CN"/>
              </w:rPr>
              <w:t>详细</w:t>
            </w:r>
            <w:r>
              <w:rPr>
                <w:rFonts w:hint="eastAsia" w:ascii="仿宋" w:hAnsi="仿宋" w:eastAsia="仿宋" w:cs="仿宋"/>
                <w:sz w:val="28"/>
                <w:szCs w:val="28"/>
              </w:rPr>
              <w:t>可行的项目实施进度计划；方案内容完备，合理性、可行性强，阶段清晰分明；能确保留有因不可抗力而无法举行培训的富余时间；完全满足项目要求；计7-10分。</w:t>
            </w:r>
          </w:p>
          <w:p w14:paraId="733B2A50">
            <w:pPr>
              <w:pStyle w:val="37"/>
              <w:numPr>
                <w:ilvl w:val="0"/>
                <w:numId w:val="8"/>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提供内容完整、可行的项目实施进度计划；方案内容完备，具备合理性、可行性，阶段较为清晰；能够满足项目要求；计4-6分。 </w:t>
            </w:r>
          </w:p>
          <w:p w14:paraId="71614D56">
            <w:pPr>
              <w:pStyle w:val="37"/>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rPr>
              <w:t>3.提供内容完整的项目实施进度计划；方案内容片面，合理性较弱，阶段划分模糊；基本满足项目要求；计1-3分。 4.本项不提供的，不得分。</w:t>
            </w:r>
          </w:p>
        </w:tc>
        <w:tc>
          <w:tcPr>
            <w:tcW w:w="750" w:type="dxa"/>
            <w:noWrap w:val="0"/>
            <w:vAlign w:val="center"/>
          </w:tcPr>
          <w:p w14:paraId="67D355BD">
            <w:pPr>
              <w:pStyle w:val="37"/>
              <w:spacing w:line="360" w:lineRule="auto"/>
              <w:jc w:val="center"/>
              <w:rPr>
                <w:rFonts w:hint="eastAsia" w:ascii="仿宋" w:hAnsi="仿宋" w:eastAsia="仿宋" w:cs="仿宋"/>
                <w:sz w:val="28"/>
                <w:szCs w:val="28"/>
              </w:rPr>
            </w:pPr>
            <w:r>
              <w:rPr>
                <w:rFonts w:hint="eastAsia" w:ascii="仿宋" w:hAnsi="仿宋" w:eastAsia="仿宋" w:cs="仿宋"/>
                <w:sz w:val="28"/>
                <w:szCs w:val="28"/>
              </w:rPr>
              <w:t>10</w:t>
            </w:r>
          </w:p>
        </w:tc>
      </w:tr>
      <w:tr w14:paraId="11CC6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vMerge w:val="continue"/>
            <w:noWrap w:val="0"/>
            <w:vAlign w:val="top"/>
          </w:tcPr>
          <w:p w14:paraId="6703AD4B">
            <w:pPr>
              <w:spacing w:line="360" w:lineRule="auto"/>
              <w:rPr>
                <w:rFonts w:hint="eastAsia" w:ascii="仿宋" w:hAnsi="仿宋" w:eastAsia="仿宋" w:cs="仿宋"/>
                <w:sz w:val="28"/>
                <w:szCs w:val="28"/>
              </w:rPr>
            </w:pPr>
          </w:p>
        </w:tc>
        <w:tc>
          <w:tcPr>
            <w:tcW w:w="777" w:type="dxa"/>
            <w:noWrap w:val="0"/>
            <w:vAlign w:val="center"/>
          </w:tcPr>
          <w:p w14:paraId="09B7BC3F">
            <w:pPr>
              <w:pStyle w:val="37"/>
              <w:spacing w:line="360" w:lineRule="auto"/>
              <w:jc w:val="center"/>
              <w:rPr>
                <w:rFonts w:hint="eastAsia" w:ascii="仿宋" w:hAnsi="仿宋" w:eastAsia="仿宋" w:cs="仿宋"/>
                <w:sz w:val="28"/>
                <w:szCs w:val="28"/>
              </w:rPr>
            </w:pPr>
            <w:r>
              <w:rPr>
                <w:rFonts w:hint="eastAsia" w:ascii="仿宋" w:hAnsi="仿宋" w:eastAsia="仿宋" w:cs="仿宋"/>
                <w:sz w:val="28"/>
                <w:szCs w:val="28"/>
              </w:rPr>
              <w:t>质量保障方案</w:t>
            </w:r>
          </w:p>
        </w:tc>
        <w:tc>
          <w:tcPr>
            <w:tcW w:w="7290" w:type="dxa"/>
            <w:noWrap w:val="0"/>
            <w:vAlign w:val="top"/>
          </w:tcPr>
          <w:p w14:paraId="073027E5">
            <w:pPr>
              <w:pStyle w:val="37"/>
              <w:numPr>
                <w:ilvl w:val="0"/>
                <w:numId w:val="9"/>
              </w:numPr>
              <w:spacing w:line="360" w:lineRule="auto"/>
              <w:rPr>
                <w:rFonts w:hint="eastAsia" w:ascii="仿宋" w:hAnsi="仿宋" w:eastAsia="仿宋" w:cs="仿宋"/>
                <w:sz w:val="28"/>
                <w:szCs w:val="28"/>
              </w:rPr>
            </w:pPr>
            <w:r>
              <w:rPr>
                <w:rFonts w:hint="eastAsia" w:ascii="仿宋" w:hAnsi="仿宋" w:eastAsia="仿宋" w:cs="仿宋"/>
                <w:sz w:val="28"/>
                <w:szCs w:val="28"/>
              </w:rPr>
              <w:t xml:space="preserve">具有健全的质量保障方案，方案科学合理，可行性强，针对性强；有科学合理的质量保障监督方案、效果评估方案；有应急预案和相应处理措施；计8-10分。 </w:t>
            </w:r>
          </w:p>
          <w:p w14:paraId="3DA40403">
            <w:pPr>
              <w:pStyle w:val="37"/>
              <w:numPr>
                <w:ilvl w:val="0"/>
                <w:numId w:val="9"/>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具有健全的质量保障方案，方案科学合理；有科学合理的质量保障监督方案、但效果评估方案较片面、不合理；应急预案和相应处理措施不健全；计5-7分。 </w:t>
            </w:r>
          </w:p>
          <w:p w14:paraId="04F91E27">
            <w:pPr>
              <w:pStyle w:val="37"/>
              <w:numPr>
                <w:ilvl w:val="0"/>
                <w:numId w:val="9"/>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具有质量保障方案，方案可行性、针对性较弱；质量保障监督方案、效果评估方案均较为片面、不合理；未提供应急预案和相应处理措施；计3-4分。 </w:t>
            </w:r>
          </w:p>
          <w:p w14:paraId="569FD15E">
            <w:pPr>
              <w:pStyle w:val="37"/>
              <w:numPr>
                <w:ilvl w:val="0"/>
                <w:numId w:val="9"/>
              </w:num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质量保障方案模糊，可行性、针对性较弱；未提供质量保障监督方案或效果评估方案；未提供应急预案和相应处理措施；计1-2分。</w:t>
            </w:r>
          </w:p>
          <w:p w14:paraId="2843629B">
            <w:pPr>
              <w:pStyle w:val="37"/>
              <w:numPr>
                <w:ilvl w:val="0"/>
                <w:numId w:val="0"/>
              </w:numPr>
              <w:spacing w:line="360" w:lineRule="auto"/>
              <w:ind w:leftChars="0"/>
              <w:rPr>
                <w:rFonts w:hint="eastAsia" w:ascii="仿宋" w:hAnsi="仿宋" w:eastAsia="仿宋" w:cs="仿宋"/>
                <w:sz w:val="28"/>
                <w:szCs w:val="28"/>
              </w:rPr>
            </w:pPr>
            <w:r>
              <w:rPr>
                <w:rFonts w:hint="eastAsia" w:ascii="仿宋" w:hAnsi="仿宋" w:eastAsia="仿宋" w:cs="仿宋"/>
                <w:sz w:val="28"/>
                <w:szCs w:val="28"/>
              </w:rPr>
              <w:t xml:space="preserve"> 5.本项不提供的，不得分。</w:t>
            </w:r>
          </w:p>
        </w:tc>
        <w:tc>
          <w:tcPr>
            <w:tcW w:w="750" w:type="dxa"/>
            <w:noWrap w:val="0"/>
            <w:vAlign w:val="center"/>
          </w:tcPr>
          <w:p w14:paraId="372D8ACF">
            <w:pPr>
              <w:pStyle w:val="37"/>
              <w:spacing w:line="360" w:lineRule="auto"/>
              <w:jc w:val="center"/>
              <w:rPr>
                <w:rFonts w:hint="eastAsia" w:ascii="仿宋" w:hAnsi="仿宋" w:eastAsia="仿宋" w:cs="仿宋"/>
                <w:sz w:val="28"/>
                <w:szCs w:val="28"/>
              </w:rPr>
            </w:pPr>
            <w:r>
              <w:rPr>
                <w:rFonts w:hint="eastAsia" w:ascii="仿宋" w:hAnsi="仿宋" w:eastAsia="仿宋" w:cs="仿宋"/>
                <w:sz w:val="28"/>
                <w:szCs w:val="28"/>
              </w:rPr>
              <w:t>10</w:t>
            </w:r>
          </w:p>
        </w:tc>
      </w:tr>
      <w:tr w14:paraId="738EA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noWrap w:val="0"/>
            <w:vAlign w:val="top"/>
          </w:tcPr>
          <w:p w14:paraId="3F4D87AA">
            <w:pPr>
              <w:pStyle w:val="37"/>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详细评审</w:t>
            </w:r>
          </w:p>
        </w:tc>
        <w:tc>
          <w:tcPr>
            <w:tcW w:w="777" w:type="dxa"/>
            <w:noWrap w:val="0"/>
            <w:vAlign w:val="top"/>
          </w:tcPr>
          <w:p w14:paraId="71164A3D">
            <w:pPr>
              <w:pStyle w:val="37"/>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人员资质</w:t>
            </w:r>
          </w:p>
        </w:tc>
        <w:tc>
          <w:tcPr>
            <w:tcW w:w="7290" w:type="dxa"/>
            <w:noWrap w:val="0"/>
            <w:vAlign w:val="top"/>
          </w:tcPr>
          <w:p w14:paraId="6C072534">
            <w:pPr>
              <w:pStyle w:val="37"/>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拟派项目负责人有高级评茶师资格的得2分，最高得4分（提供身份证复印件及资格证复印件）</w:t>
            </w:r>
          </w:p>
        </w:tc>
        <w:tc>
          <w:tcPr>
            <w:tcW w:w="750" w:type="dxa"/>
            <w:noWrap w:val="0"/>
            <w:vAlign w:val="top"/>
          </w:tcPr>
          <w:p w14:paraId="0DE4C163">
            <w:pPr>
              <w:pStyle w:val="37"/>
              <w:spacing w:line="360" w:lineRule="auto"/>
              <w:rPr>
                <w:rFonts w:hint="eastAsia" w:ascii="仿宋" w:hAnsi="仿宋" w:eastAsia="仿宋" w:cs="仿宋"/>
                <w:sz w:val="28"/>
                <w:szCs w:val="28"/>
              </w:rPr>
            </w:pPr>
            <w:r>
              <w:rPr>
                <w:rFonts w:hint="eastAsia" w:ascii="新宋体" w:hAnsi="新宋体" w:eastAsia="新宋体" w:cs="新宋体"/>
                <w:sz w:val="24"/>
                <w:szCs w:val="24"/>
                <w:lang w:val="en-US" w:eastAsia="zh-CN"/>
              </w:rPr>
              <w:t>4</w:t>
            </w:r>
          </w:p>
        </w:tc>
      </w:tr>
      <w:tr w14:paraId="51216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4" w:type="dxa"/>
            <w:shd w:val="clear" w:color="auto" w:fill="auto"/>
            <w:noWrap w:val="0"/>
            <w:vAlign w:val="center"/>
          </w:tcPr>
          <w:p w14:paraId="570CAC83">
            <w:pPr>
              <w:pStyle w:val="37"/>
              <w:spacing w:line="360" w:lineRule="auto"/>
              <w:jc w:val="center"/>
              <w:rPr>
                <w:rFonts w:hint="eastAsia" w:ascii="仿宋" w:hAnsi="仿宋" w:eastAsia="仿宋" w:cs="仿宋"/>
                <w:sz w:val="28"/>
                <w:szCs w:val="28"/>
                <w:lang w:val="en-US" w:eastAsia="zh-Hans"/>
              </w:rPr>
            </w:pPr>
            <w:r>
              <w:rPr>
                <w:rFonts w:hint="eastAsia" w:ascii="仿宋" w:hAnsi="仿宋" w:eastAsia="仿宋" w:cs="仿宋"/>
                <w:sz w:val="28"/>
                <w:szCs w:val="28"/>
              </w:rPr>
              <w:t>价格分</w:t>
            </w:r>
          </w:p>
        </w:tc>
        <w:tc>
          <w:tcPr>
            <w:tcW w:w="777" w:type="dxa"/>
            <w:shd w:val="clear" w:color="auto" w:fill="auto"/>
            <w:noWrap w:val="0"/>
            <w:vAlign w:val="center"/>
          </w:tcPr>
          <w:p w14:paraId="78B05DBA">
            <w:pPr>
              <w:pStyle w:val="37"/>
              <w:spacing w:line="360" w:lineRule="auto"/>
              <w:jc w:val="center"/>
              <w:rPr>
                <w:rFonts w:hint="eastAsia" w:ascii="仿宋" w:hAnsi="仿宋" w:eastAsia="仿宋" w:cs="仿宋"/>
                <w:sz w:val="28"/>
                <w:szCs w:val="28"/>
                <w:lang w:val="en-US" w:eastAsia="zh-Hans"/>
              </w:rPr>
            </w:pPr>
            <w:r>
              <w:rPr>
                <w:rFonts w:hint="eastAsia" w:ascii="仿宋" w:hAnsi="仿宋" w:eastAsia="仿宋" w:cs="仿宋"/>
                <w:sz w:val="28"/>
                <w:szCs w:val="28"/>
              </w:rPr>
              <w:t>价格分</w:t>
            </w:r>
          </w:p>
        </w:tc>
        <w:tc>
          <w:tcPr>
            <w:tcW w:w="7290" w:type="dxa"/>
            <w:shd w:val="clear" w:color="auto" w:fill="auto"/>
            <w:noWrap w:val="0"/>
            <w:vAlign w:val="top"/>
          </w:tcPr>
          <w:p w14:paraId="17D5223B">
            <w:pPr>
              <w:pStyle w:val="37"/>
              <w:spacing w:line="360" w:lineRule="auto"/>
              <w:rPr>
                <w:rFonts w:hint="eastAsia" w:ascii="仿宋" w:hAnsi="仿宋" w:eastAsia="仿宋" w:cs="仿宋"/>
                <w:sz w:val="28"/>
                <w:szCs w:val="28"/>
                <w:lang w:val="en-US" w:eastAsia="zh-Hans"/>
              </w:rPr>
            </w:pPr>
            <w:r>
              <w:rPr>
                <w:rFonts w:hint="eastAsia" w:ascii="仿宋" w:hAnsi="仿宋" w:eastAsia="仿宋" w:cs="仿宋"/>
                <w:sz w:val="28"/>
                <w:szCs w:val="28"/>
              </w:rPr>
              <w:t>按照财政部《关于加强政府采购货物和服务项目价格评审管理的通知》（财库[2007]2号）的有关规定：价格分采用低价优先法计算，即满足磋商文件要求且磋商报价最低的磋商报价为评审基准价，其价格分为满分。其他供应商的价格分统一按照下列公式计算： 磋商报价得分=（评审基准价/磋商报价）×价格权值×100；计算分数时四舍五入取小数点后两位。</w:t>
            </w:r>
          </w:p>
        </w:tc>
        <w:tc>
          <w:tcPr>
            <w:tcW w:w="750" w:type="dxa"/>
            <w:shd w:val="clear" w:color="auto" w:fill="auto"/>
            <w:noWrap w:val="0"/>
            <w:vAlign w:val="center"/>
          </w:tcPr>
          <w:p w14:paraId="7682A261">
            <w:pPr>
              <w:pStyle w:val="37"/>
              <w:spacing w:line="360" w:lineRule="auto"/>
              <w:jc w:val="center"/>
              <w:rPr>
                <w:rFonts w:hint="eastAsia" w:ascii="仿宋" w:hAnsi="仿宋" w:eastAsia="仿宋" w:cs="仿宋"/>
                <w:sz w:val="28"/>
                <w:szCs w:val="28"/>
                <w:lang w:val="en-US" w:eastAsia="zh-Hans"/>
              </w:rPr>
            </w:pPr>
            <w:r>
              <w:rPr>
                <w:rFonts w:hint="eastAsia" w:ascii="仿宋" w:hAnsi="仿宋" w:eastAsia="仿宋" w:cs="仿宋"/>
                <w:sz w:val="28"/>
                <w:szCs w:val="28"/>
              </w:rPr>
              <w:t>10</w:t>
            </w:r>
          </w:p>
        </w:tc>
      </w:tr>
    </w:tbl>
    <w:p w14:paraId="2479FC79">
      <w:pPr>
        <w:pStyle w:val="2"/>
        <w:ind w:left="0" w:leftChars="0" w:firstLine="0" w:firstLineChars="0"/>
        <w:rPr>
          <w:rFonts w:hint="eastAsia" w:ascii="仿宋" w:hAnsi="仿宋" w:eastAsia="仿宋" w:cs="仿宋"/>
          <w:sz w:val="28"/>
          <w:szCs w:val="28"/>
        </w:rPr>
      </w:pPr>
    </w:p>
    <w:p w14:paraId="1877401B">
      <w:pPr>
        <w:bidi w:val="0"/>
        <w:ind w:left="0" w:leftChars="0"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3、供应商企业政府采购政策</w:t>
      </w:r>
      <w:r>
        <w:rPr>
          <w:rFonts w:hint="eastAsia" w:ascii="仿宋" w:hAnsi="仿宋" w:eastAsia="仿宋" w:cs="仿宋"/>
          <w:b w:val="0"/>
          <w:bCs w:val="0"/>
          <w:sz w:val="28"/>
          <w:szCs w:val="28"/>
          <w:highlight w:val="none"/>
          <w:lang w:val="en-US" w:eastAsia="zh-CN"/>
        </w:rPr>
        <w:t xml:space="preserve"> </w:t>
      </w:r>
    </w:p>
    <w:p w14:paraId="26380979">
      <w:pPr>
        <w:bidi w:val="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①中小企业落实政府采购政策</w:t>
      </w:r>
    </w:p>
    <w:p w14:paraId="2CC727C8">
      <w:pPr>
        <w:bidi w:val="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②按照《陕西省财政厅关于落实政府采购支持中小企业政策有关事项的通知》陕财办采函〔2022〕10号提高对</w:t>
      </w:r>
      <w:r>
        <w:rPr>
          <w:rFonts w:hint="eastAsia" w:ascii="仿宋" w:hAnsi="仿宋" w:eastAsia="仿宋" w:cs="仿宋"/>
          <w:b w:val="0"/>
          <w:bCs w:val="0"/>
          <w:sz w:val="28"/>
          <w:szCs w:val="28"/>
          <w:highlight w:val="none"/>
          <w:lang w:val="en-US" w:eastAsia="zh-CN"/>
        </w:rPr>
        <w:t>中小</w:t>
      </w:r>
      <w:r>
        <w:rPr>
          <w:rFonts w:hint="eastAsia" w:ascii="仿宋" w:hAnsi="仿宋" w:eastAsia="仿宋" w:cs="仿宋"/>
          <w:b w:val="0"/>
          <w:bCs w:val="0"/>
          <w:sz w:val="28"/>
          <w:szCs w:val="28"/>
          <w:highlight w:val="none"/>
        </w:rPr>
        <w:t>企业的价格评审优惠。发布采购公告或者发出采购邀请、未预留份额专门面向中小企业的货物服务项目，采购人、采购代理机构应当对符合规定的</w:t>
      </w:r>
      <w:r>
        <w:rPr>
          <w:rFonts w:hint="eastAsia" w:ascii="仿宋" w:hAnsi="仿宋" w:eastAsia="仿宋" w:cs="仿宋"/>
          <w:b w:val="0"/>
          <w:bCs w:val="0"/>
          <w:sz w:val="28"/>
          <w:szCs w:val="28"/>
          <w:highlight w:val="none"/>
          <w:lang w:val="en-US" w:eastAsia="zh-CN"/>
        </w:rPr>
        <w:t>中小</w:t>
      </w:r>
      <w:r>
        <w:rPr>
          <w:rFonts w:hint="eastAsia" w:ascii="仿宋" w:hAnsi="仿宋" w:eastAsia="仿宋" w:cs="仿宋"/>
          <w:b w:val="0"/>
          <w:bCs w:val="0"/>
          <w:sz w:val="28"/>
          <w:szCs w:val="28"/>
          <w:highlight w:val="none"/>
        </w:rPr>
        <w:t>企业报价给予10%的扣除，用扣除后的价格参加评审。并出具《中小企业声明函》。注：本项目为专门面向</w:t>
      </w:r>
      <w:r>
        <w:rPr>
          <w:rFonts w:hint="eastAsia" w:ascii="仿宋" w:hAnsi="仿宋" w:eastAsia="仿宋" w:cs="仿宋"/>
          <w:b w:val="0"/>
          <w:bCs w:val="0"/>
          <w:sz w:val="28"/>
          <w:szCs w:val="28"/>
          <w:highlight w:val="none"/>
          <w:lang w:val="en-US" w:eastAsia="zh-CN"/>
        </w:rPr>
        <w:t>中小</w:t>
      </w:r>
      <w:r>
        <w:rPr>
          <w:rFonts w:hint="eastAsia" w:ascii="仿宋" w:hAnsi="仿宋" w:eastAsia="仿宋" w:cs="仿宋"/>
          <w:b w:val="0"/>
          <w:bCs w:val="0"/>
          <w:sz w:val="28"/>
          <w:szCs w:val="28"/>
          <w:highlight w:val="none"/>
        </w:rPr>
        <w:t>企业采购的项目，因此，不再执行价格评审优惠扶持政策。</w:t>
      </w:r>
    </w:p>
    <w:p w14:paraId="552EA9D6">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③监狱和戒毒企业应符合《财政部司法部关于政府采购支持监狱企业发展有关问题的通知》--财库〔2014〕68号，并提供由省级以上监狱管理局、戒毒管理局(含新疆生产建设兵团)出具的属于监狱企业的证明。</w:t>
      </w:r>
    </w:p>
    <w:p w14:paraId="39ADC319">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④残疾人福利性单位应符合《财政部、民政部、中国残疾人联合会关于促进残疾人就业政府采购政策的通知》（财库[2017]141号）文件规定，并提供《残疾人福利性单位声明函》。</w:t>
      </w:r>
    </w:p>
    <w:p w14:paraId="60AA21FF">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⑤对于同时属于</w:t>
      </w:r>
      <w:r>
        <w:rPr>
          <w:rFonts w:hint="eastAsia" w:ascii="仿宋" w:hAnsi="仿宋" w:eastAsia="仿宋" w:cs="仿宋"/>
          <w:b w:val="0"/>
          <w:bCs w:val="0"/>
          <w:sz w:val="28"/>
          <w:szCs w:val="28"/>
          <w:lang w:val="en-US" w:eastAsia="zh-CN"/>
        </w:rPr>
        <w:t>小微</w:t>
      </w:r>
      <w:r>
        <w:rPr>
          <w:rFonts w:hint="eastAsia" w:ascii="仿宋" w:hAnsi="仿宋" w:eastAsia="仿宋" w:cs="仿宋"/>
          <w:b w:val="0"/>
          <w:bCs w:val="0"/>
          <w:sz w:val="28"/>
          <w:szCs w:val="28"/>
        </w:rPr>
        <w:t>企业、监狱企业或残疾人福利性单位的，不重复进行价格扣除。</w:t>
      </w:r>
    </w:p>
    <w:p w14:paraId="62EC3CB1">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⑥磋商产品政府采购政策</w:t>
      </w:r>
    </w:p>
    <w:p w14:paraId="3B7CDB2C">
      <w:pPr>
        <w:bidi w:val="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⑦为支持和促进中小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lt;陕西省中小企业政府采购信用融资办法</w:t>
      </w:r>
      <w:r>
        <w:rPr>
          <w:rFonts w:hint="eastAsia" w:ascii="仿宋" w:hAnsi="仿宋" w:eastAsia="仿宋" w:cs="仿宋"/>
          <w:b w:val="0"/>
          <w:bCs w:val="0"/>
          <w:sz w:val="28"/>
          <w:szCs w:val="28"/>
          <w:highlight w:val="none"/>
          <w:lang w:eastAsia="zh-CN"/>
        </w:rPr>
        <w:t>〉的通知》</w:t>
      </w:r>
      <w:r>
        <w:rPr>
          <w:rFonts w:hint="eastAsia" w:ascii="仿宋" w:hAnsi="仿宋" w:eastAsia="仿宋" w:cs="仿宋"/>
          <w:b w:val="0"/>
          <w:bCs w:val="0"/>
          <w:sz w:val="28"/>
          <w:szCs w:val="28"/>
          <w:highlight w:val="none"/>
        </w:rPr>
        <w:t>（陕财办采〔2018〕23号）相关政策、业务流程办理。</w:t>
      </w:r>
    </w:p>
    <w:p w14:paraId="6A99CF11">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⑧供应商应如实提供以上证明文件，如存在虚假响应，将取消其磋商资格。</w:t>
      </w:r>
    </w:p>
    <w:p w14:paraId="2DEFC510">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⑨推荐成交候选供应商名单：磋商小组根据以上内容进行综合比较，自主打分，由高到低进行汇总排序，推荐出成交候选单位。磋商小组依据评审结果写出评审报告。</w:t>
      </w:r>
    </w:p>
    <w:p w14:paraId="76626D83">
      <w:pPr>
        <w:pStyle w:val="7"/>
        <w:bidi w:val="0"/>
        <w:rPr>
          <w:rFonts w:hint="eastAsia" w:ascii="仿宋" w:hAnsi="仿宋" w:eastAsia="仿宋" w:cs="仿宋"/>
          <w:b w:val="0"/>
          <w:bCs w:val="0"/>
          <w:sz w:val="28"/>
          <w:szCs w:val="28"/>
        </w:rPr>
      </w:pPr>
      <w:r>
        <w:rPr>
          <w:rFonts w:hint="eastAsia" w:ascii="仿宋" w:hAnsi="仿宋" w:eastAsia="仿宋" w:cs="仿宋"/>
          <w:b w:val="0"/>
          <w:bCs w:val="0"/>
          <w:sz w:val="28"/>
          <w:szCs w:val="28"/>
        </w:rPr>
        <w:t>七、确定成交单位</w:t>
      </w:r>
    </w:p>
    <w:p w14:paraId="6CAD527B">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1、采购代理机构应在评审结束后两个工作日内，将评审报告送采购人确定成交单位。</w:t>
      </w:r>
    </w:p>
    <w:p w14:paraId="1F2FCBB2">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2、采购人在收到评审报告后五个工作日内，根据评审报告对评审过程及结果进行严格审核后确定成交供应商，复函采购代理机构。</w:t>
      </w:r>
    </w:p>
    <w:p w14:paraId="43BD2879">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3、采购代理机构在接到采购人的成交复函后，在财政部门指定的政府采购信息发布媒体上发布成交公告，公告期限为一个工作日，并向成交供应商发出“中标通知书”。</w:t>
      </w:r>
    </w:p>
    <w:p w14:paraId="61A075CD">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4、采购代理机构将评审过程及成交供应商情况书面报监督机构备案。</w:t>
      </w:r>
    </w:p>
    <w:p w14:paraId="3F19D202">
      <w:pPr>
        <w:pStyle w:val="7"/>
        <w:bidi w:val="0"/>
        <w:rPr>
          <w:rFonts w:hint="eastAsia" w:ascii="仿宋" w:hAnsi="仿宋" w:eastAsia="仿宋" w:cs="仿宋"/>
          <w:b w:val="0"/>
          <w:bCs w:val="0"/>
          <w:sz w:val="28"/>
          <w:szCs w:val="28"/>
        </w:rPr>
      </w:pPr>
      <w:r>
        <w:rPr>
          <w:rFonts w:hint="eastAsia" w:ascii="仿宋" w:hAnsi="仿宋" w:eastAsia="仿宋" w:cs="仿宋"/>
          <w:b w:val="0"/>
          <w:bCs w:val="0"/>
          <w:sz w:val="28"/>
          <w:szCs w:val="28"/>
        </w:rPr>
        <w:t>八、质疑与投诉</w:t>
      </w:r>
    </w:p>
    <w:p w14:paraId="22E94D7C">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1、供应商对政府采购活动事项有疑问的，可以向采购人、采购代理机构提出询问。</w:t>
      </w:r>
    </w:p>
    <w:p w14:paraId="2E705CF3">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2、供应商认为采购文件、采购过程、中标或者成交结果使自己的权益受到损害的，可以在知道或者应知其权益受到损害之日起7个工作日内，以书面形式向采购代理机构提出质疑。</w:t>
      </w:r>
    </w:p>
    <w:p w14:paraId="4F5C40E9">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3、供应商在法定质疑期内须一次性提出针对同一采购程序环节的质疑。</w:t>
      </w:r>
    </w:p>
    <w:p w14:paraId="7B335B8A">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4、供应商提出质疑应当提交质疑函和必要的证明材料。接收质疑函的方式：书面递交质疑函纸质版（当面递交）或PDF格式扫描件（发至电子邮箱），业务受理时间为工作日的08:00至17:30。质疑函应当包括下列内容：</w:t>
      </w:r>
    </w:p>
    <w:p w14:paraId="76795137">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①供应商的姓名或者名称、地址、邮编、联系人及联系电话；</w:t>
      </w:r>
    </w:p>
    <w:p w14:paraId="1AEA36DE">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②质疑项目的名称、编号；</w:t>
      </w:r>
    </w:p>
    <w:p w14:paraId="75C81E08">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③具体、明确的质疑事项和与质疑事项相关的请求；</w:t>
      </w:r>
    </w:p>
    <w:p w14:paraId="3F3AD596">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④事实依据；</w:t>
      </w:r>
    </w:p>
    <w:p w14:paraId="5B116016">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⑤必要的法律依据；</w:t>
      </w:r>
    </w:p>
    <w:p w14:paraId="31662AF9">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⑥提出质疑的日期。</w:t>
      </w:r>
    </w:p>
    <w:p w14:paraId="3E5D9A91">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4.2、供应商为自然人的，应当由本人签字；供应商为法人或者其他组织的，应当由法定代表人、主要负责人，或者其授权代表签字或者盖章，并加盖公章。</w:t>
      </w:r>
    </w:p>
    <w:p w14:paraId="130800D9">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4.3、有下列情形之一的，属于无效质疑：</w:t>
      </w:r>
    </w:p>
    <w:p w14:paraId="6F24B057">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①质疑人不是参与本次政府采购项目的服务商或潜在服务商;</w:t>
      </w:r>
    </w:p>
    <w:p w14:paraId="5BC0404F">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②质疑人与质疑事项不存在利害关系的；</w:t>
      </w:r>
    </w:p>
    <w:p w14:paraId="3FB64F17">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③未在法定期限内提出质疑的；</w:t>
      </w:r>
    </w:p>
    <w:p w14:paraId="72BC4C19">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④质疑未以书面形式提出，或质疑函主要内容构成不完整的；</w:t>
      </w:r>
    </w:p>
    <w:p w14:paraId="119667DD">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⑤质疑函没有合法有效</w:t>
      </w:r>
      <w:r>
        <w:rPr>
          <w:rFonts w:hint="eastAsia" w:ascii="仿宋" w:hAnsi="仿宋" w:eastAsia="仿宋" w:cs="仿宋"/>
          <w:b w:val="0"/>
          <w:bCs w:val="0"/>
          <w:sz w:val="28"/>
          <w:szCs w:val="28"/>
          <w:lang w:eastAsia="zh-CN"/>
        </w:rPr>
        <w:t>地</w:t>
      </w:r>
      <w:r>
        <w:rPr>
          <w:rFonts w:hint="eastAsia" w:ascii="仿宋" w:hAnsi="仿宋" w:eastAsia="仿宋" w:cs="仿宋"/>
          <w:b w:val="0"/>
          <w:bCs w:val="0"/>
          <w:sz w:val="28"/>
          <w:szCs w:val="28"/>
        </w:rPr>
        <w:t>签字、盖章或授权的；</w:t>
      </w:r>
    </w:p>
    <w:p w14:paraId="0E9F1B28">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⑥以非法手段取得证据、材料的；</w:t>
      </w:r>
    </w:p>
    <w:p w14:paraId="3D514FCD">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⑦质疑答复后，同一质疑人就同一事项再次提出质疑的；</w:t>
      </w:r>
    </w:p>
    <w:p w14:paraId="1B960566">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⑧不符合法律、法规、规章和政府采购监管机构规定的其他条件的。</w:t>
      </w:r>
    </w:p>
    <w:p w14:paraId="7E679E42">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符合要求的质疑，磋商代理机构将予以受理并答复，具体联系方式如下：</w:t>
      </w:r>
    </w:p>
    <w:p w14:paraId="123C1583">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联系人：刘工</w:t>
      </w:r>
    </w:p>
    <w:p w14:paraId="203CA7F4">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联系电话：15771659889</w:t>
      </w:r>
    </w:p>
    <w:p w14:paraId="3446B14F">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地址：安康市高新区创业大厦东区</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楼</w:t>
      </w:r>
      <w:r>
        <w:rPr>
          <w:rFonts w:hint="eastAsia" w:ascii="仿宋" w:hAnsi="仿宋" w:eastAsia="仿宋" w:cs="仿宋"/>
          <w:b w:val="0"/>
          <w:bCs w:val="0"/>
          <w:sz w:val="28"/>
          <w:szCs w:val="28"/>
          <w:lang w:val="en-US" w:eastAsia="zh-CN"/>
        </w:rPr>
        <w:t>436</w:t>
      </w:r>
      <w:r>
        <w:rPr>
          <w:rFonts w:hint="eastAsia" w:ascii="仿宋" w:hAnsi="仿宋" w:eastAsia="仿宋" w:cs="仿宋"/>
          <w:b w:val="0"/>
          <w:bCs w:val="0"/>
          <w:sz w:val="28"/>
          <w:szCs w:val="28"/>
        </w:rPr>
        <w:t>室</w:t>
      </w:r>
    </w:p>
    <w:p w14:paraId="18810BA1">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4.4、供应商进行虚假和恶意质疑的，采购代理机构将提供相关资料报监督机构，按其情况进行相应处理。</w:t>
      </w:r>
    </w:p>
    <w:p w14:paraId="2C9C1FC9">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5、投诉质疑供应商对采购人、采购代理机构的答复不满意，或者采购人、采购代理机构未在规定时间内作出答复的，可以在答复期满后15个工作日内向同级财政部门提起投诉。</w:t>
      </w:r>
    </w:p>
    <w:p w14:paraId="08CAC9E6">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5.1、投诉人投诉时,应当提交投诉书和必要的证明材料，并按照被投诉采购人、采购代理机构（以下简称被投诉人）和与投诉事项有关的供应商数量提供投诉书的副本。投诉书应当包括下列内容：</w:t>
      </w:r>
    </w:p>
    <w:p w14:paraId="19CB08E8">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①投诉人和被投诉人的姓名或者名称、通讯地址、邮编、联系人及联系电话；</w:t>
      </w:r>
    </w:p>
    <w:p w14:paraId="3D6DE5CA">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②质疑和质疑答复情况说明及相关证明材料；</w:t>
      </w:r>
    </w:p>
    <w:p w14:paraId="2238FC11">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③具体、明确的投诉事项和与投诉事项相关的投诉请求；</w:t>
      </w:r>
    </w:p>
    <w:p w14:paraId="740BCD01">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④事实依据；</w:t>
      </w:r>
    </w:p>
    <w:p w14:paraId="786571FF">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⑤法律依据；</w:t>
      </w:r>
    </w:p>
    <w:p w14:paraId="1C0D471F">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⑥提起投诉的日期。</w:t>
      </w:r>
    </w:p>
    <w:p w14:paraId="4DB20EE2">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5.2、投诉人为自然人的，应当由本人签字；投诉人为法人或者其他组织的，应当由法定代表人、主要负责人，或者其授权代表签字或者盖章，并加盖公章。</w:t>
      </w:r>
    </w:p>
    <w:p w14:paraId="1843E9D0">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5.3、投诉人提起投诉应当符合下列条件：</w:t>
      </w:r>
    </w:p>
    <w:p w14:paraId="72DAAE63">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①提起投诉前已依法进行质疑；</w:t>
      </w:r>
    </w:p>
    <w:p w14:paraId="15AC13B3">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②投诉书内容符合《政府采购质疑和投诉办法》（财政部令第94号令）的规定；</w:t>
      </w:r>
    </w:p>
    <w:p w14:paraId="5E1AE9E2">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③在投诉有效期限内提起投诉；</w:t>
      </w:r>
    </w:p>
    <w:p w14:paraId="723C478D">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④同一投诉事项未经财政部门投诉处理；</w:t>
      </w:r>
    </w:p>
    <w:p w14:paraId="02CA8023">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⑤财政部规定的其他条件。</w:t>
      </w:r>
    </w:p>
    <w:p w14:paraId="15A4CC63">
      <w:pPr>
        <w:pStyle w:val="7"/>
        <w:bidi w:val="0"/>
        <w:rPr>
          <w:rFonts w:hint="eastAsia" w:ascii="仿宋" w:hAnsi="仿宋" w:eastAsia="仿宋" w:cs="仿宋"/>
          <w:b w:val="0"/>
          <w:bCs w:val="0"/>
          <w:sz w:val="28"/>
          <w:szCs w:val="28"/>
        </w:rPr>
      </w:pPr>
      <w:r>
        <w:rPr>
          <w:rFonts w:hint="eastAsia" w:ascii="仿宋" w:hAnsi="仿宋" w:eastAsia="仿宋" w:cs="仿宋"/>
          <w:b w:val="0"/>
          <w:bCs w:val="0"/>
          <w:sz w:val="28"/>
          <w:szCs w:val="28"/>
        </w:rPr>
        <w:t>九、合同</w:t>
      </w:r>
    </w:p>
    <w:p w14:paraId="5AC636D5">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1、自成交通知书发出后</w:t>
      </w:r>
      <w:r>
        <w:rPr>
          <w:rFonts w:hint="eastAsia" w:ascii="仿宋" w:hAnsi="仿宋" w:eastAsia="仿宋" w:cs="仿宋"/>
          <w:b w:val="0"/>
          <w:bCs w:val="0"/>
          <w:sz w:val="28"/>
          <w:szCs w:val="28"/>
          <w:lang w:val="en-US" w:eastAsia="zh-CN"/>
        </w:rPr>
        <w:t>二十五日</w:t>
      </w:r>
      <w:r>
        <w:rPr>
          <w:rFonts w:hint="eastAsia" w:ascii="仿宋" w:hAnsi="仿宋" w:eastAsia="仿宋" w:cs="仿宋"/>
          <w:b w:val="0"/>
          <w:bCs w:val="0"/>
          <w:sz w:val="28"/>
          <w:szCs w:val="28"/>
        </w:rPr>
        <w:t>内，按照磋商文件和成交供应商响应文件的约定，采购人与成交供应商洽谈合同条款，并签订合同。磋商文件及成交供应商的响应文件均作为合同的组成部分。</w:t>
      </w:r>
    </w:p>
    <w:p w14:paraId="772B89E7">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2、确定成交单位后，成交供应商因自身原因未按程序签订合同，采购人将取消其成交资格，同时报请监督机构备案。在此情况下，采购人可按评审结果顺序将合同授予下一成交候选人或重新采购。</w:t>
      </w:r>
    </w:p>
    <w:p w14:paraId="772B57B2">
      <w:pPr>
        <w:pStyle w:val="7"/>
        <w:bidi w:val="0"/>
        <w:rPr>
          <w:rFonts w:hint="eastAsia" w:ascii="仿宋" w:hAnsi="仿宋" w:eastAsia="仿宋" w:cs="仿宋"/>
          <w:b w:val="0"/>
          <w:bCs w:val="0"/>
          <w:sz w:val="28"/>
          <w:szCs w:val="28"/>
        </w:rPr>
      </w:pPr>
      <w:r>
        <w:rPr>
          <w:rFonts w:hint="eastAsia" w:ascii="仿宋" w:hAnsi="仿宋" w:eastAsia="仿宋" w:cs="仿宋"/>
          <w:b w:val="0"/>
          <w:bCs w:val="0"/>
          <w:sz w:val="28"/>
          <w:szCs w:val="28"/>
        </w:rPr>
        <w:t>十、成交服务费</w:t>
      </w:r>
    </w:p>
    <w:p w14:paraId="5A62C3AE">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1、成交供应商向采购代理机构支付服务费。</w:t>
      </w:r>
    </w:p>
    <w:p w14:paraId="340EE063">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2、服务费参照《国家计委关于印发&lt;磋商代理服务收费管理暂行办法</w:t>
      </w:r>
      <w:r>
        <w:rPr>
          <w:rFonts w:hint="eastAsia" w:ascii="仿宋" w:hAnsi="仿宋" w:eastAsia="仿宋" w:cs="仿宋"/>
          <w:b w:val="0"/>
          <w:bCs w:val="0"/>
          <w:sz w:val="28"/>
          <w:szCs w:val="28"/>
          <w:lang w:eastAsia="zh-CN"/>
        </w:rPr>
        <w:t>〉的通知》</w:t>
      </w:r>
      <w:r>
        <w:rPr>
          <w:rFonts w:hint="eastAsia" w:ascii="仿宋" w:hAnsi="仿宋" w:eastAsia="仿宋" w:cs="仿宋"/>
          <w:b w:val="0"/>
          <w:bCs w:val="0"/>
          <w:sz w:val="28"/>
          <w:szCs w:val="28"/>
        </w:rPr>
        <w:t>（计价格[2002]1980号）和</w:t>
      </w:r>
      <w:r>
        <w:rPr>
          <w:rFonts w:hint="eastAsia" w:ascii="仿宋" w:hAnsi="仿宋" w:eastAsia="仿宋" w:cs="仿宋"/>
          <w:b w:val="0"/>
          <w:bCs w:val="0"/>
          <w:sz w:val="28"/>
          <w:szCs w:val="28"/>
          <w:lang w:eastAsia="zh-CN"/>
        </w:rPr>
        <w:t>国家发展和改革委员会</w:t>
      </w:r>
      <w:r>
        <w:rPr>
          <w:rFonts w:hint="eastAsia" w:ascii="仿宋" w:hAnsi="仿宋" w:eastAsia="仿宋" w:cs="仿宋"/>
          <w:b w:val="0"/>
          <w:bCs w:val="0"/>
          <w:sz w:val="28"/>
          <w:szCs w:val="28"/>
        </w:rPr>
        <w:t>办公厅颁发的《关于磋商代理服务收费有关问题的通知》（发改办价格『2003』857号）规定标准收取。</w:t>
      </w:r>
    </w:p>
    <w:p w14:paraId="7F5B8BC4">
      <w:pPr>
        <w:pStyle w:val="7"/>
        <w:bidi w:val="0"/>
        <w:rPr>
          <w:rFonts w:hint="eastAsia" w:ascii="仿宋" w:hAnsi="仿宋" w:eastAsia="仿宋" w:cs="仿宋"/>
          <w:b w:val="0"/>
          <w:bCs w:val="0"/>
          <w:sz w:val="28"/>
          <w:szCs w:val="28"/>
        </w:rPr>
      </w:pPr>
      <w:r>
        <w:rPr>
          <w:rFonts w:hint="eastAsia" w:ascii="仿宋" w:hAnsi="仿宋" w:eastAsia="仿宋" w:cs="仿宋"/>
          <w:b w:val="0"/>
          <w:bCs w:val="0"/>
          <w:sz w:val="28"/>
          <w:szCs w:val="28"/>
        </w:rPr>
        <w:t>十一、其他情况说明</w:t>
      </w:r>
    </w:p>
    <w:p w14:paraId="354C4D92">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磋商截止时间结束后，递交响应文件或者经评审的实质性响应磋商文件的供应商不足三家，采购代理机构请示监督机构后，终止磋商活动或继续磋商。</w:t>
      </w:r>
    </w:p>
    <w:p w14:paraId="20FE1131">
      <w:pPr>
        <w:bidi w:val="0"/>
        <w:rPr>
          <w:rFonts w:hint="eastAsia" w:ascii="仿宋" w:hAnsi="仿宋" w:eastAsia="仿宋" w:cs="仿宋"/>
          <w:b w:val="0"/>
          <w:bCs w:val="0"/>
          <w:sz w:val="28"/>
          <w:szCs w:val="28"/>
        </w:rPr>
        <w:sectPr>
          <w:footerReference r:id="rId7" w:type="default"/>
          <w:pgSz w:w="11911" w:h="16838"/>
          <w:pgMar w:top="918" w:right="1123" w:bottom="896" w:left="1134" w:header="0" w:footer="454" w:gutter="0"/>
          <w:pgNumType w:fmt="decimal" w:start="1"/>
          <w:cols w:space="0" w:num="1"/>
          <w:rtlGutter w:val="0"/>
          <w:docGrid w:linePitch="0" w:charSpace="0"/>
        </w:sectPr>
      </w:pPr>
    </w:p>
    <w:p w14:paraId="550981C3">
      <w:pPr>
        <w:pStyle w:val="6"/>
        <w:numPr>
          <w:ilvl w:val="0"/>
          <w:numId w:val="10"/>
        </w:numPr>
        <w:bidi w:val="0"/>
        <w:rPr>
          <w:rFonts w:hint="eastAsia" w:ascii="仿宋" w:hAnsi="仿宋" w:eastAsia="仿宋" w:cs="仿宋"/>
          <w:b w:val="0"/>
          <w:bCs w:val="0"/>
          <w:sz w:val="28"/>
          <w:szCs w:val="28"/>
          <w:lang w:val="en-US" w:eastAsia="zh-CN"/>
        </w:rPr>
      </w:pPr>
      <w:bookmarkStart w:id="16" w:name="bookmark3"/>
      <w:bookmarkEnd w:id="16"/>
      <w:bookmarkStart w:id="17" w:name="_Toc23740"/>
      <w:r>
        <w:rPr>
          <w:rFonts w:hint="eastAsia" w:ascii="仿宋" w:hAnsi="仿宋" w:eastAsia="仿宋" w:cs="仿宋"/>
          <w:b w:val="0"/>
          <w:bCs w:val="0"/>
          <w:sz w:val="28"/>
          <w:szCs w:val="28"/>
          <w:lang w:val="en-US" w:eastAsia="zh-CN"/>
        </w:rPr>
        <w:t xml:space="preserve"> 合同条款及格式</w:t>
      </w:r>
      <w:bookmarkEnd w:id="17"/>
    </w:p>
    <w:p w14:paraId="4B3EED70">
      <w:pPr>
        <w:keepNext w:val="0"/>
        <w:keepLines w:val="0"/>
        <w:pageBreakBefore w:val="0"/>
        <w:widowControl/>
        <w:kinsoku/>
        <w:wordWrap w:val="0"/>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（此合同仅供参考，具体事情甲乙双方协商确定）</w:t>
      </w:r>
    </w:p>
    <w:p w14:paraId="28ECCC43">
      <w:pPr>
        <w:ind w:left="0" w:leftChars="0" w:firstLine="0" w:firstLineChars="0"/>
        <w:jc w:val="center"/>
        <w:rPr>
          <w:rFonts w:hint="eastAsia" w:ascii="仿宋" w:hAnsi="仿宋" w:eastAsia="仿宋" w:cs="仿宋"/>
          <w:b/>
          <w:sz w:val="52"/>
          <w:szCs w:val="52"/>
        </w:rPr>
      </w:pPr>
      <w:bookmarkStart w:id="18" w:name="_Toc250"/>
    </w:p>
    <w:p w14:paraId="2B2EADC7">
      <w:pPr>
        <w:ind w:left="0" w:leftChars="0" w:firstLine="0" w:firstLineChars="0"/>
        <w:jc w:val="center"/>
        <w:rPr>
          <w:rFonts w:hint="eastAsia" w:ascii="仿宋" w:hAnsi="仿宋" w:eastAsia="仿宋" w:cs="仿宋"/>
          <w:b/>
          <w:sz w:val="52"/>
          <w:szCs w:val="52"/>
        </w:rPr>
      </w:pPr>
    </w:p>
    <w:p w14:paraId="4A797BD0">
      <w:pPr>
        <w:ind w:left="0" w:leftChars="0" w:firstLine="0" w:firstLineChars="0"/>
        <w:jc w:val="center"/>
        <w:rPr>
          <w:rFonts w:hint="eastAsia" w:ascii="仿宋" w:hAnsi="仿宋" w:eastAsia="仿宋" w:cs="仿宋"/>
          <w:b/>
          <w:sz w:val="56"/>
          <w:szCs w:val="56"/>
        </w:rPr>
      </w:pPr>
      <w:r>
        <w:rPr>
          <w:rFonts w:hint="eastAsia" w:ascii="仿宋" w:hAnsi="仿宋" w:eastAsia="仿宋" w:cs="仿宋"/>
          <w:b/>
          <w:sz w:val="52"/>
          <w:szCs w:val="52"/>
        </w:rPr>
        <w:t>安康市政府采购合同范本</w:t>
      </w:r>
    </w:p>
    <w:p w14:paraId="4CB7E131">
      <w:pPr>
        <w:jc w:val="center"/>
        <w:rPr>
          <w:rFonts w:hint="eastAsia" w:ascii="仿宋" w:hAnsi="仿宋" w:eastAsia="仿宋" w:cs="仿宋"/>
          <w:b/>
          <w:sz w:val="96"/>
          <w:szCs w:val="96"/>
        </w:rPr>
      </w:pPr>
    </w:p>
    <w:p w14:paraId="4D1A1F29">
      <w:pPr>
        <w:jc w:val="center"/>
        <w:rPr>
          <w:rFonts w:hint="eastAsia" w:ascii="仿宋" w:hAnsi="仿宋" w:eastAsia="仿宋" w:cs="仿宋"/>
          <w:b/>
          <w:sz w:val="96"/>
          <w:szCs w:val="96"/>
        </w:rPr>
      </w:pPr>
    </w:p>
    <w:p w14:paraId="282AB5F8">
      <w:pPr>
        <w:spacing w:line="80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项目名称：</w:t>
      </w:r>
      <w:r>
        <w:rPr>
          <w:rFonts w:hint="eastAsia" w:ascii="仿宋" w:hAnsi="仿宋" w:eastAsia="仿宋" w:cs="仿宋"/>
          <w:color w:val="000000"/>
          <w:sz w:val="36"/>
          <w:szCs w:val="36"/>
          <w:u w:val="single"/>
          <w:lang w:val="en-US" w:eastAsia="zh-CN"/>
        </w:rPr>
        <w:t>紫阳县总工会</w:t>
      </w:r>
      <w:r>
        <w:rPr>
          <w:rFonts w:hint="eastAsia" w:ascii="仿宋" w:hAnsi="仿宋" w:eastAsia="仿宋" w:cs="仿宋"/>
          <w:color w:val="000000"/>
          <w:w w:val="90"/>
          <w:sz w:val="36"/>
          <w:szCs w:val="36"/>
          <w:u w:val="single"/>
          <w:lang w:val="en-US" w:eastAsia="zh-CN"/>
        </w:rPr>
        <w:t>2024年就业帮扶项目（培训）</w:t>
      </w:r>
      <w:r>
        <w:rPr>
          <w:rFonts w:hint="eastAsia" w:ascii="仿宋" w:hAnsi="仿宋" w:eastAsia="仿宋" w:cs="仿宋"/>
          <w:sz w:val="32"/>
          <w:szCs w:val="32"/>
          <w:u w:val="single"/>
        </w:rPr>
        <w:t xml:space="preserve"> </w:t>
      </w:r>
    </w:p>
    <w:p w14:paraId="6D29D67D">
      <w:pPr>
        <w:spacing w:line="8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招标采购文件编号：</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14:paraId="42E5424F">
      <w:pPr>
        <w:spacing w:line="80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甲方：</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eastAsia="zh-CN"/>
        </w:rPr>
        <w:t>紫阳县</w:t>
      </w:r>
      <w:r>
        <w:rPr>
          <w:rFonts w:hint="eastAsia" w:ascii="仿宋" w:hAnsi="仿宋" w:eastAsia="仿宋" w:cs="仿宋"/>
          <w:sz w:val="32"/>
          <w:szCs w:val="32"/>
          <w:u w:val="single"/>
          <w:lang w:val="en-US" w:eastAsia="zh-CN"/>
        </w:rPr>
        <w:t>总工会</w:t>
      </w:r>
      <w:r>
        <w:rPr>
          <w:rFonts w:hint="eastAsia" w:ascii="仿宋" w:hAnsi="仿宋" w:eastAsia="仿宋" w:cs="仿宋"/>
          <w:sz w:val="32"/>
          <w:szCs w:val="32"/>
          <w:u w:val="single"/>
        </w:rPr>
        <w:t xml:space="preserve">                       </w:t>
      </w:r>
    </w:p>
    <w:p w14:paraId="08CB3BC5">
      <w:pPr>
        <w:spacing w:line="8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乙方：</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0A06EC07">
      <w:pPr>
        <w:tabs>
          <w:tab w:val="left" w:pos="720"/>
        </w:tabs>
        <w:spacing w:line="800" w:lineRule="exact"/>
        <w:ind w:firstLine="562" w:firstLineChars="200"/>
        <w:rPr>
          <w:rFonts w:hint="eastAsia" w:ascii="仿宋" w:hAnsi="仿宋" w:eastAsia="仿宋" w:cs="仿宋"/>
          <w:b/>
          <w:sz w:val="28"/>
          <w:szCs w:val="28"/>
        </w:rPr>
      </w:pPr>
    </w:p>
    <w:p w14:paraId="76BB772F">
      <w:pPr>
        <w:tabs>
          <w:tab w:val="left" w:pos="720"/>
        </w:tabs>
        <w:spacing w:line="360" w:lineRule="auto"/>
        <w:rPr>
          <w:rFonts w:hint="eastAsia" w:ascii="仿宋" w:hAnsi="仿宋" w:eastAsia="仿宋" w:cs="仿宋"/>
          <w:b/>
          <w:sz w:val="28"/>
          <w:szCs w:val="28"/>
        </w:rPr>
      </w:pPr>
    </w:p>
    <w:p w14:paraId="0D103CAA">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根据 </w:t>
      </w:r>
      <w:r>
        <w:rPr>
          <w:rFonts w:hint="eastAsia" w:ascii="仿宋" w:hAnsi="仿宋" w:eastAsia="仿宋" w:cs="仿宋"/>
          <w:color w:val="000000"/>
          <w:sz w:val="28"/>
          <w:szCs w:val="28"/>
          <w:u w:val="single"/>
          <w:lang w:val="en-US" w:eastAsia="zh-CN"/>
        </w:rPr>
        <w:t>紫阳县总工会</w:t>
      </w:r>
      <w:r>
        <w:rPr>
          <w:rFonts w:hint="eastAsia" w:ascii="仿宋" w:hAnsi="仿宋" w:eastAsia="仿宋" w:cs="仿宋"/>
          <w:color w:val="000000"/>
          <w:w w:val="90"/>
          <w:sz w:val="28"/>
          <w:szCs w:val="28"/>
          <w:u w:val="single"/>
          <w:lang w:val="en-US" w:eastAsia="zh-CN"/>
        </w:rPr>
        <w:t>2024年就业帮扶项目（培训）</w:t>
      </w:r>
      <w:r>
        <w:rPr>
          <w:rFonts w:hint="eastAsia" w:ascii="仿宋" w:hAnsi="仿宋" w:eastAsia="仿宋" w:cs="仿宋"/>
          <w:sz w:val="28"/>
          <w:szCs w:val="28"/>
        </w:rPr>
        <w:t>的采购结果，按照《中华人民共和国政府采购法</w:t>
      </w:r>
      <w:r>
        <w:rPr>
          <w:rFonts w:hint="eastAsia" w:ascii="仿宋" w:hAnsi="仿宋" w:eastAsia="仿宋" w:cs="仿宋"/>
          <w:sz w:val="28"/>
          <w:szCs w:val="28"/>
          <w:lang w:eastAsia="zh-CN"/>
        </w:rPr>
        <w:t>》《民法典合同编</w:t>
      </w:r>
      <w:r>
        <w:rPr>
          <w:rFonts w:hint="eastAsia" w:ascii="仿宋" w:hAnsi="仿宋" w:eastAsia="仿宋" w:cs="仿宋"/>
          <w:sz w:val="28"/>
          <w:szCs w:val="28"/>
        </w:rPr>
        <w:t>》的规定，</w:t>
      </w:r>
      <w:r>
        <w:rPr>
          <w:rFonts w:hint="eastAsia" w:ascii="仿宋" w:hAnsi="仿宋" w:eastAsia="仿宋" w:cs="仿宋"/>
          <w:kern w:val="28"/>
          <w:sz w:val="28"/>
          <w:szCs w:val="28"/>
        </w:rPr>
        <w:t>经双方协商，</w:t>
      </w:r>
      <w:r>
        <w:rPr>
          <w:rFonts w:hint="eastAsia" w:ascii="仿宋" w:hAnsi="仿宋" w:eastAsia="仿宋" w:cs="仿宋"/>
          <w:sz w:val="28"/>
          <w:szCs w:val="28"/>
        </w:rPr>
        <w:t>本着平等互利和诚实信用的原则，</w:t>
      </w:r>
      <w:r>
        <w:rPr>
          <w:rFonts w:hint="eastAsia" w:ascii="仿宋" w:hAnsi="仿宋" w:eastAsia="仿宋" w:cs="仿宋"/>
          <w:kern w:val="28"/>
          <w:sz w:val="28"/>
          <w:szCs w:val="28"/>
        </w:rPr>
        <w:t>一致同意签订本合同如下</w:t>
      </w:r>
      <w:r>
        <w:rPr>
          <w:rFonts w:hint="eastAsia" w:ascii="仿宋" w:hAnsi="仿宋" w:eastAsia="仿宋" w:cs="仿宋"/>
          <w:sz w:val="28"/>
          <w:szCs w:val="28"/>
        </w:rPr>
        <w:t>。</w:t>
      </w:r>
    </w:p>
    <w:p w14:paraId="5254E94B">
      <w:pPr>
        <w:spacing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一、合同金额</w:t>
      </w:r>
    </w:p>
    <w:p w14:paraId="51813F09">
      <w:pPr>
        <w:pStyle w:val="12"/>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合同金额为（大写）：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元）人民币。</w:t>
      </w:r>
    </w:p>
    <w:p w14:paraId="6DBEDC3B">
      <w:pPr>
        <w:tabs>
          <w:tab w:val="left" w:pos="630"/>
        </w:tabs>
        <w:spacing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二、服务范围</w:t>
      </w:r>
    </w:p>
    <w:p w14:paraId="7DCBDAE6">
      <w:pPr>
        <w:tabs>
          <w:tab w:val="left" w:pos="630"/>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甲方聘请乙方提供以下服务：</w:t>
      </w:r>
    </w:p>
    <w:p w14:paraId="3686CDC4">
      <w:pPr>
        <w:tabs>
          <w:tab w:val="left" w:pos="630"/>
        </w:tabs>
        <w:spacing w:line="560" w:lineRule="exact"/>
        <w:ind w:firstLine="560" w:firstLineChars="200"/>
        <w:rPr>
          <w:rFonts w:hint="eastAsia" w:ascii="仿宋" w:hAnsi="仿宋" w:eastAsia="仿宋" w:cs="仿宋"/>
          <w:b/>
          <w:sz w:val="28"/>
          <w:szCs w:val="28"/>
          <w:lang w:val="en-US" w:eastAsia="zh-CN"/>
        </w:rPr>
      </w:pPr>
      <w:r>
        <w:rPr>
          <w:rFonts w:hint="eastAsia" w:ascii="仿宋" w:hAnsi="仿宋" w:eastAsia="仿宋" w:cs="仿宋"/>
          <w:color w:val="000000"/>
          <w:sz w:val="28"/>
          <w:szCs w:val="28"/>
          <w:u w:val="single"/>
          <w:lang w:val="en-US" w:eastAsia="zh-CN"/>
        </w:rPr>
        <w:t>紫阳县总工会</w:t>
      </w:r>
      <w:r>
        <w:rPr>
          <w:rFonts w:hint="eastAsia" w:ascii="仿宋" w:hAnsi="仿宋" w:eastAsia="仿宋" w:cs="仿宋"/>
          <w:color w:val="000000"/>
          <w:w w:val="90"/>
          <w:sz w:val="28"/>
          <w:szCs w:val="28"/>
          <w:u w:val="single"/>
          <w:lang w:val="en-US" w:eastAsia="zh-CN"/>
        </w:rPr>
        <w:t>2024年就业帮扶项目（培训）</w:t>
      </w:r>
      <w:r>
        <w:rPr>
          <w:rFonts w:hint="eastAsia" w:ascii="仿宋" w:hAnsi="仿宋" w:eastAsia="仿宋" w:cs="仿宋"/>
          <w:b w:val="0"/>
          <w:bCs/>
          <w:sz w:val="28"/>
          <w:szCs w:val="28"/>
          <w:lang w:val="en-US" w:eastAsia="zh-CN"/>
        </w:rPr>
        <w:t>。</w:t>
      </w:r>
    </w:p>
    <w:p w14:paraId="7645BCF6">
      <w:pPr>
        <w:tabs>
          <w:tab w:val="left" w:pos="630"/>
        </w:tabs>
        <w:spacing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三、甲方乙方的权利和义务</w:t>
      </w:r>
    </w:p>
    <w:p w14:paraId="51A33433">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 甲方的权利和义务</w:t>
      </w:r>
    </w:p>
    <w:p w14:paraId="0C4E6E6D">
      <w:pPr>
        <w:widowControl/>
        <w:autoSpaceDE w:val="0"/>
        <w:autoSpaceDN w:val="0"/>
        <w:spacing w:line="360" w:lineRule="auto"/>
        <w:ind w:firstLine="560" w:firstLineChars="200"/>
        <w:jc w:val="left"/>
        <w:textAlignment w:val="baseline"/>
        <w:rPr>
          <w:rFonts w:hint="eastAsia" w:ascii="仿宋" w:hAnsi="仿宋" w:eastAsia="仿宋" w:cs="仿宋"/>
          <w:bCs/>
          <w:snapToGrid w:val="0"/>
          <w:kern w:val="0"/>
          <w:sz w:val="28"/>
          <w:szCs w:val="28"/>
        </w:rPr>
      </w:pPr>
      <w:r>
        <w:rPr>
          <w:rFonts w:hint="eastAsia" w:ascii="仿宋" w:hAnsi="仿宋" w:eastAsia="仿宋" w:cs="仿宋"/>
          <w:bCs/>
          <w:snapToGrid w:val="0"/>
          <w:kern w:val="0"/>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14:paraId="63D5BD25">
      <w:pPr>
        <w:widowControl/>
        <w:autoSpaceDE w:val="0"/>
        <w:autoSpaceDN w:val="0"/>
        <w:spacing w:line="360" w:lineRule="auto"/>
        <w:ind w:firstLine="560" w:firstLineChars="200"/>
        <w:jc w:val="left"/>
        <w:textAlignment w:val="baseline"/>
        <w:rPr>
          <w:rFonts w:hint="eastAsia" w:ascii="仿宋" w:hAnsi="仿宋" w:eastAsia="仿宋" w:cs="仿宋"/>
          <w:bCs/>
          <w:snapToGrid w:val="0"/>
          <w:kern w:val="0"/>
          <w:sz w:val="28"/>
          <w:szCs w:val="28"/>
          <w:lang w:eastAsia="zh-CN"/>
        </w:rPr>
      </w:pPr>
      <w:r>
        <w:rPr>
          <w:rFonts w:hint="eastAsia" w:ascii="仿宋" w:hAnsi="仿宋" w:eastAsia="仿宋" w:cs="仿宋"/>
          <w:bCs/>
          <w:snapToGrid w:val="0"/>
          <w:kern w:val="0"/>
          <w:sz w:val="28"/>
          <w:szCs w:val="28"/>
        </w:rPr>
        <w:t>2.甲方有权依据双方签订的考评办法对乙方提供的服务进行定期考评。当考评结果未达到标准时，有权要求乙方限期整改</w:t>
      </w:r>
      <w:r>
        <w:rPr>
          <w:rFonts w:hint="eastAsia" w:ascii="仿宋" w:hAnsi="仿宋" w:eastAsia="仿宋" w:cs="仿宋"/>
          <w:bCs/>
          <w:snapToGrid w:val="0"/>
          <w:kern w:val="0"/>
          <w:sz w:val="28"/>
          <w:szCs w:val="28"/>
          <w:lang w:eastAsia="zh-CN"/>
        </w:rPr>
        <w:t>。</w:t>
      </w:r>
    </w:p>
    <w:p w14:paraId="267288FC">
      <w:pPr>
        <w:widowControl/>
        <w:autoSpaceDE w:val="0"/>
        <w:autoSpaceDN w:val="0"/>
        <w:spacing w:line="360" w:lineRule="auto"/>
        <w:ind w:firstLine="560" w:firstLineChars="200"/>
        <w:jc w:val="left"/>
        <w:textAlignment w:val="baseline"/>
        <w:rPr>
          <w:rFonts w:hint="eastAsia" w:ascii="仿宋" w:hAnsi="仿宋" w:eastAsia="仿宋" w:cs="仿宋"/>
          <w:bCs/>
          <w:snapToGrid w:val="0"/>
          <w:kern w:val="0"/>
          <w:sz w:val="28"/>
          <w:szCs w:val="28"/>
        </w:rPr>
      </w:pPr>
      <w:r>
        <w:rPr>
          <w:rFonts w:hint="eastAsia" w:ascii="仿宋" w:hAnsi="仿宋" w:eastAsia="仿宋" w:cs="仿宋"/>
          <w:bCs/>
          <w:snapToGrid w:val="0"/>
          <w:kern w:val="0"/>
          <w:sz w:val="28"/>
          <w:szCs w:val="28"/>
        </w:rPr>
        <w:t>3.负责检查监督乙方管理工作的实施及制度的执行情况。</w:t>
      </w:r>
    </w:p>
    <w:p w14:paraId="4AEC04AB">
      <w:pPr>
        <w:widowControl/>
        <w:autoSpaceDE w:val="0"/>
        <w:autoSpaceDN w:val="0"/>
        <w:spacing w:line="360" w:lineRule="auto"/>
        <w:ind w:firstLine="560" w:firstLineChars="200"/>
        <w:jc w:val="left"/>
        <w:textAlignment w:val="baseline"/>
        <w:rPr>
          <w:rFonts w:hint="eastAsia" w:ascii="仿宋" w:hAnsi="仿宋" w:eastAsia="仿宋" w:cs="仿宋"/>
          <w:bCs/>
          <w:snapToGrid w:val="0"/>
          <w:kern w:val="0"/>
          <w:sz w:val="28"/>
          <w:szCs w:val="28"/>
        </w:rPr>
      </w:pPr>
      <w:r>
        <w:rPr>
          <w:rFonts w:hint="eastAsia" w:ascii="仿宋" w:hAnsi="仿宋" w:eastAsia="仿宋" w:cs="仿宋"/>
          <w:bCs/>
          <w:snapToGrid w:val="0"/>
          <w:kern w:val="0"/>
          <w:sz w:val="28"/>
          <w:szCs w:val="28"/>
        </w:rPr>
        <w:t>4.根据本合同规定，按时向乙方支付应付服务费用。</w:t>
      </w:r>
    </w:p>
    <w:p w14:paraId="1028C2EA">
      <w:pPr>
        <w:widowControl/>
        <w:autoSpaceDE w:val="0"/>
        <w:autoSpaceDN w:val="0"/>
        <w:spacing w:line="360" w:lineRule="auto"/>
        <w:ind w:firstLine="560" w:firstLineChars="200"/>
        <w:jc w:val="left"/>
        <w:textAlignment w:val="baseline"/>
        <w:rPr>
          <w:rFonts w:hint="eastAsia" w:ascii="仿宋" w:hAnsi="仿宋" w:eastAsia="仿宋" w:cs="仿宋"/>
        </w:rPr>
      </w:pPr>
      <w:r>
        <w:rPr>
          <w:rFonts w:hint="eastAsia" w:ascii="仿宋" w:hAnsi="仿宋" w:eastAsia="仿宋" w:cs="仿宋"/>
          <w:bCs/>
          <w:snapToGrid w:val="0"/>
          <w:kern w:val="0"/>
          <w:sz w:val="28"/>
          <w:szCs w:val="28"/>
        </w:rPr>
        <w:t>5.国家法律、法规所规定由甲方承担的</w:t>
      </w:r>
      <w:r>
        <w:rPr>
          <w:rFonts w:hint="eastAsia" w:ascii="仿宋" w:hAnsi="仿宋" w:eastAsia="仿宋" w:cs="仿宋"/>
          <w:bCs/>
          <w:snapToGrid w:val="0"/>
          <w:kern w:val="0"/>
          <w:sz w:val="28"/>
          <w:szCs w:val="28"/>
          <w:lang w:eastAsia="zh-CN"/>
        </w:rPr>
        <w:t>其他</w:t>
      </w:r>
      <w:r>
        <w:rPr>
          <w:rFonts w:hint="eastAsia" w:ascii="仿宋" w:hAnsi="仿宋" w:eastAsia="仿宋" w:cs="仿宋"/>
          <w:bCs/>
          <w:snapToGrid w:val="0"/>
          <w:kern w:val="0"/>
          <w:sz w:val="28"/>
          <w:szCs w:val="28"/>
        </w:rPr>
        <w:t>责任。</w:t>
      </w:r>
    </w:p>
    <w:p w14:paraId="300533FA">
      <w:pPr>
        <w:numPr>
          <w:ilvl w:val="0"/>
          <w:numId w:val="11"/>
        </w:num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乙方的权利和义务</w:t>
      </w:r>
    </w:p>
    <w:p w14:paraId="4A5D6501">
      <w:pPr>
        <w:widowControl/>
        <w:autoSpaceDE w:val="0"/>
        <w:autoSpaceDN w:val="0"/>
        <w:spacing w:line="360" w:lineRule="auto"/>
        <w:ind w:firstLine="560" w:firstLineChars="200"/>
        <w:jc w:val="left"/>
        <w:textAlignment w:val="baseline"/>
        <w:rPr>
          <w:rFonts w:hint="eastAsia" w:ascii="仿宋" w:hAnsi="仿宋" w:eastAsia="仿宋" w:cs="仿宋"/>
          <w:bCs/>
          <w:snapToGrid w:val="0"/>
          <w:kern w:val="0"/>
          <w:sz w:val="28"/>
          <w:szCs w:val="28"/>
        </w:rPr>
      </w:pPr>
      <w:r>
        <w:rPr>
          <w:rFonts w:hint="eastAsia" w:ascii="仿宋" w:hAnsi="仿宋" w:eastAsia="仿宋" w:cs="仿宋"/>
          <w:bCs/>
          <w:snapToGrid w:val="0"/>
          <w:kern w:val="0"/>
          <w:sz w:val="28"/>
          <w:szCs w:val="28"/>
          <w:lang w:val="en-US" w:eastAsia="zh-CN"/>
        </w:rPr>
        <w:t>1</w:t>
      </w:r>
      <w:r>
        <w:rPr>
          <w:rFonts w:hint="eastAsia" w:ascii="仿宋" w:hAnsi="仿宋" w:eastAsia="仿宋" w:cs="仿宋"/>
          <w:bCs/>
          <w:snapToGrid w:val="0"/>
          <w:kern w:val="0"/>
          <w:sz w:val="28"/>
          <w:szCs w:val="28"/>
        </w:rPr>
        <w:t>.对本合同规定的委托服务范围内的项目享有管理权及服务义务。</w:t>
      </w:r>
    </w:p>
    <w:p w14:paraId="51136A06">
      <w:pPr>
        <w:widowControl/>
        <w:autoSpaceDE w:val="0"/>
        <w:autoSpaceDN w:val="0"/>
        <w:spacing w:line="360" w:lineRule="auto"/>
        <w:ind w:firstLine="560" w:firstLineChars="200"/>
        <w:jc w:val="left"/>
        <w:textAlignment w:val="baseline"/>
        <w:rPr>
          <w:rFonts w:hint="eastAsia" w:ascii="仿宋" w:hAnsi="仿宋" w:eastAsia="仿宋" w:cs="仿宋"/>
          <w:bCs/>
          <w:snapToGrid w:val="0"/>
          <w:kern w:val="0"/>
          <w:sz w:val="28"/>
          <w:szCs w:val="28"/>
        </w:rPr>
      </w:pPr>
      <w:r>
        <w:rPr>
          <w:rFonts w:hint="eastAsia" w:ascii="仿宋" w:hAnsi="仿宋" w:eastAsia="仿宋" w:cs="仿宋"/>
          <w:bCs/>
          <w:snapToGrid w:val="0"/>
          <w:kern w:val="0"/>
          <w:sz w:val="28"/>
          <w:szCs w:val="28"/>
        </w:rPr>
        <w:t>2.根据本合同的规定向甲方收取相关服务费用，并有权在本项目管理范围内管理及合理使用。</w:t>
      </w:r>
    </w:p>
    <w:p w14:paraId="64407822">
      <w:pPr>
        <w:widowControl/>
        <w:autoSpaceDE w:val="0"/>
        <w:autoSpaceDN w:val="0"/>
        <w:spacing w:line="360" w:lineRule="auto"/>
        <w:ind w:firstLine="560" w:firstLineChars="200"/>
        <w:jc w:val="left"/>
        <w:textAlignment w:val="baselin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3.及时向甲方通告本项目服务范围内有关服务的重大事项，及时配合处理投诉。</w:t>
      </w:r>
    </w:p>
    <w:p w14:paraId="17B077A3">
      <w:pPr>
        <w:widowControl/>
        <w:autoSpaceDE w:val="0"/>
        <w:autoSpaceDN w:val="0"/>
        <w:spacing w:line="360" w:lineRule="auto"/>
        <w:ind w:firstLine="560" w:firstLineChars="200"/>
        <w:jc w:val="left"/>
        <w:textAlignment w:val="baseline"/>
        <w:rPr>
          <w:rFonts w:hint="eastAsia" w:ascii="仿宋" w:hAnsi="仿宋" w:eastAsia="仿宋" w:cs="仿宋"/>
          <w:bCs/>
          <w:snapToGrid w:val="0"/>
          <w:kern w:val="0"/>
          <w:sz w:val="28"/>
          <w:szCs w:val="28"/>
        </w:rPr>
      </w:pPr>
      <w:r>
        <w:rPr>
          <w:rFonts w:hint="eastAsia" w:ascii="仿宋" w:hAnsi="仿宋" w:eastAsia="仿宋" w:cs="仿宋"/>
          <w:snapToGrid w:val="0"/>
          <w:kern w:val="0"/>
          <w:sz w:val="28"/>
          <w:szCs w:val="28"/>
        </w:rPr>
        <w:t>4.</w:t>
      </w:r>
      <w:r>
        <w:rPr>
          <w:rFonts w:hint="eastAsia" w:ascii="仿宋" w:hAnsi="仿宋" w:eastAsia="仿宋" w:cs="仿宋"/>
          <w:bCs/>
          <w:snapToGrid w:val="0"/>
          <w:kern w:val="0"/>
          <w:sz w:val="28"/>
          <w:szCs w:val="28"/>
        </w:rPr>
        <w:t>接受项目行业管理部门及政府有关部门的指导，接受甲方的监督。</w:t>
      </w:r>
    </w:p>
    <w:p w14:paraId="3E089C18">
      <w:pPr>
        <w:widowControl/>
        <w:autoSpaceDE w:val="0"/>
        <w:autoSpaceDN w:val="0"/>
        <w:spacing w:line="36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bCs/>
          <w:snapToGrid w:val="0"/>
          <w:kern w:val="0"/>
          <w:sz w:val="28"/>
          <w:szCs w:val="28"/>
        </w:rPr>
        <w:t>5.国家法律、法规所规定由乙方承担的</w:t>
      </w:r>
      <w:r>
        <w:rPr>
          <w:rFonts w:hint="eastAsia" w:ascii="仿宋" w:hAnsi="仿宋" w:eastAsia="仿宋" w:cs="仿宋"/>
          <w:bCs/>
          <w:snapToGrid w:val="0"/>
          <w:kern w:val="0"/>
          <w:sz w:val="28"/>
          <w:szCs w:val="28"/>
          <w:lang w:eastAsia="zh-CN"/>
        </w:rPr>
        <w:t>其他</w:t>
      </w:r>
      <w:r>
        <w:rPr>
          <w:rFonts w:hint="eastAsia" w:ascii="仿宋" w:hAnsi="仿宋" w:eastAsia="仿宋" w:cs="仿宋"/>
          <w:bCs/>
          <w:snapToGrid w:val="0"/>
          <w:kern w:val="0"/>
          <w:sz w:val="28"/>
          <w:szCs w:val="28"/>
        </w:rPr>
        <w:t>责任。</w:t>
      </w:r>
    </w:p>
    <w:p w14:paraId="250ECE43">
      <w:pPr>
        <w:tabs>
          <w:tab w:val="left" w:pos="630"/>
        </w:tabs>
        <w:spacing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四、服务期间（项目完成期限）</w:t>
      </w:r>
    </w:p>
    <w:p w14:paraId="518EE3D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委托服务期间自</w:t>
      </w:r>
      <w:r>
        <w:rPr>
          <w:rFonts w:hint="eastAsia" w:ascii="仿宋" w:hAnsi="仿宋" w:eastAsia="仿宋" w:cs="仿宋"/>
          <w:sz w:val="28"/>
          <w:szCs w:val="28"/>
          <w:u w:val="single"/>
          <w:lang w:val="en-US" w:eastAsia="zh-CN"/>
        </w:rPr>
        <w:t>2025</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 xml:space="preserve">  日</w:t>
      </w:r>
      <w:r>
        <w:rPr>
          <w:rFonts w:hint="eastAsia" w:ascii="仿宋" w:hAnsi="仿宋" w:eastAsia="仿宋" w:cs="仿宋"/>
          <w:sz w:val="28"/>
          <w:szCs w:val="28"/>
        </w:rPr>
        <w:t>至</w:t>
      </w:r>
      <w:r>
        <w:rPr>
          <w:rFonts w:hint="eastAsia" w:ascii="仿宋" w:hAnsi="仿宋" w:eastAsia="仿宋" w:cs="仿宋"/>
          <w:sz w:val="28"/>
          <w:szCs w:val="28"/>
          <w:u w:val="single"/>
          <w:lang w:val="en-US" w:eastAsia="zh-CN"/>
        </w:rPr>
        <w:t>2025</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 xml:space="preserve">  日</w:t>
      </w:r>
      <w:r>
        <w:rPr>
          <w:rFonts w:hint="eastAsia" w:ascii="仿宋" w:hAnsi="仿宋" w:eastAsia="仿宋" w:cs="仿宋"/>
          <w:sz w:val="28"/>
          <w:szCs w:val="28"/>
        </w:rPr>
        <w:t>止。</w:t>
      </w:r>
    </w:p>
    <w:p w14:paraId="1163F8CE">
      <w:pPr>
        <w:spacing w:line="56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五、付款方式</w:t>
      </w:r>
    </w:p>
    <w:p w14:paraId="4EEA9B58">
      <w:pPr>
        <w:spacing w:line="5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eastAsia="zh-CN"/>
        </w:rPr>
        <w:t>一次付清，</w:t>
      </w:r>
      <w:r>
        <w:rPr>
          <w:rFonts w:hint="eastAsia" w:ascii="仿宋" w:hAnsi="仿宋" w:eastAsia="仿宋" w:cs="仿宋"/>
          <w:kern w:val="0"/>
          <w:sz w:val="28"/>
          <w:szCs w:val="28"/>
        </w:rPr>
        <w:t>乙方</w:t>
      </w:r>
      <w:r>
        <w:rPr>
          <w:rFonts w:hint="eastAsia" w:ascii="仿宋" w:hAnsi="仿宋" w:eastAsia="仿宋" w:cs="仿宋"/>
          <w:color w:val="000000"/>
          <w:w w:val="90"/>
          <w:sz w:val="28"/>
          <w:szCs w:val="28"/>
          <w:u w:val="none"/>
          <w:lang w:val="en-US" w:eastAsia="zh-CN"/>
        </w:rPr>
        <w:t>就业帮扶项目（培训）完成</w:t>
      </w:r>
      <w:r>
        <w:rPr>
          <w:rFonts w:hint="eastAsia" w:ascii="仿宋" w:hAnsi="仿宋" w:eastAsia="仿宋" w:cs="仿宋"/>
          <w:kern w:val="0"/>
          <w:sz w:val="28"/>
          <w:szCs w:val="28"/>
          <w:lang w:eastAsia="zh-CN"/>
        </w:rPr>
        <w:t>后，</w:t>
      </w:r>
      <w:r>
        <w:rPr>
          <w:rFonts w:hint="eastAsia" w:ascii="仿宋" w:hAnsi="仿宋" w:eastAsia="仿宋" w:cs="仿宋"/>
          <w:kern w:val="0"/>
          <w:sz w:val="28"/>
          <w:szCs w:val="28"/>
        </w:rPr>
        <w:t>说明并完全履行合同</w:t>
      </w:r>
      <w:r>
        <w:rPr>
          <w:rFonts w:hint="eastAsia" w:ascii="仿宋" w:hAnsi="仿宋" w:eastAsia="仿宋" w:cs="仿宋"/>
          <w:kern w:val="0"/>
          <w:sz w:val="28"/>
          <w:szCs w:val="28"/>
          <w:lang w:eastAsia="zh-CN"/>
        </w:rPr>
        <w:t>情况后</w:t>
      </w:r>
      <w:r>
        <w:rPr>
          <w:rFonts w:hint="eastAsia" w:ascii="仿宋" w:hAnsi="仿宋" w:eastAsia="仿宋" w:cs="仿宋"/>
          <w:kern w:val="0"/>
          <w:sz w:val="28"/>
          <w:szCs w:val="28"/>
          <w:lang w:val="en-US" w:eastAsia="zh-CN"/>
        </w:rPr>
        <w:t>付款100%</w:t>
      </w:r>
      <w:r>
        <w:rPr>
          <w:rFonts w:hint="eastAsia" w:ascii="仿宋" w:hAnsi="仿宋" w:eastAsia="仿宋" w:cs="仿宋"/>
          <w:kern w:val="0"/>
          <w:sz w:val="28"/>
          <w:szCs w:val="28"/>
        </w:rPr>
        <w:t>。</w:t>
      </w:r>
    </w:p>
    <w:p w14:paraId="29252DA9">
      <w:pPr>
        <w:widowControl/>
        <w:tabs>
          <w:tab w:val="left" w:pos="1379"/>
        </w:tabs>
        <w:autoSpaceDE w:val="0"/>
        <w:autoSpaceDN w:val="0"/>
        <w:spacing w:line="360" w:lineRule="auto"/>
        <w:ind w:firstLine="562" w:firstLineChars="200"/>
        <w:jc w:val="left"/>
        <w:textAlignment w:val="baseline"/>
        <w:outlineLvl w:val="1"/>
        <w:rPr>
          <w:rFonts w:hint="eastAsia" w:ascii="仿宋" w:hAnsi="仿宋" w:eastAsia="仿宋" w:cs="仿宋"/>
          <w:b/>
          <w:snapToGrid w:val="0"/>
          <w:kern w:val="0"/>
          <w:sz w:val="28"/>
          <w:szCs w:val="28"/>
        </w:rPr>
      </w:pPr>
      <w:bookmarkStart w:id="19" w:name="_Toc28705"/>
      <w:bookmarkStart w:id="20" w:name="_Toc7708"/>
      <w:r>
        <w:rPr>
          <w:rFonts w:hint="eastAsia" w:ascii="仿宋" w:hAnsi="仿宋" w:eastAsia="仿宋" w:cs="仿宋"/>
          <w:b/>
          <w:snapToGrid w:val="0"/>
          <w:kern w:val="0"/>
          <w:sz w:val="28"/>
          <w:szCs w:val="28"/>
          <w:lang w:val="en-US" w:eastAsia="zh-CN"/>
        </w:rPr>
        <w:t>六、</w:t>
      </w:r>
      <w:r>
        <w:rPr>
          <w:rFonts w:hint="eastAsia" w:ascii="仿宋" w:hAnsi="仿宋" w:eastAsia="仿宋" w:cs="仿宋"/>
          <w:b/>
          <w:snapToGrid w:val="0"/>
          <w:kern w:val="0"/>
          <w:sz w:val="28"/>
          <w:szCs w:val="28"/>
        </w:rPr>
        <w:t>质量保证</w:t>
      </w:r>
      <w:bookmarkEnd w:id="19"/>
      <w:bookmarkEnd w:id="20"/>
    </w:p>
    <w:p w14:paraId="0996942E">
      <w:pPr>
        <w:pBdr>
          <w:top w:val="none" w:color="000000" w:sz="0" w:space="3"/>
          <w:left w:val="none" w:color="000000" w:sz="0" w:space="3"/>
          <w:bottom w:val="none" w:color="000000" w:sz="0" w:space="3"/>
          <w:right w:val="none" w:color="000000" w:sz="0" w:space="3"/>
          <w:between w:val="none" w:color="000000" w:sz="0" w:space="0"/>
        </w:pBdr>
        <w:spacing w:line="360" w:lineRule="auto"/>
        <w:ind w:firstLine="560" w:firstLineChars="200"/>
        <w:rPr>
          <w:rFonts w:hint="eastAsia" w:ascii="仿宋" w:hAnsi="仿宋" w:eastAsia="仿宋" w:cs="仿宋"/>
          <w:kern w:val="1"/>
          <w:sz w:val="28"/>
          <w:szCs w:val="28"/>
        </w:rPr>
      </w:pPr>
      <w:r>
        <w:rPr>
          <w:rFonts w:hint="eastAsia" w:ascii="仿宋" w:hAnsi="仿宋" w:eastAsia="仿宋" w:cs="仿宋"/>
          <w:kern w:val="1"/>
          <w:sz w:val="28"/>
          <w:szCs w:val="28"/>
        </w:rPr>
        <w:t>质量保证：乙方应保证所提供的服务，符合甲方的要求。如不符时，乙方应负全责并尽快处理解决，由此造成的损失和相关费用由乙方负责，甲方保留终止合同及索赔的权利。</w:t>
      </w:r>
    </w:p>
    <w:p w14:paraId="554A5B0A">
      <w:pPr>
        <w:pBdr>
          <w:top w:val="none" w:color="000000" w:sz="0" w:space="3"/>
          <w:left w:val="none" w:color="000000" w:sz="0" w:space="3"/>
          <w:bottom w:val="none" w:color="000000" w:sz="0" w:space="3"/>
          <w:right w:val="none" w:color="000000" w:sz="0" w:space="3"/>
          <w:between w:val="none" w:color="000000" w:sz="0" w:space="0"/>
        </w:pBdr>
        <w:spacing w:line="360" w:lineRule="auto"/>
        <w:ind w:firstLine="560" w:firstLineChars="200"/>
        <w:rPr>
          <w:rFonts w:hint="eastAsia" w:ascii="仿宋" w:hAnsi="仿宋" w:eastAsia="仿宋" w:cs="仿宋"/>
          <w:kern w:val="1"/>
          <w:sz w:val="28"/>
          <w:szCs w:val="28"/>
        </w:rPr>
      </w:pPr>
    </w:p>
    <w:p w14:paraId="4AEC4BB9">
      <w:pPr>
        <w:pBdr>
          <w:top w:val="none" w:color="000000" w:sz="0" w:space="3"/>
          <w:left w:val="none" w:color="000000" w:sz="0" w:space="3"/>
          <w:bottom w:val="none" w:color="000000" w:sz="0" w:space="3"/>
          <w:right w:val="none" w:color="000000" w:sz="0" w:space="3"/>
          <w:between w:val="none" w:color="000000" w:sz="0" w:space="0"/>
        </w:pBdr>
        <w:spacing w:line="360" w:lineRule="auto"/>
        <w:ind w:firstLine="560" w:firstLineChars="200"/>
        <w:rPr>
          <w:rFonts w:hint="eastAsia" w:ascii="仿宋" w:hAnsi="仿宋" w:eastAsia="仿宋" w:cs="仿宋"/>
          <w:b/>
          <w:kern w:val="1"/>
          <w:sz w:val="28"/>
          <w:szCs w:val="28"/>
        </w:rPr>
      </w:pPr>
      <w:r>
        <w:rPr>
          <w:rFonts w:hint="eastAsia" w:ascii="仿宋" w:hAnsi="仿宋" w:eastAsia="仿宋" w:cs="仿宋"/>
          <w:kern w:val="1"/>
          <w:sz w:val="28"/>
          <w:szCs w:val="28"/>
          <w:lang w:val="en-US" w:eastAsia="zh-CN"/>
        </w:rPr>
        <w:t>七、</w:t>
      </w:r>
      <w:r>
        <w:rPr>
          <w:rFonts w:hint="eastAsia" w:ascii="仿宋" w:hAnsi="仿宋" w:eastAsia="仿宋" w:cs="仿宋"/>
          <w:b/>
          <w:kern w:val="1"/>
          <w:sz w:val="28"/>
          <w:szCs w:val="28"/>
        </w:rPr>
        <w:t xml:space="preserve"> </w:t>
      </w:r>
      <w:bookmarkStart w:id="21" w:name="_Toc27776"/>
      <w:bookmarkStart w:id="22" w:name="_Toc22318"/>
      <w:r>
        <w:rPr>
          <w:rFonts w:hint="eastAsia" w:ascii="仿宋" w:hAnsi="仿宋" w:eastAsia="仿宋" w:cs="仿宋"/>
          <w:b/>
          <w:kern w:val="1"/>
          <w:sz w:val="28"/>
          <w:szCs w:val="28"/>
        </w:rPr>
        <w:t>验收</w:t>
      </w:r>
      <w:bookmarkEnd w:id="21"/>
      <w:bookmarkEnd w:id="22"/>
    </w:p>
    <w:p w14:paraId="69C63F72">
      <w:pPr>
        <w:pBdr>
          <w:top w:val="none" w:color="000000" w:sz="0" w:space="3"/>
          <w:left w:val="none" w:color="000000" w:sz="0" w:space="3"/>
          <w:bottom w:val="none" w:color="000000" w:sz="0" w:space="3"/>
          <w:right w:val="none" w:color="000000" w:sz="0" w:space="3"/>
          <w:between w:val="none" w:color="000000" w:sz="0" w:space="0"/>
        </w:pBdr>
        <w:spacing w:line="360" w:lineRule="auto"/>
        <w:ind w:firstLine="560" w:firstLineChars="200"/>
        <w:rPr>
          <w:rFonts w:hint="eastAsia" w:ascii="仿宋" w:hAnsi="仿宋" w:eastAsia="仿宋" w:cs="仿宋"/>
          <w:bCs/>
          <w:kern w:val="1"/>
          <w:sz w:val="28"/>
          <w:szCs w:val="28"/>
          <w:u w:val="single"/>
        </w:rPr>
      </w:pPr>
      <w:r>
        <w:rPr>
          <w:rFonts w:hint="eastAsia" w:ascii="仿宋" w:hAnsi="仿宋" w:eastAsia="仿宋" w:cs="仿宋"/>
          <w:bCs/>
          <w:kern w:val="1"/>
          <w:sz w:val="28"/>
          <w:szCs w:val="28"/>
          <w:u w:val="single"/>
        </w:rPr>
        <w:t>乙方完成服务后应及时通知甲方进行验收。验收合格的，甲方在验收合格单上签字；验收不合格的，乙方应当在7日内进行返工或调整，并重新提交甲方验收。</w:t>
      </w:r>
    </w:p>
    <w:p w14:paraId="4378FB51">
      <w:pPr>
        <w:spacing w:line="560" w:lineRule="exact"/>
        <w:ind w:firstLine="560" w:firstLineChars="200"/>
        <w:rPr>
          <w:rFonts w:hint="eastAsia" w:ascii="仿宋" w:hAnsi="仿宋" w:eastAsia="仿宋" w:cs="仿宋"/>
          <w:kern w:val="0"/>
          <w:sz w:val="28"/>
          <w:szCs w:val="28"/>
        </w:rPr>
      </w:pPr>
    </w:p>
    <w:p w14:paraId="0B4E21A4">
      <w:pPr>
        <w:tabs>
          <w:tab w:val="left" w:pos="900"/>
        </w:tabs>
        <w:spacing w:line="560" w:lineRule="exact"/>
        <w:ind w:firstLine="562" w:firstLineChars="200"/>
        <w:rPr>
          <w:rFonts w:hint="eastAsia" w:ascii="仿宋" w:hAnsi="仿宋" w:eastAsia="仿宋" w:cs="仿宋"/>
          <w:snapToGrid w:val="0"/>
          <w:kern w:val="0"/>
          <w:sz w:val="28"/>
          <w:szCs w:val="28"/>
        </w:rPr>
      </w:pPr>
      <w:r>
        <w:rPr>
          <w:rFonts w:hint="eastAsia" w:ascii="仿宋" w:hAnsi="仿宋" w:eastAsia="仿宋" w:cs="仿宋"/>
          <w:b/>
          <w:sz w:val="28"/>
          <w:szCs w:val="28"/>
          <w:lang w:val="en-US" w:eastAsia="zh-CN"/>
        </w:rPr>
        <w:t>八</w:t>
      </w:r>
      <w:r>
        <w:rPr>
          <w:rFonts w:hint="eastAsia" w:ascii="仿宋" w:hAnsi="仿宋" w:eastAsia="仿宋" w:cs="仿宋"/>
          <w:b/>
          <w:sz w:val="28"/>
          <w:szCs w:val="28"/>
        </w:rPr>
        <w:t>、知识产权产权归属</w:t>
      </w:r>
    </w:p>
    <w:p w14:paraId="123F7048">
      <w:pPr>
        <w:widowControl/>
        <w:tabs>
          <w:tab w:val="left" w:pos="1440"/>
        </w:tabs>
        <w:autoSpaceDE w:val="0"/>
        <w:autoSpaceDN w:val="0"/>
        <w:spacing w:line="360" w:lineRule="auto"/>
        <w:ind w:firstLine="560" w:firstLineChars="200"/>
        <w:jc w:val="left"/>
        <w:textAlignment w:val="baseline"/>
        <w:rPr>
          <w:rFonts w:hint="eastAsia" w:ascii="仿宋" w:hAnsi="仿宋" w:eastAsia="仿宋" w:cs="仿宋"/>
          <w:b/>
          <w:sz w:val="28"/>
          <w:szCs w:val="28"/>
        </w:rPr>
      </w:pPr>
      <w:r>
        <w:rPr>
          <w:rFonts w:hint="eastAsia" w:ascii="仿宋" w:hAnsi="仿宋" w:eastAsia="仿宋" w:cs="仿宋"/>
          <w:snapToGrid w:val="0"/>
          <w:kern w:val="0"/>
          <w:sz w:val="28"/>
          <w:szCs w:val="28"/>
        </w:rPr>
        <w:t>乙方保证所提供的服务的所有权完全属于乙方且无任何抵押、查封等产权瑕疵。如有产权瑕疵的，视为乙方违约。乙方应负担由此而产生的一切损失。</w:t>
      </w:r>
    </w:p>
    <w:p w14:paraId="0EF1CA05">
      <w:pPr>
        <w:tabs>
          <w:tab w:val="left" w:pos="900"/>
        </w:tabs>
        <w:spacing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lang w:val="en-US" w:eastAsia="zh-CN"/>
        </w:rPr>
        <w:t>九</w:t>
      </w:r>
      <w:r>
        <w:rPr>
          <w:rFonts w:hint="eastAsia" w:ascii="仿宋" w:hAnsi="仿宋" w:eastAsia="仿宋" w:cs="仿宋"/>
          <w:b/>
          <w:sz w:val="28"/>
          <w:szCs w:val="28"/>
        </w:rPr>
        <w:t>、违约责任与赔偿损失</w:t>
      </w:r>
    </w:p>
    <w:p w14:paraId="47C653E1">
      <w:pPr>
        <w:tabs>
          <w:tab w:val="left" w:pos="900"/>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乙方提供的服务不符合采购文件、报价文件或本合同规定的，甲方有权拒收，并且乙方须向</w:t>
      </w:r>
      <w:r>
        <w:rPr>
          <w:rFonts w:hint="eastAsia" w:ascii="仿宋" w:hAnsi="仿宋" w:eastAsia="仿宋" w:cs="仿宋"/>
          <w:sz w:val="28"/>
          <w:szCs w:val="28"/>
          <w:lang w:eastAsia="zh-CN"/>
        </w:rPr>
        <w:t>甲方</w:t>
      </w:r>
      <w:r>
        <w:rPr>
          <w:rFonts w:hint="eastAsia" w:ascii="仿宋" w:hAnsi="仿宋" w:eastAsia="仿宋" w:cs="仿宋"/>
          <w:sz w:val="28"/>
          <w:szCs w:val="28"/>
        </w:rPr>
        <w:t>支付本合同总价5%的违约金。</w:t>
      </w:r>
    </w:p>
    <w:p w14:paraId="5D72425A">
      <w:pPr>
        <w:tabs>
          <w:tab w:val="left" w:pos="720"/>
          <w:tab w:val="left" w:pos="900"/>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乙方未能按本合同规定的交货时间提供服务，从逾期之日起每日按本合同总价3‰的数额向甲方支付违约金；逾期半个月以上的，甲方有权终止合同，由此造成的甲方经济损失由乙方承担。</w:t>
      </w:r>
    </w:p>
    <w:p w14:paraId="4730DA8F">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甲方无正当理由</w:t>
      </w:r>
      <w:r>
        <w:rPr>
          <w:rFonts w:hint="eastAsia" w:ascii="仿宋" w:hAnsi="仿宋" w:eastAsia="仿宋" w:cs="仿宋"/>
          <w:sz w:val="28"/>
          <w:szCs w:val="28"/>
          <w:lang w:eastAsia="zh-CN"/>
        </w:rPr>
        <w:t>拒绝接受</w:t>
      </w:r>
      <w:r>
        <w:rPr>
          <w:rFonts w:hint="eastAsia" w:ascii="仿宋" w:hAnsi="仿宋" w:eastAsia="仿宋" w:cs="仿宋"/>
          <w:sz w:val="28"/>
          <w:szCs w:val="28"/>
        </w:rPr>
        <w:t>服务，到期拒付服务款项的，甲方向乙方偿付本合同</w:t>
      </w:r>
      <w:r>
        <w:rPr>
          <w:rFonts w:hint="eastAsia" w:ascii="仿宋" w:hAnsi="仿宋" w:eastAsia="仿宋" w:cs="仿宋"/>
          <w:sz w:val="28"/>
          <w:szCs w:val="28"/>
          <w:lang w:eastAsia="zh-CN"/>
        </w:rPr>
        <w:t>总额</w:t>
      </w:r>
      <w:r>
        <w:rPr>
          <w:rFonts w:hint="eastAsia" w:ascii="仿宋" w:hAnsi="仿宋" w:eastAsia="仿宋" w:cs="仿宋"/>
          <w:sz w:val="28"/>
          <w:szCs w:val="28"/>
        </w:rPr>
        <w:t>的5%的违约金。</w:t>
      </w:r>
      <w:r>
        <w:rPr>
          <w:rFonts w:hint="eastAsia" w:ascii="仿宋" w:hAnsi="仿宋" w:eastAsia="仿宋" w:cs="仿宋"/>
          <w:sz w:val="28"/>
          <w:szCs w:val="28"/>
          <w:lang w:eastAsia="zh-CN"/>
        </w:rPr>
        <w:t>甲方</w:t>
      </w:r>
      <w:r>
        <w:rPr>
          <w:rFonts w:hint="eastAsia" w:ascii="仿宋" w:hAnsi="仿宋" w:eastAsia="仿宋" w:cs="仿宋"/>
          <w:sz w:val="28"/>
          <w:szCs w:val="28"/>
        </w:rPr>
        <w:t>逾期付款，则每日按本合同总价的3‰向乙方偿付违约金。</w:t>
      </w:r>
    </w:p>
    <w:p w14:paraId="1CC051B2">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bCs/>
          <w:sz w:val="28"/>
          <w:szCs w:val="28"/>
          <w:lang w:eastAsia="zh-CN"/>
        </w:rPr>
        <w:t>其他</w:t>
      </w:r>
      <w:r>
        <w:rPr>
          <w:rFonts w:hint="eastAsia" w:ascii="仿宋" w:hAnsi="仿宋" w:eastAsia="仿宋" w:cs="仿宋"/>
          <w:bCs/>
          <w:sz w:val="28"/>
          <w:szCs w:val="28"/>
        </w:rPr>
        <w:t>违约责任按《中华人民共和国</w:t>
      </w:r>
      <w:r>
        <w:rPr>
          <w:rFonts w:hint="eastAsia" w:ascii="仿宋" w:hAnsi="仿宋" w:eastAsia="仿宋" w:cs="仿宋"/>
          <w:bCs/>
          <w:sz w:val="28"/>
          <w:szCs w:val="28"/>
          <w:lang w:eastAsia="zh-CN"/>
        </w:rPr>
        <w:t>民法典合同编</w:t>
      </w:r>
      <w:r>
        <w:rPr>
          <w:rFonts w:hint="eastAsia" w:ascii="仿宋" w:hAnsi="仿宋" w:eastAsia="仿宋" w:cs="仿宋"/>
          <w:bCs/>
          <w:sz w:val="28"/>
          <w:szCs w:val="28"/>
        </w:rPr>
        <w:t>》处理。</w:t>
      </w:r>
    </w:p>
    <w:p w14:paraId="716CC993">
      <w:pPr>
        <w:spacing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lang w:val="en-US" w:eastAsia="zh-CN"/>
        </w:rPr>
        <w:t>十</w:t>
      </w:r>
      <w:r>
        <w:rPr>
          <w:rFonts w:hint="eastAsia" w:ascii="仿宋" w:hAnsi="仿宋" w:eastAsia="仿宋" w:cs="仿宋"/>
          <w:b/>
          <w:sz w:val="28"/>
          <w:szCs w:val="28"/>
        </w:rPr>
        <w:t>、争端的解决</w:t>
      </w:r>
    </w:p>
    <w:p w14:paraId="5DDF5F33">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合同执行过程中发生的任何争议，如双方不能通过友好协商解决，按相关法律法规处理。</w:t>
      </w:r>
    </w:p>
    <w:p w14:paraId="45584667">
      <w:pPr>
        <w:spacing w:line="56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、不可抗力：</w:t>
      </w:r>
      <w:r>
        <w:rPr>
          <w:rFonts w:hint="eastAsia" w:ascii="仿宋" w:hAnsi="仿宋" w:eastAsia="仿宋" w:cs="仿宋"/>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DAAAC9F">
      <w:pPr>
        <w:spacing w:line="56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二</w:t>
      </w:r>
      <w:r>
        <w:rPr>
          <w:rFonts w:hint="eastAsia" w:ascii="仿宋" w:hAnsi="仿宋" w:eastAsia="仿宋" w:cs="仿宋"/>
          <w:b/>
          <w:sz w:val="28"/>
          <w:szCs w:val="28"/>
        </w:rPr>
        <w:t>、税费：</w:t>
      </w:r>
      <w:r>
        <w:rPr>
          <w:rFonts w:hint="eastAsia" w:ascii="仿宋" w:hAnsi="仿宋" w:eastAsia="仿宋" w:cs="仿宋"/>
          <w:sz w:val="28"/>
          <w:szCs w:val="28"/>
        </w:rPr>
        <w:t>在中国境内、外发生的与本合同执行有关的一切税费均由乙方负担。</w:t>
      </w:r>
    </w:p>
    <w:p w14:paraId="1576208B">
      <w:pPr>
        <w:spacing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三</w:t>
      </w:r>
      <w:r>
        <w:rPr>
          <w:rFonts w:hint="eastAsia" w:ascii="仿宋" w:hAnsi="仿宋" w:eastAsia="仿宋" w:cs="仿宋"/>
          <w:b/>
          <w:sz w:val="28"/>
          <w:szCs w:val="28"/>
        </w:rPr>
        <w:t>、</w:t>
      </w:r>
      <w:r>
        <w:rPr>
          <w:rFonts w:hint="eastAsia" w:ascii="仿宋" w:hAnsi="仿宋" w:eastAsia="仿宋" w:cs="仿宋"/>
          <w:b/>
          <w:sz w:val="28"/>
          <w:szCs w:val="28"/>
          <w:lang w:eastAsia="zh-CN"/>
        </w:rPr>
        <w:t>其他</w:t>
      </w:r>
    </w:p>
    <w:p w14:paraId="504E6C04">
      <w:pPr>
        <w:spacing w:line="56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1. 本合同所有附件、采购文件、投标文件、中标通知书均为合同的有效组成部分，与本合同具有同等法律效力。</w:t>
      </w:r>
    </w:p>
    <w:p w14:paraId="5A13DFC4">
      <w:pPr>
        <w:spacing w:line="5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 xml:space="preserve">2. </w:t>
      </w:r>
      <w:r>
        <w:rPr>
          <w:rFonts w:hint="eastAsia" w:ascii="仿宋" w:hAnsi="仿宋" w:eastAsia="仿宋" w:cs="仿宋"/>
          <w:sz w:val="28"/>
          <w:szCs w:val="28"/>
        </w:rPr>
        <w:t>在执行本合同的过程中，所有经双方签署确认的文件（包括会议纪要、补充协议、往来信函）即成为本合同的有效组成部分。</w:t>
      </w:r>
    </w:p>
    <w:p w14:paraId="4B741EF1">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 如一方地址、电话、传真号码有变更，应在变更当日内书面通知对方，否则，应承担相应责任。 </w:t>
      </w:r>
    </w:p>
    <w:p w14:paraId="72EF5C4F">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4.除甲方事先书面同意外，乙方不得部分或全部转让其应履行的合同项下的义务。</w:t>
      </w:r>
    </w:p>
    <w:p w14:paraId="6DF22042">
      <w:pPr>
        <w:spacing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四</w:t>
      </w:r>
      <w:r>
        <w:rPr>
          <w:rFonts w:hint="eastAsia" w:ascii="仿宋" w:hAnsi="仿宋" w:eastAsia="仿宋" w:cs="仿宋"/>
          <w:b/>
          <w:sz w:val="28"/>
          <w:szCs w:val="28"/>
        </w:rPr>
        <w:t>、合同生效：</w:t>
      </w:r>
    </w:p>
    <w:p w14:paraId="091EA476">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1.本合同在甲乙双方法人代表或其授权代表签字盖章后生效。</w:t>
      </w:r>
    </w:p>
    <w:p w14:paraId="47A24DBA">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2.合同一式</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 xml:space="preserve">  </w:t>
      </w:r>
      <w:r>
        <w:rPr>
          <w:rFonts w:hint="eastAsia" w:ascii="仿宋" w:hAnsi="仿宋" w:eastAsia="仿宋" w:cs="仿宋"/>
          <w:sz w:val="28"/>
          <w:szCs w:val="28"/>
        </w:rPr>
        <w:t>份。</w:t>
      </w:r>
    </w:p>
    <w:p w14:paraId="179E9FD6">
      <w:pPr>
        <w:spacing w:line="560" w:lineRule="exact"/>
        <w:ind w:firstLine="562" w:firstLineChars="200"/>
        <w:rPr>
          <w:rFonts w:hint="eastAsia" w:ascii="仿宋" w:hAnsi="仿宋" w:eastAsia="仿宋" w:cs="仿宋"/>
          <w:b/>
          <w:sz w:val="28"/>
          <w:szCs w:val="28"/>
        </w:rPr>
      </w:pPr>
    </w:p>
    <w:p w14:paraId="14D5FE8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甲方名称：（盖章）                    乙方名称：（盖章）                        </w:t>
      </w:r>
    </w:p>
    <w:p w14:paraId="7A61A4B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地址：                                地址：</w:t>
      </w:r>
    </w:p>
    <w:p w14:paraId="60776C6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法定代表人或授权代表（签字）：        法定代表人或授权代表（签字）    </w:t>
      </w:r>
    </w:p>
    <w:p w14:paraId="1A550B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开户银行：                            开户银行：</w:t>
      </w:r>
    </w:p>
    <w:p w14:paraId="4AD570B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eastAsia="zh-CN"/>
        </w:rPr>
        <w:t>银行账号</w:t>
      </w:r>
      <w:r>
        <w:rPr>
          <w:rFonts w:hint="eastAsia" w:ascii="仿宋" w:hAnsi="仿宋" w:eastAsia="仿宋" w:cs="仿宋"/>
          <w:sz w:val="24"/>
          <w:szCs w:val="24"/>
        </w:rPr>
        <w:t xml:space="preserve">：                            </w:t>
      </w:r>
      <w:r>
        <w:rPr>
          <w:rFonts w:hint="eastAsia" w:ascii="仿宋" w:hAnsi="仿宋" w:eastAsia="仿宋" w:cs="仿宋"/>
          <w:sz w:val="24"/>
          <w:szCs w:val="24"/>
          <w:lang w:eastAsia="zh-CN"/>
        </w:rPr>
        <w:t>银行账号</w:t>
      </w:r>
      <w:r>
        <w:rPr>
          <w:rFonts w:hint="eastAsia" w:ascii="仿宋" w:hAnsi="仿宋" w:eastAsia="仿宋" w:cs="仿宋"/>
          <w:sz w:val="24"/>
          <w:szCs w:val="24"/>
        </w:rPr>
        <w:t>：</w:t>
      </w:r>
    </w:p>
    <w:p w14:paraId="3F87B22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0"/>
        </w:rPr>
      </w:pP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r>
        <w:rPr>
          <w:rFonts w:hint="eastAsia" w:ascii="仿宋" w:hAnsi="仿宋" w:eastAsia="仿宋" w:cs="仿宋"/>
          <w:sz w:val="24"/>
          <w:szCs w:val="24"/>
          <w:lang w:val="en-US" w:eastAsia="zh-CN"/>
        </w:rPr>
        <w:t xml:space="preserve">    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p>
    <w:p w14:paraId="54C1453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sectPr>
          <w:footerReference r:id="rId8" w:type="default"/>
          <w:footerReference r:id="rId9" w:type="even"/>
          <w:pgSz w:w="11906" w:h="16838"/>
          <w:pgMar w:top="2098" w:right="1474" w:bottom="1985" w:left="1588" w:header="851" w:footer="1588" w:gutter="0"/>
          <w:pgNumType w:fmt="decimal"/>
          <w:cols w:space="720" w:num="1"/>
          <w:docGrid w:type="lines" w:linePitch="312" w:charSpace="0"/>
        </w:sectPr>
      </w:pPr>
      <w:r>
        <w:rPr>
          <w:rFonts w:hint="eastAsia" w:ascii="仿宋" w:hAnsi="仿宋" w:eastAsia="仿宋" w:cs="仿宋"/>
          <w:sz w:val="24"/>
          <w:szCs w:val="24"/>
        </w:rPr>
        <w:t xml:space="preserve"> </w:t>
      </w:r>
    </w:p>
    <w:p w14:paraId="1393420B">
      <w:pPr>
        <w:pStyle w:val="6"/>
        <w:numPr>
          <w:ilvl w:val="0"/>
          <w:numId w:val="10"/>
        </w:numPr>
        <w:bidi w:val="0"/>
        <w:rPr>
          <w:rFonts w:hint="eastAsia" w:ascii="仿宋" w:hAnsi="仿宋" w:eastAsia="仿宋" w:cs="仿宋"/>
        </w:rPr>
      </w:pPr>
      <w:bookmarkStart w:id="23" w:name="bookmark6"/>
      <w:bookmarkEnd w:id="23"/>
      <w:r>
        <w:rPr>
          <w:rFonts w:hint="eastAsia" w:ascii="仿宋" w:hAnsi="仿宋" w:eastAsia="仿宋" w:cs="仿宋"/>
          <w:lang w:val="en-US" w:eastAsia="zh-CN"/>
        </w:rPr>
        <w:t xml:space="preserve"> </w:t>
      </w:r>
      <w:r>
        <w:rPr>
          <w:rFonts w:hint="eastAsia" w:ascii="仿宋" w:hAnsi="仿宋" w:eastAsia="仿宋" w:cs="仿宋"/>
        </w:rPr>
        <w:t>服务</w:t>
      </w:r>
      <w:r>
        <w:rPr>
          <w:rFonts w:hint="eastAsia" w:ascii="仿宋" w:hAnsi="仿宋" w:eastAsia="仿宋" w:cs="仿宋"/>
          <w:lang w:val="en-US" w:eastAsia="zh-CN"/>
        </w:rPr>
        <w:t>内容及</w:t>
      </w:r>
      <w:r>
        <w:rPr>
          <w:rFonts w:hint="eastAsia" w:ascii="仿宋" w:hAnsi="仿宋" w:eastAsia="仿宋" w:cs="仿宋"/>
        </w:rPr>
        <w:t>要求</w:t>
      </w:r>
      <w:bookmarkEnd w:id="18"/>
    </w:p>
    <w:p w14:paraId="05658159">
      <w:pPr>
        <w:bidi w:val="0"/>
        <w:ind w:left="0" w:leftChars="0"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中级评茶师培训采购要求</w:t>
      </w:r>
    </w:p>
    <w:p w14:paraId="4A4F4DF2">
      <w:pPr>
        <w:bidi w:val="0"/>
        <w:rPr>
          <w:rFonts w:hint="eastAsia" w:ascii="仿宋" w:hAnsi="仿宋" w:eastAsia="仿宋" w:cs="仿宋"/>
          <w:lang w:val="en-US" w:eastAsia="zh-CN"/>
        </w:rPr>
      </w:pPr>
      <w:r>
        <w:rPr>
          <w:rFonts w:hint="eastAsia" w:ascii="仿宋" w:hAnsi="仿宋" w:eastAsia="仿宋" w:cs="仿宋"/>
          <w:lang w:val="en-US" w:eastAsia="zh-CN"/>
        </w:rPr>
        <w:t>一、培训内容：涵盖茶产业概况、评茶员基础知识、绿茶加工、六大茶类感官审评术语、茶叶标准、包装与标签、质量安全相关法律、绿茶及红茶和乌龙茶感官审评等。</w:t>
      </w:r>
    </w:p>
    <w:p w14:paraId="02ADC040">
      <w:pPr>
        <w:bidi w:val="0"/>
        <w:rPr>
          <w:rFonts w:hint="eastAsia" w:ascii="仿宋" w:hAnsi="仿宋" w:eastAsia="仿宋" w:cs="仿宋"/>
          <w:lang w:val="en-US" w:eastAsia="zh-CN"/>
        </w:rPr>
      </w:pPr>
      <w:r>
        <w:rPr>
          <w:rFonts w:hint="eastAsia" w:ascii="仿宋" w:hAnsi="仿宋" w:eastAsia="仿宋" w:cs="仿宋"/>
          <w:lang w:val="en-US" w:eastAsia="zh-CN"/>
        </w:rPr>
        <w:t>二、培训规模：本期培训为期7天，计划招收60人，每日课程不少于10课时，每课时不少于45分钟。</w:t>
      </w:r>
    </w:p>
    <w:p w14:paraId="15ABDC15">
      <w:pPr>
        <w:bidi w:val="0"/>
        <w:rPr>
          <w:rFonts w:hint="eastAsia" w:ascii="仿宋" w:hAnsi="仿宋" w:eastAsia="仿宋" w:cs="仿宋"/>
          <w:lang w:val="en-US" w:eastAsia="zh-CN"/>
        </w:rPr>
      </w:pPr>
      <w:r>
        <w:rPr>
          <w:rFonts w:hint="eastAsia" w:ascii="仿宋" w:hAnsi="仿宋" w:eastAsia="仿宋" w:cs="仿宋"/>
          <w:lang w:val="en-US" w:eastAsia="zh-CN"/>
        </w:rPr>
        <w:t>三、培训师资：授课教师需有丰富评茶经验与专业知识，至少2位拥有高级评茶师资格且在茶行业工作5年以上。教师要熟悉审评标准与方法，能深入浅出讲解理论并指导实操提升学员技能。</w:t>
      </w:r>
    </w:p>
    <w:p w14:paraId="01666D0E">
      <w:pPr>
        <w:bidi w:val="0"/>
        <w:rPr>
          <w:rFonts w:hint="eastAsia" w:ascii="仿宋" w:hAnsi="仿宋" w:eastAsia="仿宋" w:cs="仿宋"/>
          <w:lang w:val="en-US" w:eastAsia="zh-CN"/>
        </w:rPr>
      </w:pPr>
      <w:r>
        <w:rPr>
          <w:rFonts w:hint="eastAsia" w:ascii="仿宋" w:hAnsi="仿宋" w:eastAsia="仿宋" w:cs="仿宋"/>
          <w:lang w:val="en-US" w:eastAsia="zh-CN"/>
        </w:rPr>
        <w:t>四、培训教材：选用权威最新的评茶教材，全面覆盖培训内容，兼具系统性、实用性与针对性。同时提供参考资料与学习手册辅助教学。</w:t>
      </w:r>
    </w:p>
    <w:p w14:paraId="76A3C199">
      <w:pPr>
        <w:bidi w:val="0"/>
        <w:rPr>
          <w:rFonts w:hint="eastAsia" w:ascii="仿宋" w:hAnsi="仿宋" w:eastAsia="仿宋" w:cs="仿宋"/>
          <w:lang w:val="en-US" w:eastAsia="zh-CN"/>
        </w:rPr>
      </w:pPr>
      <w:r>
        <w:rPr>
          <w:rFonts w:hint="eastAsia" w:ascii="仿宋" w:hAnsi="仿宋" w:eastAsia="仿宋" w:cs="仿宋"/>
          <w:lang w:val="en-US" w:eastAsia="zh-CN"/>
        </w:rPr>
        <w:t>五、培训场地：场地应宽敞、明亮、通风良好，配备审评台、审评杯碗、天平等完善教学设备，满足理论与实操需求，营造良好学习环境，且具备安全保障措施确保学员安全。</w:t>
      </w:r>
    </w:p>
    <w:p w14:paraId="4292C250">
      <w:pPr>
        <w:bidi w:val="0"/>
        <w:rPr>
          <w:rFonts w:hint="eastAsia" w:ascii="仿宋" w:hAnsi="仿宋" w:eastAsia="仿宋" w:cs="仿宋"/>
          <w:lang w:val="en-US"/>
        </w:rPr>
      </w:pPr>
      <w:r>
        <w:rPr>
          <w:rFonts w:hint="eastAsia" w:ascii="仿宋" w:hAnsi="仿宋" w:eastAsia="仿宋" w:cs="仿宋"/>
          <w:lang w:val="en-US" w:eastAsia="zh-CN"/>
        </w:rPr>
        <w:t>六、培训考核：培训结束后对学员进行技能鉴定考核，分为理论知识笔试和不同茶类感官审评实操两部分。考核标准明确、公正，合格学员颁发中级评茶师证书。</w:t>
      </w:r>
    </w:p>
    <w:p w14:paraId="24C8CB47">
      <w:pPr>
        <w:rPr>
          <w:rFonts w:hint="eastAsia" w:ascii="仿宋" w:hAnsi="仿宋" w:eastAsia="仿宋" w:cs="仿宋"/>
          <w:b w:val="0"/>
          <w:bCs w:val="0"/>
          <w:sz w:val="28"/>
          <w:szCs w:val="28"/>
        </w:rPr>
      </w:pPr>
      <w:bookmarkStart w:id="24" w:name="_Toc23722"/>
      <w:r>
        <w:rPr>
          <w:rFonts w:hint="eastAsia" w:ascii="仿宋" w:hAnsi="仿宋" w:eastAsia="仿宋" w:cs="仿宋"/>
          <w:b w:val="0"/>
          <w:bCs w:val="0"/>
          <w:sz w:val="28"/>
          <w:szCs w:val="28"/>
        </w:rPr>
        <w:br w:type="page"/>
      </w:r>
    </w:p>
    <w:p w14:paraId="2F9D6674">
      <w:pPr>
        <w:pStyle w:val="6"/>
        <w:bidi w:val="0"/>
        <w:rPr>
          <w:rFonts w:hint="eastAsia" w:ascii="仿宋" w:hAnsi="仿宋" w:eastAsia="仿宋" w:cs="仿宋"/>
          <w:b w:val="0"/>
          <w:bCs w:val="0"/>
          <w:sz w:val="28"/>
          <w:szCs w:val="28"/>
        </w:rPr>
      </w:pPr>
      <w:r>
        <w:rPr>
          <w:rFonts w:hint="eastAsia" w:ascii="仿宋" w:hAnsi="仿宋" w:eastAsia="仿宋" w:cs="仿宋"/>
          <w:b w:val="0"/>
          <w:bCs w:val="0"/>
          <w:sz w:val="28"/>
          <w:szCs w:val="28"/>
        </w:rPr>
        <w:t>第五章</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磋商响应文件格式</w:t>
      </w:r>
      <w:bookmarkEnd w:id="24"/>
    </w:p>
    <w:p w14:paraId="37D3ECBA">
      <w:pPr>
        <w:pStyle w:val="4"/>
        <w:ind w:left="0" w:leftChars="0" w:firstLine="0" w:firstLineChars="0"/>
        <w:rPr>
          <w:rFonts w:hint="eastAsia" w:ascii="仿宋" w:hAnsi="仿宋" w:eastAsia="仿宋" w:cs="仿宋"/>
          <w:b w:val="0"/>
          <w:bCs w:val="0"/>
          <w:sz w:val="28"/>
          <w:szCs w:val="28"/>
        </w:rPr>
      </w:pPr>
    </w:p>
    <w:p w14:paraId="5AE64F70">
      <w:pPr>
        <w:pStyle w:val="4"/>
        <w:rPr>
          <w:rFonts w:hint="eastAsia" w:ascii="仿宋" w:hAnsi="仿宋" w:eastAsia="仿宋" w:cs="仿宋"/>
          <w:b w:val="0"/>
          <w:bCs w:val="0"/>
          <w:sz w:val="28"/>
          <w:szCs w:val="28"/>
        </w:rPr>
      </w:pPr>
    </w:p>
    <w:p w14:paraId="4D778DA1">
      <w:pPr>
        <w:pStyle w:val="2"/>
        <w:keepNext w:val="0"/>
        <w:keepLines w:val="0"/>
        <w:pageBreakBefore w:val="0"/>
        <w:widowControl/>
        <w:kinsoku/>
        <w:wordWrap w:val="0"/>
        <w:overflowPunct/>
        <w:topLinePunct w:val="0"/>
        <w:autoSpaceDE w:val="0"/>
        <w:autoSpaceDN w:val="0"/>
        <w:bidi w:val="0"/>
        <w:adjustRightInd w:val="0"/>
        <w:snapToGrid w:val="0"/>
        <w:spacing w:line="250" w:lineRule="auto"/>
        <w:ind w:left="0" w:firstLine="0" w:firstLineChars="0"/>
        <w:jc w:val="center"/>
        <w:textAlignment w:val="baseline"/>
        <w:rPr>
          <w:rFonts w:hint="eastAsia" w:ascii="仿宋" w:hAnsi="仿宋" w:eastAsia="仿宋" w:cs="仿宋"/>
          <w:b w:val="0"/>
          <w:bCs w:val="0"/>
          <w:snapToGrid w:val="0"/>
          <w:color w:val="000000"/>
          <w:kern w:val="44"/>
          <w:sz w:val="40"/>
          <w:szCs w:val="40"/>
          <w:lang w:val="en-US" w:eastAsia="zh-CN" w:bidi="ar-SA"/>
        </w:rPr>
      </w:pPr>
      <w:r>
        <w:rPr>
          <w:rFonts w:hint="eastAsia" w:ascii="仿宋" w:hAnsi="仿宋" w:eastAsia="仿宋" w:cs="仿宋"/>
          <w:b w:val="0"/>
          <w:bCs w:val="0"/>
          <w:snapToGrid w:val="0"/>
          <w:color w:val="000000"/>
          <w:kern w:val="44"/>
          <w:sz w:val="40"/>
          <w:szCs w:val="40"/>
          <w:lang w:val="en-US" w:eastAsia="zh-CN" w:bidi="ar-SA"/>
        </w:rPr>
        <w:t>紫阳县总工会2024年就业帮扶项目（培训）</w:t>
      </w:r>
    </w:p>
    <w:p w14:paraId="755B2BAF">
      <w:pPr>
        <w:keepNext w:val="0"/>
        <w:keepLines w:val="0"/>
        <w:pageBreakBefore w:val="0"/>
        <w:widowControl/>
        <w:kinsoku/>
        <w:wordWrap w:val="0"/>
        <w:overflowPunct/>
        <w:topLinePunct w:val="0"/>
        <w:autoSpaceDE w:val="0"/>
        <w:autoSpaceDN w:val="0"/>
        <w:bidi w:val="0"/>
        <w:adjustRightInd w:val="0"/>
        <w:snapToGrid w:val="0"/>
        <w:ind w:left="0" w:leftChars="0" w:firstLine="0" w:firstLineChars="0"/>
        <w:jc w:val="center"/>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项目编号：</w:t>
      </w:r>
      <w:r>
        <w:rPr>
          <w:rFonts w:hint="eastAsia" w:ascii="仿宋" w:hAnsi="仿宋" w:eastAsia="仿宋" w:cs="仿宋"/>
          <w:b w:val="0"/>
          <w:bCs w:val="0"/>
          <w:sz w:val="32"/>
          <w:szCs w:val="32"/>
          <w:lang w:eastAsia="zh-CN"/>
        </w:rPr>
        <w:t>WXTT-ZFCG-202469）</w:t>
      </w:r>
    </w:p>
    <w:p w14:paraId="58061CE4">
      <w:pPr>
        <w:keepNext w:val="0"/>
        <w:keepLines w:val="0"/>
        <w:pageBreakBefore w:val="0"/>
        <w:widowControl/>
        <w:kinsoku/>
        <w:wordWrap w:val="0"/>
        <w:overflowPunct/>
        <w:topLinePunct w:val="0"/>
        <w:autoSpaceDE w:val="0"/>
        <w:autoSpaceDN w:val="0"/>
        <w:bidi w:val="0"/>
        <w:adjustRightInd w:val="0"/>
        <w:snapToGrid w:val="0"/>
        <w:ind w:left="0" w:leftChars="0" w:firstLine="0" w:firstLineChars="0"/>
        <w:jc w:val="center"/>
        <w:textAlignment w:val="baseline"/>
        <w:rPr>
          <w:rFonts w:hint="eastAsia" w:ascii="仿宋" w:hAnsi="仿宋" w:eastAsia="仿宋" w:cs="仿宋"/>
          <w:b w:val="0"/>
          <w:bCs w:val="0"/>
          <w:sz w:val="28"/>
          <w:szCs w:val="28"/>
        </w:rPr>
      </w:pPr>
    </w:p>
    <w:p w14:paraId="7EC541C5">
      <w:pPr>
        <w:pStyle w:val="38"/>
        <w:rPr>
          <w:rFonts w:hint="eastAsia" w:ascii="仿宋" w:hAnsi="仿宋" w:eastAsia="仿宋" w:cs="仿宋"/>
          <w:b w:val="0"/>
          <w:bCs w:val="0"/>
          <w:sz w:val="28"/>
          <w:szCs w:val="28"/>
        </w:rPr>
      </w:pPr>
    </w:p>
    <w:p w14:paraId="4D736D38">
      <w:pPr>
        <w:pStyle w:val="38"/>
        <w:rPr>
          <w:rFonts w:hint="eastAsia" w:ascii="仿宋" w:hAnsi="仿宋" w:eastAsia="仿宋" w:cs="仿宋"/>
          <w:b w:val="0"/>
          <w:bCs w:val="0"/>
          <w:sz w:val="28"/>
          <w:szCs w:val="28"/>
        </w:rPr>
      </w:pPr>
    </w:p>
    <w:p w14:paraId="75FA1138">
      <w:pPr>
        <w:pStyle w:val="38"/>
        <w:rPr>
          <w:rFonts w:hint="eastAsia" w:ascii="仿宋" w:hAnsi="仿宋" w:eastAsia="仿宋" w:cs="仿宋"/>
          <w:b w:val="0"/>
          <w:bCs w:val="0"/>
          <w:sz w:val="28"/>
          <w:szCs w:val="28"/>
        </w:rPr>
      </w:pPr>
    </w:p>
    <w:p w14:paraId="7C564107">
      <w:pPr>
        <w:pStyle w:val="38"/>
        <w:rPr>
          <w:rFonts w:hint="eastAsia" w:ascii="仿宋" w:hAnsi="仿宋" w:eastAsia="仿宋" w:cs="仿宋"/>
          <w:b w:val="0"/>
          <w:bCs w:val="0"/>
          <w:sz w:val="28"/>
          <w:szCs w:val="28"/>
        </w:rPr>
      </w:pPr>
    </w:p>
    <w:p w14:paraId="03342A09">
      <w:pPr>
        <w:keepNext w:val="0"/>
        <w:keepLines w:val="0"/>
        <w:pageBreakBefore w:val="0"/>
        <w:widowControl/>
        <w:kinsoku/>
        <w:wordWrap w:val="0"/>
        <w:overflowPunct/>
        <w:topLinePunct w:val="0"/>
        <w:autoSpaceDE w:val="0"/>
        <w:autoSpaceDN w:val="0"/>
        <w:bidi w:val="0"/>
        <w:adjustRightInd w:val="0"/>
        <w:snapToGrid w:val="0"/>
        <w:ind w:left="0" w:leftChars="0" w:firstLine="0" w:firstLineChars="0"/>
        <w:jc w:val="center"/>
        <w:textAlignment w:val="baseline"/>
        <w:rPr>
          <w:rFonts w:hint="eastAsia" w:ascii="仿宋" w:hAnsi="仿宋" w:eastAsia="仿宋" w:cs="仿宋"/>
          <w:b/>
          <w:bCs/>
          <w:sz w:val="52"/>
          <w:szCs w:val="52"/>
        </w:rPr>
      </w:pPr>
      <w:r>
        <w:rPr>
          <w:rFonts w:hint="eastAsia" w:ascii="仿宋" w:hAnsi="仿宋" w:eastAsia="仿宋" w:cs="仿宋"/>
          <w:b/>
          <w:bCs/>
          <w:sz w:val="52"/>
          <w:szCs w:val="52"/>
        </w:rPr>
        <w:t>磋商响应文件</w:t>
      </w:r>
    </w:p>
    <w:p w14:paraId="6281CD2C">
      <w:pPr>
        <w:pStyle w:val="2"/>
        <w:spacing w:line="243" w:lineRule="auto"/>
        <w:rPr>
          <w:rFonts w:hint="eastAsia" w:ascii="仿宋" w:hAnsi="仿宋" w:eastAsia="仿宋" w:cs="仿宋"/>
          <w:b w:val="0"/>
          <w:bCs w:val="0"/>
          <w:sz w:val="28"/>
          <w:szCs w:val="28"/>
        </w:rPr>
      </w:pPr>
    </w:p>
    <w:p w14:paraId="48E5266B">
      <w:pPr>
        <w:pStyle w:val="2"/>
        <w:spacing w:line="244" w:lineRule="auto"/>
        <w:rPr>
          <w:rFonts w:hint="eastAsia" w:ascii="仿宋" w:hAnsi="仿宋" w:eastAsia="仿宋" w:cs="仿宋"/>
          <w:b w:val="0"/>
          <w:bCs w:val="0"/>
          <w:sz w:val="28"/>
          <w:szCs w:val="28"/>
        </w:rPr>
      </w:pPr>
    </w:p>
    <w:p w14:paraId="066F0000">
      <w:pPr>
        <w:pStyle w:val="2"/>
        <w:spacing w:line="244" w:lineRule="auto"/>
        <w:rPr>
          <w:rFonts w:hint="eastAsia" w:ascii="仿宋" w:hAnsi="仿宋" w:eastAsia="仿宋" w:cs="仿宋"/>
          <w:b w:val="0"/>
          <w:bCs w:val="0"/>
          <w:sz w:val="28"/>
          <w:szCs w:val="28"/>
        </w:rPr>
      </w:pPr>
    </w:p>
    <w:p w14:paraId="11656B47">
      <w:pPr>
        <w:pStyle w:val="2"/>
        <w:spacing w:line="244" w:lineRule="auto"/>
        <w:rPr>
          <w:rFonts w:hint="eastAsia" w:ascii="仿宋" w:hAnsi="仿宋" w:eastAsia="仿宋" w:cs="仿宋"/>
          <w:b w:val="0"/>
          <w:bCs w:val="0"/>
          <w:sz w:val="28"/>
          <w:szCs w:val="28"/>
        </w:rPr>
      </w:pPr>
    </w:p>
    <w:p w14:paraId="43985B36">
      <w:pPr>
        <w:pStyle w:val="2"/>
        <w:spacing w:line="244" w:lineRule="auto"/>
        <w:rPr>
          <w:rFonts w:hint="eastAsia" w:ascii="仿宋" w:hAnsi="仿宋" w:eastAsia="仿宋" w:cs="仿宋"/>
          <w:b w:val="0"/>
          <w:bCs w:val="0"/>
          <w:sz w:val="28"/>
          <w:szCs w:val="28"/>
        </w:rPr>
      </w:pPr>
    </w:p>
    <w:p w14:paraId="6AC553D9">
      <w:pPr>
        <w:pStyle w:val="2"/>
        <w:spacing w:line="244" w:lineRule="auto"/>
        <w:rPr>
          <w:rFonts w:hint="eastAsia" w:ascii="仿宋" w:hAnsi="仿宋" w:eastAsia="仿宋" w:cs="仿宋"/>
          <w:b w:val="0"/>
          <w:bCs w:val="0"/>
          <w:sz w:val="28"/>
          <w:szCs w:val="28"/>
        </w:rPr>
      </w:pPr>
    </w:p>
    <w:p w14:paraId="699942D6">
      <w:pPr>
        <w:spacing w:line="223" w:lineRule="auto"/>
        <w:ind w:left="62"/>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rPr>
        <w:t>磋商人：</w:t>
      </w:r>
      <w:r>
        <w:rPr>
          <w:rFonts w:hint="eastAsia" w:ascii="仿宋" w:hAnsi="仿宋" w:eastAsia="仿宋" w:cs="仿宋"/>
          <w:b w:val="0"/>
          <w:bCs w:val="0"/>
          <w:sz w:val="28"/>
          <w:szCs w:val="28"/>
          <w:u w:val="single"/>
          <w:lang w:val="en-US" w:eastAsia="zh-CN"/>
        </w:rPr>
        <w:t xml:space="preserve">                                         </w:t>
      </w:r>
    </w:p>
    <w:p w14:paraId="5080752E">
      <w:pPr>
        <w:pStyle w:val="2"/>
        <w:spacing w:line="456" w:lineRule="auto"/>
        <w:rPr>
          <w:rFonts w:hint="eastAsia" w:ascii="仿宋" w:hAnsi="仿宋" w:eastAsia="仿宋" w:cs="仿宋"/>
          <w:b w:val="0"/>
          <w:bCs w:val="0"/>
          <w:sz w:val="28"/>
          <w:szCs w:val="28"/>
        </w:rPr>
      </w:pPr>
    </w:p>
    <w:p w14:paraId="618E5FDE">
      <w:pPr>
        <w:pStyle w:val="2"/>
        <w:spacing w:line="456" w:lineRule="auto"/>
        <w:rPr>
          <w:rFonts w:hint="eastAsia" w:ascii="仿宋" w:hAnsi="仿宋" w:eastAsia="仿宋" w:cs="仿宋"/>
          <w:b w:val="0"/>
          <w:bCs w:val="0"/>
          <w:sz w:val="28"/>
          <w:szCs w:val="28"/>
        </w:rPr>
      </w:pPr>
    </w:p>
    <w:p w14:paraId="6E908809">
      <w:pPr>
        <w:spacing w:line="223" w:lineRule="auto"/>
        <w:rPr>
          <w:rFonts w:hint="eastAsia" w:ascii="仿宋" w:hAnsi="仿宋" w:eastAsia="仿宋" w:cs="仿宋"/>
          <w:b w:val="0"/>
          <w:bCs w:val="0"/>
          <w:spacing w:val="-3"/>
          <w:position w:val="48"/>
          <w:sz w:val="28"/>
          <w:szCs w:val="28"/>
          <w:u w:val="single"/>
          <w:lang w:val="en-US" w:eastAsia="zh-CN"/>
          <w14:textOutline w14:w="5448" w14:cap="sq" w14:cmpd="sng">
            <w14:solidFill>
              <w14:srgbClr w14:val="000000"/>
            </w14:solidFill>
            <w14:prstDash w14:val="solid"/>
            <w14:bevel/>
          </w14:textOutline>
        </w:rPr>
      </w:pPr>
      <w:r>
        <w:rPr>
          <w:rFonts w:hint="eastAsia" w:ascii="仿宋" w:hAnsi="仿宋" w:eastAsia="仿宋" w:cs="仿宋"/>
          <w:b w:val="0"/>
          <w:bCs w:val="0"/>
          <w:sz w:val="28"/>
          <w:szCs w:val="28"/>
        </w:rPr>
        <w:t>法人或委托代理人：</w:t>
      </w:r>
      <w:r>
        <w:rPr>
          <w:rFonts w:hint="eastAsia" w:ascii="仿宋" w:hAnsi="仿宋" w:eastAsia="仿宋" w:cs="仿宋"/>
          <w:b w:val="0"/>
          <w:bCs w:val="0"/>
          <w:spacing w:val="-3"/>
          <w:position w:val="48"/>
          <w:sz w:val="28"/>
          <w:szCs w:val="28"/>
          <w:u w:val="single"/>
          <w:lang w:val="en-US" w:eastAsia="zh-CN"/>
          <w14:textOutline w14:w="5448" w14:cap="sq" w14:cmpd="sng">
            <w14:solidFill>
              <w14:srgbClr w14:val="000000"/>
            </w14:solidFill>
            <w14:prstDash w14:val="solid"/>
            <w14:bevel/>
          </w14:textOutline>
        </w:rPr>
        <w:t xml:space="preserve">                                 </w:t>
      </w:r>
    </w:p>
    <w:p w14:paraId="72216ED6">
      <w:pPr>
        <w:pStyle w:val="2"/>
        <w:rPr>
          <w:rFonts w:hint="eastAsia" w:ascii="仿宋" w:hAnsi="仿宋" w:eastAsia="仿宋" w:cs="仿宋"/>
          <w:b w:val="0"/>
          <w:bCs w:val="0"/>
          <w:sz w:val="28"/>
          <w:szCs w:val="28"/>
          <w:lang w:val="en-US" w:eastAsia="zh-CN"/>
        </w:rPr>
      </w:pPr>
    </w:p>
    <w:p w14:paraId="3609B9D1">
      <w:pPr>
        <w:rPr>
          <w:rFonts w:hint="eastAsia" w:ascii="仿宋" w:hAnsi="仿宋" w:eastAsia="仿宋" w:cs="仿宋"/>
          <w:b w:val="0"/>
          <w:bCs w:val="0"/>
          <w:sz w:val="28"/>
          <w:szCs w:val="28"/>
          <w:lang w:val="en-US" w:eastAsia="zh-CN"/>
        </w:rPr>
      </w:pPr>
    </w:p>
    <w:p w14:paraId="2687DBDE">
      <w:pPr>
        <w:spacing w:line="223" w:lineRule="auto"/>
        <w:ind w:left="62"/>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rPr>
        <w:t>时</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间：</w:t>
      </w:r>
      <w:r>
        <w:rPr>
          <w:rFonts w:hint="eastAsia" w:ascii="仿宋" w:hAnsi="仿宋" w:eastAsia="仿宋" w:cs="仿宋"/>
          <w:b w:val="0"/>
          <w:bCs w:val="0"/>
          <w:spacing w:val="-30"/>
          <w:sz w:val="28"/>
          <w:szCs w:val="28"/>
          <w:u w:val="single"/>
          <w:lang w:val="en-US" w:eastAsia="zh-CN"/>
        </w:rPr>
        <w:t xml:space="preserve">                                                      </w:t>
      </w:r>
    </w:p>
    <w:p w14:paraId="4D27FF42">
      <w:pPr>
        <w:spacing w:line="223" w:lineRule="auto"/>
        <w:rPr>
          <w:rFonts w:hint="eastAsia" w:ascii="仿宋" w:hAnsi="仿宋" w:eastAsia="仿宋" w:cs="仿宋"/>
          <w:b w:val="0"/>
          <w:bCs w:val="0"/>
          <w:sz w:val="28"/>
          <w:szCs w:val="28"/>
          <w:lang w:val="en-US" w:eastAsia="zh-CN"/>
        </w:rPr>
      </w:pPr>
    </w:p>
    <w:p w14:paraId="7ECF569E">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14:paraId="1F3BB113">
      <w:pPr>
        <w:spacing w:line="223"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目</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录</w:t>
      </w:r>
    </w:p>
    <w:p w14:paraId="18589BE3">
      <w:pPr>
        <w:spacing w:line="223" w:lineRule="auto"/>
        <w:rPr>
          <w:rFonts w:hint="eastAsia" w:ascii="仿宋" w:hAnsi="仿宋" w:eastAsia="仿宋" w:cs="仿宋"/>
          <w:b w:val="0"/>
          <w:bCs w:val="0"/>
          <w:sz w:val="28"/>
          <w:szCs w:val="28"/>
        </w:rPr>
      </w:pPr>
    </w:p>
    <w:p w14:paraId="6A36B627">
      <w:pPr>
        <w:keepNext w:val="0"/>
        <w:keepLines w:val="0"/>
        <w:pageBreakBefore w:val="0"/>
        <w:widowControl/>
        <w:kinsoku/>
        <w:wordWrap w:val="0"/>
        <w:overflowPunct/>
        <w:topLinePunct w:val="0"/>
        <w:autoSpaceDE w:val="0"/>
        <w:autoSpaceDN w:val="0"/>
        <w:bidi w:val="0"/>
        <w:adjustRightInd w:val="0"/>
        <w:snapToGrid w:val="0"/>
        <w:spacing w:line="48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一、竞争性磋商响应函</w:t>
      </w:r>
    </w:p>
    <w:p w14:paraId="61597964">
      <w:pPr>
        <w:keepNext w:val="0"/>
        <w:keepLines w:val="0"/>
        <w:pageBreakBefore w:val="0"/>
        <w:widowControl/>
        <w:kinsoku/>
        <w:wordWrap w:val="0"/>
        <w:overflowPunct/>
        <w:topLinePunct w:val="0"/>
        <w:autoSpaceDE w:val="0"/>
        <w:autoSpaceDN w:val="0"/>
        <w:bidi w:val="0"/>
        <w:adjustRightInd w:val="0"/>
        <w:snapToGrid w:val="0"/>
        <w:spacing w:line="48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二、磋商报价表</w:t>
      </w:r>
    </w:p>
    <w:p w14:paraId="7BD32FAF">
      <w:pPr>
        <w:keepNext w:val="0"/>
        <w:keepLines w:val="0"/>
        <w:pageBreakBefore w:val="0"/>
        <w:widowControl/>
        <w:kinsoku/>
        <w:wordWrap w:val="0"/>
        <w:overflowPunct/>
        <w:topLinePunct w:val="0"/>
        <w:autoSpaceDE w:val="0"/>
        <w:autoSpaceDN w:val="0"/>
        <w:bidi w:val="0"/>
        <w:adjustRightInd w:val="0"/>
        <w:snapToGrid w:val="0"/>
        <w:spacing w:line="48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三、资格证明文件</w:t>
      </w:r>
    </w:p>
    <w:p w14:paraId="11B49647">
      <w:pPr>
        <w:keepNext w:val="0"/>
        <w:keepLines w:val="0"/>
        <w:pageBreakBefore w:val="0"/>
        <w:widowControl/>
        <w:kinsoku/>
        <w:wordWrap w:val="0"/>
        <w:overflowPunct/>
        <w:topLinePunct w:val="0"/>
        <w:autoSpaceDE w:val="0"/>
        <w:autoSpaceDN w:val="0"/>
        <w:bidi w:val="0"/>
        <w:adjustRightInd w:val="0"/>
        <w:snapToGrid w:val="0"/>
        <w:spacing w:line="48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四、磋商方案</w:t>
      </w:r>
    </w:p>
    <w:p w14:paraId="3C574EB0">
      <w:pPr>
        <w:keepNext w:val="0"/>
        <w:keepLines w:val="0"/>
        <w:pageBreakBefore w:val="0"/>
        <w:widowControl/>
        <w:kinsoku/>
        <w:wordWrap w:val="0"/>
        <w:overflowPunct/>
        <w:topLinePunct w:val="0"/>
        <w:autoSpaceDE w:val="0"/>
        <w:autoSpaceDN w:val="0"/>
        <w:bidi w:val="0"/>
        <w:adjustRightInd w:val="0"/>
        <w:snapToGrid w:val="0"/>
        <w:spacing w:line="48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五、政府采购投标人拒绝政府采购领域商业贿赂承诺书</w:t>
      </w:r>
    </w:p>
    <w:p w14:paraId="00D408C5">
      <w:pPr>
        <w:keepNext w:val="0"/>
        <w:keepLines w:val="0"/>
        <w:pageBreakBefore w:val="0"/>
        <w:widowControl/>
        <w:kinsoku/>
        <w:wordWrap w:val="0"/>
        <w:overflowPunct/>
        <w:topLinePunct w:val="0"/>
        <w:autoSpaceDE w:val="0"/>
        <w:autoSpaceDN w:val="0"/>
        <w:bidi w:val="0"/>
        <w:adjustRightInd w:val="0"/>
        <w:snapToGrid w:val="0"/>
        <w:spacing w:line="480" w:lineRule="auto"/>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六、其他材料</w:t>
      </w:r>
    </w:p>
    <w:p w14:paraId="0B8EA1F1">
      <w:pPr>
        <w:keepNext w:val="0"/>
        <w:keepLines w:val="0"/>
        <w:pageBreakBefore w:val="0"/>
        <w:widowControl/>
        <w:kinsoku/>
        <w:wordWrap w:val="0"/>
        <w:overflowPunct/>
        <w:topLinePunct w:val="0"/>
        <w:autoSpaceDE w:val="0"/>
        <w:autoSpaceDN w:val="0"/>
        <w:bidi w:val="0"/>
        <w:adjustRightInd w:val="0"/>
        <w:snapToGrid w:val="0"/>
        <w:spacing w:line="480" w:lineRule="auto"/>
        <w:textAlignment w:val="baseline"/>
        <w:rPr>
          <w:rFonts w:hint="eastAsia" w:ascii="仿宋" w:hAnsi="仿宋" w:eastAsia="仿宋" w:cs="仿宋"/>
          <w:b w:val="0"/>
          <w:bCs w:val="0"/>
          <w:sz w:val="28"/>
          <w:szCs w:val="28"/>
        </w:rPr>
        <w:sectPr>
          <w:headerReference r:id="rId10" w:type="default"/>
          <w:footerReference r:id="rId11" w:type="default"/>
          <w:pgSz w:w="11911" w:h="16838"/>
          <w:pgMar w:top="1202" w:right="1293" w:bottom="1236" w:left="1247" w:header="0" w:footer="833" w:gutter="0"/>
          <w:pgNumType w:fmt="decimal"/>
          <w:cols w:space="0" w:num="1"/>
          <w:rtlGutter w:val="0"/>
          <w:docGrid w:linePitch="0" w:charSpace="0"/>
        </w:sectPr>
      </w:pPr>
    </w:p>
    <w:p w14:paraId="48574CBC">
      <w:pPr>
        <w:pStyle w:val="6"/>
        <w:bidi w:val="0"/>
        <w:rPr>
          <w:rFonts w:hint="eastAsia" w:ascii="仿宋" w:hAnsi="仿宋" w:eastAsia="仿宋" w:cs="仿宋"/>
          <w:sz w:val="28"/>
          <w:szCs w:val="28"/>
        </w:rPr>
      </w:pPr>
      <w:r>
        <w:rPr>
          <w:rFonts w:hint="eastAsia" w:ascii="仿宋" w:hAnsi="仿宋" w:eastAsia="仿宋" w:cs="仿宋"/>
          <w:sz w:val="28"/>
          <w:szCs w:val="28"/>
        </w:rPr>
        <w:t>一、竞争性磋商响应函</w:t>
      </w:r>
    </w:p>
    <w:p w14:paraId="7398C5DF">
      <w:pPr>
        <w:keepNext w:val="0"/>
        <w:keepLines w:val="0"/>
        <w:pageBreakBefore w:val="0"/>
        <w:widowControl/>
        <w:kinsoku/>
        <w:wordWrap w:val="0"/>
        <w:overflowPunct/>
        <w:topLinePunct w:val="0"/>
        <w:autoSpaceDE w:val="0"/>
        <w:autoSpaceDN w:val="0"/>
        <w:bidi w:val="0"/>
        <w:adjustRightInd w:val="0"/>
        <w:snapToGrid w:val="0"/>
        <w:spacing w:line="312" w:lineRule="auto"/>
        <w:ind w:left="0" w:leftChars="0" w:firstLine="0" w:firstLineChars="0"/>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陕西万象通途项目管理有限公司：</w:t>
      </w:r>
    </w:p>
    <w:p w14:paraId="3A349311">
      <w:pPr>
        <w:tabs>
          <w:tab w:val="left" w:pos="136"/>
        </w:tabs>
        <w:spacing w:before="195" w:line="369" w:lineRule="auto"/>
        <w:ind w:firstLine="480"/>
        <w:rPr>
          <w:rFonts w:hint="eastAsia" w:ascii="仿宋" w:hAnsi="仿宋" w:eastAsia="仿宋" w:cs="仿宋"/>
          <w:sz w:val="28"/>
          <w:szCs w:val="28"/>
        </w:rPr>
      </w:pPr>
      <w:r>
        <w:rPr>
          <w:rFonts w:hint="eastAsia" w:ascii="仿宋" w:hAnsi="仿宋" w:eastAsia="仿宋" w:cs="仿宋"/>
          <w:spacing w:val="-3"/>
          <w:sz w:val="28"/>
          <w:szCs w:val="28"/>
        </w:rPr>
        <w:t>根据贵单位</w:t>
      </w:r>
      <w:r>
        <w:rPr>
          <w:rFonts w:hint="eastAsia" w:ascii="仿宋" w:hAnsi="仿宋" w:eastAsia="仿宋" w:cs="仿宋"/>
          <w:spacing w:val="12"/>
          <w:sz w:val="28"/>
          <w:szCs w:val="28"/>
          <w:u w:val="single" w:color="auto"/>
        </w:rPr>
        <w:t xml:space="preserve">        </w:t>
      </w:r>
      <w:r>
        <w:rPr>
          <w:rFonts w:hint="eastAsia" w:ascii="仿宋" w:hAnsi="仿宋" w:eastAsia="仿宋" w:cs="仿宋"/>
          <w:spacing w:val="-3"/>
          <w:sz w:val="28"/>
          <w:szCs w:val="28"/>
          <w:u w:val="single" w:color="auto"/>
        </w:rPr>
        <w:t>（采购项目名称）</w:t>
      </w:r>
      <w:r>
        <w:rPr>
          <w:rFonts w:hint="eastAsia" w:ascii="仿宋" w:hAnsi="仿宋" w:eastAsia="仿宋" w:cs="仿宋"/>
          <w:spacing w:val="33"/>
          <w:sz w:val="28"/>
          <w:szCs w:val="28"/>
          <w:u w:val="single" w:color="auto"/>
        </w:rPr>
        <w:t xml:space="preserve">   </w:t>
      </w:r>
      <w:r>
        <w:rPr>
          <w:rFonts w:hint="eastAsia" w:ascii="仿宋" w:hAnsi="仿宋" w:eastAsia="仿宋" w:cs="仿宋"/>
          <w:spacing w:val="-106"/>
          <w:sz w:val="28"/>
          <w:szCs w:val="28"/>
        </w:rPr>
        <w:t xml:space="preserve"> </w:t>
      </w:r>
      <w:r>
        <w:rPr>
          <w:rFonts w:hint="eastAsia" w:ascii="仿宋" w:hAnsi="仿宋" w:eastAsia="仿宋" w:cs="仿宋"/>
          <w:spacing w:val="-3"/>
          <w:sz w:val="28"/>
          <w:szCs w:val="28"/>
        </w:rPr>
        <w:t>项目</w:t>
      </w:r>
      <w:r>
        <w:rPr>
          <w:rFonts w:hint="eastAsia" w:ascii="仿宋" w:hAnsi="仿宋" w:eastAsia="仿宋" w:cs="仿宋"/>
          <w:spacing w:val="-3"/>
          <w:sz w:val="28"/>
          <w:szCs w:val="28"/>
          <w:u w:val="single" w:color="auto"/>
        </w:rPr>
        <w:t>（项目编号）</w:t>
      </w:r>
      <w:r>
        <w:rPr>
          <w:rFonts w:hint="eastAsia" w:ascii="仿宋" w:hAnsi="仿宋" w:eastAsia="仿宋" w:cs="仿宋"/>
          <w:spacing w:val="-3"/>
          <w:sz w:val="28"/>
          <w:szCs w:val="28"/>
        </w:rPr>
        <w:t>的磋商公告，我方代表</w:t>
      </w:r>
      <w:r>
        <w:rPr>
          <w:rFonts w:hint="eastAsia" w:ascii="仿宋" w:hAnsi="仿宋" w:eastAsia="仿宋" w:cs="仿宋"/>
          <w:sz w:val="28"/>
          <w:szCs w:val="28"/>
        </w:rPr>
        <w:t xml:space="preserve"> </w:t>
      </w:r>
      <w:r>
        <w:rPr>
          <w:rFonts w:hint="eastAsia" w:ascii="仿宋" w:hAnsi="仿宋" w:eastAsia="仿宋" w:cs="仿宋"/>
          <w:sz w:val="28"/>
          <w:szCs w:val="28"/>
          <w:u w:val="single" w:color="auto"/>
        </w:rPr>
        <w:tab/>
      </w:r>
      <w:r>
        <w:rPr>
          <w:rFonts w:hint="eastAsia" w:ascii="仿宋" w:hAnsi="仿宋" w:eastAsia="仿宋" w:cs="仿宋"/>
          <w:spacing w:val="-4"/>
          <w:sz w:val="28"/>
          <w:szCs w:val="28"/>
          <w:u w:val="single" w:color="auto"/>
        </w:rPr>
        <w:t xml:space="preserve">（姓名、职务）   </w:t>
      </w:r>
      <w:r>
        <w:rPr>
          <w:rFonts w:hint="eastAsia" w:ascii="仿宋" w:hAnsi="仿宋" w:eastAsia="仿宋" w:cs="仿宋"/>
          <w:spacing w:val="-93"/>
          <w:sz w:val="28"/>
          <w:szCs w:val="28"/>
        </w:rPr>
        <w:t xml:space="preserve"> </w:t>
      </w:r>
      <w:r>
        <w:rPr>
          <w:rFonts w:hint="eastAsia" w:ascii="仿宋" w:hAnsi="仿宋" w:eastAsia="仿宋" w:cs="仿宋"/>
          <w:spacing w:val="-4"/>
          <w:sz w:val="28"/>
          <w:szCs w:val="28"/>
        </w:rPr>
        <w:t>经正式授权并代表</w:t>
      </w:r>
      <w:r>
        <w:rPr>
          <w:rFonts w:hint="eastAsia" w:ascii="仿宋" w:hAnsi="仿宋" w:eastAsia="仿宋" w:cs="仿宋"/>
          <w:spacing w:val="-4"/>
          <w:sz w:val="28"/>
          <w:szCs w:val="28"/>
          <w:u w:val="single" w:color="auto"/>
        </w:rPr>
        <w:t xml:space="preserve">     （供应商名称）     </w:t>
      </w:r>
      <w:r>
        <w:rPr>
          <w:rFonts w:hint="eastAsia" w:ascii="仿宋" w:hAnsi="仿宋" w:eastAsia="仿宋" w:cs="仿宋"/>
          <w:spacing w:val="-108"/>
          <w:sz w:val="28"/>
          <w:szCs w:val="28"/>
        </w:rPr>
        <w:t xml:space="preserve"> </w:t>
      </w:r>
      <w:r>
        <w:rPr>
          <w:rFonts w:hint="eastAsia" w:ascii="仿宋" w:hAnsi="仿宋" w:eastAsia="仿宋" w:cs="仿宋"/>
          <w:spacing w:val="-4"/>
          <w:sz w:val="28"/>
          <w:szCs w:val="28"/>
        </w:rPr>
        <w:t>就该项目进行磋商。</w:t>
      </w:r>
    </w:p>
    <w:p w14:paraId="2B830397">
      <w:pPr>
        <w:spacing w:line="219" w:lineRule="auto"/>
        <w:ind w:left="479"/>
        <w:rPr>
          <w:rFonts w:hint="eastAsia" w:ascii="仿宋" w:hAnsi="仿宋" w:eastAsia="仿宋" w:cs="仿宋"/>
          <w:sz w:val="28"/>
          <w:szCs w:val="28"/>
        </w:rPr>
      </w:pPr>
      <w:r>
        <w:rPr>
          <w:rFonts w:hint="eastAsia" w:ascii="仿宋" w:hAnsi="仿宋" w:eastAsia="仿宋" w:cs="仿宋"/>
          <w:b/>
          <w:bCs/>
          <w:spacing w:val="-3"/>
          <w:sz w:val="28"/>
          <w:szCs w:val="28"/>
        </w:rPr>
        <w:t>在此，我方郑重声明以下诸点，并负法律责任：</w:t>
      </w:r>
    </w:p>
    <w:p w14:paraId="14C02F37">
      <w:pPr>
        <w:spacing w:before="194" w:line="219" w:lineRule="auto"/>
        <w:rPr>
          <w:rFonts w:hint="eastAsia" w:ascii="仿宋" w:hAnsi="仿宋" w:eastAsia="仿宋" w:cs="仿宋"/>
          <w:sz w:val="28"/>
          <w:szCs w:val="28"/>
        </w:rPr>
      </w:pPr>
      <w:r>
        <w:rPr>
          <w:rFonts w:hint="eastAsia" w:ascii="仿宋" w:hAnsi="仿宋" w:eastAsia="仿宋" w:cs="仿宋"/>
          <w:spacing w:val="-2"/>
          <w:sz w:val="28"/>
          <w:szCs w:val="28"/>
        </w:rPr>
        <w:t>1、我方具备本项目采购文件中规定的资格条件。</w:t>
      </w:r>
    </w:p>
    <w:p w14:paraId="734C6A0B">
      <w:pPr>
        <w:spacing w:before="195" w:line="294" w:lineRule="auto"/>
        <w:ind w:left="10" w:right="4" w:firstLine="472"/>
        <w:rPr>
          <w:rFonts w:hint="eastAsia" w:ascii="仿宋" w:hAnsi="仿宋" w:eastAsia="仿宋" w:cs="仿宋"/>
          <w:sz w:val="28"/>
          <w:szCs w:val="28"/>
        </w:rPr>
      </w:pPr>
      <w:r>
        <w:rPr>
          <w:rFonts w:hint="eastAsia" w:ascii="仿宋" w:hAnsi="仿宋" w:eastAsia="仿宋" w:cs="仿宋"/>
          <w:spacing w:val="-1"/>
          <w:sz w:val="28"/>
          <w:szCs w:val="28"/>
        </w:rPr>
        <w:t>2、我方所附磋商报价表中应提交和交付的服务磋商总价为人民币</w:t>
      </w:r>
      <w:r>
        <w:rPr>
          <w:rFonts w:hint="eastAsia" w:ascii="仿宋" w:hAnsi="仿宋" w:eastAsia="仿宋" w:cs="仿宋"/>
          <w:spacing w:val="-48"/>
          <w:sz w:val="28"/>
          <w:szCs w:val="28"/>
        </w:rPr>
        <w:t>：</w:t>
      </w:r>
      <w:r>
        <w:rPr>
          <w:rFonts w:hint="eastAsia" w:ascii="仿宋" w:hAnsi="仿宋" w:eastAsia="仿宋" w:cs="仿宋"/>
          <w:spacing w:val="-48"/>
          <w:sz w:val="28"/>
          <w:szCs w:val="28"/>
          <w:u w:val="single" w:color="auto"/>
        </w:rPr>
        <w:t>（</w:t>
      </w:r>
      <w:r>
        <w:rPr>
          <w:rFonts w:hint="eastAsia" w:ascii="仿宋" w:hAnsi="仿宋" w:eastAsia="仿宋" w:cs="仿宋"/>
          <w:spacing w:val="-1"/>
          <w:sz w:val="28"/>
          <w:szCs w:val="28"/>
          <w:u w:val="single" w:color="auto"/>
        </w:rPr>
        <w:t>同时用汉字大写和数字表示的磋商总价）</w:t>
      </w:r>
      <w:r>
        <w:rPr>
          <w:rFonts w:hint="eastAsia" w:ascii="仿宋" w:hAnsi="仿宋" w:eastAsia="仿宋" w:cs="仿宋"/>
          <w:spacing w:val="-1"/>
          <w:sz w:val="28"/>
          <w:szCs w:val="28"/>
        </w:rPr>
        <w:t>。该报价一次报死，不受市场因素的影响。</w:t>
      </w:r>
    </w:p>
    <w:p w14:paraId="41E51F0A">
      <w:pPr>
        <w:spacing w:before="197" w:line="294" w:lineRule="auto"/>
        <w:ind w:left="29" w:firstLine="455"/>
        <w:rPr>
          <w:rFonts w:hint="eastAsia" w:ascii="仿宋" w:hAnsi="仿宋" w:eastAsia="仿宋" w:cs="仿宋"/>
          <w:sz w:val="28"/>
          <w:szCs w:val="28"/>
        </w:rPr>
      </w:pPr>
      <w:r>
        <w:rPr>
          <w:rFonts w:hint="eastAsia" w:ascii="仿宋" w:hAnsi="仿宋" w:eastAsia="仿宋" w:cs="仿宋"/>
          <w:spacing w:val="-3"/>
          <w:sz w:val="28"/>
          <w:szCs w:val="28"/>
        </w:rPr>
        <w:t>3、我方已详细审查全部采购文件（包括澄清函、补充通知等</w:t>
      </w:r>
      <w:r>
        <w:rPr>
          <w:rFonts w:hint="eastAsia" w:ascii="仿宋" w:hAnsi="仿宋" w:eastAsia="仿宋" w:cs="仿宋"/>
          <w:spacing w:val="-10"/>
          <w:sz w:val="28"/>
          <w:szCs w:val="28"/>
        </w:rPr>
        <w:t>），</w:t>
      </w:r>
      <w:r>
        <w:rPr>
          <w:rFonts w:hint="eastAsia" w:ascii="仿宋" w:hAnsi="仿宋" w:eastAsia="仿宋" w:cs="仿宋"/>
          <w:spacing w:val="-3"/>
          <w:sz w:val="28"/>
          <w:szCs w:val="28"/>
        </w:rPr>
        <w:t>完全理解供应商须知</w:t>
      </w:r>
      <w:r>
        <w:rPr>
          <w:rFonts w:hint="eastAsia" w:ascii="仿宋" w:hAnsi="仿宋" w:eastAsia="仿宋" w:cs="仿宋"/>
          <w:sz w:val="28"/>
          <w:szCs w:val="28"/>
        </w:rPr>
        <w:t xml:space="preserve"> </w:t>
      </w:r>
      <w:r>
        <w:rPr>
          <w:rFonts w:hint="eastAsia" w:ascii="仿宋" w:hAnsi="仿宋" w:eastAsia="仿宋" w:cs="仿宋"/>
          <w:spacing w:val="-5"/>
          <w:sz w:val="28"/>
          <w:szCs w:val="28"/>
        </w:rPr>
        <w:t>的所有条款。</w:t>
      </w:r>
    </w:p>
    <w:p w14:paraId="3D9B3B8B">
      <w:pPr>
        <w:spacing w:before="196" w:line="294" w:lineRule="auto"/>
        <w:ind w:left="21" w:right="4" w:firstLine="457"/>
        <w:rPr>
          <w:rFonts w:hint="eastAsia" w:ascii="仿宋" w:hAnsi="仿宋" w:eastAsia="仿宋" w:cs="仿宋"/>
          <w:sz w:val="28"/>
          <w:szCs w:val="28"/>
        </w:rPr>
      </w:pPr>
      <w:r>
        <w:rPr>
          <w:rFonts w:hint="eastAsia" w:ascii="仿宋" w:hAnsi="仿宋" w:eastAsia="仿宋" w:cs="仿宋"/>
          <w:spacing w:val="-3"/>
          <w:sz w:val="28"/>
          <w:szCs w:val="28"/>
        </w:rPr>
        <w:t>4、我方完全满足和响应磋商文件中的各项商务和技术</w:t>
      </w:r>
      <w:r>
        <w:rPr>
          <w:rFonts w:hint="eastAsia" w:ascii="仿宋" w:hAnsi="仿宋" w:eastAsia="仿宋" w:cs="仿宋"/>
          <w:spacing w:val="-4"/>
          <w:sz w:val="28"/>
          <w:szCs w:val="28"/>
        </w:rPr>
        <w:t>服务要求，若有偏差，已在磋商</w:t>
      </w:r>
      <w:r>
        <w:rPr>
          <w:rFonts w:hint="eastAsia" w:ascii="仿宋" w:hAnsi="仿宋" w:eastAsia="仿宋" w:cs="仿宋"/>
          <w:sz w:val="28"/>
          <w:szCs w:val="28"/>
        </w:rPr>
        <w:t xml:space="preserve"> </w:t>
      </w:r>
      <w:r>
        <w:rPr>
          <w:rFonts w:hint="eastAsia" w:ascii="仿宋" w:hAnsi="仿宋" w:eastAsia="仿宋" w:cs="仿宋"/>
          <w:spacing w:val="-3"/>
          <w:sz w:val="28"/>
          <w:szCs w:val="28"/>
        </w:rPr>
        <w:t>响应文件中明确说明。</w:t>
      </w:r>
    </w:p>
    <w:p w14:paraId="1F28A2AE">
      <w:pPr>
        <w:spacing w:before="195" w:line="294" w:lineRule="auto"/>
        <w:ind w:left="10" w:right="4" w:firstLine="474"/>
        <w:rPr>
          <w:rFonts w:hint="eastAsia" w:ascii="仿宋" w:hAnsi="仿宋" w:eastAsia="仿宋" w:cs="仿宋"/>
          <w:sz w:val="28"/>
          <w:szCs w:val="28"/>
        </w:rPr>
      </w:pPr>
      <w:r>
        <w:rPr>
          <w:rFonts w:hint="eastAsia" w:ascii="仿宋" w:hAnsi="仿宋" w:eastAsia="仿宋" w:cs="仿宋"/>
          <w:spacing w:val="-3"/>
          <w:sz w:val="28"/>
          <w:szCs w:val="28"/>
        </w:rPr>
        <w:t>5、我方接受磋商文件中全部合同条款，且</w:t>
      </w:r>
      <w:r>
        <w:rPr>
          <w:rFonts w:hint="eastAsia" w:ascii="仿宋" w:hAnsi="仿宋" w:eastAsia="仿宋" w:cs="仿宋"/>
          <w:spacing w:val="-4"/>
          <w:sz w:val="28"/>
          <w:szCs w:val="28"/>
        </w:rPr>
        <w:t>无任何异议；保证忠实地执行双方所签订的</w:t>
      </w:r>
      <w:r>
        <w:rPr>
          <w:rFonts w:hint="eastAsia" w:ascii="仿宋" w:hAnsi="仿宋" w:eastAsia="仿宋" w:cs="仿宋"/>
          <w:sz w:val="28"/>
          <w:szCs w:val="28"/>
        </w:rPr>
        <w:t xml:space="preserve"> </w:t>
      </w:r>
      <w:r>
        <w:rPr>
          <w:rFonts w:hint="eastAsia" w:ascii="仿宋" w:hAnsi="仿宋" w:eastAsia="仿宋" w:cs="仿宋"/>
          <w:spacing w:val="-1"/>
          <w:sz w:val="28"/>
          <w:szCs w:val="28"/>
        </w:rPr>
        <w:t>合同，并承担合同规定的责任和义务。</w:t>
      </w:r>
    </w:p>
    <w:p w14:paraId="4DB83A5A">
      <w:pPr>
        <w:spacing w:before="195" w:line="219" w:lineRule="auto"/>
        <w:rPr>
          <w:rFonts w:hint="eastAsia" w:ascii="仿宋" w:hAnsi="仿宋" w:eastAsia="仿宋" w:cs="仿宋"/>
          <w:sz w:val="28"/>
          <w:szCs w:val="28"/>
        </w:rPr>
      </w:pPr>
      <w:r>
        <w:rPr>
          <w:rFonts w:hint="eastAsia" w:ascii="仿宋" w:hAnsi="仿宋" w:eastAsia="仿宋" w:cs="仿宋"/>
          <w:spacing w:val="-1"/>
          <w:sz w:val="28"/>
          <w:szCs w:val="28"/>
        </w:rPr>
        <w:t>6、我方同意按照要求提供投标有关的一切数据或资料等。</w:t>
      </w:r>
    </w:p>
    <w:p w14:paraId="4AB40906">
      <w:pPr>
        <w:spacing w:before="195" w:line="218" w:lineRule="auto"/>
        <w:rPr>
          <w:rFonts w:hint="eastAsia" w:ascii="仿宋" w:hAnsi="仿宋" w:eastAsia="仿宋" w:cs="仿宋"/>
          <w:sz w:val="28"/>
          <w:szCs w:val="28"/>
        </w:rPr>
      </w:pPr>
      <w:r>
        <w:rPr>
          <w:rFonts w:hint="eastAsia" w:ascii="仿宋" w:hAnsi="仿宋" w:eastAsia="仿宋" w:cs="仿宋"/>
          <w:sz w:val="28"/>
          <w:szCs w:val="28"/>
        </w:rPr>
        <w:t>7、我方完全理解最低报价不是成交的唯一条</w:t>
      </w:r>
      <w:r>
        <w:rPr>
          <w:rFonts w:hint="eastAsia" w:ascii="仿宋" w:hAnsi="仿宋" w:eastAsia="仿宋" w:cs="仿宋"/>
          <w:spacing w:val="-1"/>
          <w:sz w:val="28"/>
          <w:szCs w:val="28"/>
        </w:rPr>
        <w:t>件，采购人有权选择质优价廉的服务。</w:t>
      </w:r>
    </w:p>
    <w:p w14:paraId="6BD4C264">
      <w:pPr>
        <w:spacing w:before="198" w:line="219" w:lineRule="auto"/>
        <w:rPr>
          <w:rFonts w:hint="eastAsia" w:ascii="仿宋" w:hAnsi="仿宋" w:eastAsia="仿宋" w:cs="仿宋"/>
          <w:sz w:val="28"/>
          <w:szCs w:val="28"/>
        </w:rPr>
      </w:pPr>
      <w:r>
        <w:rPr>
          <w:rFonts w:hint="eastAsia" w:ascii="仿宋" w:hAnsi="仿宋" w:eastAsia="仿宋" w:cs="仿宋"/>
          <w:spacing w:val="-1"/>
          <w:sz w:val="28"/>
          <w:szCs w:val="28"/>
        </w:rPr>
        <w:t>8、我方同意按磋商文件规定，遵守磋商文件中的各项规定和要求。</w:t>
      </w:r>
    </w:p>
    <w:p w14:paraId="0DF1CB27">
      <w:pPr>
        <w:spacing w:before="193" w:line="295" w:lineRule="auto"/>
        <w:ind w:left="10" w:right="4" w:firstLine="470"/>
        <w:rPr>
          <w:rFonts w:hint="eastAsia" w:ascii="仿宋" w:hAnsi="仿宋" w:eastAsia="仿宋" w:cs="仿宋"/>
          <w:sz w:val="28"/>
          <w:szCs w:val="28"/>
        </w:rPr>
      </w:pPr>
      <w:r>
        <w:rPr>
          <w:rFonts w:hint="eastAsia" w:ascii="仿宋" w:hAnsi="仿宋" w:eastAsia="仿宋" w:cs="仿宋"/>
          <w:spacing w:val="-3"/>
          <w:sz w:val="28"/>
          <w:szCs w:val="28"/>
        </w:rPr>
        <w:t>9、我方对本次采购内容及与本项目有关的知识产权</w:t>
      </w:r>
      <w:r>
        <w:rPr>
          <w:rFonts w:hint="eastAsia" w:ascii="仿宋" w:hAnsi="仿宋" w:eastAsia="仿宋" w:cs="仿宋"/>
          <w:spacing w:val="-4"/>
          <w:sz w:val="28"/>
          <w:szCs w:val="28"/>
        </w:rPr>
        <w:t>、技术资料、商业秘密及相关信息</w:t>
      </w:r>
      <w:r>
        <w:rPr>
          <w:rFonts w:hint="eastAsia" w:ascii="仿宋" w:hAnsi="仿宋" w:eastAsia="仿宋" w:cs="仿宋"/>
          <w:sz w:val="28"/>
          <w:szCs w:val="28"/>
        </w:rPr>
        <w:t xml:space="preserve"> </w:t>
      </w:r>
      <w:r>
        <w:rPr>
          <w:rFonts w:hint="eastAsia" w:ascii="仿宋" w:hAnsi="仿宋" w:eastAsia="仿宋" w:cs="仿宋"/>
          <w:spacing w:val="-4"/>
          <w:sz w:val="28"/>
          <w:szCs w:val="28"/>
        </w:rPr>
        <w:t>保密。</w:t>
      </w:r>
    </w:p>
    <w:p w14:paraId="453D9C05">
      <w:pPr>
        <w:spacing w:before="194" w:line="219" w:lineRule="auto"/>
        <w:rPr>
          <w:rFonts w:hint="eastAsia" w:ascii="仿宋" w:hAnsi="仿宋" w:eastAsia="仿宋" w:cs="仿宋"/>
          <w:sz w:val="28"/>
          <w:szCs w:val="28"/>
        </w:rPr>
      </w:pPr>
      <w:r>
        <w:rPr>
          <w:rFonts w:hint="eastAsia" w:ascii="仿宋" w:hAnsi="仿宋" w:eastAsia="仿宋" w:cs="仿宋"/>
          <w:spacing w:val="-1"/>
          <w:sz w:val="28"/>
          <w:szCs w:val="28"/>
        </w:rPr>
        <w:t>10、我方与采购人和采购代理机构无任何的隶属关系或者其他利害关系。</w:t>
      </w:r>
    </w:p>
    <w:p w14:paraId="7E88F62D">
      <w:pPr>
        <w:spacing w:before="196" w:line="220" w:lineRule="auto"/>
        <w:rPr>
          <w:rFonts w:hint="eastAsia" w:ascii="仿宋" w:hAnsi="仿宋" w:eastAsia="仿宋" w:cs="仿宋"/>
          <w:sz w:val="28"/>
          <w:szCs w:val="28"/>
        </w:rPr>
      </w:pPr>
      <w:r>
        <w:rPr>
          <w:rFonts w:hint="eastAsia" w:ascii="仿宋" w:hAnsi="仿宋" w:eastAsia="仿宋" w:cs="仿宋"/>
          <w:spacing w:val="-1"/>
          <w:sz w:val="28"/>
          <w:szCs w:val="28"/>
        </w:rPr>
        <w:t>11、磋商有效期为</w:t>
      </w:r>
      <w:r>
        <w:rPr>
          <w:rFonts w:hint="eastAsia" w:ascii="仿宋" w:hAnsi="仿宋" w:eastAsia="仿宋" w:cs="仿宋"/>
          <w:spacing w:val="-1"/>
          <w:sz w:val="28"/>
          <w:szCs w:val="28"/>
          <w:u w:val="single" w:color="auto"/>
        </w:rPr>
        <w:t xml:space="preserve">                            </w:t>
      </w:r>
      <w:r>
        <w:rPr>
          <w:rFonts w:hint="eastAsia" w:ascii="仿宋" w:hAnsi="仿宋" w:eastAsia="仿宋" w:cs="仿宋"/>
          <w:spacing w:val="-1"/>
          <w:sz w:val="28"/>
          <w:szCs w:val="28"/>
        </w:rPr>
        <w:t>。</w:t>
      </w:r>
    </w:p>
    <w:p w14:paraId="14B688C2">
      <w:pPr>
        <w:spacing w:before="193" w:line="219" w:lineRule="auto"/>
        <w:rPr>
          <w:rFonts w:hint="eastAsia" w:ascii="仿宋" w:hAnsi="仿宋" w:eastAsia="仿宋" w:cs="仿宋"/>
          <w:sz w:val="28"/>
          <w:szCs w:val="28"/>
        </w:rPr>
      </w:pPr>
      <w:r>
        <w:rPr>
          <w:rFonts w:hint="eastAsia" w:ascii="仿宋" w:hAnsi="仿宋" w:eastAsia="仿宋" w:cs="仿宋"/>
          <w:spacing w:val="-2"/>
          <w:sz w:val="28"/>
          <w:szCs w:val="28"/>
        </w:rPr>
        <w:t>12、所有关于本项目的函电，请按下列地址联系：</w:t>
      </w:r>
    </w:p>
    <w:p w14:paraId="79322C5B">
      <w:pPr>
        <w:keepNext w:val="0"/>
        <w:keepLines w:val="0"/>
        <w:pageBreakBefore w:val="0"/>
        <w:widowControl/>
        <w:kinsoku/>
        <w:wordWrap w:val="0"/>
        <w:overflowPunct/>
        <w:topLinePunct w:val="0"/>
        <w:autoSpaceDE w:val="0"/>
        <w:autoSpaceDN w:val="0"/>
        <w:bidi w:val="0"/>
        <w:adjustRightInd w:val="0"/>
        <w:snapToGrid w:val="0"/>
        <w:spacing w:line="312" w:lineRule="auto"/>
        <w:textAlignment w:val="baseline"/>
        <w:rPr>
          <w:rFonts w:hint="eastAsia" w:ascii="仿宋" w:hAnsi="仿宋" w:eastAsia="仿宋" w:cs="仿宋"/>
          <w:b w:val="0"/>
          <w:bCs w:val="0"/>
          <w:sz w:val="28"/>
          <w:szCs w:val="28"/>
        </w:rPr>
      </w:pPr>
    </w:p>
    <w:p w14:paraId="056323E5">
      <w:pPr>
        <w:keepNext w:val="0"/>
        <w:keepLines w:val="0"/>
        <w:pageBreakBefore w:val="0"/>
        <w:widowControl/>
        <w:kinsoku/>
        <w:wordWrap/>
        <w:overflowPunct/>
        <w:topLinePunct w:val="0"/>
        <w:autoSpaceDE w:val="0"/>
        <w:autoSpaceDN w:val="0"/>
        <w:bidi w:val="0"/>
        <w:adjustRightInd w:val="0"/>
        <w:snapToGrid w:val="0"/>
        <w:spacing w:line="480" w:lineRule="auto"/>
        <w:ind w:firstLine="570"/>
        <w:textAlignment w:val="baseline"/>
        <w:rPr>
          <w:rFonts w:hint="eastAsia" w:ascii="仿宋" w:hAnsi="仿宋" w:eastAsia="仿宋" w:cs="仿宋"/>
          <w:color w:val="000000" w:themeColor="text1"/>
          <w:sz w:val="28"/>
          <w:szCs w:val="28"/>
          <w14:textFill>
            <w14:solidFill>
              <w14:schemeClr w14:val="tx1"/>
            </w14:solidFill>
          </w14:textFill>
        </w:rPr>
      </w:pPr>
    </w:p>
    <w:p w14:paraId="64E62310">
      <w:pPr>
        <w:keepNext w:val="0"/>
        <w:keepLines w:val="0"/>
        <w:pageBreakBefore w:val="0"/>
        <w:widowControl/>
        <w:kinsoku/>
        <w:wordWrap/>
        <w:overflowPunct/>
        <w:topLinePunct w:val="0"/>
        <w:autoSpaceDE w:val="0"/>
        <w:autoSpaceDN w:val="0"/>
        <w:bidi w:val="0"/>
        <w:adjustRightInd w:val="0"/>
        <w:snapToGrid w:val="0"/>
        <w:spacing w:line="480" w:lineRule="auto"/>
        <w:ind w:firstLine="570"/>
        <w:textAlignment w:val="baseline"/>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供应商全称</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（印章）</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07CF56F9">
      <w:pPr>
        <w:keepNext w:val="0"/>
        <w:keepLines w:val="0"/>
        <w:pageBreakBefore w:val="0"/>
        <w:widowControl/>
        <w:kinsoku/>
        <w:wordWrap/>
        <w:overflowPunct/>
        <w:topLinePunct w:val="0"/>
        <w:autoSpaceDE w:val="0"/>
        <w:autoSpaceDN w:val="0"/>
        <w:bidi w:val="0"/>
        <w:adjustRightInd w:val="0"/>
        <w:snapToGrid w:val="0"/>
        <w:spacing w:line="480" w:lineRule="auto"/>
        <w:ind w:firstLine="570"/>
        <w:textAlignment w:val="baseline"/>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    址：</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5E236D96">
      <w:pPr>
        <w:keepNext w:val="0"/>
        <w:keepLines w:val="0"/>
        <w:pageBreakBefore w:val="0"/>
        <w:widowControl/>
        <w:kinsoku/>
        <w:wordWrap/>
        <w:overflowPunct/>
        <w:topLinePunct w:val="0"/>
        <w:autoSpaceDE w:val="0"/>
        <w:autoSpaceDN w:val="0"/>
        <w:bidi w:val="0"/>
        <w:adjustRightInd w:val="0"/>
        <w:snapToGrid w:val="0"/>
        <w:spacing w:line="480" w:lineRule="auto"/>
        <w:ind w:firstLine="570"/>
        <w:textAlignment w:val="baseline"/>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开户银行：</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33428741">
      <w:pPr>
        <w:keepNext w:val="0"/>
        <w:keepLines w:val="0"/>
        <w:pageBreakBefore w:val="0"/>
        <w:widowControl/>
        <w:kinsoku/>
        <w:wordWrap/>
        <w:overflowPunct/>
        <w:topLinePunct w:val="0"/>
        <w:autoSpaceDE w:val="0"/>
        <w:autoSpaceDN w:val="0"/>
        <w:bidi w:val="0"/>
        <w:adjustRightInd w:val="0"/>
        <w:snapToGrid w:val="0"/>
        <w:spacing w:line="480" w:lineRule="auto"/>
        <w:ind w:firstLine="570"/>
        <w:textAlignment w:val="baseline"/>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账</w:t>
      </w:r>
      <w:r>
        <w:rPr>
          <w:rFonts w:hint="eastAsia" w:ascii="仿宋" w:hAnsi="仿宋" w:eastAsia="仿宋" w:cs="仿宋"/>
          <w:color w:val="000000" w:themeColor="text1"/>
          <w:sz w:val="28"/>
          <w:szCs w:val="28"/>
          <w14:textFill>
            <w14:solidFill>
              <w14:schemeClr w14:val="tx1"/>
            </w14:solidFill>
          </w14:textFill>
        </w:rPr>
        <w:t xml:space="preserve">    号：</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3688F35C">
      <w:pPr>
        <w:keepNext w:val="0"/>
        <w:keepLines w:val="0"/>
        <w:pageBreakBefore w:val="0"/>
        <w:widowControl/>
        <w:kinsoku/>
        <w:wordWrap/>
        <w:overflowPunct/>
        <w:topLinePunct w:val="0"/>
        <w:autoSpaceDE w:val="0"/>
        <w:autoSpaceDN w:val="0"/>
        <w:bidi w:val="0"/>
        <w:adjustRightInd w:val="0"/>
        <w:snapToGrid w:val="0"/>
        <w:spacing w:line="480" w:lineRule="auto"/>
        <w:ind w:firstLine="570"/>
        <w:textAlignment w:val="baseline"/>
        <w:rPr>
          <w:rFonts w:hint="eastAsia"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    话：</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20DDD598">
      <w:pPr>
        <w:keepNext w:val="0"/>
        <w:keepLines w:val="0"/>
        <w:pageBreakBefore w:val="0"/>
        <w:widowControl/>
        <w:kinsoku/>
        <w:wordWrap/>
        <w:overflowPunct/>
        <w:topLinePunct w:val="0"/>
        <w:autoSpaceDE w:val="0"/>
        <w:autoSpaceDN w:val="0"/>
        <w:bidi w:val="0"/>
        <w:adjustRightInd w:val="0"/>
        <w:snapToGrid w:val="0"/>
        <w:spacing w:line="480" w:lineRule="auto"/>
        <w:ind w:firstLine="570"/>
        <w:textAlignment w:val="baseline"/>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传    真：</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768A88AB">
      <w:pPr>
        <w:keepNext w:val="0"/>
        <w:keepLines w:val="0"/>
        <w:pageBreakBefore w:val="0"/>
        <w:widowControl/>
        <w:kinsoku/>
        <w:wordWrap/>
        <w:overflowPunct/>
        <w:topLinePunct w:val="0"/>
        <w:autoSpaceDE w:val="0"/>
        <w:autoSpaceDN w:val="0"/>
        <w:bidi w:val="0"/>
        <w:adjustRightInd w:val="0"/>
        <w:snapToGrid w:val="0"/>
        <w:spacing w:line="480" w:lineRule="auto"/>
        <w:ind w:firstLine="570"/>
        <w:textAlignment w:val="baseline"/>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邮    编：</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6FAC7549">
      <w:pPr>
        <w:keepNext w:val="0"/>
        <w:keepLines w:val="0"/>
        <w:pageBreakBefore w:val="0"/>
        <w:widowControl/>
        <w:kinsoku/>
        <w:wordWrap/>
        <w:overflowPunct/>
        <w:topLinePunct w:val="0"/>
        <w:autoSpaceDE w:val="0"/>
        <w:autoSpaceDN w:val="0"/>
        <w:bidi w:val="0"/>
        <w:adjustRightInd w:val="0"/>
        <w:snapToGrid w:val="0"/>
        <w:spacing w:line="480" w:lineRule="auto"/>
        <w:ind w:firstLine="573"/>
        <w:textAlignment w:val="baseline"/>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授权代表</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签字或盖章</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390F2654">
      <w:pPr>
        <w:pStyle w:val="3"/>
        <w:keepNext w:val="0"/>
        <w:keepLines w:val="0"/>
        <w:pageBreakBefore w:val="0"/>
        <w:widowControl/>
        <w:kinsoku/>
        <w:wordWrap/>
        <w:overflowPunct/>
        <w:topLinePunct w:val="0"/>
        <w:autoSpaceDE w:val="0"/>
        <w:autoSpaceDN w:val="0"/>
        <w:bidi w:val="0"/>
        <w:adjustRightInd w:val="0"/>
        <w:snapToGrid w:val="0"/>
        <w:spacing w:line="480" w:lineRule="auto"/>
        <w:ind w:firstLine="560" w:firstLineChars="200"/>
        <w:jc w:val="both"/>
        <w:textAlignment w:val="baseline"/>
        <w:rPr>
          <w:rFonts w:hint="eastAsia" w:ascii="仿宋" w:hAnsi="仿宋" w:eastAsia="仿宋" w:cs="仿宋"/>
          <w:color w:val="000000" w:themeColor="text1"/>
          <w:sz w:val="28"/>
          <w:szCs w:val="28"/>
          <w:lang w:val="en-US" w:eastAsia="zh-CN"/>
          <w14:textFill>
            <w14:solidFill>
              <w14:schemeClr w14:val="tx1"/>
            </w14:solidFill>
          </w14:textFill>
        </w:rPr>
      </w:pPr>
    </w:p>
    <w:p w14:paraId="5BF73DFF">
      <w:pPr>
        <w:pStyle w:val="3"/>
        <w:keepNext w:val="0"/>
        <w:keepLines w:val="0"/>
        <w:pageBreakBefore w:val="0"/>
        <w:widowControl/>
        <w:kinsoku/>
        <w:wordWrap/>
        <w:overflowPunct/>
        <w:topLinePunct w:val="0"/>
        <w:autoSpaceDE w:val="0"/>
        <w:autoSpaceDN w:val="0"/>
        <w:bidi w:val="0"/>
        <w:adjustRightInd w:val="0"/>
        <w:snapToGrid w:val="0"/>
        <w:spacing w:line="480" w:lineRule="auto"/>
        <w:ind w:firstLine="560" w:firstLineChars="200"/>
        <w:jc w:val="both"/>
        <w:textAlignment w:val="baseline"/>
        <w:rPr>
          <w:rFonts w:hint="eastAsia" w:ascii="仿宋" w:hAnsi="仿宋" w:eastAsia="仿宋" w:cs="仿宋"/>
          <w:color w:val="000000" w:themeColor="text1"/>
          <w:spacing w:val="9"/>
          <w:sz w:val="28"/>
          <w:szCs w:val="28"/>
          <w14:textOutline w14:w="5793" w14:cap="sq" w14:cmpd="sng">
            <w14:solidFill>
              <w14:srgbClr w14:val="000000"/>
            </w14:solidFill>
            <w14:prstDash w14:val="solid"/>
            <w14:bevel/>
          </w14:textOutline>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日期：</w:t>
      </w:r>
      <w:r>
        <w:rPr>
          <w:rFonts w:hint="eastAsia" w:ascii="仿宋" w:hAnsi="仿宋" w:eastAsia="仿宋" w:cs="仿宋"/>
          <w:color w:val="000000" w:themeColor="text1"/>
          <w:sz w:val="28"/>
          <w:szCs w:val="28"/>
          <w14:textFill>
            <w14:solidFill>
              <w14:schemeClr w14:val="tx1"/>
            </w14:solidFill>
          </w14:textFill>
        </w:rPr>
        <w:t>年    月     日</w:t>
      </w:r>
    </w:p>
    <w:p w14:paraId="06521D8C">
      <w:pPr>
        <w:pStyle w:val="2"/>
        <w:keepNext w:val="0"/>
        <w:keepLines w:val="0"/>
        <w:pageBreakBefore w:val="0"/>
        <w:widowControl/>
        <w:kinsoku/>
        <w:overflowPunct/>
        <w:topLinePunct w:val="0"/>
        <w:autoSpaceDE w:val="0"/>
        <w:autoSpaceDN w:val="0"/>
        <w:bidi w:val="0"/>
        <w:adjustRightInd w:val="0"/>
        <w:snapToGrid w:val="0"/>
        <w:spacing w:line="480" w:lineRule="auto"/>
        <w:textAlignment w:val="baseline"/>
        <w:rPr>
          <w:rFonts w:hint="eastAsia" w:ascii="仿宋" w:hAnsi="仿宋" w:eastAsia="仿宋" w:cs="仿宋"/>
          <w:b w:val="0"/>
          <w:bCs w:val="0"/>
          <w:sz w:val="28"/>
          <w:szCs w:val="28"/>
        </w:rPr>
      </w:pPr>
    </w:p>
    <w:p w14:paraId="403FC5A1">
      <w:pPr>
        <w:rPr>
          <w:rFonts w:hint="eastAsia" w:ascii="仿宋" w:hAnsi="仿宋" w:eastAsia="仿宋" w:cs="仿宋"/>
          <w:b w:val="0"/>
          <w:bCs w:val="0"/>
          <w:sz w:val="28"/>
          <w:szCs w:val="28"/>
        </w:rPr>
      </w:pPr>
      <w:r>
        <w:rPr>
          <w:rFonts w:hint="eastAsia" w:ascii="仿宋" w:hAnsi="仿宋" w:eastAsia="仿宋" w:cs="仿宋"/>
          <w:b w:val="0"/>
          <w:bCs w:val="0"/>
          <w:sz w:val="28"/>
          <w:szCs w:val="28"/>
        </w:rPr>
        <w:br w:type="page"/>
      </w:r>
    </w:p>
    <w:p w14:paraId="04697ED1">
      <w:pPr>
        <w:pStyle w:val="6"/>
        <w:numPr>
          <w:ilvl w:val="0"/>
          <w:numId w:val="12"/>
        </w:numPr>
        <w:bidi w:val="0"/>
        <w:rPr>
          <w:rFonts w:hint="eastAsia" w:ascii="仿宋" w:hAnsi="仿宋" w:eastAsia="仿宋" w:cs="仿宋"/>
          <w:sz w:val="28"/>
          <w:szCs w:val="28"/>
        </w:rPr>
      </w:pPr>
      <w:r>
        <w:rPr>
          <w:rFonts w:hint="eastAsia" w:ascii="仿宋" w:hAnsi="仿宋" w:eastAsia="仿宋" w:cs="仿宋"/>
          <w:sz w:val="28"/>
          <w:szCs w:val="28"/>
        </w:rPr>
        <w:t>磋商报价表</w:t>
      </w:r>
    </w:p>
    <w:p w14:paraId="64F7F4BC">
      <w:pPr>
        <w:pStyle w:val="7"/>
        <w:bidi w:val="0"/>
        <w:jc w:val="center"/>
        <w:rPr>
          <w:rFonts w:hint="eastAsia" w:ascii="仿宋" w:hAnsi="仿宋" w:eastAsia="仿宋" w:cs="仿宋"/>
          <w:sz w:val="28"/>
          <w:szCs w:val="28"/>
        </w:rPr>
      </w:pPr>
      <w:r>
        <w:rPr>
          <w:rFonts w:hint="eastAsia" w:ascii="仿宋" w:hAnsi="仿宋" w:eastAsia="仿宋" w:cs="仿宋"/>
          <w:sz w:val="28"/>
          <w:szCs w:val="28"/>
          <w:lang w:val="en-US" w:eastAsia="zh-CN"/>
        </w:rPr>
        <w:t>2.1</w:t>
      </w:r>
      <w:r>
        <w:rPr>
          <w:rFonts w:hint="eastAsia" w:ascii="仿宋" w:hAnsi="仿宋" w:eastAsia="仿宋" w:cs="仿宋"/>
          <w:sz w:val="28"/>
          <w:szCs w:val="28"/>
        </w:rPr>
        <w:t>报价一览表</w:t>
      </w:r>
    </w:p>
    <w:p w14:paraId="5E3D6877">
      <w:pPr>
        <w:rPr>
          <w:rFonts w:hint="eastAsia" w:ascii="仿宋" w:hAnsi="仿宋" w:eastAsia="仿宋" w:cs="仿宋"/>
          <w:b w:val="0"/>
          <w:bCs w:val="0"/>
          <w:sz w:val="28"/>
          <w:szCs w:val="28"/>
          <w:lang w:val="en-US" w:eastAsia="zh-CN"/>
        </w:rPr>
      </w:pPr>
    </w:p>
    <w:p w14:paraId="29E8C572">
      <w:pPr>
        <w:bidi w:val="0"/>
        <w:ind w:left="0" w:leftChars="0" w:firstLine="0" w:firstLineChars="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项目编号：</w:t>
      </w:r>
      <w:r>
        <w:rPr>
          <w:rFonts w:hint="eastAsia" w:ascii="仿宋" w:hAnsi="仿宋" w:eastAsia="仿宋" w:cs="仿宋"/>
          <w:b w:val="0"/>
          <w:bCs w:val="0"/>
          <w:sz w:val="28"/>
          <w:szCs w:val="28"/>
          <w:lang w:eastAsia="zh-CN"/>
        </w:rPr>
        <w:t>WXTT-ZFCG-202469</w:t>
      </w:r>
    </w:p>
    <w:p w14:paraId="42877610">
      <w:pPr>
        <w:bidi w:val="0"/>
        <w:ind w:left="0" w:leftChars="0" w:firstLine="0" w:firstLineChars="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项目名称：</w:t>
      </w:r>
      <w:r>
        <w:rPr>
          <w:rFonts w:hint="eastAsia" w:ascii="仿宋" w:hAnsi="仿宋" w:eastAsia="仿宋" w:cs="仿宋"/>
          <w:b w:val="0"/>
          <w:bCs w:val="0"/>
          <w:sz w:val="28"/>
          <w:szCs w:val="28"/>
          <w:lang w:eastAsia="zh-CN"/>
        </w:rPr>
        <w:t>紫阳县总工会2024年就业帮扶项目（培训）</w:t>
      </w:r>
    </w:p>
    <w:tbl>
      <w:tblPr>
        <w:tblStyle w:val="29"/>
        <w:tblW w:w="92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8"/>
        <w:gridCol w:w="3169"/>
        <w:gridCol w:w="2386"/>
        <w:gridCol w:w="1781"/>
      </w:tblGrid>
      <w:tr w14:paraId="21B63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1878" w:type="dxa"/>
            <w:vAlign w:val="center"/>
          </w:tcPr>
          <w:p w14:paraId="34916857">
            <w:pPr>
              <w:keepNext w:val="0"/>
              <w:keepLines w:val="0"/>
              <w:pageBreakBefore w:val="0"/>
              <w:widowControl/>
              <w:kinsoku/>
              <w:wordWrap w:val="0"/>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项目内容</w:t>
            </w:r>
          </w:p>
        </w:tc>
        <w:tc>
          <w:tcPr>
            <w:tcW w:w="3169" w:type="dxa"/>
            <w:vAlign w:val="center"/>
          </w:tcPr>
          <w:p w14:paraId="73C6B59B">
            <w:pPr>
              <w:keepNext w:val="0"/>
              <w:keepLines w:val="0"/>
              <w:pageBreakBefore w:val="0"/>
              <w:widowControl/>
              <w:kinsoku/>
              <w:wordWrap w:val="0"/>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磋商总报价（元）</w:t>
            </w:r>
          </w:p>
        </w:tc>
        <w:tc>
          <w:tcPr>
            <w:tcW w:w="2386" w:type="dxa"/>
            <w:vAlign w:val="center"/>
          </w:tcPr>
          <w:p w14:paraId="3A9C3674">
            <w:pPr>
              <w:keepNext w:val="0"/>
              <w:keepLines w:val="0"/>
              <w:pageBreakBefore w:val="0"/>
              <w:widowControl/>
              <w:kinsoku/>
              <w:wordWrap w:val="0"/>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服务期</w:t>
            </w:r>
          </w:p>
        </w:tc>
        <w:tc>
          <w:tcPr>
            <w:tcW w:w="1781" w:type="dxa"/>
            <w:vAlign w:val="center"/>
          </w:tcPr>
          <w:p w14:paraId="614996EE">
            <w:pPr>
              <w:keepNext w:val="0"/>
              <w:keepLines w:val="0"/>
              <w:pageBreakBefore w:val="0"/>
              <w:widowControl/>
              <w:kinsoku/>
              <w:wordWrap w:val="0"/>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备注</w:t>
            </w:r>
          </w:p>
        </w:tc>
      </w:tr>
      <w:tr w14:paraId="5D56B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1" w:hRule="atLeast"/>
        </w:trPr>
        <w:tc>
          <w:tcPr>
            <w:tcW w:w="1878" w:type="dxa"/>
            <w:vMerge w:val="restart"/>
            <w:tcBorders>
              <w:bottom w:val="nil"/>
            </w:tcBorders>
            <w:vAlign w:val="top"/>
          </w:tcPr>
          <w:p w14:paraId="65BD3B7E">
            <w:pPr>
              <w:keepNext w:val="0"/>
              <w:keepLines w:val="0"/>
              <w:pageBreakBefore w:val="0"/>
              <w:widowControl/>
              <w:kinsoku/>
              <w:wordWrap w:val="0"/>
              <w:overflowPunct/>
              <w:topLinePunct w:val="0"/>
              <w:autoSpaceDE w:val="0"/>
              <w:autoSpaceDN w:val="0"/>
              <w:bidi w:val="0"/>
              <w:adjustRightInd w:val="0"/>
              <w:snapToGrid w:val="0"/>
              <w:ind w:firstLine="0" w:firstLineChars="0"/>
              <w:textAlignment w:val="baseline"/>
              <w:rPr>
                <w:rFonts w:hint="eastAsia" w:ascii="仿宋" w:hAnsi="仿宋" w:eastAsia="仿宋" w:cs="仿宋"/>
                <w:b w:val="0"/>
                <w:bCs w:val="0"/>
                <w:sz w:val="28"/>
                <w:szCs w:val="28"/>
              </w:rPr>
            </w:pPr>
          </w:p>
          <w:p w14:paraId="518C0227">
            <w:pPr>
              <w:keepNext w:val="0"/>
              <w:keepLines w:val="0"/>
              <w:pageBreakBefore w:val="0"/>
              <w:widowControl/>
              <w:kinsoku/>
              <w:wordWrap w:val="0"/>
              <w:overflowPunct/>
              <w:topLinePunct w:val="0"/>
              <w:autoSpaceDE w:val="0"/>
              <w:autoSpaceDN w:val="0"/>
              <w:bidi w:val="0"/>
              <w:adjustRightInd w:val="0"/>
              <w:snapToGrid w:val="0"/>
              <w:ind w:firstLine="0" w:firstLineChars="0"/>
              <w:textAlignment w:val="baseline"/>
              <w:rPr>
                <w:rFonts w:hint="eastAsia" w:ascii="仿宋" w:hAnsi="仿宋" w:eastAsia="仿宋" w:cs="仿宋"/>
                <w:b w:val="0"/>
                <w:bCs w:val="0"/>
                <w:sz w:val="28"/>
                <w:szCs w:val="28"/>
              </w:rPr>
            </w:pPr>
          </w:p>
          <w:p w14:paraId="77E8C8DF">
            <w:pPr>
              <w:keepNext w:val="0"/>
              <w:keepLines w:val="0"/>
              <w:pageBreakBefore w:val="0"/>
              <w:widowControl/>
              <w:kinsoku/>
              <w:wordWrap w:val="0"/>
              <w:overflowPunct/>
              <w:topLinePunct w:val="0"/>
              <w:autoSpaceDE w:val="0"/>
              <w:autoSpaceDN w:val="0"/>
              <w:bidi w:val="0"/>
              <w:adjustRightInd w:val="0"/>
              <w:snapToGrid w:val="0"/>
              <w:ind w:firstLine="0" w:firstLineChars="0"/>
              <w:textAlignment w:val="baseline"/>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紫阳县总工会</w:t>
            </w:r>
          </w:p>
          <w:p w14:paraId="4FF21494">
            <w:pPr>
              <w:keepNext w:val="0"/>
              <w:keepLines w:val="0"/>
              <w:pageBreakBefore w:val="0"/>
              <w:widowControl/>
              <w:kinsoku/>
              <w:wordWrap w:val="0"/>
              <w:overflowPunct/>
              <w:topLinePunct w:val="0"/>
              <w:autoSpaceDE w:val="0"/>
              <w:autoSpaceDN w:val="0"/>
              <w:bidi w:val="0"/>
              <w:adjustRightInd w:val="0"/>
              <w:snapToGrid w:val="0"/>
              <w:ind w:firstLine="0" w:firstLineChars="0"/>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2024年就业帮扶项目（培训）</w:t>
            </w:r>
          </w:p>
        </w:tc>
        <w:tc>
          <w:tcPr>
            <w:tcW w:w="3169" w:type="dxa"/>
            <w:vAlign w:val="top"/>
          </w:tcPr>
          <w:p w14:paraId="52549149">
            <w:pPr>
              <w:keepNext w:val="0"/>
              <w:keepLines w:val="0"/>
              <w:pageBreakBefore w:val="0"/>
              <w:widowControl/>
              <w:kinsoku/>
              <w:wordWrap w:val="0"/>
              <w:overflowPunct/>
              <w:topLinePunct w:val="0"/>
              <w:autoSpaceDE w:val="0"/>
              <w:autoSpaceDN w:val="0"/>
              <w:bidi w:val="0"/>
              <w:adjustRightInd w:val="0"/>
              <w:snapToGrid w:val="0"/>
              <w:ind w:firstLine="0" w:firstLineChars="0"/>
              <w:textAlignment w:val="baseline"/>
              <w:rPr>
                <w:rFonts w:hint="eastAsia" w:ascii="仿宋" w:hAnsi="仿宋" w:eastAsia="仿宋" w:cs="仿宋"/>
                <w:b w:val="0"/>
                <w:bCs w:val="0"/>
                <w:sz w:val="28"/>
                <w:szCs w:val="28"/>
              </w:rPr>
            </w:pPr>
          </w:p>
        </w:tc>
        <w:tc>
          <w:tcPr>
            <w:tcW w:w="2386" w:type="dxa"/>
            <w:vAlign w:val="top"/>
          </w:tcPr>
          <w:p w14:paraId="7D3C8711">
            <w:pPr>
              <w:keepNext w:val="0"/>
              <w:keepLines w:val="0"/>
              <w:pageBreakBefore w:val="0"/>
              <w:widowControl/>
              <w:kinsoku/>
              <w:wordWrap w:val="0"/>
              <w:overflowPunct/>
              <w:topLinePunct w:val="0"/>
              <w:autoSpaceDE w:val="0"/>
              <w:autoSpaceDN w:val="0"/>
              <w:bidi w:val="0"/>
              <w:adjustRightInd w:val="0"/>
              <w:snapToGrid w:val="0"/>
              <w:ind w:firstLine="0" w:firstLineChars="0"/>
              <w:textAlignment w:val="baseline"/>
              <w:rPr>
                <w:rFonts w:hint="eastAsia" w:ascii="仿宋" w:hAnsi="仿宋" w:eastAsia="仿宋" w:cs="仿宋"/>
                <w:b w:val="0"/>
                <w:bCs w:val="0"/>
                <w:sz w:val="28"/>
                <w:szCs w:val="28"/>
              </w:rPr>
            </w:pPr>
          </w:p>
        </w:tc>
        <w:tc>
          <w:tcPr>
            <w:tcW w:w="1781" w:type="dxa"/>
            <w:vAlign w:val="top"/>
          </w:tcPr>
          <w:p w14:paraId="3803B2B6">
            <w:pPr>
              <w:keepNext w:val="0"/>
              <w:keepLines w:val="0"/>
              <w:pageBreakBefore w:val="0"/>
              <w:widowControl/>
              <w:kinsoku/>
              <w:wordWrap w:val="0"/>
              <w:overflowPunct/>
              <w:topLinePunct w:val="0"/>
              <w:autoSpaceDE w:val="0"/>
              <w:autoSpaceDN w:val="0"/>
              <w:bidi w:val="0"/>
              <w:adjustRightInd w:val="0"/>
              <w:snapToGrid w:val="0"/>
              <w:ind w:firstLine="0" w:firstLineChars="0"/>
              <w:textAlignment w:val="baseline"/>
              <w:rPr>
                <w:rFonts w:hint="eastAsia" w:ascii="仿宋" w:hAnsi="仿宋" w:eastAsia="仿宋" w:cs="仿宋"/>
                <w:b w:val="0"/>
                <w:bCs w:val="0"/>
                <w:sz w:val="28"/>
                <w:szCs w:val="28"/>
              </w:rPr>
            </w:pPr>
          </w:p>
        </w:tc>
      </w:tr>
      <w:tr w14:paraId="1CB81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1878" w:type="dxa"/>
            <w:vMerge w:val="continue"/>
            <w:tcBorders>
              <w:top w:val="nil"/>
            </w:tcBorders>
            <w:vAlign w:val="top"/>
          </w:tcPr>
          <w:p w14:paraId="398B7DF0">
            <w:pPr>
              <w:keepNext w:val="0"/>
              <w:keepLines w:val="0"/>
              <w:pageBreakBefore w:val="0"/>
              <w:widowControl/>
              <w:kinsoku/>
              <w:wordWrap w:val="0"/>
              <w:overflowPunct/>
              <w:topLinePunct w:val="0"/>
              <w:autoSpaceDE w:val="0"/>
              <w:autoSpaceDN w:val="0"/>
              <w:bidi w:val="0"/>
              <w:adjustRightInd w:val="0"/>
              <w:snapToGrid w:val="0"/>
              <w:ind w:firstLine="0" w:firstLineChars="0"/>
              <w:textAlignment w:val="baseline"/>
              <w:rPr>
                <w:rFonts w:hint="eastAsia" w:ascii="仿宋" w:hAnsi="仿宋" w:eastAsia="仿宋" w:cs="仿宋"/>
                <w:b w:val="0"/>
                <w:bCs w:val="0"/>
                <w:sz w:val="28"/>
                <w:szCs w:val="28"/>
              </w:rPr>
            </w:pPr>
          </w:p>
        </w:tc>
        <w:tc>
          <w:tcPr>
            <w:tcW w:w="7336" w:type="dxa"/>
            <w:gridSpan w:val="3"/>
            <w:vAlign w:val="top"/>
          </w:tcPr>
          <w:p w14:paraId="407E91A2">
            <w:pPr>
              <w:keepNext w:val="0"/>
              <w:keepLines w:val="0"/>
              <w:pageBreakBefore w:val="0"/>
              <w:widowControl/>
              <w:kinsoku/>
              <w:wordWrap w:val="0"/>
              <w:overflowPunct/>
              <w:topLinePunct w:val="0"/>
              <w:autoSpaceDE w:val="0"/>
              <w:autoSpaceDN w:val="0"/>
              <w:bidi w:val="0"/>
              <w:adjustRightInd w:val="0"/>
              <w:snapToGrid w:val="0"/>
              <w:ind w:firstLine="0" w:firstLineChars="0"/>
              <w:textAlignment w:val="baseline"/>
              <w:rPr>
                <w:rFonts w:hint="eastAsia" w:ascii="仿宋" w:hAnsi="仿宋" w:eastAsia="仿宋" w:cs="仿宋"/>
                <w:b w:val="0"/>
                <w:bCs w:val="0"/>
                <w:sz w:val="28"/>
                <w:szCs w:val="28"/>
              </w:rPr>
            </w:pPr>
          </w:p>
          <w:p w14:paraId="5C463C00">
            <w:pPr>
              <w:keepNext w:val="0"/>
              <w:keepLines w:val="0"/>
              <w:pageBreakBefore w:val="0"/>
              <w:widowControl/>
              <w:kinsoku/>
              <w:wordWrap w:val="0"/>
              <w:overflowPunct/>
              <w:topLinePunct w:val="0"/>
              <w:autoSpaceDE w:val="0"/>
              <w:autoSpaceDN w:val="0"/>
              <w:bidi w:val="0"/>
              <w:adjustRightInd w:val="0"/>
              <w:snapToGrid w:val="0"/>
              <w:ind w:firstLine="0" w:firstLineChars="0"/>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总价（大写）：人民币元。</w:t>
            </w:r>
          </w:p>
        </w:tc>
      </w:tr>
      <w:tr w14:paraId="09D0F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1878" w:type="dxa"/>
            <w:vAlign w:val="top"/>
          </w:tcPr>
          <w:p w14:paraId="170B8011">
            <w:pPr>
              <w:keepNext w:val="0"/>
              <w:keepLines w:val="0"/>
              <w:pageBreakBefore w:val="0"/>
              <w:widowControl/>
              <w:kinsoku/>
              <w:wordWrap w:val="0"/>
              <w:overflowPunct/>
              <w:topLinePunct w:val="0"/>
              <w:autoSpaceDE w:val="0"/>
              <w:autoSpaceDN w:val="0"/>
              <w:bidi w:val="0"/>
              <w:adjustRightInd w:val="0"/>
              <w:snapToGrid w:val="0"/>
              <w:ind w:firstLine="0" w:firstLineChars="0"/>
              <w:textAlignment w:val="baseline"/>
              <w:rPr>
                <w:rFonts w:hint="eastAsia" w:ascii="仿宋" w:hAnsi="仿宋" w:eastAsia="仿宋" w:cs="仿宋"/>
                <w:b w:val="0"/>
                <w:bCs w:val="0"/>
                <w:sz w:val="28"/>
                <w:szCs w:val="28"/>
              </w:rPr>
            </w:pPr>
          </w:p>
          <w:p w14:paraId="363C82DD">
            <w:pPr>
              <w:keepNext w:val="0"/>
              <w:keepLines w:val="0"/>
              <w:pageBreakBefore w:val="0"/>
              <w:widowControl/>
              <w:kinsoku/>
              <w:wordWrap w:val="0"/>
              <w:overflowPunct/>
              <w:topLinePunct w:val="0"/>
              <w:autoSpaceDE w:val="0"/>
              <w:autoSpaceDN w:val="0"/>
              <w:bidi w:val="0"/>
              <w:adjustRightInd w:val="0"/>
              <w:snapToGrid w:val="0"/>
              <w:ind w:firstLine="0" w:firstLineChars="0"/>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备注</w:t>
            </w:r>
          </w:p>
        </w:tc>
        <w:tc>
          <w:tcPr>
            <w:tcW w:w="7336" w:type="dxa"/>
            <w:gridSpan w:val="3"/>
            <w:vAlign w:val="top"/>
          </w:tcPr>
          <w:p w14:paraId="6507E89A">
            <w:pPr>
              <w:keepNext w:val="0"/>
              <w:keepLines w:val="0"/>
              <w:pageBreakBefore w:val="0"/>
              <w:widowControl/>
              <w:kinsoku/>
              <w:wordWrap w:val="0"/>
              <w:overflowPunct/>
              <w:topLinePunct w:val="0"/>
              <w:autoSpaceDE w:val="0"/>
              <w:autoSpaceDN w:val="0"/>
              <w:bidi w:val="0"/>
              <w:adjustRightInd w:val="0"/>
              <w:snapToGrid w:val="0"/>
              <w:ind w:firstLine="0" w:firstLineChars="0"/>
              <w:textAlignment w:val="baseline"/>
              <w:rPr>
                <w:rFonts w:hint="eastAsia" w:ascii="仿宋" w:hAnsi="仿宋" w:eastAsia="仿宋" w:cs="仿宋"/>
                <w:b w:val="0"/>
                <w:bCs w:val="0"/>
                <w:sz w:val="28"/>
                <w:szCs w:val="28"/>
              </w:rPr>
            </w:pPr>
          </w:p>
          <w:p w14:paraId="19772C00">
            <w:pPr>
              <w:keepNext w:val="0"/>
              <w:keepLines w:val="0"/>
              <w:pageBreakBefore w:val="0"/>
              <w:widowControl/>
              <w:kinsoku/>
              <w:wordWrap w:val="0"/>
              <w:overflowPunct/>
              <w:topLinePunct w:val="0"/>
              <w:autoSpaceDE w:val="0"/>
              <w:autoSpaceDN w:val="0"/>
              <w:bidi w:val="0"/>
              <w:adjustRightInd w:val="0"/>
              <w:snapToGrid w:val="0"/>
              <w:ind w:firstLine="0" w:firstLineChars="0"/>
              <w:textAlignment w:val="baseline"/>
              <w:rPr>
                <w:rFonts w:hint="eastAsia" w:ascii="仿宋" w:hAnsi="仿宋" w:eastAsia="仿宋" w:cs="仿宋"/>
                <w:b w:val="0"/>
                <w:bCs w:val="0"/>
                <w:sz w:val="28"/>
                <w:szCs w:val="28"/>
              </w:rPr>
            </w:pPr>
            <w:r>
              <w:rPr>
                <w:rFonts w:hint="eastAsia" w:ascii="仿宋" w:hAnsi="仿宋" w:eastAsia="仿宋" w:cs="仿宋"/>
                <w:b w:val="0"/>
                <w:bCs w:val="0"/>
                <w:sz w:val="28"/>
                <w:szCs w:val="28"/>
              </w:rPr>
              <w:t>表内报价内容以元为单位，保留小数点后两位。</w:t>
            </w:r>
          </w:p>
        </w:tc>
      </w:tr>
    </w:tbl>
    <w:p w14:paraId="2066DE00">
      <w:pPr>
        <w:pStyle w:val="2"/>
        <w:spacing w:line="270" w:lineRule="auto"/>
        <w:rPr>
          <w:rFonts w:hint="eastAsia" w:ascii="仿宋" w:hAnsi="仿宋" w:eastAsia="仿宋" w:cs="仿宋"/>
          <w:b w:val="0"/>
          <w:bCs w:val="0"/>
          <w:sz w:val="28"/>
          <w:szCs w:val="28"/>
        </w:rPr>
      </w:pPr>
    </w:p>
    <w:p w14:paraId="789D2BA3">
      <w:pPr>
        <w:pStyle w:val="2"/>
        <w:spacing w:line="270" w:lineRule="auto"/>
        <w:rPr>
          <w:rFonts w:hint="eastAsia" w:ascii="仿宋" w:hAnsi="仿宋" w:eastAsia="仿宋" w:cs="仿宋"/>
          <w:b w:val="0"/>
          <w:bCs w:val="0"/>
          <w:sz w:val="28"/>
          <w:szCs w:val="28"/>
        </w:rPr>
      </w:pPr>
    </w:p>
    <w:p w14:paraId="62F1C2BC">
      <w:pPr>
        <w:pStyle w:val="2"/>
        <w:spacing w:line="271" w:lineRule="auto"/>
        <w:rPr>
          <w:rFonts w:hint="eastAsia" w:ascii="仿宋" w:hAnsi="仿宋" w:eastAsia="仿宋" w:cs="仿宋"/>
          <w:b w:val="0"/>
          <w:bCs w:val="0"/>
          <w:sz w:val="28"/>
          <w:szCs w:val="28"/>
        </w:rPr>
      </w:pPr>
    </w:p>
    <w:p w14:paraId="728F7FE3">
      <w:pPr>
        <w:bidi w:val="0"/>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rPr>
        <w:t>供应商：</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（盖章）</w:t>
      </w:r>
      <w:r>
        <w:rPr>
          <w:rFonts w:hint="eastAsia" w:ascii="仿宋" w:hAnsi="仿宋" w:eastAsia="仿宋" w:cs="仿宋"/>
          <w:b w:val="0"/>
          <w:bCs w:val="0"/>
          <w:sz w:val="28"/>
          <w:szCs w:val="28"/>
          <w:u w:val="single"/>
          <w:lang w:val="en-US" w:eastAsia="zh-CN"/>
        </w:rPr>
        <w:t xml:space="preserve">                                          </w:t>
      </w:r>
    </w:p>
    <w:p w14:paraId="37A8F4A5">
      <w:pPr>
        <w:bidi w:val="0"/>
        <w:ind w:left="0" w:leftChars="0" w:firstLine="0" w:firstLineChars="0"/>
        <w:rPr>
          <w:rFonts w:hint="eastAsia" w:ascii="仿宋" w:hAnsi="仿宋" w:eastAsia="仿宋" w:cs="仿宋"/>
          <w:b w:val="0"/>
          <w:bCs w:val="0"/>
          <w:sz w:val="28"/>
          <w:szCs w:val="28"/>
        </w:rPr>
      </w:pPr>
    </w:p>
    <w:p w14:paraId="08F4147B">
      <w:pPr>
        <w:bidi w:val="0"/>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rPr>
        <w:t>法定代表人或代理人：</w:t>
      </w:r>
      <w:r>
        <w:rPr>
          <w:rFonts w:hint="eastAsia" w:ascii="仿宋" w:hAnsi="仿宋" w:eastAsia="仿宋" w:cs="仿宋"/>
          <w:b w:val="0"/>
          <w:bCs w:val="0"/>
          <w:sz w:val="28"/>
          <w:szCs w:val="28"/>
          <w:u w:val="single"/>
        </w:rPr>
        <w:t>（签字或盖章）</w:t>
      </w:r>
      <w:r>
        <w:rPr>
          <w:rFonts w:hint="eastAsia" w:ascii="仿宋" w:hAnsi="仿宋" w:eastAsia="仿宋" w:cs="仿宋"/>
          <w:b w:val="0"/>
          <w:bCs w:val="0"/>
          <w:sz w:val="28"/>
          <w:szCs w:val="28"/>
          <w:u w:val="single"/>
          <w:lang w:val="en-US" w:eastAsia="zh-CN"/>
        </w:rPr>
        <w:t xml:space="preserve">                              </w:t>
      </w:r>
    </w:p>
    <w:p w14:paraId="44E43E88">
      <w:pPr>
        <w:bidi w:val="0"/>
        <w:ind w:left="0" w:leftChars="0" w:firstLine="0" w:firstLineChars="0"/>
        <w:rPr>
          <w:rFonts w:hint="eastAsia" w:ascii="仿宋" w:hAnsi="仿宋" w:eastAsia="仿宋" w:cs="仿宋"/>
          <w:b w:val="0"/>
          <w:bCs w:val="0"/>
          <w:sz w:val="28"/>
          <w:szCs w:val="28"/>
        </w:rPr>
      </w:pPr>
    </w:p>
    <w:p w14:paraId="465931DA">
      <w:pPr>
        <w:bidi w:val="0"/>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rPr>
        <w:t>日</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期：</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年</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月</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日</w:t>
      </w:r>
      <w:r>
        <w:rPr>
          <w:rFonts w:hint="eastAsia" w:ascii="仿宋" w:hAnsi="仿宋" w:eastAsia="仿宋" w:cs="仿宋"/>
          <w:b w:val="0"/>
          <w:bCs w:val="0"/>
          <w:sz w:val="28"/>
          <w:szCs w:val="28"/>
          <w:u w:val="single"/>
          <w:lang w:val="en-US" w:eastAsia="zh-CN"/>
        </w:rPr>
        <w:t xml:space="preserve">              </w:t>
      </w:r>
    </w:p>
    <w:p w14:paraId="3EFA1997">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3F2AEF7D">
      <w:pPr>
        <w:pStyle w:val="7"/>
        <w:bidi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2.2</w:t>
      </w:r>
      <w:r>
        <w:rPr>
          <w:rFonts w:hint="eastAsia" w:ascii="仿宋" w:hAnsi="仿宋" w:eastAsia="仿宋" w:cs="仿宋"/>
          <w:sz w:val="28"/>
          <w:szCs w:val="28"/>
        </w:rPr>
        <w:t>分项报价表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格式自拟</w:t>
      </w:r>
      <w:r>
        <w:rPr>
          <w:rFonts w:hint="eastAsia" w:ascii="仿宋" w:hAnsi="仿宋" w:eastAsia="仿宋" w:cs="仿宋"/>
          <w:sz w:val="28"/>
          <w:szCs w:val="28"/>
          <w:lang w:eastAsia="zh-CN"/>
        </w:rPr>
        <w:t>）</w:t>
      </w:r>
    </w:p>
    <w:p w14:paraId="7275824A">
      <w:pPr>
        <w:rPr>
          <w:rFonts w:hint="eastAsia" w:ascii="仿宋" w:hAnsi="仿宋" w:eastAsia="仿宋" w:cs="仿宋"/>
          <w:b w:val="0"/>
          <w:bCs w:val="0"/>
          <w:sz w:val="28"/>
          <w:szCs w:val="28"/>
        </w:rPr>
      </w:pPr>
    </w:p>
    <w:p w14:paraId="518D7787">
      <w:pPr>
        <w:bidi w:val="0"/>
        <w:rPr>
          <w:rFonts w:hint="eastAsia" w:ascii="仿宋" w:hAnsi="仿宋" w:eastAsia="仿宋" w:cs="仿宋"/>
          <w:b w:val="0"/>
          <w:bCs w:val="0"/>
          <w:sz w:val="28"/>
          <w:szCs w:val="28"/>
        </w:rPr>
      </w:pPr>
    </w:p>
    <w:p w14:paraId="426624D1">
      <w:pPr>
        <w:bidi w:val="0"/>
        <w:rPr>
          <w:rFonts w:hint="eastAsia" w:ascii="仿宋" w:hAnsi="仿宋" w:eastAsia="仿宋" w:cs="仿宋"/>
          <w:b w:val="0"/>
          <w:bCs w:val="0"/>
          <w:sz w:val="28"/>
          <w:szCs w:val="28"/>
        </w:rPr>
      </w:pPr>
    </w:p>
    <w:p w14:paraId="4BDC579F">
      <w:pPr>
        <w:bidi w:val="0"/>
        <w:rPr>
          <w:rFonts w:hint="eastAsia" w:ascii="仿宋" w:hAnsi="仿宋" w:eastAsia="仿宋" w:cs="仿宋"/>
          <w:b w:val="0"/>
          <w:bCs w:val="0"/>
          <w:sz w:val="28"/>
          <w:szCs w:val="28"/>
        </w:rPr>
      </w:pPr>
    </w:p>
    <w:p w14:paraId="40F2724D">
      <w:pPr>
        <w:bidi w:val="0"/>
        <w:rPr>
          <w:rFonts w:hint="eastAsia" w:ascii="仿宋" w:hAnsi="仿宋" w:eastAsia="仿宋" w:cs="仿宋"/>
          <w:b w:val="0"/>
          <w:bCs w:val="0"/>
          <w:sz w:val="28"/>
          <w:szCs w:val="28"/>
        </w:rPr>
      </w:pPr>
    </w:p>
    <w:p w14:paraId="01C3DFEB">
      <w:pPr>
        <w:bidi w:val="0"/>
        <w:rPr>
          <w:rFonts w:hint="eastAsia" w:ascii="仿宋" w:hAnsi="仿宋" w:eastAsia="仿宋" w:cs="仿宋"/>
          <w:b w:val="0"/>
          <w:bCs w:val="0"/>
          <w:sz w:val="28"/>
          <w:szCs w:val="28"/>
        </w:rPr>
      </w:pPr>
    </w:p>
    <w:p w14:paraId="333759C2">
      <w:pPr>
        <w:bidi w:val="0"/>
        <w:rPr>
          <w:rFonts w:hint="eastAsia" w:ascii="仿宋" w:hAnsi="仿宋" w:eastAsia="仿宋" w:cs="仿宋"/>
          <w:b w:val="0"/>
          <w:bCs w:val="0"/>
          <w:sz w:val="28"/>
          <w:szCs w:val="28"/>
        </w:rPr>
      </w:pPr>
    </w:p>
    <w:p w14:paraId="1CDE232E">
      <w:pPr>
        <w:bidi w:val="0"/>
        <w:rPr>
          <w:rFonts w:hint="eastAsia" w:ascii="仿宋" w:hAnsi="仿宋" w:eastAsia="仿宋" w:cs="仿宋"/>
          <w:b w:val="0"/>
          <w:bCs w:val="0"/>
          <w:sz w:val="28"/>
          <w:szCs w:val="28"/>
        </w:rPr>
      </w:pPr>
    </w:p>
    <w:p w14:paraId="128165B0">
      <w:pPr>
        <w:bidi w:val="0"/>
        <w:rPr>
          <w:rFonts w:hint="eastAsia" w:ascii="仿宋" w:hAnsi="仿宋" w:eastAsia="仿宋" w:cs="仿宋"/>
          <w:b w:val="0"/>
          <w:bCs w:val="0"/>
          <w:sz w:val="28"/>
          <w:szCs w:val="28"/>
        </w:rPr>
      </w:pPr>
    </w:p>
    <w:p w14:paraId="749EA2A6">
      <w:pPr>
        <w:bidi w:val="0"/>
        <w:rPr>
          <w:rFonts w:hint="eastAsia" w:ascii="仿宋" w:hAnsi="仿宋" w:eastAsia="仿宋" w:cs="仿宋"/>
          <w:b w:val="0"/>
          <w:bCs w:val="0"/>
          <w:sz w:val="28"/>
          <w:szCs w:val="28"/>
        </w:rPr>
      </w:pPr>
    </w:p>
    <w:p w14:paraId="22D998BB">
      <w:pPr>
        <w:rPr>
          <w:rFonts w:hint="eastAsia" w:ascii="仿宋" w:hAnsi="仿宋" w:eastAsia="仿宋" w:cs="仿宋"/>
          <w:b w:val="0"/>
          <w:bCs w:val="0"/>
          <w:sz w:val="28"/>
          <w:szCs w:val="28"/>
        </w:rPr>
      </w:pPr>
      <w:r>
        <w:rPr>
          <w:rFonts w:hint="eastAsia" w:ascii="仿宋" w:hAnsi="仿宋" w:eastAsia="仿宋" w:cs="仿宋"/>
          <w:b w:val="0"/>
          <w:bCs w:val="0"/>
          <w:sz w:val="28"/>
          <w:szCs w:val="28"/>
        </w:rPr>
        <w:br w:type="page"/>
      </w:r>
    </w:p>
    <w:p w14:paraId="49828439">
      <w:pPr>
        <w:pStyle w:val="6"/>
        <w:bidi w:val="0"/>
        <w:rPr>
          <w:rFonts w:hint="eastAsia" w:ascii="仿宋" w:hAnsi="仿宋" w:eastAsia="仿宋" w:cs="仿宋"/>
          <w:sz w:val="28"/>
          <w:szCs w:val="28"/>
        </w:rPr>
      </w:pPr>
      <w:r>
        <w:rPr>
          <w:rFonts w:hint="eastAsia" w:ascii="仿宋" w:hAnsi="仿宋" w:eastAsia="仿宋" w:cs="仿宋"/>
          <w:sz w:val="28"/>
          <w:szCs w:val="28"/>
        </w:rPr>
        <w:t>三、资格证明文件</w:t>
      </w:r>
    </w:p>
    <w:p w14:paraId="1B4139C5">
      <w:pPr>
        <w:widowControl w:val="0"/>
        <w:kinsoku/>
        <w:wordWrap/>
        <w:autoSpaceDE/>
        <w:autoSpaceDN/>
        <w:adjustRightInd w:val="0"/>
        <w:snapToGrid w:val="0"/>
        <w:spacing w:line="360" w:lineRule="auto"/>
        <w:ind w:firstLine="562"/>
        <w:jc w:val="left"/>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t>格式1</w:t>
      </w:r>
      <w:r>
        <w:rPr>
          <w:rFonts w:hint="eastAsia" w:ascii="仿宋" w:hAnsi="仿宋" w:eastAsia="仿宋" w:cs="仿宋"/>
          <w:b w:val="0"/>
          <w:bCs w:val="0"/>
          <w:snapToGrid/>
          <w:spacing w:val="11"/>
          <w:kern w:val="2"/>
          <w:sz w:val="28"/>
          <w:szCs w:val="28"/>
          <w:lang w:val="en-US" w:eastAsia="zh-CN"/>
        </w:rPr>
        <w:t xml:space="preserve">   </w:t>
      </w:r>
      <w:r>
        <w:rPr>
          <w:rFonts w:hint="eastAsia" w:ascii="仿宋" w:hAnsi="仿宋" w:eastAsia="仿宋" w:cs="仿宋"/>
          <w:b w:val="0"/>
          <w:bCs w:val="0"/>
          <w:snapToGrid/>
          <w:spacing w:val="11"/>
          <w:kern w:val="2"/>
          <w:sz w:val="28"/>
          <w:szCs w:val="28"/>
          <w:lang w:eastAsia="zh-CN"/>
        </w:rPr>
        <w:t>法定代表人身份证明</w:t>
      </w:r>
    </w:p>
    <w:p w14:paraId="50706FAB">
      <w:pPr>
        <w:widowControl w:val="0"/>
        <w:kinsoku/>
        <w:wordWrap/>
        <w:autoSpaceDE w:val="0"/>
        <w:autoSpaceDN w:val="0"/>
        <w:adjustRightInd w:val="0"/>
        <w:snapToGrid w:val="0"/>
        <w:spacing w:before="156" w:beforeLines="50" w:line="360" w:lineRule="auto"/>
        <w:ind w:firstLine="604" w:firstLineChars="200"/>
        <w:jc w:val="left"/>
        <w:textAlignment w:val="auto"/>
        <w:outlineLvl w:val="9"/>
        <w:rPr>
          <w:rFonts w:hint="eastAsia" w:ascii="仿宋" w:hAnsi="仿宋" w:eastAsia="仿宋" w:cs="仿宋"/>
          <w:b w:val="0"/>
          <w:bCs w:val="0"/>
          <w:snapToGrid/>
          <w:spacing w:val="11"/>
          <w:kern w:val="2"/>
          <w:sz w:val="28"/>
          <w:szCs w:val="28"/>
          <w:u w:val="none"/>
          <w:lang w:eastAsia="zh-CN"/>
        </w:rPr>
      </w:pPr>
      <w:r>
        <w:rPr>
          <w:rFonts w:hint="eastAsia" w:ascii="仿宋" w:hAnsi="仿宋" w:eastAsia="仿宋" w:cs="仿宋"/>
          <w:b w:val="0"/>
          <w:bCs w:val="0"/>
          <w:snapToGrid/>
          <w:spacing w:val="11"/>
          <w:kern w:val="2"/>
          <w:sz w:val="28"/>
          <w:szCs w:val="28"/>
          <w:lang w:val="en-US" w:eastAsia="zh-CN"/>
        </w:rPr>
        <w:t>投标人</w:t>
      </w:r>
      <w:r>
        <w:rPr>
          <w:rFonts w:hint="eastAsia" w:ascii="仿宋" w:hAnsi="仿宋" w:eastAsia="仿宋" w:cs="仿宋"/>
          <w:b w:val="0"/>
          <w:bCs w:val="0"/>
          <w:snapToGrid/>
          <w:spacing w:val="11"/>
          <w:kern w:val="2"/>
          <w:sz w:val="28"/>
          <w:szCs w:val="28"/>
          <w:lang w:eastAsia="zh-CN"/>
        </w:rPr>
        <w:t>名称：</w:t>
      </w:r>
      <w:r>
        <w:rPr>
          <w:rFonts w:hint="eastAsia" w:ascii="仿宋" w:hAnsi="仿宋" w:eastAsia="仿宋" w:cs="仿宋"/>
          <w:b w:val="0"/>
          <w:bCs w:val="0"/>
          <w:snapToGrid/>
          <w:spacing w:val="11"/>
          <w:kern w:val="2"/>
          <w:sz w:val="28"/>
          <w:szCs w:val="28"/>
          <w:u w:val="single"/>
          <w:lang w:val="en-US" w:eastAsia="zh-CN"/>
        </w:rPr>
        <w:t xml:space="preserve">                      </w:t>
      </w:r>
      <w:r>
        <w:rPr>
          <w:rFonts w:hint="eastAsia" w:ascii="仿宋" w:hAnsi="仿宋" w:eastAsia="仿宋" w:cs="仿宋"/>
          <w:b w:val="0"/>
          <w:bCs w:val="0"/>
          <w:snapToGrid/>
          <w:spacing w:val="11"/>
          <w:kern w:val="2"/>
          <w:sz w:val="28"/>
          <w:szCs w:val="28"/>
          <w:u w:val="none"/>
          <w:lang w:eastAsia="zh-CN"/>
        </w:rPr>
        <w:t xml:space="preserve">                   </w:t>
      </w:r>
    </w:p>
    <w:p w14:paraId="2C4D20A2">
      <w:pPr>
        <w:widowControl w:val="0"/>
        <w:kinsoku/>
        <w:wordWrap/>
        <w:autoSpaceDE w:val="0"/>
        <w:autoSpaceDN w:val="0"/>
        <w:adjustRightInd w:val="0"/>
        <w:snapToGrid w:val="0"/>
        <w:spacing w:before="156" w:beforeLines="50" w:line="360" w:lineRule="auto"/>
        <w:ind w:firstLine="604" w:firstLineChars="200"/>
        <w:jc w:val="left"/>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t>统一社会信用代码：</w:t>
      </w:r>
      <w:r>
        <w:rPr>
          <w:rFonts w:hint="eastAsia" w:ascii="仿宋" w:hAnsi="仿宋" w:eastAsia="仿宋" w:cs="仿宋"/>
          <w:b w:val="0"/>
          <w:bCs w:val="0"/>
          <w:snapToGrid/>
          <w:spacing w:val="11"/>
          <w:kern w:val="2"/>
          <w:sz w:val="28"/>
          <w:szCs w:val="28"/>
          <w:u w:val="single"/>
          <w:lang w:eastAsia="zh-CN"/>
        </w:rPr>
        <w:t xml:space="preserve">                </w:t>
      </w:r>
    </w:p>
    <w:p w14:paraId="7B045266">
      <w:pPr>
        <w:widowControl w:val="0"/>
        <w:kinsoku/>
        <w:wordWrap/>
        <w:autoSpaceDE w:val="0"/>
        <w:autoSpaceDN w:val="0"/>
        <w:adjustRightInd w:val="0"/>
        <w:snapToGrid w:val="0"/>
        <w:spacing w:before="156" w:beforeLines="50" w:line="360" w:lineRule="auto"/>
        <w:ind w:firstLine="604" w:firstLineChars="200"/>
        <w:jc w:val="left"/>
        <w:textAlignment w:val="auto"/>
        <w:outlineLvl w:val="9"/>
        <w:rPr>
          <w:rFonts w:hint="eastAsia" w:ascii="仿宋" w:hAnsi="仿宋" w:eastAsia="仿宋" w:cs="仿宋"/>
          <w:b w:val="0"/>
          <w:bCs w:val="0"/>
          <w:snapToGrid/>
          <w:spacing w:val="11"/>
          <w:kern w:val="2"/>
          <w:sz w:val="28"/>
          <w:szCs w:val="28"/>
          <w:u w:val="single"/>
          <w:lang w:eastAsia="zh-CN"/>
        </w:rPr>
      </w:pPr>
      <w:r>
        <w:rPr>
          <w:rFonts w:hint="eastAsia" w:ascii="仿宋" w:hAnsi="仿宋" w:eastAsia="仿宋" w:cs="仿宋"/>
          <w:b w:val="0"/>
          <w:bCs w:val="0"/>
          <w:snapToGrid/>
          <w:spacing w:val="11"/>
          <w:kern w:val="2"/>
          <w:sz w:val="28"/>
          <w:szCs w:val="28"/>
          <w:lang w:eastAsia="zh-CN"/>
        </w:rPr>
        <w:t>姓名：</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 xml:space="preserve"> 性别：</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u w:val="single"/>
          <w:lang w:val="en-US" w:eastAsia="zh-CN"/>
        </w:rPr>
        <w:t xml:space="preserve"> </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 xml:space="preserve"> 年龄：</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u w:val="single"/>
          <w:lang w:val="en-US" w:eastAsia="zh-CN"/>
        </w:rPr>
        <w:t xml:space="preserve"> </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 xml:space="preserve"> 职务：</w:t>
      </w:r>
      <w:r>
        <w:rPr>
          <w:rFonts w:hint="eastAsia" w:ascii="仿宋" w:hAnsi="仿宋" w:eastAsia="仿宋" w:cs="仿宋"/>
          <w:b w:val="0"/>
          <w:bCs w:val="0"/>
          <w:snapToGrid/>
          <w:spacing w:val="11"/>
          <w:kern w:val="2"/>
          <w:sz w:val="28"/>
          <w:szCs w:val="28"/>
          <w:u w:val="single"/>
          <w:lang w:eastAsia="zh-CN"/>
        </w:rPr>
        <w:t xml:space="preserve">     </w:t>
      </w:r>
    </w:p>
    <w:p w14:paraId="30EA4DB4">
      <w:pPr>
        <w:widowControl w:val="0"/>
        <w:kinsoku/>
        <w:wordWrap/>
        <w:autoSpaceDE w:val="0"/>
        <w:autoSpaceDN w:val="0"/>
        <w:adjustRightInd w:val="0"/>
        <w:snapToGrid w:val="0"/>
        <w:spacing w:before="156" w:beforeLines="50" w:line="360" w:lineRule="auto"/>
        <w:ind w:firstLine="604" w:firstLineChars="200"/>
        <w:jc w:val="left"/>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t>系</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w:t>
      </w:r>
      <w:r>
        <w:rPr>
          <w:rFonts w:hint="eastAsia" w:ascii="仿宋" w:hAnsi="仿宋" w:eastAsia="仿宋" w:cs="仿宋"/>
          <w:b w:val="0"/>
          <w:bCs w:val="0"/>
          <w:snapToGrid/>
          <w:color w:val="auto"/>
          <w:spacing w:val="11"/>
          <w:kern w:val="2"/>
          <w:sz w:val="28"/>
          <w:szCs w:val="28"/>
          <w:lang w:val="en-US" w:eastAsia="zh-CN"/>
        </w:rPr>
        <w:t>投标人</w:t>
      </w:r>
      <w:r>
        <w:rPr>
          <w:rFonts w:hint="eastAsia" w:ascii="仿宋" w:hAnsi="仿宋" w:eastAsia="仿宋" w:cs="仿宋"/>
          <w:b w:val="0"/>
          <w:bCs w:val="0"/>
          <w:snapToGrid/>
          <w:spacing w:val="11"/>
          <w:kern w:val="2"/>
          <w:sz w:val="28"/>
          <w:szCs w:val="28"/>
          <w:lang w:eastAsia="zh-CN"/>
        </w:rPr>
        <w:t>名称）的法定代表人。</w:t>
      </w:r>
    </w:p>
    <w:p w14:paraId="0C39BEEF">
      <w:pPr>
        <w:widowControl w:val="0"/>
        <w:kinsoku/>
        <w:wordWrap/>
        <w:autoSpaceDE w:val="0"/>
        <w:autoSpaceDN w:val="0"/>
        <w:adjustRightInd w:val="0"/>
        <w:snapToGrid w:val="0"/>
        <w:spacing w:before="156" w:beforeLines="50" w:line="360" w:lineRule="auto"/>
        <w:ind w:firstLine="604" w:firstLineChars="200"/>
        <w:jc w:val="left"/>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t>特此证明。</w:t>
      </w:r>
    </w:p>
    <w:p w14:paraId="640EC29D">
      <w:pPr>
        <w:widowControl w:val="0"/>
        <w:kinsoku/>
        <w:wordWrap/>
        <w:autoSpaceDE w:val="0"/>
        <w:autoSpaceDN w:val="0"/>
        <w:adjustRightInd w:val="0"/>
        <w:snapToGrid w:val="0"/>
        <w:spacing w:before="156" w:beforeLines="50" w:line="360" w:lineRule="auto"/>
        <w:ind w:firstLine="604" w:firstLineChars="200"/>
        <w:jc w:val="left"/>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t>附：法定代表人身份证复印件</w:t>
      </w:r>
    </w:p>
    <w:tbl>
      <w:tblPr>
        <w:tblStyle w:val="20"/>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4"/>
      </w:tblGrid>
      <w:tr w14:paraId="2FAE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8134" w:type="dxa"/>
            <w:noWrap w:val="0"/>
            <w:vAlign w:val="center"/>
          </w:tcPr>
          <w:p w14:paraId="2A97E2C8">
            <w:pPr>
              <w:widowControl w:val="0"/>
              <w:kinsoku/>
              <w:wordWrap/>
              <w:autoSpaceDE/>
              <w:autoSpaceDN/>
              <w:adjustRightInd/>
              <w:snapToGrid w:val="0"/>
              <w:spacing w:line="480" w:lineRule="auto"/>
              <w:ind w:firstLine="562"/>
              <w:jc w:val="center"/>
              <w:textAlignment w:val="auto"/>
              <w:outlineLvl w:val="9"/>
              <w:rPr>
                <w:rFonts w:hint="eastAsia" w:ascii="仿宋" w:hAnsi="仿宋" w:eastAsia="仿宋" w:cs="仿宋"/>
                <w:b w:val="0"/>
                <w:bCs w:val="0"/>
                <w:snapToGrid/>
                <w:spacing w:val="11"/>
                <w:kern w:val="2"/>
                <w:sz w:val="28"/>
                <w:szCs w:val="28"/>
                <w:lang w:eastAsia="zh-CN"/>
              </w:rPr>
            </w:pPr>
          </w:p>
          <w:p w14:paraId="3C0ADA3D">
            <w:pPr>
              <w:widowControl w:val="0"/>
              <w:kinsoku/>
              <w:wordWrap/>
              <w:autoSpaceDE/>
              <w:autoSpaceDN/>
              <w:adjustRightInd/>
              <w:snapToGrid w:val="0"/>
              <w:spacing w:line="480" w:lineRule="auto"/>
              <w:ind w:firstLine="562"/>
              <w:jc w:val="center"/>
              <w:textAlignment w:val="auto"/>
              <w:outlineLvl w:val="9"/>
              <w:rPr>
                <w:rFonts w:hint="eastAsia" w:ascii="仿宋" w:hAnsi="仿宋" w:eastAsia="仿宋" w:cs="仿宋"/>
                <w:b w:val="0"/>
                <w:bCs w:val="0"/>
                <w:snapToGrid/>
                <w:spacing w:val="11"/>
                <w:kern w:val="2"/>
                <w:sz w:val="28"/>
                <w:szCs w:val="28"/>
                <w:lang w:eastAsia="zh-CN"/>
              </w:rPr>
            </w:pPr>
          </w:p>
          <w:p w14:paraId="42629BFD">
            <w:pPr>
              <w:widowControl w:val="0"/>
              <w:kinsoku/>
              <w:wordWrap/>
              <w:autoSpaceDE w:val="0"/>
              <w:autoSpaceDN w:val="0"/>
              <w:adjustRightInd w:val="0"/>
              <w:snapToGrid w:val="0"/>
              <w:spacing w:before="156" w:beforeLines="50" w:line="360" w:lineRule="auto"/>
              <w:ind w:firstLine="562"/>
              <w:jc w:val="center"/>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t>法定代表人身份证复印件粘贴处</w:t>
            </w:r>
          </w:p>
          <w:p w14:paraId="66B3E422">
            <w:pPr>
              <w:widowControl w:val="0"/>
              <w:kinsoku/>
              <w:wordWrap/>
              <w:autoSpaceDE/>
              <w:autoSpaceDN/>
              <w:adjustRightInd/>
              <w:snapToGrid w:val="0"/>
              <w:spacing w:line="480" w:lineRule="auto"/>
              <w:ind w:left="0" w:leftChars="0" w:firstLine="0" w:firstLineChars="0"/>
              <w:jc w:val="both"/>
              <w:textAlignment w:val="auto"/>
              <w:outlineLvl w:val="9"/>
              <w:rPr>
                <w:rFonts w:hint="eastAsia" w:ascii="仿宋" w:hAnsi="仿宋" w:eastAsia="仿宋" w:cs="仿宋"/>
                <w:b w:val="0"/>
                <w:bCs w:val="0"/>
                <w:snapToGrid/>
                <w:spacing w:val="11"/>
                <w:kern w:val="2"/>
                <w:sz w:val="28"/>
                <w:szCs w:val="28"/>
                <w:lang w:eastAsia="zh-CN"/>
              </w:rPr>
            </w:pPr>
          </w:p>
        </w:tc>
      </w:tr>
    </w:tbl>
    <w:p w14:paraId="608F0DD4">
      <w:pPr>
        <w:widowControl w:val="0"/>
        <w:kinsoku/>
        <w:wordWrap/>
        <w:autoSpaceDE/>
        <w:autoSpaceDN/>
        <w:adjustRightInd w:val="0"/>
        <w:snapToGrid w:val="0"/>
        <w:spacing w:line="360" w:lineRule="auto"/>
        <w:ind w:right="420" w:firstLine="562"/>
        <w:jc w:val="both"/>
        <w:textAlignment w:val="auto"/>
        <w:outlineLvl w:val="9"/>
        <w:rPr>
          <w:rFonts w:hint="eastAsia" w:ascii="仿宋" w:hAnsi="仿宋" w:eastAsia="仿宋" w:cs="仿宋"/>
          <w:b w:val="0"/>
          <w:bCs w:val="0"/>
          <w:snapToGrid/>
          <w:spacing w:val="11"/>
          <w:kern w:val="2"/>
          <w:sz w:val="28"/>
          <w:szCs w:val="28"/>
          <w:lang w:eastAsia="zh-CN"/>
        </w:rPr>
      </w:pPr>
    </w:p>
    <w:p w14:paraId="08F4CB0F">
      <w:pPr>
        <w:widowControl w:val="0"/>
        <w:kinsoku/>
        <w:wordWrap/>
        <w:autoSpaceDE/>
        <w:autoSpaceDN/>
        <w:adjustRightInd w:val="0"/>
        <w:snapToGrid w:val="0"/>
        <w:spacing w:line="360" w:lineRule="auto"/>
        <w:ind w:right="420" w:firstLine="562"/>
        <w:jc w:val="both"/>
        <w:textAlignment w:val="auto"/>
        <w:outlineLvl w:val="9"/>
        <w:rPr>
          <w:rFonts w:hint="eastAsia" w:ascii="仿宋" w:hAnsi="仿宋" w:eastAsia="仿宋" w:cs="仿宋"/>
          <w:b w:val="0"/>
          <w:bCs w:val="0"/>
          <w:snapToGrid/>
          <w:spacing w:val="11"/>
          <w:kern w:val="2"/>
          <w:sz w:val="28"/>
          <w:szCs w:val="28"/>
          <w:lang w:eastAsia="zh-CN"/>
        </w:rPr>
      </w:pPr>
    </w:p>
    <w:p w14:paraId="4DCC496E">
      <w:pPr>
        <w:widowControl w:val="0"/>
        <w:kinsoku/>
        <w:wordWrap/>
        <w:autoSpaceDE/>
        <w:autoSpaceDN/>
        <w:adjustRightInd w:val="0"/>
        <w:snapToGrid w:val="0"/>
        <w:spacing w:line="360" w:lineRule="auto"/>
        <w:ind w:right="420" w:firstLine="6644" w:firstLineChars="2200"/>
        <w:jc w:val="both"/>
        <w:textAlignment w:val="auto"/>
        <w:outlineLvl w:val="9"/>
        <w:rPr>
          <w:rFonts w:hint="eastAsia" w:ascii="仿宋" w:hAnsi="仿宋" w:eastAsia="仿宋" w:cs="仿宋"/>
          <w:b w:val="0"/>
          <w:bCs w:val="0"/>
          <w:snapToGrid/>
          <w:spacing w:val="11"/>
          <w:kern w:val="2"/>
          <w:sz w:val="28"/>
          <w:szCs w:val="28"/>
          <w:lang w:eastAsia="zh-CN"/>
        </w:rPr>
      </w:pPr>
    </w:p>
    <w:p w14:paraId="160915F8">
      <w:pPr>
        <w:widowControl w:val="0"/>
        <w:kinsoku/>
        <w:wordWrap/>
        <w:autoSpaceDE/>
        <w:autoSpaceDN/>
        <w:adjustRightInd w:val="0"/>
        <w:snapToGrid w:val="0"/>
        <w:spacing w:line="360" w:lineRule="auto"/>
        <w:ind w:right="420" w:firstLine="6644" w:firstLineChars="2200"/>
        <w:jc w:val="left"/>
        <w:textAlignment w:val="auto"/>
        <w:outlineLvl w:val="9"/>
        <w:rPr>
          <w:rFonts w:hint="eastAsia" w:ascii="仿宋" w:hAnsi="仿宋" w:eastAsia="仿宋" w:cs="仿宋"/>
          <w:b w:val="0"/>
          <w:bCs w:val="0"/>
          <w:snapToGrid/>
          <w:spacing w:val="11"/>
          <w:kern w:val="2"/>
          <w:sz w:val="28"/>
          <w:szCs w:val="28"/>
          <w:lang w:eastAsia="zh-CN"/>
        </w:rPr>
      </w:pPr>
    </w:p>
    <w:p w14:paraId="1FC8A6AA">
      <w:pPr>
        <w:widowControl w:val="0"/>
        <w:kinsoku/>
        <w:wordWrap/>
        <w:autoSpaceDE/>
        <w:autoSpaceDN/>
        <w:adjustRightInd w:val="0"/>
        <w:snapToGrid w:val="0"/>
        <w:spacing w:line="360" w:lineRule="auto"/>
        <w:ind w:right="420" w:firstLine="6644" w:firstLineChars="2200"/>
        <w:jc w:val="left"/>
        <w:textAlignment w:val="auto"/>
        <w:outlineLvl w:val="9"/>
        <w:rPr>
          <w:rFonts w:hint="eastAsia" w:ascii="仿宋" w:hAnsi="仿宋" w:eastAsia="仿宋" w:cs="仿宋"/>
          <w:b w:val="0"/>
          <w:bCs w:val="0"/>
          <w:snapToGrid/>
          <w:spacing w:val="11"/>
          <w:kern w:val="2"/>
          <w:sz w:val="28"/>
          <w:szCs w:val="28"/>
          <w:lang w:eastAsia="zh-CN"/>
        </w:rPr>
      </w:pPr>
    </w:p>
    <w:p w14:paraId="74FAA29C">
      <w:pPr>
        <w:widowControl w:val="0"/>
        <w:kinsoku/>
        <w:wordWrap/>
        <w:autoSpaceDE/>
        <w:autoSpaceDN/>
        <w:adjustRightInd w:val="0"/>
        <w:snapToGrid w:val="0"/>
        <w:spacing w:line="360" w:lineRule="auto"/>
        <w:ind w:right="420" w:firstLine="6644" w:firstLineChars="2200"/>
        <w:jc w:val="left"/>
        <w:textAlignment w:val="auto"/>
        <w:outlineLvl w:val="9"/>
        <w:rPr>
          <w:rFonts w:hint="eastAsia" w:ascii="仿宋" w:hAnsi="仿宋" w:eastAsia="仿宋" w:cs="仿宋"/>
          <w:b w:val="0"/>
          <w:bCs w:val="0"/>
          <w:snapToGrid/>
          <w:spacing w:val="11"/>
          <w:kern w:val="2"/>
          <w:sz w:val="28"/>
          <w:szCs w:val="28"/>
          <w:lang w:eastAsia="zh-CN"/>
        </w:rPr>
      </w:pPr>
    </w:p>
    <w:p w14:paraId="7753393E">
      <w:pPr>
        <w:widowControl w:val="0"/>
        <w:kinsoku/>
        <w:wordWrap/>
        <w:autoSpaceDE/>
        <w:autoSpaceDN/>
        <w:adjustRightInd w:val="0"/>
        <w:snapToGrid w:val="0"/>
        <w:spacing w:line="360" w:lineRule="auto"/>
        <w:ind w:right="420" w:firstLine="6644" w:firstLineChars="2200"/>
        <w:jc w:val="left"/>
        <w:textAlignment w:val="auto"/>
        <w:outlineLvl w:val="9"/>
        <w:rPr>
          <w:rFonts w:hint="eastAsia" w:ascii="仿宋" w:hAnsi="仿宋" w:eastAsia="仿宋" w:cs="仿宋"/>
          <w:b w:val="0"/>
          <w:bCs w:val="0"/>
          <w:snapToGrid/>
          <w:spacing w:val="11"/>
          <w:kern w:val="2"/>
          <w:sz w:val="28"/>
          <w:szCs w:val="28"/>
          <w:lang w:eastAsia="zh-CN"/>
        </w:rPr>
      </w:pPr>
    </w:p>
    <w:p w14:paraId="6615E05C">
      <w:pPr>
        <w:widowControl w:val="0"/>
        <w:kinsoku/>
        <w:wordWrap/>
        <w:autoSpaceDE/>
        <w:autoSpaceDN/>
        <w:adjustRightInd w:val="0"/>
        <w:snapToGrid w:val="0"/>
        <w:spacing w:line="360" w:lineRule="auto"/>
        <w:ind w:left="0" w:leftChars="0" w:right="420" w:firstLine="0" w:firstLineChars="0"/>
        <w:jc w:val="left"/>
        <w:textAlignment w:val="auto"/>
        <w:outlineLvl w:val="9"/>
        <w:rPr>
          <w:rFonts w:hint="eastAsia" w:ascii="仿宋" w:hAnsi="仿宋" w:eastAsia="仿宋" w:cs="仿宋"/>
          <w:b w:val="0"/>
          <w:bCs w:val="0"/>
          <w:snapToGrid/>
          <w:color w:val="auto"/>
          <w:spacing w:val="11"/>
          <w:kern w:val="2"/>
          <w:sz w:val="28"/>
          <w:szCs w:val="28"/>
          <w:lang w:val="en-US" w:eastAsia="zh-CN"/>
        </w:rPr>
      </w:pPr>
    </w:p>
    <w:p w14:paraId="171AC96A">
      <w:pPr>
        <w:widowControl w:val="0"/>
        <w:kinsoku/>
        <w:wordWrap/>
        <w:autoSpaceDE/>
        <w:autoSpaceDN/>
        <w:adjustRightInd w:val="0"/>
        <w:snapToGrid w:val="0"/>
        <w:spacing w:line="360" w:lineRule="auto"/>
        <w:ind w:right="420" w:firstLine="4832" w:firstLineChars="1600"/>
        <w:jc w:val="left"/>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color w:val="auto"/>
          <w:spacing w:val="11"/>
          <w:kern w:val="2"/>
          <w:sz w:val="28"/>
          <w:szCs w:val="28"/>
          <w:lang w:val="en-US" w:eastAsia="zh-CN"/>
        </w:rPr>
        <w:t>投标人</w:t>
      </w:r>
      <w:r>
        <w:rPr>
          <w:rFonts w:hint="eastAsia" w:ascii="仿宋" w:hAnsi="仿宋" w:eastAsia="仿宋" w:cs="仿宋"/>
          <w:b w:val="0"/>
          <w:bCs w:val="0"/>
          <w:snapToGrid/>
          <w:spacing w:val="11"/>
          <w:kern w:val="2"/>
          <w:sz w:val="28"/>
          <w:szCs w:val="28"/>
          <w:lang w:val="en-US" w:eastAsia="zh-CN"/>
        </w:rPr>
        <w:t>名称</w:t>
      </w:r>
      <w:r>
        <w:rPr>
          <w:rFonts w:hint="eastAsia" w:ascii="仿宋" w:hAnsi="仿宋" w:eastAsia="仿宋" w:cs="仿宋"/>
          <w:b w:val="0"/>
          <w:bCs w:val="0"/>
          <w:snapToGrid/>
          <w:spacing w:val="11"/>
          <w:kern w:val="2"/>
          <w:sz w:val="28"/>
          <w:szCs w:val="28"/>
          <w:lang w:eastAsia="zh-CN"/>
        </w:rPr>
        <w:t>：</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w:t>
      </w:r>
      <w:r>
        <w:rPr>
          <w:rFonts w:hint="eastAsia" w:ascii="仿宋" w:hAnsi="仿宋" w:eastAsia="仿宋" w:cs="仿宋"/>
          <w:b w:val="0"/>
          <w:bCs w:val="0"/>
          <w:snapToGrid/>
          <w:spacing w:val="11"/>
          <w:kern w:val="2"/>
          <w:sz w:val="28"/>
          <w:szCs w:val="28"/>
          <w:lang w:val="en-US" w:eastAsia="zh-CN"/>
        </w:rPr>
        <w:t>盖</w:t>
      </w:r>
      <w:r>
        <w:rPr>
          <w:rFonts w:hint="eastAsia" w:ascii="仿宋" w:hAnsi="仿宋" w:eastAsia="仿宋" w:cs="仿宋"/>
          <w:b w:val="0"/>
          <w:bCs w:val="0"/>
          <w:snapToGrid/>
          <w:spacing w:val="11"/>
          <w:kern w:val="2"/>
          <w:sz w:val="28"/>
          <w:szCs w:val="28"/>
          <w:lang w:eastAsia="zh-CN"/>
        </w:rPr>
        <w:t>章）</w:t>
      </w:r>
    </w:p>
    <w:p w14:paraId="6ABE846C">
      <w:pPr>
        <w:widowControl w:val="0"/>
        <w:kinsoku/>
        <w:wordWrap/>
        <w:autoSpaceDE/>
        <w:autoSpaceDN/>
        <w:adjustRightInd w:val="0"/>
        <w:snapToGrid w:val="0"/>
        <w:spacing w:line="360" w:lineRule="auto"/>
        <w:ind w:right="420" w:firstLine="4832" w:firstLineChars="1600"/>
        <w:jc w:val="both"/>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t>日期：</w:t>
      </w:r>
      <w:r>
        <w:rPr>
          <w:rFonts w:hint="eastAsia" w:ascii="仿宋" w:hAnsi="仿宋" w:eastAsia="仿宋" w:cs="仿宋"/>
          <w:b w:val="0"/>
          <w:bCs w:val="0"/>
          <w:snapToGrid/>
          <w:color w:val="auto"/>
          <w:spacing w:val="11"/>
          <w:kern w:val="2"/>
          <w:sz w:val="28"/>
          <w:szCs w:val="28"/>
          <w:u w:val="single"/>
          <w:lang w:eastAsia="zh-CN"/>
        </w:rPr>
        <w:t xml:space="preserve">        </w:t>
      </w:r>
      <w:r>
        <w:rPr>
          <w:rFonts w:hint="eastAsia" w:ascii="仿宋" w:hAnsi="仿宋" w:eastAsia="仿宋" w:cs="仿宋"/>
          <w:b w:val="0"/>
          <w:bCs w:val="0"/>
          <w:snapToGrid/>
          <w:color w:val="auto"/>
          <w:spacing w:val="11"/>
          <w:kern w:val="2"/>
          <w:sz w:val="28"/>
          <w:szCs w:val="28"/>
          <w:lang w:eastAsia="zh-CN"/>
        </w:rPr>
        <w:t>年</w:t>
      </w:r>
      <w:r>
        <w:rPr>
          <w:rFonts w:hint="eastAsia" w:ascii="仿宋" w:hAnsi="仿宋" w:eastAsia="仿宋" w:cs="仿宋"/>
          <w:b w:val="0"/>
          <w:bCs w:val="0"/>
          <w:snapToGrid/>
          <w:color w:val="auto"/>
          <w:spacing w:val="11"/>
          <w:kern w:val="2"/>
          <w:sz w:val="28"/>
          <w:szCs w:val="28"/>
          <w:u w:val="single"/>
          <w:lang w:eastAsia="zh-CN"/>
        </w:rPr>
        <w:t xml:space="preserve">    </w:t>
      </w:r>
      <w:r>
        <w:rPr>
          <w:rFonts w:hint="eastAsia" w:ascii="仿宋" w:hAnsi="仿宋" w:eastAsia="仿宋" w:cs="仿宋"/>
          <w:b w:val="0"/>
          <w:bCs w:val="0"/>
          <w:snapToGrid/>
          <w:color w:val="auto"/>
          <w:spacing w:val="11"/>
          <w:kern w:val="2"/>
          <w:sz w:val="28"/>
          <w:szCs w:val="28"/>
          <w:lang w:eastAsia="zh-CN"/>
        </w:rPr>
        <w:t>月</w:t>
      </w:r>
      <w:r>
        <w:rPr>
          <w:rFonts w:hint="eastAsia" w:ascii="仿宋" w:hAnsi="仿宋" w:eastAsia="仿宋" w:cs="仿宋"/>
          <w:b w:val="0"/>
          <w:bCs w:val="0"/>
          <w:snapToGrid/>
          <w:color w:val="auto"/>
          <w:spacing w:val="11"/>
          <w:kern w:val="2"/>
          <w:sz w:val="28"/>
          <w:szCs w:val="28"/>
          <w:u w:val="single"/>
          <w:lang w:eastAsia="zh-CN"/>
        </w:rPr>
        <w:t xml:space="preserve">    </w:t>
      </w:r>
      <w:r>
        <w:rPr>
          <w:rFonts w:hint="eastAsia" w:ascii="仿宋" w:hAnsi="仿宋" w:eastAsia="仿宋" w:cs="仿宋"/>
          <w:b w:val="0"/>
          <w:bCs w:val="0"/>
          <w:snapToGrid/>
          <w:color w:val="auto"/>
          <w:spacing w:val="11"/>
          <w:kern w:val="2"/>
          <w:sz w:val="28"/>
          <w:szCs w:val="28"/>
          <w:lang w:eastAsia="zh-CN"/>
        </w:rPr>
        <w:t>日</w:t>
      </w:r>
    </w:p>
    <w:p w14:paraId="49444F6D">
      <w:pPr>
        <w:widowControl w:val="0"/>
        <w:kinsoku/>
        <w:wordWrap/>
        <w:autoSpaceDE/>
        <w:autoSpaceDN/>
        <w:adjustRightInd w:val="0"/>
        <w:snapToGrid w:val="0"/>
        <w:spacing w:line="360" w:lineRule="auto"/>
        <w:ind w:right="420" w:firstLine="562"/>
        <w:jc w:val="both"/>
        <w:textAlignment w:val="auto"/>
        <w:outlineLvl w:val="9"/>
        <w:rPr>
          <w:rFonts w:hint="eastAsia" w:ascii="仿宋" w:hAnsi="仿宋" w:eastAsia="仿宋" w:cs="仿宋"/>
          <w:b w:val="0"/>
          <w:bCs w:val="0"/>
          <w:snapToGrid/>
          <w:spacing w:val="11"/>
          <w:kern w:val="2"/>
          <w:sz w:val="28"/>
          <w:szCs w:val="28"/>
          <w:lang w:eastAsia="zh-CN"/>
        </w:rPr>
      </w:pPr>
    </w:p>
    <w:p w14:paraId="72F960AE">
      <w:pPr>
        <w:widowControl w:val="0"/>
        <w:kinsoku/>
        <w:wordWrap/>
        <w:autoSpaceDE/>
        <w:autoSpaceDN/>
        <w:adjustRightInd w:val="0"/>
        <w:snapToGrid w:val="0"/>
        <w:spacing w:line="360" w:lineRule="auto"/>
        <w:ind w:right="420" w:firstLine="1812" w:firstLineChars="600"/>
        <w:jc w:val="both"/>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t>说明：仅限法定代表人参加投标时提供。</w:t>
      </w:r>
    </w:p>
    <w:p w14:paraId="576D7F82">
      <w:pPr>
        <w:widowControl w:val="0"/>
        <w:kinsoku/>
        <w:wordWrap/>
        <w:autoSpaceDE/>
        <w:autoSpaceDN/>
        <w:adjustRightInd w:val="0"/>
        <w:snapToGrid w:val="0"/>
        <w:spacing w:line="360" w:lineRule="auto"/>
        <w:ind w:firstLine="562"/>
        <w:jc w:val="center"/>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br w:type="page"/>
      </w:r>
      <w:r>
        <w:rPr>
          <w:rFonts w:hint="eastAsia" w:ascii="仿宋" w:hAnsi="仿宋" w:eastAsia="仿宋" w:cs="仿宋"/>
          <w:b w:val="0"/>
          <w:bCs w:val="0"/>
          <w:snapToGrid/>
          <w:spacing w:val="11"/>
          <w:kern w:val="2"/>
          <w:sz w:val="28"/>
          <w:szCs w:val="28"/>
          <w:lang w:eastAsia="zh-CN"/>
        </w:rPr>
        <w:t>格式2</w:t>
      </w:r>
      <w:r>
        <w:rPr>
          <w:rFonts w:hint="eastAsia" w:ascii="仿宋" w:hAnsi="仿宋" w:eastAsia="仿宋" w:cs="仿宋"/>
          <w:b w:val="0"/>
          <w:bCs w:val="0"/>
          <w:snapToGrid/>
          <w:spacing w:val="11"/>
          <w:kern w:val="2"/>
          <w:sz w:val="28"/>
          <w:szCs w:val="28"/>
          <w:lang w:val="en-US" w:eastAsia="zh-CN"/>
        </w:rPr>
        <w:t xml:space="preserve">  </w:t>
      </w:r>
      <w:r>
        <w:rPr>
          <w:rFonts w:hint="eastAsia" w:ascii="仿宋" w:hAnsi="仿宋" w:eastAsia="仿宋" w:cs="仿宋"/>
          <w:b w:val="0"/>
          <w:bCs w:val="0"/>
          <w:snapToGrid/>
          <w:spacing w:val="11"/>
          <w:kern w:val="2"/>
          <w:sz w:val="28"/>
          <w:szCs w:val="28"/>
          <w:lang w:eastAsia="zh-CN"/>
        </w:rPr>
        <w:t>授权委托书</w:t>
      </w:r>
    </w:p>
    <w:p w14:paraId="7A5159A1">
      <w:pPr>
        <w:widowControl w:val="0"/>
        <w:kinsoku/>
        <w:wordWrap/>
        <w:autoSpaceDE/>
        <w:autoSpaceDN/>
        <w:adjustRightInd/>
        <w:snapToGrid/>
        <w:spacing w:line="360" w:lineRule="auto"/>
        <w:ind w:firstLine="604" w:firstLineChars="200"/>
        <w:jc w:val="both"/>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val="zh-CN" w:eastAsia="zh-CN"/>
        </w:rPr>
        <w:t>本人</w:t>
      </w:r>
      <w:r>
        <w:rPr>
          <w:rFonts w:hint="eastAsia" w:ascii="仿宋" w:hAnsi="仿宋" w:eastAsia="仿宋" w:cs="仿宋"/>
          <w:b w:val="0"/>
          <w:bCs w:val="0"/>
          <w:snapToGrid/>
          <w:spacing w:val="11"/>
          <w:kern w:val="2"/>
          <w:sz w:val="28"/>
          <w:szCs w:val="28"/>
          <w:u w:val="single"/>
          <w:lang w:val="zh-CN" w:eastAsia="zh-CN"/>
        </w:rPr>
        <w:t xml:space="preserve">       </w:t>
      </w:r>
      <w:r>
        <w:rPr>
          <w:rFonts w:hint="eastAsia" w:ascii="仿宋" w:hAnsi="仿宋" w:eastAsia="仿宋" w:cs="仿宋"/>
          <w:b w:val="0"/>
          <w:bCs w:val="0"/>
          <w:snapToGrid/>
          <w:spacing w:val="11"/>
          <w:kern w:val="2"/>
          <w:sz w:val="28"/>
          <w:szCs w:val="28"/>
          <w:lang w:val="zh-CN" w:eastAsia="zh-CN"/>
        </w:rPr>
        <w:t>（姓名）系</w:t>
      </w:r>
      <w:r>
        <w:rPr>
          <w:rFonts w:hint="eastAsia" w:ascii="仿宋" w:hAnsi="仿宋" w:eastAsia="仿宋" w:cs="仿宋"/>
          <w:b w:val="0"/>
          <w:bCs w:val="0"/>
          <w:snapToGrid/>
          <w:spacing w:val="11"/>
          <w:kern w:val="2"/>
          <w:sz w:val="28"/>
          <w:szCs w:val="28"/>
          <w:u w:val="single"/>
          <w:lang w:val="zh-CN" w:eastAsia="zh-CN"/>
        </w:rPr>
        <w:t xml:space="preserve">         </w:t>
      </w:r>
      <w:r>
        <w:rPr>
          <w:rFonts w:hint="eastAsia" w:ascii="仿宋" w:hAnsi="仿宋" w:eastAsia="仿宋" w:cs="仿宋"/>
          <w:b w:val="0"/>
          <w:bCs w:val="0"/>
          <w:snapToGrid/>
          <w:spacing w:val="11"/>
          <w:kern w:val="2"/>
          <w:sz w:val="28"/>
          <w:szCs w:val="28"/>
          <w:lang w:val="zh-CN" w:eastAsia="zh-CN"/>
        </w:rPr>
        <w:t>（</w:t>
      </w:r>
      <w:r>
        <w:rPr>
          <w:rFonts w:hint="eastAsia" w:ascii="仿宋" w:hAnsi="仿宋" w:eastAsia="仿宋" w:cs="仿宋"/>
          <w:b w:val="0"/>
          <w:bCs w:val="0"/>
          <w:snapToGrid/>
          <w:color w:val="auto"/>
          <w:spacing w:val="11"/>
          <w:kern w:val="2"/>
          <w:sz w:val="28"/>
          <w:szCs w:val="28"/>
          <w:lang w:val="en-US" w:eastAsia="zh-CN"/>
        </w:rPr>
        <w:t>投标人</w:t>
      </w:r>
      <w:r>
        <w:rPr>
          <w:rFonts w:hint="eastAsia" w:ascii="仿宋" w:hAnsi="仿宋" w:eastAsia="仿宋" w:cs="仿宋"/>
          <w:b w:val="0"/>
          <w:bCs w:val="0"/>
          <w:snapToGrid/>
          <w:spacing w:val="11"/>
          <w:kern w:val="2"/>
          <w:sz w:val="28"/>
          <w:szCs w:val="28"/>
          <w:lang w:val="zh-CN" w:eastAsia="zh-CN"/>
        </w:rPr>
        <w:t>名称）的法定代表人，现委托</w:t>
      </w:r>
      <w:r>
        <w:rPr>
          <w:rFonts w:hint="eastAsia" w:ascii="仿宋" w:hAnsi="仿宋" w:eastAsia="仿宋" w:cs="仿宋"/>
          <w:b w:val="0"/>
          <w:bCs w:val="0"/>
          <w:snapToGrid/>
          <w:spacing w:val="11"/>
          <w:kern w:val="2"/>
          <w:sz w:val="28"/>
          <w:szCs w:val="28"/>
          <w:u w:val="single"/>
          <w:lang w:val="zh-CN" w:eastAsia="zh-CN"/>
        </w:rPr>
        <w:t xml:space="preserve">        </w:t>
      </w:r>
      <w:r>
        <w:rPr>
          <w:rFonts w:hint="eastAsia" w:ascii="仿宋" w:hAnsi="仿宋" w:eastAsia="仿宋" w:cs="仿宋"/>
          <w:b w:val="0"/>
          <w:bCs w:val="0"/>
          <w:snapToGrid/>
          <w:spacing w:val="11"/>
          <w:kern w:val="2"/>
          <w:sz w:val="28"/>
          <w:szCs w:val="28"/>
          <w:lang w:val="zh-CN" w:eastAsia="zh-CN"/>
        </w:rPr>
        <w:t>（</w:t>
      </w:r>
      <w:r>
        <w:rPr>
          <w:rFonts w:hint="eastAsia" w:ascii="仿宋" w:hAnsi="仿宋" w:eastAsia="仿宋" w:cs="仿宋"/>
          <w:b w:val="0"/>
          <w:bCs w:val="0"/>
          <w:snapToGrid/>
          <w:spacing w:val="11"/>
          <w:kern w:val="2"/>
          <w:sz w:val="28"/>
          <w:szCs w:val="28"/>
          <w:highlight w:val="none"/>
          <w:lang w:val="zh-CN" w:eastAsia="zh-CN"/>
        </w:rPr>
        <w:t>委托代理人</w:t>
      </w:r>
      <w:r>
        <w:rPr>
          <w:rFonts w:hint="eastAsia" w:ascii="仿宋" w:hAnsi="仿宋" w:eastAsia="仿宋" w:cs="仿宋"/>
          <w:b w:val="0"/>
          <w:bCs w:val="0"/>
          <w:snapToGrid/>
          <w:spacing w:val="11"/>
          <w:kern w:val="2"/>
          <w:sz w:val="28"/>
          <w:szCs w:val="28"/>
          <w:lang w:val="zh-CN" w:eastAsia="zh-CN"/>
        </w:rPr>
        <w:t>姓名）为我方代理人。代理人根据授权，以我方的名义签署、澄清确认、递交、撤回、修改</w:t>
      </w:r>
      <w:r>
        <w:rPr>
          <w:rFonts w:hint="eastAsia" w:ascii="仿宋" w:hAnsi="仿宋" w:eastAsia="仿宋" w:cs="仿宋"/>
          <w:b w:val="0"/>
          <w:bCs w:val="0"/>
          <w:snapToGrid/>
          <w:spacing w:val="11"/>
          <w:kern w:val="2"/>
          <w:sz w:val="28"/>
          <w:szCs w:val="28"/>
          <w:u w:val="single"/>
          <w:lang w:val="zh-CN" w:eastAsia="zh-CN"/>
        </w:rPr>
        <w:t xml:space="preserve">         </w:t>
      </w:r>
      <w:r>
        <w:rPr>
          <w:rFonts w:hint="eastAsia" w:ascii="仿宋" w:hAnsi="仿宋" w:eastAsia="仿宋" w:cs="仿宋"/>
          <w:b w:val="0"/>
          <w:bCs w:val="0"/>
          <w:snapToGrid/>
          <w:spacing w:val="11"/>
          <w:kern w:val="2"/>
          <w:sz w:val="28"/>
          <w:szCs w:val="28"/>
          <w:lang w:val="zh-CN" w:eastAsia="zh-CN"/>
        </w:rPr>
        <w:t>（项目</w:t>
      </w:r>
      <w:r>
        <w:rPr>
          <w:rFonts w:hint="eastAsia" w:ascii="仿宋" w:hAnsi="仿宋" w:eastAsia="仿宋" w:cs="仿宋"/>
          <w:b w:val="0"/>
          <w:bCs w:val="0"/>
          <w:snapToGrid/>
          <w:spacing w:val="11"/>
          <w:kern w:val="2"/>
          <w:sz w:val="28"/>
          <w:szCs w:val="28"/>
          <w:lang w:val="en-US" w:eastAsia="zh-CN"/>
        </w:rPr>
        <w:t>名称</w:t>
      </w:r>
      <w:r>
        <w:rPr>
          <w:rFonts w:hint="eastAsia" w:ascii="仿宋" w:hAnsi="仿宋" w:eastAsia="仿宋" w:cs="仿宋"/>
          <w:b w:val="0"/>
          <w:bCs w:val="0"/>
          <w:snapToGrid/>
          <w:spacing w:val="11"/>
          <w:kern w:val="2"/>
          <w:sz w:val="28"/>
          <w:szCs w:val="28"/>
          <w:lang w:val="zh-CN" w:eastAsia="zh-CN"/>
        </w:rPr>
        <w:t>）投标文件、签订合同和全权处理一切与之有关的事宜，</w:t>
      </w:r>
      <w:r>
        <w:rPr>
          <w:rFonts w:hint="eastAsia" w:ascii="仿宋" w:hAnsi="仿宋" w:eastAsia="仿宋" w:cs="仿宋"/>
          <w:b w:val="0"/>
          <w:bCs w:val="0"/>
          <w:snapToGrid/>
          <w:spacing w:val="11"/>
          <w:kern w:val="2"/>
          <w:sz w:val="28"/>
          <w:szCs w:val="28"/>
          <w:lang w:eastAsia="zh-CN"/>
        </w:rPr>
        <w:t>其法律后果由我方承担。</w:t>
      </w:r>
    </w:p>
    <w:p w14:paraId="718391DA">
      <w:pPr>
        <w:widowControl w:val="0"/>
        <w:kinsoku/>
        <w:wordWrap/>
        <w:autoSpaceDE/>
        <w:autoSpaceDN/>
        <w:adjustRightInd/>
        <w:snapToGrid/>
        <w:spacing w:line="480" w:lineRule="auto"/>
        <w:ind w:firstLine="604" w:firstLineChars="200"/>
        <w:jc w:val="both"/>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val="zh-CN" w:eastAsia="zh-CN"/>
        </w:rPr>
        <w:t>委托期限</w:t>
      </w:r>
      <w:r>
        <w:rPr>
          <w:rFonts w:hint="eastAsia" w:ascii="仿宋" w:hAnsi="仿宋" w:eastAsia="仿宋" w:cs="仿宋"/>
          <w:b w:val="0"/>
          <w:bCs w:val="0"/>
          <w:snapToGrid/>
          <w:spacing w:val="11"/>
          <w:kern w:val="2"/>
          <w:sz w:val="28"/>
          <w:szCs w:val="28"/>
          <w:lang w:eastAsia="zh-CN"/>
        </w:rPr>
        <w:t>：</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u w:val="none"/>
          <w:lang w:val="zh-CN" w:eastAsia="zh-CN"/>
        </w:rPr>
        <w:t>年</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u w:val="none"/>
          <w:lang w:val="zh-CN" w:eastAsia="zh-CN"/>
        </w:rPr>
        <w:t>月</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u w:val="none"/>
          <w:lang w:val="zh-CN" w:eastAsia="zh-CN"/>
        </w:rPr>
        <w:t>日</w:t>
      </w:r>
      <w:r>
        <w:rPr>
          <w:rFonts w:hint="eastAsia" w:ascii="仿宋" w:hAnsi="仿宋" w:eastAsia="仿宋" w:cs="仿宋"/>
          <w:b w:val="0"/>
          <w:bCs w:val="0"/>
          <w:snapToGrid/>
          <w:spacing w:val="11"/>
          <w:kern w:val="2"/>
          <w:sz w:val="28"/>
          <w:szCs w:val="28"/>
          <w:lang w:val="zh-CN" w:eastAsia="zh-CN"/>
        </w:rPr>
        <w:t>至</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u w:val="none"/>
          <w:lang w:val="zh-CN" w:eastAsia="zh-CN"/>
        </w:rPr>
        <w:t>年</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u w:val="none"/>
          <w:lang w:val="zh-CN" w:eastAsia="zh-CN"/>
        </w:rPr>
        <w:t>月</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u w:val="none"/>
          <w:lang w:val="zh-CN" w:eastAsia="zh-CN"/>
        </w:rPr>
        <w:t>日</w:t>
      </w:r>
      <w:r>
        <w:rPr>
          <w:rFonts w:hint="eastAsia" w:ascii="仿宋" w:hAnsi="仿宋" w:eastAsia="仿宋" w:cs="仿宋"/>
          <w:b w:val="0"/>
          <w:bCs w:val="0"/>
          <w:snapToGrid/>
          <w:spacing w:val="11"/>
          <w:kern w:val="2"/>
          <w:sz w:val="28"/>
          <w:szCs w:val="28"/>
          <w:lang w:val="zh-CN" w:eastAsia="zh-CN"/>
        </w:rPr>
        <w:t>。</w:t>
      </w:r>
    </w:p>
    <w:p w14:paraId="45691076">
      <w:pPr>
        <w:widowControl w:val="0"/>
        <w:kinsoku/>
        <w:wordWrap/>
        <w:autoSpaceDE/>
        <w:autoSpaceDN/>
        <w:adjustRightInd/>
        <w:snapToGrid/>
        <w:spacing w:line="480" w:lineRule="auto"/>
        <w:ind w:firstLine="604" w:firstLineChars="200"/>
        <w:jc w:val="both"/>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t>代理人无转委托权。</w:t>
      </w:r>
    </w:p>
    <w:p w14:paraId="3B40AD15">
      <w:pPr>
        <w:widowControl w:val="0"/>
        <w:kinsoku/>
        <w:wordWrap/>
        <w:autoSpaceDE/>
        <w:autoSpaceDN/>
        <w:adjustRightInd/>
        <w:snapToGrid/>
        <w:spacing w:line="360" w:lineRule="auto"/>
        <w:ind w:firstLine="562"/>
        <w:jc w:val="both"/>
        <w:textAlignment w:val="auto"/>
        <w:outlineLvl w:val="9"/>
        <w:rPr>
          <w:rFonts w:hint="eastAsia" w:ascii="仿宋" w:hAnsi="仿宋" w:eastAsia="仿宋" w:cs="仿宋"/>
          <w:b w:val="0"/>
          <w:bCs w:val="0"/>
          <w:snapToGrid/>
          <w:spacing w:val="11"/>
          <w:kern w:val="2"/>
          <w:sz w:val="28"/>
          <w:szCs w:val="28"/>
          <w:u w:val="single"/>
          <w:lang w:eastAsia="zh-CN"/>
        </w:rPr>
      </w:pPr>
      <w:r>
        <w:rPr>
          <w:rFonts w:hint="eastAsia" w:ascii="仿宋" w:hAnsi="仿宋" w:eastAsia="仿宋" w:cs="仿宋"/>
          <w:b w:val="0"/>
          <w:bCs w:val="0"/>
          <w:snapToGrid/>
          <w:spacing w:val="11"/>
          <w:kern w:val="2"/>
          <w:sz w:val="28"/>
          <w:szCs w:val="28"/>
          <w:lang w:val="zh-CN" w:eastAsia="zh-CN"/>
        </w:rPr>
        <w:t>附：法定代表人（单位负责人）身份证复印件</w:t>
      </w:r>
      <w:r>
        <w:rPr>
          <w:rFonts w:hint="eastAsia" w:ascii="仿宋" w:hAnsi="仿宋" w:eastAsia="仿宋" w:cs="仿宋"/>
          <w:b w:val="0"/>
          <w:bCs w:val="0"/>
          <w:snapToGrid/>
          <w:spacing w:val="11"/>
          <w:kern w:val="2"/>
          <w:sz w:val="28"/>
          <w:szCs w:val="28"/>
          <w:lang w:eastAsia="zh-CN"/>
        </w:rPr>
        <w:t>、</w:t>
      </w:r>
      <w:r>
        <w:rPr>
          <w:rFonts w:hint="eastAsia" w:ascii="仿宋" w:hAnsi="仿宋" w:eastAsia="仿宋" w:cs="仿宋"/>
          <w:b w:val="0"/>
          <w:bCs w:val="0"/>
          <w:snapToGrid/>
          <w:spacing w:val="11"/>
          <w:kern w:val="2"/>
          <w:sz w:val="28"/>
          <w:szCs w:val="28"/>
          <w:lang w:val="zh-CN" w:eastAsia="zh-CN"/>
        </w:rPr>
        <w:t>委托代理人身份证复印件</w:t>
      </w:r>
    </w:p>
    <w:tbl>
      <w:tblPr>
        <w:tblStyle w:val="20"/>
        <w:tblW w:w="0" w:type="auto"/>
        <w:tblInd w:w="540" w:type="dxa"/>
        <w:tblLayout w:type="fixed"/>
        <w:tblCellMar>
          <w:top w:w="0" w:type="dxa"/>
          <w:left w:w="108" w:type="dxa"/>
          <w:bottom w:w="0" w:type="dxa"/>
          <w:right w:w="108" w:type="dxa"/>
        </w:tblCellMar>
      </w:tblPr>
      <w:tblGrid>
        <w:gridCol w:w="4593"/>
        <w:gridCol w:w="4406"/>
      </w:tblGrid>
      <w:tr w14:paraId="6C2135E4">
        <w:tblPrEx>
          <w:tblCellMar>
            <w:top w:w="0" w:type="dxa"/>
            <w:left w:w="108" w:type="dxa"/>
            <w:bottom w:w="0" w:type="dxa"/>
            <w:right w:w="108" w:type="dxa"/>
          </w:tblCellMar>
        </w:tblPrEx>
        <w:trPr>
          <w:trHeight w:val="3130" w:hRule="atLeast"/>
        </w:trPr>
        <w:tc>
          <w:tcPr>
            <w:tcW w:w="4593" w:type="dxa"/>
            <w:tcBorders>
              <w:top w:val="single" w:color="auto" w:sz="6" w:space="0"/>
              <w:left w:val="single" w:color="auto" w:sz="6" w:space="0"/>
              <w:bottom w:val="single" w:color="auto" w:sz="6" w:space="0"/>
              <w:right w:val="single" w:color="auto" w:sz="6" w:space="0"/>
            </w:tcBorders>
            <w:noWrap w:val="0"/>
            <w:vAlign w:val="center"/>
          </w:tcPr>
          <w:p w14:paraId="6402CBB5">
            <w:pPr>
              <w:widowControl w:val="0"/>
              <w:kinsoku/>
              <w:wordWrap/>
              <w:autoSpaceDE/>
              <w:autoSpaceDN/>
              <w:adjustRightInd/>
              <w:snapToGrid/>
              <w:spacing w:line="360" w:lineRule="auto"/>
              <w:ind w:firstLine="562"/>
              <w:jc w:val="center"/>
              <w:textAlignment w:val="auto"/>
              <w:outlineLvl w:val="9"/>
              <w:rPr>
                <w:rFonts w:hint="eastAsia" w:ascii="仿宋" w:hAnsi="仿宋" w:eastAsia="仿宋" w:cs="仿宋"/>
                <w:b w:val="0"/>
                <w:bCs w:val="0"/>
                <w:snapToGrid/>
                <w:spacing w:val="11"/>
                <w:kern w:val="2"/>
                <w:sz w:val="28"/>
                <w:szCs w:val="28"/>
                <w:lang w:val="zh-CN" w:eastAsia="zh-CN"/>
              </w:rPr>
            </w:pPr>
            <w:r>
              <w:rPr>
                <w:rFonts w:hint="eastAsia" w:ascii="仿宋" w:hAnsi="仿宋" w:eastAsia="仿宋" w:cs="仿宋"/>
                <w:b w:val="0"/>
                <w:bCs w:val="0"/>
                <w:snapToGrid/>
                <w:spacing w:val="11"/>
                <w:kern w:val="2"/>
                <w:sz w:val="28"/>
                <w:szCs w:val="28"/>
                <w:lang w:val="zh-CN" w:eastAsia="zh-CN"/>
              </w:rPr>
              <w:t>法定代表人（单位负责人）</w:t>
            </w:r>
          </w:p>
          <w:p w14:paraId="5EBABA09">
            <w:pPr>
              <w:widowControl w:val="0"/>
              <w:kinsoku/>
              <w:wordWrap/>
              <w:autoSpaceDE/>
              <w:autoSpaceDN/>
              <w:adjustRightInd/>
              <w:snapToGrid/>
              <w:spacing w:line="360" w:lineRule="auto"/>
              <w:ind w:firstLine="562"/>
              <w:jc w:val="center"/>
              <w:textAlignment w:val="auto"/>
              <w:outlineLvl w:val="9"/>
              <w:rPr>
                <w:rFonts w:hint="eastAsia" w:ascii="仿宋" w:hAnsi="仿宋" w:eastAsia="仿宋" w:cs="仿宋"/>
                <w:b w:val="0"/>
                <w:bCs w:val="0"/>
                <w:snapToGrid/>
                <w:spacing w:val="11"/>
                <w:kern w:val="2"/>
                <w:sz w:val="28"/>
                <w:szCs w:val="28"/>
                <w:u w:val="single"/>
                <w:lang w:eastAsia="zh-CN"/>
              </w:rPr>
            </w:pPr>
            <w:r>
              <w:rPr>
                <w:rFonts w:hint="eastAsia" w:ascii="仿宋" w:hAnsi="仿宋" w:eastAsia="仿宋" w:cs="仿宋"/>
                <w:b w:val="0"/>
                <w:bCs w:val="0"/>
                <w:snapToGrid/>
                <w:spacing w:val="11"/>
                <w:kern w:val="2"/>
                <w:sz w:val="28"/>
                <w:szCs w:val="28"/>
                <w:lang w:val="zh-CN" w:eastAsia="zh-CN"/>
              </w:rPr>
              <w:t>身份证复印件</w:t>
            </w:r>
          </w:p>
        </w:tc>
        <w:tc>
          <w:tcPr>
            <w:tcW w:w="4406" w:type="dxa"/>
            <w:tcBorders>
              <w:top w:val="single" w:color="auto" w:sz="6" w:space="0"/>
              <w:left w:val="single" w:color="auto" w:sz="6" w:space="0"/>
              <w:bottom w:val="single" w:color="auto" w:sz="6" w:space="0"/>
              <w:right w:val="single" w:color="auto" w:sz="6" w:space="0"/>
            </w:tcBorders>
            <w:noWrap w:val="0"/>
            <w:vAlign w:val="center"/>
          </w:tcPr>
          <w:p w14:paraId="4761D918">
            <w:pPr>
              <w:widowControl w:val="0"/>
              <w:kinsoku/>
              <w:wordWrap/>
              <w:autoSpaceDE/>
              <w:autoSpaceDN/>
              <w:adjustRightInd/>
              <w:snapToGrid/>
              <w:spacing w:line="360" w:lineRule="auto"/>
              <w:ind w:firstLine="562"/>
              <w:jc w:val="center"/>
              <w:textAlignment w:val="auto"/>
              <w:outlineLvl w:val="9"/>
              <w:rPr>
                <w:rFonts w:hint="eastAsia" w:ascii="仿宋" w:hAnsi="仿宋" w:eastAsia="仿宋" w:cs="仿宋"/>
                <w:b w:val="0"/>
                <w:bCs w:val="0"/>
                <w:snapToGrid/>
                <w:spacing w:val="11"/>
                <w:kern w:val="2"/>
                <w:sz w:val="28"/>
                <w:szCs w:val="28"/>
                <w:u w:val="single"/>
                <w:lang w:eastAsia="zh-CN"/>
              </w:rPr>
            </w:pPr>
            <w:r>
              <w:rPr>
                <w:rFonts w:hint="eastAsia" w:ascii="仿宋" w:hAnsi="仿宋" w:eastAsia="仿宋" w:cs="仿宋"/>
                <w:b w:val="0"/>
                <w:bCs w:val="0"/>
                <w:snapToGrid/>
                <w:spacing w:val="11"/>
                <w:kern w:val="2"/>
                <w:sz w:val="28"/>
                <w:szCs w:val="28"/>
                <w:highlight w:val="none"/>
                <w:lang w:val="zh-CN" w:eastAsia="zh-CN"/>
              </w:rPr>
              <w:t>委托代理人</w:t>
            </w:r>
            <w:r>
              <w:rPr>
                <w:rFonts w:hint="eastAsia" w:ascii="仿宋" w:hAnsi="仿宋" w:eastAsia="仿宋" w:cs="仿宋"/>
                <w:b w:val="0"/>
                <w:bCs w:val="0"/>
                <w:snapToGrid/>
                <w:spacing w:val="11"/>
                <w:kern w:val="2"/>
                <w:sz w:val="28"/>
                <w:szCs w:val="28"/>
                <w:lang w:val="zh-CN" w:eastAsia="zh-CN"/>
              </w:rPr>
              <w:t>身份证复印件</w:t>
            </w:r>
          </w:p>
        </w:tc>
      </w:tr>
    </w:tbl>
    <w:p w14:paraId="273DD5BA">
      <w:pPr>
        <w:widowControl w:val="0"/>
        <w:kinsoku/>
        <w:wordWrap/>
        <w:autoSpaceDE/>
        <w:autoSpaceDN/>
        <w:adjustRightInd/>
        <w:snapToGrid/>
        <w:ind w:left="0" w:leftChars="0" w:firstLine="0" w:firstLineChars="0"/>
        <w:jc w:val="both"/>
        <w:textAlignment w:val="auto"/>
        <w:outlineLvl w:val="9"/>
        <w:rPr>
          <w:rFonts w:hint="eastAsia" w:ascii="仿宋" w:hAnsi="仿宋" w:eastAsia="仿宋" w:cs="仿宋"/>
          <w:b w:val="0"/>
          <w:bCs w:val="0"/>
          <w:snapToGrid/>
          <w:spacing w:val="11"/>
          <w:kern w:val="2"/>
          <w:sz w:val="28"/>
          <w:szCs w:val="28"/>
          <w:lang w:eastAsia="zh-CN"/>
        </w:rPr>
      </w:pPr>
    </w:p>
    <w:p w14:paraId="215548E1">
      <w:pPr>
        <w:keepNext w:val="0"/>
        <w:keepLines w:val="0"/>
        <w:pageBreakBefore w:val="0"/>
        <w:widowControl w:val="0"/>
        <w:kinsoku/>
        <w:wordWrap/>
        <w:overflowPunct/>
        <w:topLinePunct w:val="0"/>
        <w:autoSpaceDE/>
        <w:autoSpaceDN/>
        <w:bidi w:val="0"/>
        <w:adjustRightInd/>
        <w:snapToGrid/>
        <w:spacing w:line="360" w:lineRule="auto"/>
        <w:ind w:firstLine="562"/>
        <w:jc w:val="both"/>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color w:val="auto"/>
          <w:spacing w:val="11"/>
          <w:kern w:val="2"/>
          <w:sz w:val="28"/>
          <w:szCs w:val="28"/>
          <w:lang w:val="en-US" w:eastAsia="zh-CN"/>
        </w:rPr>
        <w:t>投标人</w:t>
      </w:r>
      <w:r>
        <w:rPr>
          <w:rFonts w:hint="eastAsia" w:ascii="仿宋" w:hAnsi="仿宋" w:eastAsia="仿宋" w:cs="仿宋"/>
          <w:b w:val="0"/>
          <w:bCs w:val="0"/>
          <w:snapToGrid/>
          <w:spacing w:val="11"/>
          <w:kern w:val="2"/>
          <w:sz w:val="28"/>
          <w:szCs w:val="28"/>
          <w:lang w:eastAsia="zh-CN"/>
        </w:rPr>
        <w:t>名称：</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 xml:space="preserve"> （盖章）        </w:t>
      </w:r>
    </w:p>
    <w:p w14:paraId="50D93E51">
      <w:pPr>
        <w:keepNext w:val="0"/>
        <w:keepLines w:val="0"/>
        <w:pageBreakBefore w:val="0"/>
        <w:widowControl w:val="0"/>
        <w:kinsoku/>
        <w:wordWrap/>
        <w:overflowPunct/>
        <w:topLinePunct w:val="0"/>
        <w:autoSpaceDE/>
        <w:autoSpaceDN/>
        <w:bidi w:val="0"/>
        <w:adjustRightInd/>
        <w:snapToGrid/>
        <w:spacing w:line="360" w:lineRule="auto"/>
        <w:ind w:firstLine="562"/>
        <w:jc w:val="both"/>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t xml:space="preserve">法定代表人： </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 xml:space="preserve"> （签字）</w:t>
      </w:r>
    </w:p>
    <w:p w14:paraId="27F3EBD3">
      <w:pPr>
        <w:keepNext w:val="0"/>
        <w:keepLines w:val="0"/>
        <w:pageBreakBefore w:val="0"/>
        <w:widowControl w:val="0"/>
        <w:kinsoku/>
        <w:wordWrap/>
        <w:overflowPunct/>
        <w:topLinePunct w:val="0"/>
        <w:autoSpaceDE/>
        <w:autoSpaceDN/>
        <w:bidi w:val="0"/>
        <w:adjustRightInd/>
        <w:snapToGrid/>
        <w:spacing w:line="360" w:lineRule="auto"/>
        <w:ind w:firstLine="562"/>
        <w:jc w:val="left"/>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t>身 份 证 号：</w:t>
      </w:r>
      <w:r>
        <w:rPr>
          <w:rFonts w:hint="eastAsia" w:ascii="仿宋" w:hAnsi="仿宋" w:eastAsia="仿宋" w:cs="仿宋"/>
          <w:b w:val="0"/>
          <w:bCs w:val="0"/>
          <w:snapToGrid/>
          <w:spacing w:val="11"/>
          <w:kern w:val="2"/>
          <w:sz w:val="28"/>
          <w:szCs w:val="28"/>
          <w:u w:val="single"/>
          <w:lang w:eastAsia="zh-CN"/>
        </w:rPr>
        <w:t xml:space="preserve">                         </w:t>
      </w:r>
    </w:p>
    <w:p w14:paraId="53F60D97">
      <w:pPr>
        <w:keepNext w:val="0"/>
        <w:keepLines w:val="0"/>
        <w:pageBreakBefore w:val="0"/>
        <w:widowControl w:val="0"/>
        <w:kinsoku/>
        <w:wordWrap/>
        <w:overflowPunct/>
        <w:topLinePunct w:val="0"/>
        <w:autoSpaceDE/>
        <w:autoSpaceDN/>
        <w:bidi w:val="0"/>
        <w:adjustRightInd/>
        <w:snapToGrid/>
        <w:spacing w:line="360" w:lineRule="auto"/>
        <w:ind w:firstLine="562"/>
        <w:jc w:val="both"/>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t>委托代理人：</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 xml:space="preserve">（签字）     </w:t>
      </w:r>
    </w:p>
    <w:p w14:paraId="28E5A744">
      <w:pPr>
        <w:keepNext w:val="0"/>
        <w:keepLines w:val="0"/>
        <w:pageBreakBefore w:val="0"/>
        <w:widowControl w:val="0"/>
        <w:kinsoku/>
        <w:wordWrap/>
        <w:overflowPunct/>
        <w:topLinePunct w:val="0"/>
        <w:autoSpaceDE/>
        <w:autoSpaceDN/>
        <w:bidi w:val="0"/>
        <w:adjustRightInd/>
        <w:snapToGrid/>
        <w:spacing w:line="360" w:lineRule="auto"/>
        <w:ind w:firstLine="562"/>
        <w:jc w:val="left"/>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t>身 份 证 号：</w:t>
      </w:r>
      <w:r>
        <w:rPr>
          <w:rFonts w:hint="eastAsia" w:ascii="仿宋" w:hAnsi="仿宋" w:eastAsia="仿宋" w:cs="仿宋"/>
          <w:b w:val="0"/>
          <w:bCs w:val="0"/>
          <w:snapToGrid/>
          <w:spacing w:val="11"/>
          <w:kern w:val="2"/>
          <w:sz w:val="28"/>
          <w:szCs w:val="28"/>
          <w:u w:val="single"/>
          <w:lang w:eastAsia="zh-CN"/>
        </w:rPr>
        <w:t xml:space="preserve">                          </w:t>
      </w:r>
    </w:p>
    <w:p w14:paraId="28408DE4">
      <w:pPr>
        <w:keepNext w:val="0"/>
        <w:keepLines w:val="0"/>
        <w:pageBreakBefore w:val="0"/>
        <w:widowControl w:val="0"/>
        <w:kinsoku/>
        <w:wordWrap/>
        <w:overflowPunct/>
        <w:topLinePunct w:val="0"/>
        <w:autoSpaceDE/>
        <w:autoSpaceDN/>
        <w:bidi w:val="0"/>
        <w:adjustRightInd/>
        <w:snapToGrid/>
        <w:spacing w:line="360" w:lineRule="auto"/>
        <w:ind w:firstLine="562"/>
        <w:jc w:val="both"/>
        <w:textAlignment w:val="auto"/>
        <w:outlineLvl w:val="9"/>
        <w:rPr>
          <w:rFonts w:hint="eastAsia" w:ascii="仿宋" w:hAnsi="仿宋" w:eastAsia="仿宋" w:cs="仿宋"/>
          <w:b w:val="0"/>
          <w:bCs w:val="0"/>
          <w:snapToGrid/>
          <w:spacing w:val="11"/>
          <w:kern w:val="2"/>
          <w:sz w:val="28"/>
          <w:szCs w:val="28"/>
          <w:lang w:val="zh-CN" w:eastAsia="zh-CN"/>
        </w:rPr>
      </w:pPr>
      <w:r>
        <w:rPr>
          <w:rFonts w:hint="eastAsia" w:ascii="仿宋" w:hAnsi="仿宋" w:eastAsia="仿宋" w:cs="仿宋"/>
          <w:b w:val="0"/>
          <w:bCs w:val="0"/>
          <w:snapToGrid/>
          <w:spacing w:val="11"/>
          <w:kern w:val="2"/>
          <w:sz w:val="28"/>
          <w:szCs w:val="28"/>
          <w:lang w:eastAsia="zh-CN"/>
        </w:rPr>
        <w:t>日</w:t>
      </w:r>
      <w:r>
        <w:rPr>
          <w:rFonts w:hint="eastAsia" w:ascii="仿宋" w:hAnsi="仿宋" w:eastAsia="仿宋" w:cs="仿宋"/>
          <w:b w:val="0"/>
          <w:bCs w:val="0"/>
          <w:snapToGrid/>
          <w:spacing w:val="11"/>
          <w:kern w:val="2"/>
          <w:sz w:val="28"/>
          <w:szCs w:val="28"/>
          <w:lang w:val="en-US" w:eastAsia="zh-CN"/>
        </w:rPr>
        <w:t xml:space="preserve">      </w:t>
      </w:r>
      <w:r>
        <w:rPr>
          <w:rFonts w:hint="eastAsia" w:ascii="仿宋" w:hAnsi="仿宋" w:eastAsia="仿宋" w:cs="仿宋"/>
          <w:b w:val="0"/>
          <w:bCs w:val="0"/>
          <w:snapToGrid/>
          <w:spacing w:val="11"/>
          <w:kern w:val="2"/>
          <w:sz w:val="28"/>
          <w:szCs w:val="28"/>
          <w:lang w:eastAsia="zh-CN"/>
        </w:rPr>
        <w:t xml:space="preserve">期： </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 xml:space="preserve"> 年</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月</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日</w:t>
      </w:r>
    </w:p>
    <w:p w14:paraId="40CABAF1">
      <w:pPr>
        <w:ind w:left="0" w:leftChars="0" w:firstLine="0" w:firstLineChars="0"/>
        <w:outlineLvl w:val="9"/>
        <w:rPr>
          <w:rFonts w:hint="eastAsia" w:ascii="仿宋" w:hAnsi="仿宋" w:eastAsia="仿宋" w:cs="仿宋"/>
          <w:b w:val="0"/>
          <w:bCs w:val="0"/>
          <w:spacing w:val="11"/>
          <w:sz w:val="28"/>
          <w:szCs w:val="28"/>
          <w:lang w:val="zh-CN"/>
        </w:rPr>
        <w:sectPr>
          <w:footerReference r:id="rId12"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val="0"/>
          <w:bCs w:val="0"/>
          <w:snapToGrid/>
          <w:spacing w:val="11"/>
          <w:kern w:val="2"/>
          <w:sz w:val="28"/>
          <w:szCs w:val="28"/>
          <w:lang w:val="zh-CN" w:eastAsia="zh-CN"/>
        </w:rPr>
        <w:t>说明：本授权委托书有效期自开标之日起不得少于</w:t>
      </w:r>
      <w:r>
        <w:rPr>
          <w:rFonts w:hint="eastAsia" w:ascii="仿宋" w:hAnsi="仿宋" w:eastAsia="仿宋" w:cs="仿宋"/>
          <w:b w:val="0"/>
          <w:bCs w:val="0"/>
          <w:snapToGrid/>
          <w:spacing w:val="11"/>
          <w:kern w:val="2"/>
          <w:sz w:val="28"/>
          <w:szCs w:val="28"/>
          <w:lang w:eastAsia="zh-CN"/>
        </w:rPr>
        <w:t>90</w:t>
      </w:r>
      <w:r>
        <w:rPr>
          <w:rFonts w:hint="eastAsia" w:ascii="仿宋" w:hAnsi="仿宋" w:eastAsia="仿宋" w:cs="仿宋"/>
          <w:b w:val="0"/>
          <w:bCs w:val="0"/>
          <w:snapToGrid/>
          <w:spacing w:val="11"/>
          <w:kern w:val="2"/>
          <w:sz w:val="28"/>
          <w:szCs w:val="28"/>
          <w:lang w:val="zh-CN" w:eastAsia="zh-CN"/>
        </w:rPr>
        <w:t>天，仅限委托代理人参加投标时提供。</w:t>
      </w:r>
    </w:p>
    <w:p w14:paraId="294CB0C2">
      <w:pPr>
        <w:widowControl w:val="0"/>
        <w:kinsoku/>
        <w:wordWrap/>
        <w:autoSpaceDE/>
        <w:autoSpaceDN/>
        <w:adjustRightInd/>
        <w:snapToGrid/>
        <w:spacing w:line="300" w:lineRule="auto"/>
        <w:ind w:left="0" w:leftChars="0" w:firstLine="0" w:firstLineChars="0"/>
        <w:jc w:val="center"/>
        <w:textAlignment w:val="auto"/>
        <w:rPr>
          <w:rFonts w:hint="eastAsia" w:ascii="仿宋" w:hAnsi="仿宋" w:eastAsia="仿宋" w:cs="仿宋"/>
          <w:b w:val="0"/>
          <w:bCs w:val="0"/>
          <w:snapToGrid/>
          <w:spacing w:val="11"/>
          <w:kern w:val="2"/>
          <w:sz w:val="28"/>
          <w:szCs w:val="28"/>
          <w:highlight w:val="none"/>
          <w:lang w:eastAsia="zh-CN"/>
        </w:rPr>
      </w:pPr>
      <w:r>
        <w:rPr>
          <w:rFonts w:hint="eastAsia" w:ascii="仿宋" w:hAnsi="仿宋" w:eastAsia="仿宋" w:cs="仿宋"/>
          <w:b w:val="0"/>
          <w:bCs w:val="0"/>
          <w:snapToGrid/>
          <w:spacing w:val="11"/>
          <w:kern w:val="2"/>
          <w:sz w:val="28"/>
          <w:szCs w:val="28"/>
          <w:highlight w:val="none"/>
          <w:lang w:eastAsia="zh-CN"/>
        </w:rPr>
        <w:t>格式3</w:t>
      </w:r>
      <w:r>
        <w:rPr>
          <w:rFonts w:hint="eastAsia" w:ascii="仿宋" w:hAnsi="仿宋" w:eastAsia="仿宋" w:cs="仿宋"/>
          <w:b w:val="0"/>
          <w:bCs w:val="0"/>
          <w:snapToGrid/>
          <w:spacing w:val="11"/>
          <w:kern w:val="2"/>
          <w:sz w:val="28"/>
          <w:szCs w:val="28"/>
          <w:highlight w:val="none"/>
          <w:lang w:val="en-US" w:eastAsia="zh-CN"/>
        </w:rPr>
        <w:t xml:space="preserve">  无</w:t>
      </w:r>
      <w:r>
        <w:rPr>
          <w:rFonts w:hint="eastAsia" w:ascii="仿宋" w:hAnsi="仿宋" w:eastAsia="仿宋" w:cs="仿宋"/>
          <w:b w:val="0"/>
          <w:bCs w:val="0"/>
          <w:snapToGrid/>
          <w:spacing w:val="11"/>
          <w:kern w:val="2"/>
          <w:sz w:val="28"/>
          <w:szCs w:val="28"/>
          <w:highlight w:val="none"/>
          <w:lang w:eastAsia="zh-CN"/>
        </w:rPr>
        <w:t>重大违</w:t>
      </w:r>
      <w:r>
        <w:rPr>
          <w:rFonts w:hint="eastAsia" w:ascii="仿宋" w:hAnsi="仿宋" w:eastAsia="仿宋" w:cs="仿宋"/>
          <w:b w:val="0"/>
          <w:bCs w:val="0"/>
          <w:snapToGrid/>
          <w:spacing w:val="11"/>
          <w:kern w:val="2"/>
          <w:sz w:val="28"/>
          <w:szCs w:val="28"/>
          <w:highlight w:val="none"/>
          <w:lang w:val="en-US" w:eastAsia="zh-CN"/>
        </w:rPr>
        <w:t>法记录</w:t>
      </w:r>
      <w:r>
        <w:rPr>
          <w:rFonts w:hint="eastAsia" w:ascii="仿宋" w:hAnsi="仿宋" w:eastAsia="仿宋" w:cs="仿宋"/>
          <w:b w:val="0"/>
          <w:bCs w:val="0"/>
          <w:snapToGrid/>
          <w:spacing w:val="11"/>
          <w:kern w:val="2"/>
          <w:sz w:val="28"/>
          <w:szCs w:val="28"/>
          <w:highlight w:val="none"/>
          <w:lang w:eastAsia="zh-CN"/>
        </w:rPr>
        <w:t>声明</w:t>
      </w:r>
    </w:p>
    <w:p w14:paraId="1C1A3362">
      <w:pPr>
        <w:pStyle w:val="13"/>
        <w:kinsoku/>
        <w:wordWrap/>
        <w:autoSpaceDE/>
        <w:autoSpaceDN/>
        <w:adjustRightInd/>
        <w:snapToGrid/>
        <w:spacing w:line="360" w:lineRule="auto"/>
        <w:ind w:firstLine="0"/>
        <w:textAlignment w:val="auto"/>
        <w:rPr>
          <w:rFonts w:hint="eastAsia" w:ascii="仿宋" w:hAnsi="仿宋" w:eastAsia="仿宋" w:cs="仿宋"/>
          <w:b w:val="0"/>
          <w:bCs w:val="0"/>
          <w:snapToGrid/>
          <w:color w:val="auto"/>
          <w:spacing w:val="11"/>
          <w:sz w:val="28"/>
          <w:szCs w:val="28"/>
        </w:rPr>
      </w:pPr>
    </w:p>
    <w:p w14:paraId="60B9B9E7">
      <w:pPr>
        <w:pStyle w:val="13"/>
        <w:kinsoku/>
        <w:wordWrap/>
        <w:autoSpaceDE/>
        <w:autoSpaceDN/>
        <w:adjustRightInd/>
        <w:snapToGrid/>
        <w:spacing w:line="360" w:lineRule="auto"/>
        <w:ind w:left="0" w:leftChars="0" w:firstLine="0" w:firstLineChars="0"/>
        <w:textAlignment w:val="auto"/>
        <w:rPr>
          <w:rFonts w:hint="eastAsia" w:ascii="仿宋" w:hAnsi="仿宋" w:eastAsia="仿宋" w:cs="仿宋"/>
          <w:b w:val="0"/>
          <w:bCs w:val="0"/>
          <w:snapToGrid/>
          <w:color w:val="auto"/>
          <w:spacing w:val="11"/>
          <w:sz w:val="28"/>
          <w:szCs w:val="28"/>
        </w:rPr>
      </w:pPr>
      <w:r>
        <w:rPr>
          <w:rFonts w:hint="eastAsia" w:ascii="仿宋" w:hAnsi="仿宋" w:eastAsia="仿宋" w:cs="仿宋"/>
          <w:b w:val="0"/>
          <w:bCs w:val="0"/>
          <w:snapToGrid/>
          <w:color w:val="auto"/>
          <w:spacing w:val="11"/>
          <w:sz w:val="28"/>
          <w:szCs w:val="28"/>
        </w:rPr>
        <w:t>致：</w:t>
      </w:r>
      <w:r>
        <w:rPr>
          <w:rFonts w:hint="eastAsia" w:ascii="仿宋" w:hAnsi="仿宋" w:eastAsia="仿宋" w:cs="仿宋"/>
          <w:b w:val="0"/>
          <w:bCs w:val="0"/>
          <w:snapToGrid/>
          <w:color w:val="auto"/>
          <w:spacing w:val="11"/>
          <w:sz w:val="28"/>
          <w:szCs w:val="28"/>
          <w:u w:val="single"/>
          <w:lang w:val="en-US" w:eastAsia="zh-CN"/>
        </w:rPr>
        <w:t xml:space="preserve">    </w:t>
      </w:r>
      <w:r>
        <w:rPr>
          <w:rFonts w:hint="eastAsia" w:ascii="仿宋" w:hAnsi="仿宋" w:eastAsia="仿宋" w:cs="仿宋"/>
          <w:b w:val="0"/>
          <w:bCs w:val="0"/>
          <w:snapToGrid/>
          <w:color w:val="auto"/>
          <w:spacing w:val="11"/>
          <w:sz w:val="28"/>
          <w:szCs w:val="28"/>
          <w:u w:val="single"/>
        </w:rPr>
        <w:t>（采购人名称）</w:t>
      </w:r>
    </w:p>
    <w:p w14:paraId="3BD1BCD7">
      <w:pPr>
        <w:widowControl w:val="0"/>
        <w:kinsoku/>
        <w:wordWrap/>
        <w:autoSpaceDE/>
        <w:autoSpaceDN/>
        <w:adjustRightInd/>
        <w:snapToGrid/>
        <w:spacing w:before="316" w:line="482" w:lineRule="auto"/>
        <w:ind w:left="32" w:firstLine="480"/>
        <w:jc w:val="both"/>
        <w:textAlignment w:val="auto"/>
        <w:rPr>
          <w:rFonts w:hint="eastAsia" w:ascii="仿宋" w:hAnsi="仿宋" w:eastAsia="仿宋" w:cs="仿宋"/>
          <w:b w:val="0"/>
          <w:bCs w:val="0"/>
          <w:snapToGrid/>
          <w:spacing w:val="11"/>
          <w:kern w:val="2"/>
          <w:sz w:val="28"/>
          <w:szCs w:val="28"/>
          <w:highlight w:val="none"/>
          <w:lang w:eastAsia="zh-CN"/>
        </w:rPr>
      </w:pPr>
      <w:r>
        <w:rPr>
          <w:rFonts w:hint="eastAsia" w:ascii="仿宋" w:hAnsi="仿宋" w:eastAsia="仿宋" w:cs="仿宋"/>
          <w:b w:val="0"/>
          <w:bCs w:val="0"/>
          <w:snapToGrid/>
          <w:spacing w:val="11"/>
          <w:kern w:val="2"/>
          <w:sz w:val="28"/>
          <w:szCs w:val="28"/>
          <w:highlight w:val="none"/>
          <w:lang w:eastAsia="zh-CN"/>
        </w:rPr>
        <w:t>我单位声明：参加本次政府采购活动前三年内在经营活动中没有重大违纪，以及未被列入失信被执行人、重大税收违法案件当事人名单、政府采购严重违法失信行为记录名单。</w:t>
      </w:r>
    </w:p>
    <w:p w14:paraId="16384562">
      <w:pPr>
        <w:widowControl w:val="0"/>
        <w:kinsoku/>
        <w:wordWrap/>
        <w:autoSpaceDE/>
        <w:autoSpaceDN/>
        <w:adjustRightInd/>
        <w:snapToGrid/>
        <w:spacing w:line="226" w:lineRule="auto"/>
        <w:ind w:left="538" w:firstLine="562"/>
        <w:jc w:val="both"/>
        <w:textAlignment w:val="auto"/>
        <w:rPr>
          <w:rFonts w:hint="eastAsia" w:ascii="仿宋" w:hAnsi="仿宋" w:eastAsia="仿宋" w:cs="仿宋"/>
          <w:b w:val="0"/>
          <w:bCs w:val="0"/>
          <w:snapToGrid/>
          <w:spacing w:val="11"/>
          <w:kern w:val="2"/>
          <w:sz w:val="28"/>
          <w:szCs w:val="28"/>
          <w:highlight w:val="none"/>
          <w:lang w:eastAsia="zh-CN"/>
        </w:rPr>
      </w:pPr>
      <w:r>
        <w:rPr>
          <w:rFonts w:hint="eastAsia" w:ascii="仿宋" w:hAnsi="仿宋" w:eastAsia="仿宋" w:cs="仿宋"/>
          <w:b w:val="0"/>
          <w:bCs w:val="0"/>
          <w:snapToGrid/>
          <w:spacing w:val="11"/>
          <w:kern w:val="2"/>
          <w:sz w:val="28"/>
          <w:szCs w:val="28"/>
          <w:highlight w:val="none"/>
          <w:lang w:eastAsia="zh-CN"/>
        </w:rPr>
        <w:t>以上如构成虚假，自愿承担相关法律责任。</w:t>
      </w:r>
    </w:p>
    <w:p w14:paraId="6A5C3FD2">
      <w:pPr>
        <w:widowControl w:val="0"/>
        <w:kinsoku/>
        <w:wordWrap/>
        <w:autoSpaceDE/>
        <w:autoSpaceDN/>
        <w:adjustRightInd/>
        <w:snapToGrid/>
        <w:spacing w:line="468" w:lineRule="auto"/>
        <w:ind w:firstLine="562"/>
        <w:jc w:val="both"/>
        <w:textAlignment w:val="auto"/>
        <w:rPr>
          <w:rFonts w:hint="eastAsia" w:ascii="仿宋" w:hAnsi="仿宋" w:eastAsia="仿宋" w:cs="仿宋"/>
          <w:b w:val="0"/>
          <w:bCs w:val="0"/>
          <w:snapToGrid/>
          <w:spacing w:val="11"/>
          <w:kern w:val="2"/>
          <w:sz w:val="28"/>
          <w:szCs w:val="28"/>
          <w:highlight w:val="none"/>
          <w:lang w:eastAsia="zh-CN"/>
        </w:rPr>
      </w:pPr>
    </w:p>
    <w:p w14:paraId="3BC30951">
      <w:pPr>
        <w:widowControl w:val="0"/>
        <w:kinsoku/>
        <w:wordWrap/>
        <w:autoSpaceDE/>
        <w:autoSpaceDN/>
        <w:adjustRightInd/>
        <w:snapToGrid/>
        <w:spacing w:before="76" w:line="227" w:lineRule="auto"/>
        <w:ind w:left="511" w:firstLine="562"/>
        <w:jc w:val="both"/>
        <w:textAlignment w:val="auto"/>
        <w:rPr>
          <w:rFonts w:hint="eastAsia" w:ascii="仿宋" w:hAnsi="仿宋" w:eastAsia="仿宋" w:cs="仿宋"/>
          <w:b w:val="0"/>
          <w:bCs w:val="0"/>
          <w:snapToGrid/>
          <w:spacing w:val="11"/>
          <w:kern w:val="2"/>
          <w:sz w:val="28"/>
          <w:szCs w:val="28"/>
          <w:highlight w:val="none"/>
          <w:lang w:eastAsia="zh-CN"/>
        </w:rPr>
      </w:pPr>
      <w:r>
        <w:rPr>
          <w:rFonts w:hint="eastAsia" w:ascii="仿宋" w:hAnsi="仿宋" w:eastAsia="仿宋" w:cs="仿宋"/>
          <w:b w:val="0"/>
          <w:bCs w:val="0"/>
          <w:snapToGrid/>
          <w:spacing w:val="11"/>
          <w:kern w:val="2"/>
          <w:sz w:val="28"/>
          <w:szCs w:val="28"/>
          <w:highlight w:val="none"/>
          <w:lang w:eastAsia="zh-CN"/>
        </w:rPr>
        <w:t>特此声明！</w:t>
      </w:r>
    </w:p>
    <w:p w14:paraId="73A72F57">
      <w:pPr>
        <w:widowControl w:val="0"/>
        <w:spacing w:line="360" w:lineRule="auto"/>
        <w:ind w:right="-112" w:rightChars="-40" w:firstLine="604" w:firstLineChars="200"/>
        <w:jc w:val="center"/>
        <w:rPr>
          <w:rFonts w:hint="eastAsia" w:ascii="仿宋" w:hAnsi="仿宋" w:eastAsia="仿宋" w:cs="仿宋"/>
          <w:b w:val="0"/>
          <w:bCs w:val="0"/>
          <w:spacing w:val="11"/>
          <w:kern w:val="2"/>
          <w:sz w:val="28"/>
          <w:szCs w:val="28"/>
          <w:lang w:val="en-US" w:eastAsia="zh-CN" w:bidi="ar-SA"/>
        </w:rPr>
      </w:pPr>
    </w:p>
    <w:p w14:paraId="0E25177A">
      <w:pPr>
        <w:pStyle w:val="18"/>
        <w:kinsoku/>
        <w:wordWrap/>
        <w:autoSpaceDE/>
        <w:autoSpaceDN/>
        <w:adjustRightInd/>
        <w:snapToGrid/>
        <w:textAlignment w:val="auto"/>
        <w:rPr>
          <w:rFonts w:hint="eastAsia" w:ascii="仿宋" w:hAnsi="仿宋" w:eastAsia="仿宋" w:cs="仿宋"/>
          <w:b w:val="0"/>
          <w:bCs w:val="0"/>
          <w:snapToGrid/>
          <w:spacing w:val="11"/>
          <w:sz w:val="28"/>
          <w:szCs w:val="28"/>
        </w:rPr>
      </w:pPr>
    </w:p>
    <w:p w14:paraId="42465A44">
      <w:pPr>
        <w:widowControl w:val="0"/>
        <w:kinsoku/>
        <w:wordWrap/>
        <w:autoSpaceDE/>
        <w:autoSpaceDN/>
        <w:adjustRightInd/>
        <w:snapToGrid/>
        <w:spacing w:line="246" w:lineRule="auto"/>
        <w:ind w:firstLine="562"/>
        <w:jc w:val="both"/>
        <w:textAlignment w:val="auto"/>
        <w:rPr>
          <w:rFonts w:hint="eastAsia" w:ascii="仿宋" w:hAnsi="仿宋" w:eastAsia="仿宋" w:cs="仿宋"/>
          <w:b w:val="0"/>
          <w:bCs w:val="0"/>
          <w:snapToGrid/>
          <w:spacing w:val="11"/>
          <w:kern w:val="2"/>
          <w:sz w:val="28"/>
          <w:szCs w:val="28"/>
          <w:highlight w:val="none"/>
          <w:lang w:eastAsia="zh-CN"/>
        </w:rPr>
      </w:pPr>
    </w:p>
    <w:p w14:paraId="0200E9A3">
      <w:pPr>
        <w:pStyle w:val="33"/>
        <w:kinsoku/>
        <w:wordWrap/>
        <w:autoSpaceDE/>
        <w:autoSpaceDN/>
        <w:adjustRightInd/>
        <w:snapToGrid/>
        <w:spacing w:line="480" w:lineRule="auto"/>
        <w:jc w:val="both"/>
        <w:textAlignment w:val="auto"/>
        <w:rPr>
          <w:rFonts w:hint="eastAsia" w:ascii="仿宋" w:hAnsi="仿宋" w:eastAsia="仿宋" w:cs="仿宋"/>
          <w:b w:val="0"/>
          <w:bCs w:val="0"/>
          <w:snapToGrid/>
          <w:color w:val="auto"/>
          <w:spacing w:val="11"/>
          <w:sz w:val="28"/>
          <w:szCs w:val="28"/>
          <w:u w:val="single"/>
        </w:rPr>
      </w:pPr>
      <w:r>
        <w:rPr>
          <w:rFonts w:hint="eastAsia" w:ascii="仿宋" w:hAnsi="仿宋" w:eastAsia="仿宋" w:cs="仿宋"/>
          <w:b w:val="0"/>
          <w:bCs w:val="0"/>
          <w:snapToGrid/>
          <w:color w:val="auto"/>
          <w:spacing w:val="11"/>
          <w:sz w:val="28"/>
          <w:szCs w:val="28"/>
        </w:rPr>
        <w:t xml:space="preserve">    </w:t>
      </w:r>
      <w:r>
        <w:rPr>
          <w:rFonts w:hint="eastAsia" w:ascii="仿宋" w:hAnsi="仿宋" w:eastAsia="仿宋" w:cs="仿宋"/>
          <w:b w:val="0"/>
          <w:bCs w:val="0"/>
          <w:snapToGrid/>
          <w:color w:val="auto"/>
          <w:spacing w:val="11"/>
          <w:sz w:val="28"/>
          <w:szCs w:val="28"/>
          <w:lang w:val="en-US" w:eastAsia="zh-CN"/>
        </w:rPr>
        <w:t>投标人名称</w:t>
      </w:r>
      <w:r>
        <w:rPr>
          <w:rFonts w:hint="eastAsia" w:ascii="仿宋" w:hAnsi="仿宋" w:eastAsia="仿宋" w:cs="仿宋"/>
          <w:b w:val="0"/>
          <w:bCs w:val="0"/>
          <w:snapToGrid/>
          <w:color w:val="auto"/>
          <w:spacing w:val="11"/>
          <w:sz w:val="28"/>
          <w:szCs w:val="28"/>
          <w:u w:val="none"/>
        </w:rPr>
        <w:t>（盖章）</w:t>
      </w:r>
      <w:r>
        <w:rPr>
          <w:rFonts w:hint="eastAsia" w:ascii="仿宋" w:hAnsi="仿宋" w:eastAsia="仿宋" w:cs="仿宋"/>
          <w:b w:val="0"/>
          <w:bCs w:val="0"/>
          <w:snapToGrid/>
          <w:color w:val="auto"/>
          <w:spacing w:val="11"/>
          <w:sz w:val="28"/>
          <w:szCs w:val="28"/>
        </w:rPr>
        <w:t>：</w:t>
      </w:r>
      <w:r>
        <w:rPr>
          <w:rFonts w:hint="eastAsia" w:ascii="仿宋" w:hAnsi="仿宋" w:eastAsia="仿宋" w:cs="仿宋"/>
          <w:b w:val="0"/>
          <w:bCs w:val="0"/>
          <w:snapToGrid/>
          <w:color w:val="auto"/>
          <w:spacing w:val="11"/>
          <w:sz w:val="28"/>
          <w:szCs w:val="28"/>
          <w:u w:val="single"/>
        </w:rPr>
        <w:t xml:space="preserve">               </w:t>
      </w:r>
      <w:r>
        <w:rPr>
          <w:rFonts w:hint="eastAsia" w:ascii="仿宋" w:hAnsi="仿宋" w:eastAsia="仿宋" w:cs="仿宋"/>
          <w:b w:val="0"/>
          <w:bCs w:val="0"/>
          <w:snapToGrid/>
          <w:color w:val="auto"/>
          <w:spacing w:val="11"/>
          <w:sz w:val="28"/>
          <w:szCs w:val="28"/>
          <w:u w:val="single"/>
          <w:lang w:val="en-US" w:eastAsia="zh-CN"/>
        </w:rPr>
        <w:t xml:space="preserve">     </w:t>
      </w:r>
      <w:r>
        <w:rPr>
          <w:rFonts w:hint="eastAsia" w:ascii="仿宋" w:hAnsi="仿宋" w:eastAsia="仿宋" w:cs="仿宋"/>
          <w:b w:val="0"/>
          <w:bCs w:val="0"/>
          <w:snapToGrid/>
          <w:color w:val="auto"/>
          <w:spacing w:val="11"/>
          <w:sz w:val="28"/>
          <w:szCs w:val="28"/>
          <w:u w:val="single"/>
        </w:rPr>
        <w:t xml:space="preserve"> </w:t>
      </w:r>
      <w:r>
        <w:rPr>
          <w:rFonts w:hint="eastAsia" w:ascii="仿宋" w:hAnsi="仿宋" w:eastAsia="仿宋" w:cs="仿宋"/>
          <w:b w:val="0"/>
          <w:bCs w:val="0"/>
          <w:snapToGrid/>
          <w:color w:val="auto"/>
          <w:spacing w:val="11"/>
          <w:sz w:val="28"/>
          <w:szCs w:val="28"/>
          <w:u w:val="single"/>
          <w:lang w:val="en-US" w:eastAsia="zh-CN"/>
        </w:rPr>
        <w:t xml:space="preserve">    </w:t>
      </w:r>
      <w:r>
        <w:rPr>
          <w:rFonts w:hint="eastAsia" w:ascii="仿宋" w:hAnsi="仿宋" w:eastAsia="仿宋" w:cs="仿宋"/>
          <w:b w:val="0"/>
          <w:bCs w:val="0"/>
          <w:snapToGrid/>
          <w:color w:val="auto"/>
          <w:spacing w:val="11"/>
          <w:sz w:val="28"/>
          <w:szCs w:val="28"/>
          <w:u w:val="single"/>
        </w:rPr>
        <w:t xml:space="preserve">   </w:t>
      </w:r>
    </w:p>
    <w:p w14:paraId="1B0B5B8C">
      <w:pPr>
        <w:pStyle w:val="33"/>
        <w:kinsoku/>
        <w:wordWrap/>
        <w:autoSpaceDE/>
        <w:autoSpaceDN/>
        <w:adjustRightInd/>
        <w:snapToGrid/>
        <w:spacing w:line="480" w:lineRule="auto"/>
        <w:jc w:val="both"/>
        <w:textAlignment w:val="auto"/>
        <w:rPr>
          <w:rFonts w:hint="eastAsia" w:ascii="仿宋" w:hAnsi="仿宋" w:eastAsia="仿宋" w:cs="仿宋"/>
          <w:b w:val="0"/>
          <w:bCs w:val="0"/>
          <w:snapToGrid/>
          <w:color w:val="auto"/>
          <w:spacing w:val="11"/>
          <w:sz w:val="28"/>
          <w:szCs w:val="28"/>
          <w:u w:val="single"/>
        </w:rPr>
      </w:pPr>
      <w:r>
        <w:rPr>
          <w:rFonts w:hint="eastAsia" w:ascii="仿宋" w:hAnsi="仿宋" w:eastAsia="仿宋" w:cs="仿宋"/>
          <w:b w:val="0"/>
          <w:bCs w:val="0"/>
          <w:snapToGrid/>
          <w:color w:val="auto"/>
          <w:spacing w:val="11"/>
          <w:sz w:val="28"/>
          <w:szCs w:val="28"/>
        </w:rPr>
        <w:t xml:space="preserve">    法定代表人或</w:t>
      </w:r>
      <w:r>
        <w:rPr>
          <w:rFonts w:hint="eastAsia" w:ascii="仿宋" w:hAnsi="仿宋" w:eastAsia="仿宋" w:cs="仿宋"/>
          <w:b w:val="0"/>
          <w:bCs w:val="0"/>
          <w:snapToGrid/>
          <w:color w:val="auto"/>
          <w:spacing w:val="11"/>
          <w:sz w:val="28"/>
          <w:szCs w:val="28"/>
          <w:lang w:val="en-US" w:eastAsia="zh-CN"/>
        </w:rPr>
        <w:t>委托代理人</w:t>
      </w:r>
      <w:r>
        <w:rPr>
          <w:rFonts w:hint="eastAsia" w:ascii="仿宋" w:hAnsi="仿宋" w:eastAsia="仿宋" w:cs="仿宋"/>
          <w:b w:val="0"/>
          <w:bCs w:val="0"/>
          <w:snapToGrid/>
          <w:color w:val="auto"/>
          <w:spacing w:val="11"/>
          <w:sz w:val="28"/>
          <w:szCs w:val="28"/>
          <w:u w:val="none"/>
        </w:rPr>
        <w:t>（签字或盖章）</w:t>
      </w:r>
      <w:r>
        <w:rPr>
          <w:rFonts w:hint="eastAsia" w:ascii="仿宋" w:hAnsi="仿宋" w:eastAsia="仿宋" w:cs="仿宋"/>
          <w:b w:val="0"/>
          <w:bCs w:val="0"/>
          <w:snapToGrid/>
          <w:color w:val="auto"/>
          <w:spacing w:val="11"/>
          <w:sz w:val="28"/>
          <w:szCs w:val="28"/>
        </w:rPr>
        <w:t>：</w:t>
      </w:r>
      <w:r>
        <w:rPr>
          <w:rFonts w:hint="eastAsia" w:ascii="仿宋" w:hAnsi="仿宋" w:eastAsia="仿宋" w:cs="仿宋"/>
          <w:b w:val="0"/>
          <w:bCs w:val="0"/>
          <w:snapToGrid/>
          <w:color w:val="auto"/>
          <w:spacing w:val="11"/>
          <w:sz w:val="28"/>
          <w:szCs w:val="28"/>
          <w:u w:val="single"/>
        </w:rPr>
        <w:t xml:space="preserve">          </w:t>
      </w:r>
    </w:p>
    <w:p w14:paraId="333F9946">
      <w:pPr>
        <w:widowControl w:val="0"/>
        <w:kinsoku/>
        <w:wordWrap/>
        <w:autoSpaceDE/>
        <w:autoSpaceDN/>
        <w:bidi w:val="0"/>
        <w:adjustRightInd/>
        <w:snapToGrid/>
        <w:ind w:firstLine="1208" w:firstLineChars="400"/>
        <w:jc w:val="both"/>
        <w:textAlignment w:val="auto"/>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t>日期：</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年</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月</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日</w:t>
      </w:r>
    </w:p>
    <w:p w14:paraId="63366982">
      <w:pPr>
        <w:widowControl w:val="0"/>
        <w:kinsoku/>
        <w:wordWrap/>
        <w:autoSpaceDE/>
        <w:autoSpaceDN/>
        <w:adjustRightInd/>
        <w:snapToGrid/>
        <w:spacing w:line="300" w:lineRule="auto"/>
        <w:ind w:firstLine="562"/>
        <w:jc w:val="center"/>
        <w:textAlignment w:val="auto"/>
        <w:rPr>
          <w:rFonts w:hint="eastAsia" w:ascii="仿宋" w:hAnsi="仿宋" w:eastAsia="仿宋" w:cs="仿宋"/>
          <w:b w:val="0"/>
          <w:bCs w:val="0"/>
          <w:snapToGrid/>
          <w:spacing w:val="11"/>
          <w:kern w:val="2"/>
          <w:sz w:val="28"/>
          <w:szCs w:val="28"/>
          <w:highlight w:val="none"/>
          <w:lang w:eastAsia="zh-CN"/>
        </w:rPr>
      </w:pPr>
      <w:r>
        <w:rPr>
          <w:rFonts w:hint="eastAsia" w:ascii="仿宋" w:hAnsi="仿宋" w:eastAsia="仿宋" w:cs="仿宋"/>
          <w:b w:val="0"/>
          <w:bCs w:val="0"/>
          <w:snapToGrid/>
          <w:spacing w:val="11"/>
          <w:kern w:val="2"/>
          <w:sz w:val="28"/>
          <w:szCs w:val="28"/>
          <w:highlight w:val="yellow"/>
          <w:lang w:eastAsia="zh-CN"/>
        </w:rPr>
        <w:br w:type="page"/>
      </w:r>
      <w:r>
        <w:rPr>
          <w:rFonts w:hint="eastAsia" w:ascii="仿宋" w:hAnsi="仿宋" w:eastAsia="仿宋" w:cs="仿宋"/>
          <w:b w:val="0"/>
          <w:bCs w:val="0"/>
          <w:snapToGrid/>
          <w:spacing w:val="11"/>
          <w:kern w:val="2"/>
          <w:sz w:val="28"/>
          <w:szCs w:val="28"/>
          <w:highlight w:val="none"/>
          <w:lang w:eastAsia="zh-CN"/>
        </w:rPr>
        <w:t>格式4</w:t>
      </w:r>
      <w:r>
        <w:rPr>
          <w:rFonts w:hint="eastAsia" w:ascii="仿宋" w:hAnsi="仿宋" w:eastAsia="仿宋" w:cs="仿宋"/>
          <w:b w:val="0"/>
          <w:bCs w:val="0"/>
          <w:snapToGrid/>
          <w:spacing w:val="11"/>
          <w:kern w:val="2"/>
          <w:sz w:val="28"/>
          <w:szCs w:val="28"/>
          <w:highlight w:val="none"/>
          <w:lang w:val="en-US" w:eastAsia="zh-CN"/>
        </w:rPr>
        <w:t xml:space="preserve">  </w:t>
      </w:r>
      <w:r>
        <w:rPr>
          <w:rFonts w:hint="eastAsia" w:ascii="仿宋" w:hAnsi="仿宋" w:eastAsia="仿宋" w:cs="仿宋"/>
          <w:b w:val="0"/>
          <w:bCs w:val="0"/>
          <w:snapToGrid/>
          <w:spacing w:val="11"/>
          <w:kern w:val="2"/>
          <w:sz w:val="28"/>
          <w:szCs w:val="28"/>
          <w:highlight w:val="none"/>
          <w:lang w:eastAsia="zh-CN"/>
        </w:rPr>
        <w:t>非联合体声明</w:t>
      </w:r>
    </w:p>
    <w:p w14:paraId="31D60A71">
      <w:pPr>
        <w:widowControl w:val="0"/>
        <w:kinsoku/>
        <w:wordWrap/>
        <w:autoSpaceDE/>
        <w:autoSpaceDN/>
        <w:adjustRightInd/>
        <w:snapToGrid/>
        <w:spacing w:line="300" w:lineRule="auto"/>
        <w:ind w:firstLine="562"/>
        <w:jc w:val="both"/>
        <w:textAlignment w:val="auto"/>
        <w:rPr>
          <w:rFonts w:hint="eastAsia" w:ascii="仿宋" w:hAnsi="仿宋" w:eastAsia="仿宋" w:cs="仿宋"/>
          <w:b w:val="0"/>
          <w:bCs w:val="0"/>
          <w:snapToGrid/>
          <w:spacing w:val="11"/>
          <w:kern w:val="2"/>
          <w:sz w:val="28"/>
          <w:szCs w:val="28"/>
          <w:highlight w:val="none"/>
          <w:lang w:eastAsia="zh-CN"/>
        </w:rPr>
      </w:pPr>
    </w:p>
    <w:p w14:paraId="1CA5EF32">
      <w:pPr>
        <w:pStyle w:val="13"/>
        <w:kinsoku/>
        <w:wordWrap/>
        <w:autoSpaceDE/>
        <w:autoSpaceDN/>
        <w:adjustRightInd/>
        <w:snapToGrid/>
        <w:spacing w:line="360" w:lineRule="auto"/>
        <w:ind w:left="0" w:leftChars="0" w:firstLine="0" w:firstLineChars="0"/>
        <w:textAlignment w:val="auto"/>
        <w:rPr>
          <w:rFonts w:hint="eastAsia" w:ascii="仿宋" w:hAnsi="仿宋" w:eastAsia="仿宋" w:cs="仿宋"/>
          <w:b w:val="0"/>
          <w:bCs w:val="0"/>
          <w:snapToGrid/>
          <w:color w:val="auto"/>
          <w:spacing w:val="11"/>
          <w:sz w:val="28"/>
          <w:szCs w:val="28"/>
        </w:rPr>
      </w:pPr>
      <w:r>
        <w:rPr>
          <w:rFonts w:hint="eastAsia" w:ascii="仿宋" w:hAnsi="仿宋" w:eastAsia="仿宋" w:cs="仿宋"/>
          <w:b w:val="0"/>
          <w:bCs w:val="0"/>
          <w:snapToGrid/>
          <w:color w:val="auto"/>
          <w:spacing w:val="11"/>
          <w:sz w:val="28"/>
          <w:szCs w:val="28"/>
        </w:rPr>
        <w:t>致：</w:t>
      </w:r>
      <w:r>
        <w:rPr>
          <w:rFonts w:hint="eastAsia" w:ascii="仿宋" w:hAnsi="仿宋" w:eastAsia="仿宋" w:cs="仿宋"/>
          <w:b w:val="0"/>
          <w:bCs w:val="0"/>
          <w:snapToGrid/>
          <w:color w:val="auto"/>
          <w:spacing w:val="11"/>
          <w:sz w:val="28"/>
          <w:szCs w:val="28"/>
          <w:u w:val="single"/>
          <w:lang w:val="en-US" w:eastAsia="zh-CN"/>
        </w:rPr>
        <w:t xml:space="preserve">    </w:t>
      </w:r>
      <w:r>
        <w:rPr>
          <w:rFonts w:hint="eastAsia" w:ascii="仿宋" w:hAnsi="仿宋" w:eastAsia="仿宋" w:cs="仿宋"/>
          <w:b w:val="0"/>
          <w:bCs w:val="0"/>
          <w:snapToGrid/>
          <w:color w:val="auto"/>
          <w:spacing w:val="11"/>
          <w:sz w:val="28"/>
          <w:szCs w:val="28"/>
          <w:u w:val="single"/>
        </w:rPr>
        <w:t>（采购人名称）</w:t>
      </w:r>
    </w:p>
    <w:p w14:paraId="08C34E86">
      <w:pPr>
        <w:widowControl w:val="0"/>
        <w:kinsoku/>
        <w:wordWrap/>
        <w:autoSpaceDE/>
        <w:autoSpaceDN/>
        <w:adjustRightInd/>
        <w:snapToGrid/>
        <w:spacing w:before="316" w:line="480" w:lineRule="auto"/>
        <w:ind w:left="32" w:firstLine="480"/>
        <w:jc w:val="both"/>
        <w:textAlignment w:val="auto"/>
        <w:rPr>
          <w:rFonts w:hint="eastAsia" w:ascii="仿宋" w:hAnsi="仿宋" w:eastAsia="仿宋" w:cs="仿宋"/>
          <w:b w:val="0"/>
          <w:bCs w:val="0"/>
          <w:snapToGrid/>
          <w:spacing w:val="11"/>
          <w:kern w:val="2"/>
          <w:sz w:val="28"/>
          <w:szCs w:val="28"/>
          <w:highlight w:val="none"/>
          <w:lang w:eastAsia="zh-CN"/>
        </w:rPr>
      </w:pPr>
      <w:r>
        <w:rPr>
          <w:rFonts w:hint="eastAsia" w:ascii="仿宋" w:hAnsi="仿宋" w:eastAsia="仿宋" w:cs="仿宋"/>
          <w:b w:val="0"/>
          <w:bCs w:val="0"/>
          <w:snapToGrid/>
          <w:spacing w:val="11"/>
          <w:kern w:val="2"/>
          <w:sz w:val="28"/>
          <w:szCs w:val="28"/>
          <w:highlight w:val="none"/>
          <w:lang w:eastAsia="zh-CN"/>
        </w:rPr>
        <w:t>我单位声明：参加本次政府采购活动非联合体。</w:t>
      </w:r>
    </w:p>
    <w:p w14:paraId="1C482810">
      <w:pPr>
        <w:widowControl w:val="0"/>
        <w:kinsoku/>
        <w:wordWrap/>
        <w:autoSpaceDE/>
        <w:autoSpaceDN/>
        <w:adjustRightInd/>
        <w:snapToGrid/>
        <w:spacing w:line="480" w:lineRule="auto"/>
        <w:ind w:firstLine="604" w:firstLineChars="200"/>
        <w:jc w:val="both"/>
        <w:textAlignment w:val="auto"/>
        <w:rPr>
          <w:rFonts w:hint="eastAsia" w:ascii="仿宋" w:hAnsi="仿宋" w:eastAsia="仿宋" w:cs="仿宋"/>
          <w:b w:val="0"/>
          <w:bCs w:val="0"/>
          <w:snapToGrid/>
          <w:spacing w:val="11"/>
          <w:kern w:val="2"/>
          <w:sz w:val="28"/>
          <w:szCs w:val="28"/>
          <w:highlight w:val="none"/>
          <w:lang w:eastAsia="zh-CN"/>
        </w:rPr>
      </w:pPr>
      <w:r>
        <w:rPr>
          <w:rFonts w:hint="eastAsia" w:ascii="仿宋" w:hAnsi="仿宋" w:eastAsia="仿宋" w:cs="仿宋"/>
          <w:b w:val="0"/>
          <w:bCs w:val="0"/>
          <w:snapToGrid/>
          <w:spacing w:val="11"/>
          <w:kern w:val="2"/>
          <w:sz w:val="28"/>
          <w:szCs w:val="28"/>
          <w:highlight w:val="none"/>
          <w:lang w:eastAsia="zh-CN"/>
        </w:rPr>
        <w:t>以上如构成虚假，自愿承担相关法律责任。</w:t>
      </w:r>
    </w:p>
    <w:p w14:paraId="6819A571">
      <w:pPr>
        <w:widowControl w:val="0"/>
        <w:kinsoku/>
        <w:wordWrap/>
        <w:autoSpaceDE/>
        <w:autoSpaceDN/>
        <w:adjustRightInd/>
        <w:snapToGrid/>
        <w:spacing w:line="468" w:lineRule="auto"/>
        <w:ind w:firstLine="562"/>
        <w:jc w:val="both"/>
        <w:textAlignment w:val="auto"/>
        <w:rPr>
          <w:rFonts w:hint="eastAsia" w:ascii="仿宋" w:hAnsi="仿宋" w:eastAsia="仿宋" w:cs="仿宋"/>
          <w:b w:val="0"/>
          <w:bCs w:val="0"/>
          <w:snapToGrid/>
          <w:spacing w:val="11"/>
          <w:kern w:val="2"/>
          <w:sz w:val="28"/>
          <w:szCs w:val="28"/>
          <w:highlight w:val="none"/>
          <w:lang w:eastAsia="zh-CN"/>
        </w:rPr>
      </w:pPr>
    </w:p>
    <w:p w14:paraId="084FE83B">
      <w:pPr>
        <w:widowControl w:val="0"/>
        <w:kinsoku/>
        <w:wordWrap/>
        <w:autoSpaceDE/>
        <w:autoSpaceDN/>
        <w:adjustRightInd/>
        <w:snapToGrid/>
        <w:spacing w:before="76" w:line="227" w:lineRule="auto"/>
        <w:ind w:left="511" w:firstLine="562"/>
        <w:jc w:val="both"/>
        <w:textAlignment w:val="auto"/>
        <w:rPr>
          <w:rFonts w:hint="eastAsia" w:ascii="仿宋" w:hAnsi="仿宋" w:eastAsia="仿宋" w:cs="仿宋"/>
          <w:b w:val="0"/>
          <w:bCs w:val="0"/>
          <w:snapToGrid/>
          <w:spacing w:val="11"/>
          <w:kern w:val="2"/>
          <w:sz w:val="28"/>
          <w:szCs w:val="28"/>
          <w:highlight w:val="none"/>
          <w:lang w:eastAsia="zh-CN"/>
        </w:rPr>
      </w:pPr>
      <w:r>
        <w:rPr>
          <w:rFonts w:hint="eastAsia" w:ascii="仿宋" w:hAnsi="仿宋" w:eastAsia="仿宋" w:cs="仿宋"/>
          <w:b w:val="0"/>
          <w:bCs w:val="0"/>
          <w:snapToGrid/>
          <w:spacing w:val="11"/>
          <w:kern w:val="2"/>
          <w:sz w:val="28"/>
          <w:szCs w:val="28"/>
          <w:highlight w:val="none"/>
          <w:lang w:eastAsia="zh-CN"/>
        </w:rPr>
        <w:t>特此声明！</w:t>
      </w:r>
    </w:p>
    <w:p w14:paraId="23368DAE">
      <w:pPr>
        <w:widowControl w:val="0"/>
        <w:spacing w:line="360" w:lineRule="auto"/>
        <w:ind w:right="-112" w:rightChars="-40" w:firstLine="604" w:firstLineChars="200"/>
        <w:jc w:val="center"/>
        <w:rPr>
          <w:rFonts w:hint="eastAsia" w:ascii="仿宋" w:hAnsi="仿宋" w:eastAsia="仿宋" w:cs="仿宋"/>
          <w:b w:val="0"/>
          <w:bCs w:val="0"/>
          <w:spacing w:val="11"/>
          <w:kern w:val="2"/>
          <w:sz w:val="28"/>
          <w:szCs w:val="28"/>
          <w:lang w:val="en-US" w:eastAsia="zh-CN" w:bidi="ar-SA"/>
        </w:rPr>
      </w:pPr>
    </w:p>
    <w:p w14:paraId="0B55ACF9">
      <w:pPr>
        <w:widowControl w:val="0"/>
        <w:kinsoku/>
        <w:wordWrap/>
        <w:autoSpaceDE/>
        <w:autoSpaceDN/>
        <w:adjustRightInd/>
        <w:snapToGrid/>
        <w:spacing w:line="246" w:lineRule="auto"/>
        <w:ind w:firstLine="562"/>
        <w:jc w:val="both"/>
        <w:textAlignment w:val="auto"/>
        <w:rPr>
          <w:rFonts w:hint="eastAsia" w:ascii="仿宋" w:hAnsi="仿宋" w:eastAsia="仿宋" w:cs="仿宋"/>
          <w:b w:val="0"/>
          <w:bCs w:val="0"/>
          <w:snapToGrid/>
          <w:spacing w:val="11"/>
          <w:kern w:val="2"/>
          <w:sz w:val="28"/>
          <w:szCs w:val="28"/>
          <w:highlight w:val="none"/>
          <w:lang w:eastAsia="zh-CN"/>
        </w:rPr>
      </w:pPr>
    </w:p>
    <w:p w14:paraId="2FCB6945">
      <w:pPr>
        <w:widowControl w:val="0"/>
        <w:kinsoku/>
        <w:wordWrap/>
        <w:autoSpaceDE/>
        <w:autoSpaceDN/>
        <w:adjustRightInd/>
        <w:snapToGrid/>
        <w:spacing w:line="247" w:lineRule="auto"/>
        <w:ind w:firstLine="562"/>
        <w:jc w:val="both"/>
        <w:textAlignment w:val="auto"/>
        <w:rPr>
          <w:rFonts w:hint="eastAsia" w:ascii="仿宋" w:hAnsi="仿宋" w:eastAsia="仿宋" w:cs="仿宋"/>
          <w:b w:val="0"/>
          <w:bCs w:val="0"/>
          <w:snapToGrid/>
          <w:spacing w:val="11"/>
          <w:kern w:val="2"/>
          <w:sz w:val="28"/>
          <w:szCs w:val="28"/>
          <w:highlight w:val="none"/>
          <w:lang w:eastAsia="zh-CN"/>
        </w:rPr>
      </w:pPr>
    </w:p>
    <w:p w14:paraId="4C7547FC">
      <w:pPr>
        <w:pStyle w:val="33"/>
        <w:kinsoku/>
        <w:wordWrap/>
        <w:autoSpaceDE/>
        <w:autoSpaceDN/>
        <w:adjustRightInd/>
        <w:snapToGrid/>
        <w:spacing w:line="480" w:lineRule="auto"/>
        <w:jc w:val="both"/>
        <w:textAlignment w:val="auto"/>
        <w:rPr>
          <w:rFonts w:hint="eastAsia" w:ascii="仿宋" w:hAnsi="仿宋" w:eastAsia="仿宋" w:cs="仿宋"/>
          <w:b w:val="0"/>
          <w:bCs w:val="0"/>
          <w:snapToGrid/>
          <w:color w:val="auto"/>
          <w:spacing w:val="11"/>
          <w:sz w:val="28"/>
          <w:szCs w:val="28"/>
          <w:u w:val="single"/>
        </w:rPr>
      </w:pPr>
      <w:r>
        <w:rPr>
          <w:rFonts w:hint="eastAsia" w:ascii="仿宋" w:hAnsi="仿宋" w:eastAsia="仿宋" w:cs="仿宋"/>
          <w:b w:val="0"/>
          <w:bCs w:val="0"/>
          <w:snapToGrid/>
          <w:color w:val="auto"/>
          <w:spacing w:val="11"/>
          <w:sz w:val="28"/>
          <w:szCs w:val="28"/>
        </w:rPr>
        <w:t xml:space="preserve">  </w:t>
      </w:r>
      <w:r>
        <w:rPr>
          <w:rFonts w:hint="eastAsia" w:ascii="仿宋" w:hAnsi="仿宋" w:eastAsia="仿宋" w:cs="仿宋"/>
          <w:b w:val="0"/>
          <w:bCs w:val="0"/>
          <w:snapToGrid/>
          <w:color w:val="auto"/>
          <w:spacing w:val="11"/>
          <w:sz w:val="28"/>
          <w:szCs w:val="28"/>
          <w:lang w:val="en-US" w:eastAsia="zh-CN"/>
        </w:rPr>
        <w:t>投标人名称</w:t>
      </w:r>
      <w:r>
        <w:rPr>
          <w:rFonts w:hint="eastAsia" w:ascii="仿宋" w:hAnsi="仿宋" w:eastAsia="仿宋" w:cs="仿宋"/>
          <w:b w:val="0"/>
          <w:bCs w:val="0"/>
          <w:snapToGrid/>
          <w:color w:val="auto"/>
          <w:spacing w:val="11"/>
          <w:sz w:val="28"/>
          <w:szCs w:val="28"/>
          <w:u w:val="none"/>
        </w:rPr>
        <w:t>（盖章）</w:t>
      </w:r>
      <w:r>
        <w:rPr>
          <w:rFonts w:hint="eastAsia" w:ascii="仿宋" w:hAnsi="仿宋" w:eastAsia="仿宋" w:cs="仿宋"/>
          <w:b w:val="0"/>
          <w:bCs w:val="0"/>
          <w:snapToGrid/>
          <w:color w:val="auto"/>
          <w:spacing w:val="11"/>
          <w:sz w:val="28"/>
          <w:szCs w:val="28"/>
        </w:rPr>
        <w:t>：</w:t>
      </w:r>
      <w:r>
        <w:rPr>
          <w:rFonts w:hint="eastAsia" w:ascii="仿宋" w:hAnsi="仿宋" w:eastAsia="仿宋" w:cs="仿宋"/>
          <w:b w:val="0"/>
          <w:bCs w:val="0"/>
          <w:snapToGrid/>
          <w:color w:val="auto"/>
          <w:spacing w:val="11"/>
          <w:sz w:val="28"/>
          <w:szCs w:val="28"/>
          <w:u w:val="single"/>
        </w:rPr>
        <w:t xml:space="preserve">             </w:t>
      </w:r>
      <w:r>
        <w:rPr>
          <w:rFonts w:hint="eastAsia" w:ascii="仿宋" w:hAnsi="仿宋" w:eastAsia="仿宋" w:cs="仿宋"/>
          <w:b w:val="0"/>
          <w:bCs w:val="0"/>
          <w:snapToGrid/>
          <w:color w:val="auto"/>
          <w:spacing w:val="11"/>
          <w:sz w:val="28"/>
          <w:szCs w:val="28"/>
          <w:u w:val="single"/>
          <w:lang w:val="en-US" w:eastAsia="zh-CN"/>
        </w:rPr>
        <w:t xml:space="preserve">    </w:t>
      </w:r>
      <w:r>
        <w:rPr>
          <w:rFonts w:hint="eastAsia" w:ascii="仿宋" w:hAnsi="仿宋" w:eastAsia="仿宋" w:cs="仿宋"/>
          <w:b w:val="0"/>
          <w:bCs w:val="0"/>
          <w:snapToGrid/>
          <w:color w:val="auto"/>
          <w:spacing w:val="11"/>
          <w:sz w:val="28"/>
          <w:szCs w:val="28"/>
          <w:u w:val="single"/>
        </w:rPr>
        <w:t xml:space="preserve">  </w:t>
      </w:r>
      <w:r>
        <w:rPr>
          <w:rFonts w:hint="eastAsia" w:ascii="仿宋" w:hAnsi="仿宋" w:eastAsia="仿宋" w:cs="仿宋"/>
          <w:b w:val="0"/>
          <w:bCs w:val="0"/>
          <w:snapToGrid/>
          <w:color w:val="auto"/>
          <w:spacing w:val="11"/>
          <w:sz w:val="28"/>
          <w:szCs w:val="28"/>
          <w:u w:val="single"/>
          <w:lang w:val="en-US" w:eastAsia="zh-CN"/>
        </w:rPr>
        <w:t xml:space="preserve">     </w:t>
      </w:r>
      <w:r>
        <w:rPr>
          <w:rFonts w:hint="eastAsia" w:ascii="仿宋" w:hAnsi="仿宋" w:eastAsia="仿宋" w:cs="仿宋"/>
          <w:b w:val="0"/>
          <w:bCs w:val="0"/>
          <w:snapToGrid/>
          <w:color w:val="auto"/>
          <w:spacing w:val="11"/>
          <w:sz w:val="28"/>
          <w:szCs w:val="28"/>
          <w:u w:val="single"/>
        </w:rPr>
        <w:t xml:space="preserve">    </w:t>
      </w:r>
    </w:p>
    <w:p w14:paraId="3619DF68">
      <w:pPr>
        <w:pStyle w:val="33"/>
        <w:kinsoku/>
        <w:wordWrap/>
        <w:autoSpaceDE/>
        <w:autoSpaceDN/>
        <w:adjustRightInd/>
        <w:snapToGrid/>
        <w:spacing w:line="480" w:lineRule="auto"/>
        <w:jc w:val="both"/>
        <w:textAlignment w:val="auto"/>
        <w:rPr>
          <w:rFonts w:hint="eastAsia" w:ascii="仿宋" w:hAnsi="仿宋" w:eastAsia="仿宋" w:cs="仿宋"/>
          <w:b w:val="0"/>
          <w:bCs w:val="0"/>
          <w:snapToGrid/>
          <w:color w:val="auto"/>
          <w:spacing w:val="11"/>
          <w:sz w:val="28"/>
          <w:szCs w:val="28"/>
          <w:u w:val="single"/>
        </w:rPr>
      </w:pPr>
      <w:r>
        <w:rPr>
          <w:rFonts w:hint="eastAsia" w:ascii="仿宋" w:hAnsi="仿宋" w:eastAsia="仿宋" w:cs="仿宋"/>
          <w:b w:val="0"/>
          <w:bCs w:val="0"/>
          <w:snapToGrid/>
          <w:color w:val="auto"/>
          <w:spacing w:val="11"/>
          <w:sz w:val="28"/>
          <w:szCs w:val="28"/>
        </w:rPr>
        <w:t xml:space="preserve">  法定代表人或</w:t>
      </w:r>
      <w:r>
        <w:rPr>
          <w:rFonts w:hint="eastAsia" w:ascii="仿宋" w:hAnsi="仿宋" w:eastAsia="仿宋" w:cs="仿宋"/>
          <w:b w:val="0"/>
          <w:bCs w:val="0"/>
          <w:snapToGrid/>
          <w:color w:val="auto"/>
          <w:spacing w:val="11"/>
          <w:sz w:val="28"/>
          <w:szCs w:val="28"/>
          <w:lang w:val="en-US" w:eastAsia="zh-CN"/>
        </w:rPr>
        <w:t>委托代理人</w:t>
      </w:r>
      <w:r>
        <w:rPr>
          <w:rFonts w:hint="eastAsia" w:ascii="仿宋" w:hAnsi="仿宋" w:eastAsia="仿宋" w:cs="仿宋"/>
          <w:b w:val="0"/>
          <w:bCs w:val="0"/>
          <w:snapToGrid/>
          <w:color w:val="auto"/>
          <w:spacing w:val="11"/>
          <w:sz w:val="28"/>
          <w:szCs w:val="28"/>
          <w:u w:val="none"/>
        </w:rPr>
        <w:t>（签字或盖章）</w:t>
      </w:r>
      <w:r>
        <w:rPr>
          <w:rFonts w:hint="eastAsia" w:ascii="仿宋" w:hAnsi="仿宋" w:eastAsia="仿宋" w:cs="仿宋"/>
          <w:b w:val="0"/>
          <w:bCs w:val="0"/>
          <w:snapToGrid/>
          <w:color w:val="auto"/>
          <w:spacing w:val="11"/>
          <w:sz w:val="28"/>
          <w:szCs w:val="28"/>
        </w:rPr>
        <w:t>：</w:t>
      </w:r>
      <w:r>
        <w:rPr>
          <w:rFonts w:hint="eastAsia" w:ascii="仿宋" w:hAnsi="仿宋" w:eastAsia="仿宋" w:cs="仿宋"/>
          <w:b w:val="0"/>
          <w:bCs w:val="0"/>
          <w:snapToGrid/>
          <w:color w:val="auto"/>
          <w:spacing w:val="11"/>
          <w:sz w:val="28"/>
          <w:szCs w:val="28"/>
          <w:u w:val="single"/>
        </w:rPr>
        <w:t xml:space="preserve">          </w:t>
      </w:r>
    </w:p>
    <w:p w14:paraId="4ECA5FF4">
      <w:pPr>
        <w:widowControl w:val="0"/>
        <w:kinsoku/>
        <w:wordWrap/>
        <w:autoSpaceDE/>
        <w:autoSpaceDN/>
        <w:bidi w:val="0"/>
        <w:adjustRightInd/>
        <w:snapToGrid/>
        <w:ind w:firstLine="906" w:firstLineChars="300"/>
        <w:jc w:val="both"/>
        <w:textAlignment w:val="auto"/>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t>日期：</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年</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月</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日</w:t>
      </w:r>
    </w:p>
    <w:p w14:paraId="5C529216">
      <w:pPr>
        <w:pStyle w:val="11"/>
        <w:kinsoku/>
        <w:wordWrap/>
        <w:autoSpaceDE/>
        <w:autoSpaceDN/>
        <w:adjustRightInd/>
        <w:snapToGrid/>
        <w:textAlignment w:val="auto"/>
        <w:rPr>
          <w:rFonts w:hint="eastAsia" w:ascii="仿宋" w:hAnsi="仿宋" w:eastAsia="仿宋" w:cs="仿宋"/>
          <w:b w:val="0"/>
          <w:bCs w:val="0"/>
          <w:snapToGrid/>
          <w:spacing w:val="11"/>
          <w:sz w:val="28"/>
          <w:szCs w:val="28"/>
          <w:highlight w:val="none"/>
        </w:rPr>
      </w:pPr>
    </w:p>
    <w:p w14:paraId="609E29CD">
      <w:pPr>
        <w:pStyle w:val="11"/>
        <w:kinsoku/>
        <w:wordWrap/>
        <w:autoSpaceDE/>
        <w:autoSpaceDN/>
        <w:adjustRightInd/>
        <w:snapToGrid/>
        <w:textAlignment w:val="auto"/>
        <w:rPr>
          <w:rFonts w:hint="eastAsia" w:ascii="仿宋" w:hAnsi="仿宋" w:eastAsia="仿宋" w:cs="仿宋"/>
          <w:b w:val="0"/>
          <w:bCs w:val="0"/>
          <w:snapToGrid/>
          <w:spacing w:val="11"/>
          <w:sz w:val="28"/>
          <w:szCs w:val="28"/>
          <w:highlight w:val="none"/>
        </w:rPr>
      </w:pPr>
    </w:p>
    <w:p w14:paraId="63949E02">
      <w:pPr>
        <w:pStyle w:val="11"/>
        <w:kinsoku/>
        <w:wordWrap/>
        <w:autoSpaceDE/>
        <w:autoSpaceDN/>
        <w:adjustRightInd/>
        <w:snapToGrid/>
        <w:textAlignment w:val="auto"/>
        <w:rPr>
          <w:rFonts w:hint="eastAsia" w:ascii="仿宋" w:hAnsi="仿宋" w:eastAsia="仿宋" w:cs="仿宋"/>
          <w:b w:val="0"/>
          <w:bCs w:val="0"/>
          <w:snapToGrid/>
          <w:spacing w:val="11"/>
          <w:sz w:val="28"/>
          <w:szCs w:val="28"/>
          <w:highlight w:val="none"/>
        </w:rPr>
      </w:pPr>
    </w:p>
    <w:p w14:paraId="7EFA2A5A">
      <w:pPr>
        <w:pStyle w:val="11"/>
        <w:kinsoku/>
        <w:wordWrap/>
        <w:autoSpaceDE/>
        <w:autoSpaceDN/>
        <w:adjustRightInd/>
        <w:snapToGrid/>
        <w:textAlignment w:val="auto"/>
        <w:rPr>
          <w:rFonts w:hint="eastAsia" w:ascii="仿宋" w:hAnsi="仿宋" w:eastAsia="仿宋" w:cs="仿宋"/>
          <w:b w:val="0"/>
          <w:bCs w:val="0"/>
          <w:snapToGrid/>
          <w:spacing w:val="11"/>
          <w:sz w:val="28"/>
          <w:szCs w:val="28"/>
          <w:highlight w:val="none"/>
        </w:rPr>
      </w:pPr>
    </w:p>
    <w:p w14:paraId="45954E86">
      <w:pPr>
        <w:pStyle w:val="11"/>
        <w:kinsoku/>
        <w:wordWrap/>
        <w:autoSpaceDE/>
        <w:autoSpaceDN/>
        <w:adjustRightInd/>
        <w:snapToGrid/>
        <w:ind w:left="0" w:leftChars="0" w:firstLine="0" w:firstLineChars="0"/>
        <w:textAlignment w:val="auto"/>
        <w:rPr>
          <w:rFonts w:hint="eastAsia" w:ascii="仿宋" w:hAnsi="仿宋" w:eastAsia="仿宋" w:cs="仿宋"/>
          <w:b w:val="0"/>
          <w:bCs w:val="0"/>
          <w:snapToGrid/>
          <w:spacing w:val="11"/>
          <w:sz w:val="28"/>
          <w:szCs w:val="28"/>
          <w:highlight w:val="none"/>
        </w:rPr>
      </w:pPr>
    </w:p>
    <w:p w14:paraId="138E2127">
      <w:pPr>
        <w:rPr>
          <w:rFonts w:hint="eastAsia" w:ascii="仿宋" w:hAnsi="仿宋" w:eastAsia="仿宋" w:cs="仿宋"/>
          <w:b w:val="0"/>
          <w:bCs w:val="0"/>
          <w:snapToGrid/>
          <w:spacing w:val="11"/>
          <w:kern w:val="2"/>
          <w:sz w:val="28"/>
          <w:szCs w:val="28"/>
          <w:highlight w:val="none"/>
          <w:lang w:eastAsia="zh-CN"/>
        </w:rPr>
      </w:pPr>
      <w:r>
        <w:rPr>
          <w:rFonts w:hint="eastAsia" w:ascii="仿宋" w:hAnsi="仿宋" w:eastAsia="仿宋" w:cs="仿宋"/>
          <w:b w:val="0"/>
          <w:bCs w:val="0"/>
          <w:snapToGrid/>
          <w:spacing w:val="11"/>
          <w:kern w:val="2"/>
          <w:sz w:val="28"/>
          <w:szCs w:val="28"/>
          <w:highlight w:val="none"/>
          <w:lang w:eastAsia="zh-CN"/>
        </w:rPr>
        <w:br w:type="page"/>
      </w:r>
    </w:p>
    <w:p w14:paraId="58ABCAC2">
      <w:pPr>
        <w:widowControl w:val="0"/>
        <w:kinsoku/>
        <w:wordWrap/>
        <w:autoSpaceDE/>
        <w:autoSpaceDN/>
        <w:bidi w:val="0"/>
        <w:adjustRightInd/>
        <w:snapToGrid/>
        <w:ind w:firstLine="562"/>
        <w:jc w:val="center"/>
        <w:textAlignment w:val="auto"/>
        <w:rPr>
          <w:rFonts w:hint="eastAsia" w:ascii="仿宋" w:hAnsi="仿宋" w:eastAsia="仿宋" w:cs="仿宋"/>
          <w:b w:val="0"/>
          <w:bCs w:val="0"/>
          <w:snapToGrid/>
          <w:spacing w:val="11"/>
          <w:kern w:val="2"/>
          <w:sz w:val="28"/>
          <w:szCs w:val="28"/>
          <w:highlight w:val="none"/>
          <w:lang w:eastAsia="zh-CN"/>
        </w:rPr>
      </w:pPr>
      <w:r>
        <w:rPr>
          <w:rFonts w:hint="eastAsia" w:ascii="仿宋" w:hAnsi="仿宋" w:eastAsia="仿宋" w:cs="仿宋"/>
          <w:b w:val="0"/>
          <w:bCs w:val="0"/>
          <w:snapToGrid/>
          <w:spacing w:val="11"/>
          <w:kern w:val="2"/>
          <w:sz w:val="28"/>
          <w:szCs w:val="28"/>
          <w:highlight w:val="none"/>
          <w:lang w:eastAsia="zh-CN"/>
        </w:rPr>
        <w:t>格式</w:t>
      </w:r>
      <w:r>
        <w:rPr>
          <w:rFonts w:hint="eastAsia" w:ascii="仿宋" w:hAnsi="仿宋" w:eastAsia="仿宋" w:cs="仿宋"/>
          <w:b w:val="0"/>
          <w:bCs w:val="0"/>
          <w:snapToGrid/>
          <w:spacing w:val="11"/>
          <w:kern w:val="2"/>
          <w:sz w:val="28"/>
          <w:szCs w:val="28"/>
          <w:highlight w:val="none"/>
          <w:lang w:val="en-US" w:eastAsia="zh-CN"/>
        </w:rPr>
        <w:t xml:space="preserve">5  </w:t>
      </w:r>
      <w:r>
        <w:rPr>
          <w:rFonts w:hint="eastAsia" w:ascii="仿宋" w:hAnsi="仿宋" w:eastAsia="仿宋" w:cs="仿宋"/>
          <w:b w:val="0"/>
          <w:bCs w:val="0"/>
          <w:snapToGrid/>
          <w:spacing w:val="11"/>
          <w:kern w:val="2"/>
          <w:sz w:val="28"/>
          <w:szCs w:val="28"/>
          <w:highlight w:val="none"/>
          <w:lang w:eastAsia="zh-CN"/>
        </w:rPr>
        <w:t>中小企业声明函</w:t>
      </w:r>
    </w:p>
    <w:p w14:paraId="01C9DC00">
      <w:pPr>
        <w:widowControl w:val="0"/>
        <w:kinsoku/>
        <w:wordWrap/>
        <w:autoSpaceDE/>
        <w:autoSpaceDN/>
        <w:adjustRightInd/>
        <w:snapToGrid/>
        <w:spacing w:line="360" w:lineRule="auto"/>
        <w:jc w:val="both"/>
        <w:textAlignment w:val="auto"/>
        <w:outlineLvl w:val="9"/>
        <w:rPr>
          <w:rFonts w:hint="eastAsia" w:ascii="仿宋" w:hAnsi="仿宋" w:eastAsia="仿宋" w:cs="仿宋"/>
          <w:b w:val="0"/>
          <w:bCs w:val="0"/>
          <w:snapToGrid/>
          <w:spacing w:val="11"/>
          <w:kern w:val="2"/>
          <w:sz w:val="28"/>
          <w:szCs w:val="28"/>
          <w:lang w:val="zh-CN" w:eastAsia="zh-CN"/>
        </w:rPr>
      </w:pPr>
      <w:r>
        <w:rPr>
          <w:rFonts w:hint="eastAsia" w:ascii="仿宋" w:hAnsi="仿宋" w:eastAsia="仿宋" w:cs="仿宋"/>
          <w:b w:val="0"/>
          <w:bCs w:val="0"/>
          <w:snapToGrid/>
          <w:spacing w:val="11"/>
          <w:kern w:val="2"/>
          <w:sz w:val="28"/>
          <w:szCs w:val="28"/>
          <w:lang w:val="zh-CN" w:eastAsia="zh-CN"/>
        </w:rPr>
        <w:t>本公司郑重声明，根据《政府采购促进中小企业发展管理办法》（财库﹝2020﹞46号）的规定，本公司参加</w:t>
      </w:r>
      <w:r>
        <w:rPr>
          <w:rFonts w:hint="eastAsia" w:ascii="仿宋" w:hAnsi="仿宋" w:eastAsia="仿宋" w:cs="仿宋"/>
          <w:b w:val="0"/>
          <w:bCs w:val="0"/>
          <w:snapToGrid/>
          <w:spacing w:val="11"/>
          <w:kern w:val="2"/>
          <w:sz w:val="28"/>
          <w:szCs w:val="28"/>
          <w:lang w:val="en-US" w:eastAsia="zh-CN"/>
        </w:rPr>
        <w:t xml:space="preserve"> </w:t>
      </w:r>
      <w:r>
        <w:rPr>
          <w:rFonts w:hint="eastAsia" w:ascii="仿宋" w:hAnsi="仿宋" w:eastAsia="仿宋" w:cs="仿宋"/>
          <w:b w:val="0"/>
          <w:bCs w:val="0"/>
          <w:snapToGrid/>
          <w:spacing w:val="11"/>
          <w:kern w:val="2"/>
          <w:sz w:val="28"/>
          <w:szCs w:val="28"/>
          <w:u w:val="single"/>
          <w:lang w:val="en-US" w:eastAsia="zh-CN"/>
        </w:rPr>
        <w:t xml:space="preserve">       </w:t>
      </w:r>
      <w:r>
        <w:rPr>
          <w:rFonts w:hint="eastAsia" w:ascii="仿宋" w:hAnsi="仿宋" w:eastAsia="仿宋" w:cs="仿宋"/>
          <w:b w:val="0"/>
          <w:bCs w:val="0"/>
          <w:snapToGrid/>
          <w:spacing w:val="11"/>
          <w:kern w:val="2"/>
          <w:sz w:val="28"/>
          <w:szCs w:val="28"/>
          <w:lang w:val="zh-CN" w:eastAsia="zh-CN"/>
        </w:rPr>
        <w:t>（单位名称）的</w:t>
      </w:r>
      <w:r>
        <w:rPr>
          <w:rFonts w:hint="eastAsia" w:ascii="仿宋" w:hAnsi="仿宋" w:eastAsia="仿宋" w:cs="仿宋"/>
          <w:b w:val="0"/>
          <w:bCs w:val="0"/>
          <w:snapToGrid/>
          <w:spacing w:val="11"/>
          <w:kern w:val="2"/>
          <w:sz w:val="28"/>
          <w:szCs w:val="28"/>
          <w:lang w:val="en-US" w:eastAsia="zh-CN"/>
        </w:rPr>
        <w:t xml:space="preserve"> </w:t>
      </w:r>
      <w:r>
        <w:rPr>
          <w:rFonts w:hint="eastAsia" w:ascii="仿宋" w:hAnsi="仿宋" w:eastAsia="仿宋" w:cs="仿宋"/>
          <w:b w:val="0"/>
          <w:bCs w:val="0"/>
          <w:snapToGrid/>
          <w:spacing w:val="11"/>
          <w:kern w:val="2"/>
          <w:sz w:val="28"/>
          <w:szCs w:val="28"/>
          <w:u w:val="single"/>
          <w:lang w:val="en-US" w:eastAsia="zh-CN"/>
        </w:rPr>
        <w:t xml:space="preserve">       </w:t>
      </w:r>
      <w:r>
        <w:rPr>
          <w:rFonts w:hint="eastAsia" w:ascii="仿宋" w:hAnsi="仿宋" w:eastAsia="仿宋" w:cs="仿宋"/>
          <w:b w:val="0"/>
          <w:bCs w:val="0"/>
          <w:snapToGrid/>
          <w:spacing w:val="11"/>
          <w:kern w:val="2"/>
          <w:sz w:val="28"/>
          <w:szCs w:val="28"/>
          <w:lang w:val="zh-CN" w:eastAsia="zh-CN"/>
        </w:rPr>
        <w:t>（项目名称）采购活动全部为符合政策要求的中小企业。相关企业的具体情况如下：</w:t>
      </w:r>
    </w:p>
    <w:p w14:paraId="51B7AB08">
      <w:pPr>
        <w:widowControl w:val="0"/>
        <w:kinsoku/>
        <w:wordWrap/>
        <w:autoSpaceDE/>
        <w:autoSpaceDN/>
        <w:adjustRightInd/>
        <w:snapToGrid/>
        <w:spacing w:line="360" w:lineRule="auto"/>
        <w:ind w:firstLine="604" w:firstLineChars="200"/>
        <w:jc w:val="both"/>
        <w:textAlignment w:val="auto"/>
        <w:outlineLvl w:val="9"/>
        <w:rPr>
          <w:rFonts w:hint="eastAsia" w:ascii="仿宋" w:hAnsi="仿宋" w:eastAsia="仿宋" w:cs="仿宋"/>
          <w:b w:val="0"/>
          <w:bCs w:val="0"/>
          <w:snapToGrid/>
          <w:spacing w:val="11"/>
          <w:kern w:val="2"/>
          <w:sz w:val="28"/>
          <w:szCs w:val="28"/>
          <w:lang w:val="zh-CN" w:eastAsia="zh-CN"/>
        </w:rPr>
      </w:pPr>
      <w:r>
        <w:rPr>
          <w:rFonts w:hint="eastAsia" w:ascii="仿宋" w:hAnsi="仿宋" w:eastAsia="仿宋" w:cs="仿宋"/>
          <w:b w:val="0"/>
          <w:bCs w:val="0"/>
          <w:snapToGrid/>
          <w:spacing w:val="11"/>
          <w:kern w:val="2"/>
          <w:sz w:val="28"/>
          <w:szCs w:val="28"/>
          <w:lang w:val="zh-CN" w:eastAsia="zh-CN"/>
        </w:rPr>
        <w:t>1.（标的名称）</w:t>
      </w:r>
      <w:r>
        <w:rPr>
          <w:rFonts w:hint="eastAsia" w:ascii="仿宋" w:hAnsi="仿宋" w:eastAsia="仿宋" w:cs="仿宋"/>
          <w:b w:val="0"/>
          <w:bCs w:val="0"/>
          <w:snapToGrid/>
          <w:spacing w:val="11"/>
          <w:kern w:val="2"/>
          <w:sz w:val="28"/>
          <w:szCs w:val="28"/>
          <w:u w:val="single"/>
          <w:lang w:val="en-US" w:eastAsia="zh-CN"/>
        </w:rPr>
        <w:t xml:space="preserve">       </w:t>
      </w:r>
      <w:r>
        <w:rPr>
          <w:rFonts w:hint="eastAsia" w:ascii="仿宋" w:hAnsi="仿宋" w:eastAsia="仿宋" w:cs="仿宋"/>
          <w:b w:val="0"/>
          <w:bCs w:val="0"/>
          <w:snapToGrid/>
          <w:spacing w:val="11"/>
          <w:kern w:val="2"/>
          <w:sz w:val="28"/>
          <w:szCs w:val="28"/>
          <w:lang w:val="zh-CN" w:eastAsia="zh-CN"/>
        </w:rPr>
        <w:t xml:space="preserve"> ，属于</w:t>
      </w:r>
      <w:r>
        <w:rPr>
          <w:rFonts w:hint="eastAsia" w:ascii="仿宋" w:hAnsi="仿宋" w:eastAsia="仿宋" w:cs="仿宋"/>
          <w:b w:val="0"/>
          <w:bCs w:val="0"/>
          <w:snapToGrid/>
          <w:spacing w:val="11"/>
          <w:kern w:val="2"/>
          <w:sz w:val="28"/>
          <w:szCs w:val="28"/>
          <w:u w:val="single"/>
          <w:lang w:val="en-US" w:eastAsia="zh-CN"/>
        </w:rPr>
        <w:t xml:space="preserve">       </w:t>
      </w:r>
      <w:r>
        <w:rPr>
          <w:rFonts w:hint="eastAsia" w:ascii="仿宋" w:hAnsi="仿宋" w:eastAsia="仿宋" w:cs="仿宋"/>
          <w:b w:val="0"/>
          <w:bCs w:val="0"/>
          <w:snapToGrid/>
          <w:spacing w:val="11"/>
          <w:kern w:val="2"/>
          <w:sz w:val="28"/>
          <w:szCs w:val="28"/>
          <w:lang w:val="zh-CN" w:eastAsia="zh-CN"/>
        </w:rPr>
        <w:t>（采购文件中明确的所属行业）；承建（承接）企业为</w:t>
      </w:r>
      <w:r>
        <w:rPr>
          <w:rFonts w:hint="eastAsia" w:ascii="仿宋" w:hAnsi="仿宋" w:eastAsia="仿宋" w:cs="仿宋"/>
          <w:b w:val="0"/>
          <w:bCs w:val="0"/>
          <w:snapToGrid/>
          <w:spacing w:val="11"/>
          <w:kern w:val="2"/>
          <w:sz w:val="28"/>
          <w:szCs w:val="28"/>
          <w:u w:val="single"/>
          <w:lang w:val="en-US" w:eastAsia="zh-CN"/>
        </w:rPr>
        <w:t xml:space="preserve">       </w:t>
      </w:r>
      <w:r>
        <w:rPr>
          <w:rFonts w:hint="eastAsia" w:ascii="仿宋" w:hAnsi="仿宋" w:eastAsia="仿宋" w:cs="仿宋"/>
          <w:b w:val="0"/>
          <w:bCs w:val="0"/>
          <w:snapToGrid/>
          <w:spacing w:val="11"/>
          <w:kern w:val="2"/>
          <w:sz w:val="28"/>
          <w:szCs w:val="28"/>
          <w:lang w:val="zh-CN" w:eastAsia="zh-CN"/>
        </w:rPr>
        <w:t xml:space="preserve">（企业名称），从业人员 </w:t>
      </w:r>
      <w:r>
        <w:rPr>
          <w:rFonts w:hint="eastAsia" w:ascii="仿宋" w:hAnsi="仿宋" w:eastAsia="仿宋" w:cs="仿宋"/>
          <w:b w:val="0"/>
          <w:bCs w:val="0"/>
          <w:snapToGrid/>
          <w:spacing w:val="11"/>
          <w:kern w:val="2"/>
          <w:sz w:val="28"/>
          <w:szCs w:val="28"/>
          <w:u w:val="single"/>
          <w:lang w:val="en-US" w:eastAsia="zh-CN"/>
        </w:rPr>
        <w:t xml:space="preserve">       </w:t>
      </w:r>
      <w:r>
        <w:rPr>
          <w:rFonts w:hint="eastAsia" w:ascii="仿宋" w:hAnsi="仿宋" w:eastAsia="仿宋" w:cs="仿宋"/>
          <w:b w:val="0"/>
          <w:bCs w:val="0"/>
          <w:snapToGrid/>
          <w:spacing w:val="11"/>
          <w:kern w:val="2"/>
          <w:sz w:val="28"/>
          <w:szCs w:val="28"/>
          <w:lang w:val="zh-CN" w:eastAsia="zh-CN"/>
        </w:rPr>
        <w:t xml:space="preserve"> 人，营业收入为</w:t>
      </w:r>
      <w:r>
        <w:rPr>
          <w:rFonts w:hint="eastAsia" w:ascii="仿宋" w:hAnsi="仿宋" w:eastAsia="仿宋" w:cs="仿宋"/>
          <w:b w:val="0"/>
          <w:bCs w:val="0"/>
          <w:snapToGrid/>
          <w:spacing w:val="11"/>
          <w:kern w:val="2"/>
          <w:sz w:val="28"/>
          <w:szCs w:val="28"/>
          <w:u w:val="single"/>
          <w:lang w:val="en-US" w:eastAsia="zh-CN"/>
        </w:rPr>
        <w:t xml:space="preserve">       </w:t>
      </w:r>
      <w:r>
        <w:rPr>
          <w:rFonts w:hint="eastAsia" w:ascii="仿宋" w:hAnsi="仿宋" w:eastAsia="仿宋" w:cs="仿宋"/>
          <w:b w:val="0"/>
          <w:bCs w:val="0"/>
          <w:snapToGrid/>
          <w:spacing w:val="11"/>
          <w:kern w:val="2"/>
          <w:sz w:val="28"/>
          <w:szCs w:val="28"/>
          <w:lang w:val="zh-CN" w:eastAsia="zh-CN"/>
        </w:rPr>
        <w:t>万元，资产总额为</w:t>
      </w:r>
      <w:r>
        <w:rPr>
          <w:rFonts w:hint="eastAsia" w:ascii="仿宋" w:hAnsi="仿宋" w:eastAsia="仿宋" w:cs="仿宋"/>
          <w:b w:val="0"/>
          <w:bCs w:val="0"/>
          <w:snapToGrid/>
          <w:spacing w:val="11"/>
          <w:kern w:val="2"/>
          <w:sz w:val="28"/>
          <w:szCs w:val="28"/>
          <w:u w:val="single"/>
          <w:lang w:val="zh-CN" w:eastAsia="zh-CN"/>
        </w:rPr>
        <w:t xml:space="preserve">     </w:t>
      </w:r>
      <w:r>
        <w:rPr>
          <w:rFonts w:hint="eastAsia" w:ascii="仿宋" w:hAnsi="仿宋" w:eastAsia="仿宋" w:cs="仿宋"/>
          <w:b w:val="0"/>
          <w:bCs w:val="0"/>
          <w:snapToGrid/>
          <w:spacing w:val="11"/>
          <w:kern w:val="2"/>
          <w:sz w:val="28"/>
          <w:szCs w:val="28"/>
          <w:lang w:val="zh-CN" w:eastAsia="zh-CN"/>
        </w:rPr>
        <w:t>万元，属于</w:t>
      </w:r>
      <w:r>
        <w:rPr>
          <w:rFonts w:hint="eastAsia" w:ascii="仿宋" w:hAnsi="仿宋" w:eastAsia="仿宋" w:cs="仿宋"/>
          <w:b w:val="0"/>
          <w:bCs w:val="0"/>
          <w:snapToGrid/>
          <w:spacing w:val="11"/>
          <w:kern w:val="2"/>
          <w:sz w:val="28"/>
          <w:szCs w:val="28"/>
          <w:u w:val="single"/>
          <w:lang w:val="en-US" w:eastAsia="zh-CN"/>
        </w:rPr>
        <w:t xml:space="preserve">       </w:t>
      </w:r>
      <w:r>
        <w:rPr>
          <w:rFonts w:hint="eastAsia" w:ascii="仿宋" w:hAnsi="仿宋" w:eastAsia="仿宋" w:cs="仿宋"/>
          <w:b w:val="0"/>
          <w:bCs w:val="0"/>
          <w:snapToGrid/>
          <w:spacing w:val="11"/>
          <w:kern w:val="2"/>
          <w:sz w:val="28"/>
          <w:szCs w:val="28"/>
          <w:lang w:val="zh-CN" w:eastAsia="zh-CN"/>
        </w:rPr>
        <w:t xml:space="preserve">（中型企业、小型企业、微型企业）； </w:t>
      </w:r>
    </w:p>
    <w:p w14:paraId="3FD54153">
      <w:pPr>
        <w:widowControl w:val="0"/>
        <w:kinsoku/>
        <w:wordWrap/>
        <w:autoSpaceDE/>
        <w:autoSpaceDN/>
        <w:adjustRightInd/>
        <w:snapToGrid/>
        <w:spacing w:line="360" w:lineRule="auto"/>
        <w:ind w:firstLine="604" w:firstLineChars="200"/>
        <w:jc w:val="both"/>
        <w:textAlignment w:val="auto"/>
        <w:outlineLvl w:val="9"/>
        <w:rPr>
          <w:rFonts w:hint="eastAsia" w:ascii="仿宋" w:hAnsi="仿宋" w:eastAsia="仿宋" w:cs="仿宋"/>
          <w:b w:val="0"/>
          <w:bCs w:val="0"/>
          <w:snapToGrid/>
          <w:spacing w:val="11"/>
          <w:kern w:val="2"/>
          <w:sz w:val="28"/>
          <w:szCs w:val="28"/>
          <w:lang w:val="zh-CN" w:eastAsia="zh-CN"/>
        </w:rPr>
      </w:pPr>
      <w:r>
        <w:rPr>
          <w:rFonts w:hint="eastAsia" w:ascii="仿宋" w:hAnsi="仿宋" w:eastAsia="仿宋" w:cs="仿宋"/>
          <w:b w:val="0"/>
          <w:bCs w:val="0"/>
          <w:snapToGrid/>
          <w:spacing w:val="11"/>
          <w:kern w:val="2"/>
          <w:sz w:val="28"/>
          <w:szCs w:val="28"/>
          <w:lang w:val="zh-CN" w:eastAsia="zh-CN"/>
        </w:rPr>
        <w:t>2.（标的名称）</w:t>
      </w:r>
      <w:r>
        <w:rPr>
          <w:rFonts w:hint="eastAsia" w:ascii="仿宋" w:hAnsi="仿宋" w:eastAsia="仿宋" w:cs="仿宋"/>
          <w:b w:val="0"/>
          <w:bCs w:val="0"/>
          <w:snapToGrid/>
          <w:spacing w:val="11"/>
          <w:kern w:val="2"/>
          <w:sz w:val="28"/>
          <w:szCs w:val="28"/>
          <w:u w:val="single"/>
          <w:lang w:val="en-US" w:eastAsia="zh-CN"/>
        </w:rPr>
        <w:t xml:space="preserve">       </w:t>
      </w:r>
      <w:r>
        <w:rPr>
          <w:rFonts w:hint="eastAsia" w:ascii="仿宋" w:hAnsi="仿宋" w:eastAsia="仿宋" w:cs="仿宋"/>
          <w:b w:val="0"/>
          <w:bCs w:val="0"/>
          <w:snapToGrid/>
          <w:spacing w:val="11"/>
          <w:kern w:val="2"/>
          <w:sz w:val="28"/>
          <w:szCs w:val="28"/>
          <w:lang w:val="zh-CN" w:eastAsia="zh-CN"/>
        </w:rPr>
        <w:t>，属于</w:t>
      </w:r>
      <w:r>
        <w:rPr>
          <w:rFonts w:hint="eastAsia" w:ascii="仿宋" w:hAnsi="仿宋" w:eastAsia="仿宋" w:cs="仿宋"/>
          <w:b w:val="0"/>
          <w:bCs w:val="0"/>
          <w:snapToGrid/>
          <w:spacing w:val="11"/>
          <w:kern w:val="2"/>
          <w:sz w:val="28"/>
          <w:szCs w:val="28"/>
          <w:u w:val="single"/>
          <w:lang w:val="en-US" w:eastAsia="zh-CN"/>
        </w:rPr>
        <w:t xml:space="preserve">       </w:t>
      </w:r>
      <w:r>
        <w:rPr>
          <w:rFonts w:hint="eastAsia" w:ascii="仿宋" w:hAnsi="仿宋" w:eastAsia="仿宋" w:cs="仿宋"/>
          <w:b w:val="0"/>
          <w:bCs w:val="0"/>
          <w:snapToGrid/>
          <w:spacing w:val="11"/>
          <w:kern w:val="2"/>
          <w:sz w:val="28"/>
          <w:szCs w:val="28"/>
          <w:lang w:val="zh-CN" w:eastAsia="zh-CN"/>
        </w:rPr>
        <w:t>（采购文件中明确的所属行业）；承接企业为（企业名称）</w:t>
      </w:r>
      <w:r>
        <w:rPr>
          <w:rFonts w:hint="eastAsia" w:ascii="仿宋" w:hAnsi="仿宋" w:eastAsia="仿宋" w:cs="仿宋"/>
          <w:b w:val="0"/>
          <w:bCs w:val="0"/>
          <w:snapToGrid/>
          <w:spacing w:val="11"/>
          <w:kern w:val="2"/>
          <w:sz w:val="28"/>
          <w:szCs w:val="28"/>
          <w:u w:val="single"/>
          <w:lang w:val="en-US" w:eastAsia="zh-CN"/>
        </w:rPr>
        <w:t xml:space="preserve">       </w:t>
      </w:r>
      <w:r>
        <w:rPr>
          <w:rFonts w:hint="eastAsia" w:ascii="仿宋" w:hAnsi="仿宋" w:eastAsia="仿宋" w:cs="仿宋"/>
          <w:b w:val="0"/>
          <w:bCs w:val="0"/>
          <w:snapToGrid/>
          <w:spacing w:val="11"/>
          <w:kern w:val="2"/>
          <w:sz w:val="28"/>
          <w:szCs w:val="28"/>
          <w:lang w:val="zh-CN" w:eastAsia="zh-CN"/>
        </w:rPr>
        <w:t>，从业人员</w:t>
      </w:r>
      <w:r>
        <w:rPr>
          <w:rFonts w:hint="eastAsia" w:ascii="仿宋" w:hAnsi="仿宋" w:eastAsia="仿宋" w:cs="仿宋"/>
          <w:b w:val="0"/>
          <w:bCs w:val="0"/>
          <w:snapToGrid/>
          <w:spacing w:val="11"/>
          <w:kern w:val="2"/>
          <w:sz w:val="28"/>
          <w:szCs w:val="28"/>
          <w:u w:val="single"/>
          <w:lang w:val="en-US" w:eastAsia="zh-CN"/>
        </w:rPr>
        <w:t xml:space="preserve">       </w:t>
      </w:r>
      <w:r>
        <w:rPr>
          <w:rFonts w:hint="eastAsia" w:ascii="仿宋" w:hAnsi="仿宋" w:eastAsia="仿宋" w:cs="仿宋"/>
          <w:b w:val="0"/>
          <w:bCs w:val="0"/>
          <w:snapToGrid/>
          <w:spacing w:val="11"/>
          <w:kern w:val="2"/>
          <w:sz w:val="28"/>
          <w:szCs w:val="28"/>
          <w:lang w:val="zh-CN" w:eastAsia="zh-CN"/>
        </w:rPr>
        <w:t xml:space="preserve">人，营业收入为 </w:t>
      </w:r>
      <w:r>
        <w:rPr>
          <w:rFonts w:hint="eastAsia" w:ascii="仿宋" w:hAnsi="仿宋" w:eastAsia="仿宋" w:cs="仿宋"/>
          <w:b w:val="0"/>
          <w:bCs w:val="0"/>
          <w:snapToGrid/>
          <w:spacing w:val="11"/>
          <w:kern w:val="2"/>
          <w:sz w:val="28"/>
          <w:szCs w:val="28"/>
          <w:u w:val="single"/>
          <w:lang w:val="en-US" w:eastAsia="zh-CN"/>
        </w:rPr>
        <w:t xml:space="preserve">       </w:t>
      </w:r>
      <w:r>
        <w:rPr>
          <w:rFonts w:hint="eastAsia" w:ascii="仿宋" w:hAnsi="仿宋" w:eastAsia="仿宋" w:cs="仿宋"/>
          <w:b w:val="0"/>
          <w:bCs w:val="0"/>
          <w:snapToGrid/>
          <w:spacing w:val="11"/>
          <w:kern w:val="2"/>
          <w:sz w:val="28"/>
          <w:szCs w:val="28"/>
          <w:lang w:val="zh-CN" w:eastAsia="zh-CN"/>
        </w:rPr>
        <w:t>万元，资产总额为</w:t>
      </w:r>
      <w:r>
        <w:rPr>
          <w:rFonts w:hint="eastAsia" w:ascii="仿宋" w:hAnsi="仿宋" w:eastAsia="仿宋" w:cs="仿宋"/>
          <w:b w:val="0"/>
          <w:bCs w:val="0"/>
          <w:snapToGrid/>
          <w:spacing w:val="11"/>
          <w:kern w:val="2"/>
          <w:sz w:val="28"/>
          <w:szCs w:val="28"/>
          <w:u w:val="single"/>
          <w:lang w:val="en-US" w:eastAsia="zh-CN"/>
        </w:rPr>
        <w:t xml:space="preserve">       </w:t>
      </w:r>
      <w:r>
        <w:rPr>
          <w:rFonts w:hint="eastAsia" w:ascii="仿宋" w:hAnsi="仿宋" w:eastAsia="仿宋" w:cs="仿宋"/>
          <w:b w:val="0"/>
          <w:bCs w:val="0"/>
          <w:snapToGrid/>
          <w:spacing w:val="11"/>
          <w:kern w:val="2"/>
          <w:sz w:val="28"/>
          <w:szCs w:val="28"/>
          <w:lang w:val="zh-CN" w:eastAsia="zh-CN"/>
        </w:rPr>
        <w:t>万元，属于</w:t>
      </w:r>
      <w:r>
        <w:rPr>
          <w:rFonts w:hint="eastAsia" w:ascii="仿宋" w:hAnsi="仿宋" w:eastAsia="仿宋" w:cs="仿宋"/>
          <w:b w:val="0"/>
          <w:bCs w:val="0"/>
          <w:snapToGrid/>
          <w:spacing w:val="11"/>
          <w:kern w:val="2"/>
          <w:sz w:val="28"/>
          <w:szCs w:val="28"/>
          <w:u w:val="single"/>
          <w:lang w:val="en-US" w:eastAsia="zh-CN"/>
        </w:rPr>
        <w:t xml:space="preserve">       </w:t>
      </w:r>
      <w:r>
        <w:rPr>
          <w:rFonts w:hint="eastAsia" w:ascii="仿宋" w:hAnsi="仿宋" w:eastAsia="仿宋" w:cs="仿宋"/>
          <w:b w:val="0"/>
          <w:bCs w:val="0"/>
          <w:snapToGrid/>
          <w:spacing w:val="11"/>
          <w:kern w:val="2"/>
          <w:sz w:val="28"/>
          <w:szCs w:val="28"/>
          <w:lang w:val="zh-CN" w:eastAsia="zh-CN"/>
        </w:rPr>
        <w:t xml:space="preserve">（中型企业、小型企业、微型企业）； </w:t>
      </w:r>
    </w:p>
    <w:p w14:paraId="0E1348EA">
      <w:pPr>
        <w:widowControl w:val="0"/>
        <w:kinsoku/>
        <w:wordWrap/>
        <w:autoSpaceDE/>
        <w:autoSpaceDN/>
        <w:adjustRightInd/>
        <w:snapToGrid/>
        <w:spacing w:line="360" w:lineRule="auto"/>
        <w:ind w:firstLine="604" w:firstLineChars="200"/>
        <w:jc w:val="both"/>
        <w:textAlignment w:val="auto"/>
        <w:outlineLvl w:val="9"/>
        <w:rPr>
          <w:rFonts w:hint="eastAsia" w:ascii="仿宋" w:hAnsi="仿宋" w:eastAsia="仿宋" w:cs="仿宋"/>
          <w:b w:val="0"/>
          <w:bCs w:val="0"/>
          <w:snapToGrid/>
          <w:spacing w:val="11"/>
          <w:kern w:val="2"/>
          <w:sz w:val="28"/>
          <w:szCs w:val="28"/>
          <w:lang w:val="zh-CN" w:eastAsia="zh-CN"/>
        </w:rPr>
      </w:pPr>
      <w:r>
        <w:rPr>
          <w:rFonts w:hint="eastAsia" w:ascii="仿宋" w:hAnsi="仿宋" w:eastAsia="仿宋" w:cs="仿宋"/>
          <w:b w:val="0"/>
          <w:bCs w:val="0"/>
          <w:snapToGrid/>
          <w:spacing w:val="11"/>
          <w:kern w:val="2"/>
          <w:sz w:val="28"/>
          <w:szCs w:val="28"/>
          <w:lang w:val="zh-CN" w:eastAsia="zh-CN"/>
        </w:rPr>
        <w:t>以上企业，不属于大企业的分支机构，不存在控股股东为大企业的情形，也不存在与大企业的负责人为同一人的情形。</w:t>
      </w:r>
    </w:p>
    <w:p w14:paraId="6401EC39">
      <w:pPr>
        <w:widowControl w:val="0"/>
        <w:kinsoku/>
        <w:wordWrap/>
        <w:autoSpaceDE/>
        <w:autoSpaceDN/>
        <w:adjustRightInd/>
        <w:snapToGrid/>
        <w:spacing w:line="360" w:lineRule="auto"/>
        <w:ind w:firstLine="604" w:firstLineChars="200"/>
        <w:jc w:val="both"/>
        <w:textAlignment w:val="auto"/>
        <w:outlineLvl w:val="9"/>
        <w:rPr>
          <w:rFonts w:hint="eastAsia" w:ascii="仿宋" w:hAnsi="仿宋" w:eastAsia="仿宋" w:cs="仿宋"/>
          <w:b w:val="0"/>
          <w:bCs w:val="0"/>
          <w:snapToGrid/>
          <w:color w:val="auto"/>
          <w:spacing w:val="11"/>
          <w:kern w:val="2"/>
          <w:sz w:val="28"/>
          <w:szCs w:val="28"/>
          <w:lang w:val="en-US" w:eastAsia="zh-CN"/>
        </w:rPr>
      </w:pPr>
      <w:r>
        <w:rPr>
          <w:rFonts w:hint="eastAsia" w:ascii="仿宋" w:hAnsi="仿宋" w:eastAsia="仿宋" w:cs="仿宋"/>
          <w:b w:val="0"/>
          <w:bCs w:val="0"/>
          <w:snapToGrid/>
          <w:spacing w:val="11"/>
          <w:kern w:val="2"/>
          <w:sz w:val="28"/>
          <w:szCs w:val="28"/>
          <w:lang w:val="zh-CN" w:eastAsia="zh-CN"/>
        </w:rPr>
        <w:t>本企业对上述声明内容的真实性负责。如有虚假，将依法承担相应责任。</w:t>
      </w:r>
    </w:p>
    <w:p w14:paraId="177E2421">
      <w:pPr>
        <w:pStyle w:val="33"/>
        <w:kinsoku/>
        <w:wordWrap/>
        <w:autoSpaceDE/>
        <w:autoSpaceDN/>
        <w:adjustRightInd/>
        <w:snapToGrid/>
        <w:spacing w:line="480" w:lineRule="auto"/>
        <w:jc w:val="both"/>
        <w:textAlignment w:val="auto"/>
        <w:rPr>
          <w:rFonts w:hint="eastAsia" w:ascii="仿宋" w:hAnsi="仿宋" w:eastAsia="仿宋" w:cs="仿宋"/>
          <w:b w:val="0"/>
          <w:bCs w:val="0"/>
          <w:snapToGrid/>
          <w:color w:val="auto"/>
          <w:spacing w:val="11"/>
          <w:sz w:val="28"/>
          <w:szCs w:val="28"/>
          <w:u w:val="single"/>
        </w:rPr>
      </w:pPr>
      <w:r>
        <w:rPr>
          <w:rFonts w:hint="eastAsia" w:ascii="仿宋" w:hAnsi="仿宋" w:eastAsia="仿宋" w:cs="仿宋"/>
          <w:b w:val="0"/>
          <w:bCs w:val="0"/>
          <w:snapToGrid/>
          <w:color w:val="auto"/>
          <w:spacing w:val="11"/>
          <w:sz w:val="28"/>
          <w:szCs w:val="28"/>
          <w:lang w:val="en-US" w:eastAsia="zh-CN"/>
        </w:rPr>
        <w:t>投标人名称</w:t>
      </w:r>
      <w:r>
        <w:rPr>
          <w:rFonts w:hint="eastAsia" w:ascii="仿宋" w:hAnsi="仿宋" w:eastAsia="仿宋" w:cs="仿宋"/>
          <w:b w:val="0"/>
          <w:bCs w:val="0"/>
          <w:snapToGrid/>
          <w:color w:val="auto"/>
          <w:spacing w:val="11"/>
          <w:sz w:val="28"/>
          <w:szCs w:val="28"/>
          <w:u w:val="none"/>
        </w:rPr>
        <w:t>（盖章）</w:t>
      </w:r>
      <w:r>
        <w:rPr>
          <w:rFonts w:hint="eastAsia" w:ascii="仿宋" w:hAnsi="仿宋" w:eastAsia="仿宋" w:cs="仿宋"/>
          <w:b w:val="0"/>
          <w:bCs w:val="0"/>
          <w:snapToGrid/>
          <w:color w:val="auto"/>
          <w:spacing w:val="11"/>
          <w:sz w:val="28"/>
          <w:szCs w:val="28"/>
        </w:rPr>
        <w:t>：</w:t>
      </w:r>
      <w:r>
        <w:rPr>
          <w:rFonts w:hint="eastAsia" w:ascii="仿宋" w:hAnsi="仿宋" w:eastAsia="仿宋" w:cs="仿宋"/>
          <w:b w:val="0"/>
          <w:bCs w:val="0"/>
          <w:snapToGrid/>
          <w:color w:val="auto"/>
          <w:spacing w:val="11"/>
          <w:sz w:val="28"/>
          <w:szCs w:val="28"/>
          <w:u w:val="single"/>
        </w:rPr>
        <w:t xml:space="preserve">             </w:t>
      </w:r>
      <w:r>
        <w:rPr>
          <w:rFonts w:hint="eastAsia" w:ascii="仿宋" w:hAnsi="仿宋" w:eastAsia="仿宋" w:cs="仿宋"/>
          <w:b w:val="0"/>
          <w:bCs w:val="0"/>
          <w:snapToGrid/>
          <w:color w:val="auto"/>
          <w:spacing w:val="11"/>
          <w:sz w:val="28"/>
          <w:szCs w:val="28"/>
          <w:u w:val="single"/>
          <w:lang w:val="en-US" w:eastAsia="zh-CN"/>
        </w:rPr>
        <w:t xml:space="preserve">    </w:t>
      </w:r>
      <w:r>
        <w:rPr>
          <w:rFonts w:hint="eastAsia" w:ascii="仿宋" w:hAnsi="仿宋" w:eastAsia="仿宋" w:cs="仿宋"/>
          <w:b w:val="0"/>
          <w:bCs w:val="0"/>
          <w:snapToGrid/>
          <w:color w:val="auto"/>
          <w:spacing w:val="11"/>
          <w:sz w:val="28"/>
          <w:szCs w:val="28"/>
          <w:u w:val="single"/>
        </w:rPr>
        <w:t xml:space="preserve">  </w:t>
      </w:r>
      <w:r>
        <w:rPr>
          <w:rFonts w:hint="eastAsia" w:ascii="仿宋" w:hAnsi="仿宋" w:eastAsia="仿宋" w:cs="仿宋"/>
          <w:b w:val="0"/>
          <w:bCs w:val="0"/>
          <w:snapToGrid/>
          <w:color w:val="auto"/>
          <w:spacing w:val="11"/>
          <w:sz w:val="28"/>
          <w:szCs w:val="28"/>
          <w:u w:val="single"/>
          <w:lang w:val="en-US" w:eastAsia="zh-CN"/>
        </w:rPr>
        <w:t xml:space="preserve">     </w:t>
      </w:r>
      <w:r>
        <w:rPr>
          <w:rFonts w:hint="eastAsia" w:ascii="仿宋" w:hAnsi="仿宋" w:eastAsia="仿宋" w:cs="仿宋"/>
          <w:b w:val="0"/>
          <w:bCs w:val="0"/>
          <w:snapToGrid/>
          <w:color w:val="auto"/>
          <w:spacing w:val="11"/>
          <w:sz w:val="28"/>
          <w:szCs w:val="28"/>
          <w:u w:val="single"/>
        </w:rPr>
        <w:t xml:space="preserve">    </w:t>
      </w:r>
    </w:p>
    <w:p w14:paraId="2FF71DEC">
      <w:pPr>
        <w:widowControl w:val="0"/>
        <w:kinsoku/>
        <w:wordWrap/>
        <w:autoSpaceDE/>
        <w:autoSpaceDN/>
        <w:bidi w:val="0"/>
        <w:adjustRightInd/>
        <w:snapToGrid/>
        <w:ind w:firstLine="562"/>
        <w:jc w:val="both"/>
        <w:textAlignment w:val="auto"/>
        <w:rPr>
          <w:rFonts w:hint="eastAsia" w:ascii="仿宋" w:hAnsi="仿宋" w:eastAsia="仿宋" w:cs="仿宋"/>
          <w:b w:val="0"/>
          <w:bCs w:val="0"/>
          <w:snapToGrid/>
          <w:spacing w:val="11"/>
          <w:kern w:val="2"/>
          <w:sz w:val="28"/>
          <w:szCs w:val="28"/>
          <w:lang w:val="zh-CN" w:eastAsia="zh-CN"/>
        </w:rPr>
      </w:pPr>
      <w:r>
        <w:rPr>
          <w:rFonts w:hint="eastAsia" w:ascii="仿宋" w:hAnsi="仿宋" w:eastAsia="仿宋" w:cs="仿宋"/>
          <w:b w:val="0"/>
          <w:bCs w:val="0"/>
          <w:snapToGrid/>
          <w:spacing w:val="11"/>
          <w:kern w:val="2"/>
          <w:sz w:val="28"/>
          <w:szCs w:val="28"/>
          <w:lang w:eastAsia="zh-CN"/>
        </w:rPr>
        <w:t>日</w:t>
      </w:r>
      <w:r>
        <w:rPr>
          <w:rFonts w:hint="eastAsia" w:ascii="仿宋" w:hAnsi="仿宋" w:eastAsia="仿宋" w:cs="仿宋"/>
          <w:b w:val="0"/>
          <w:bCs w:val="0"/>
          <w:snapToGrid/>
          <w:spacing w:val="11"/>
          <w:kern w:val="2"/>
          <w:sz w:val="28"/>
          <w:szCs w:val="28"/>
          <w:lang w:val="en-US" w:eastAsia="zh-CN"/>
        </w:rPr>
        <w:t xml:space="preserve"> </w:t>
      </w:r>
      <w:r>
        <w:rPr>
          <w:rFonts w:hint="eastAsia" w:ascii="仿宋" w:hAnsi="仿宋" w:eastAsia="仿宋" w:cs="仿宋"/>
          <w:b w:val="0"/>
          <w:bCs w:val="0"/>
          <w:snapToGrid/>
          <w:spacing w:val="11"/>
          <w:kern w:val="2"/>
          <w:sz w:val="28"/>
          <w:szCs w:val="28"/>
          <w:lang w:eastAsia="zh-CN"/>
        </w:rPr>
        <w:t>期：</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年</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月</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日</w:t>
      </w:r>
      <w:r>
        <w:rPr>
          <w:rFonts w:hint="eastAsia" w:ascii="仿宋" w:hAnsi="仿宋" w:eastAsia="仿宋" w:cs="仿宋"/>
          <w:b w:val="0"/>
          <w:bCs w:val="0"/>
          <w:snapToGrid/>
          <w:spacing w:val="11"/>
          <w:kern w:val="2"/>
          <w:sz w:val="28"/>
          <w:szCs w:val="28"/>
          <w:lang w:val="zh-CN" w:eastAsia="zh-CN"/>
        </w:rPr>
        <w:t xml:space="preserve">          </w:t>
      </w:r>
      <w:r>
        <w:rPr>
          <w:rFonts w:hint="eastAsia" w:ascii="仿宋" w:hAnsi="仿宋" w:eastAsia="仿宋" w:cs="仿宋"/>
          <w:b w:val="0"/>
          <w:bCs w:val="0"/>
          <w:snapToGrid/>
          <w:spacing w:val="11"/>
          <w:kern w:val="2"/>
          <w:sz w:val="28"/>
          <w:szCs w:val="28"/>
          <w:lang w:val="en-US" w:eastAsia="zh-CN"/>
        </w:rPr>
        <w:t xml:space="preserve">  </w:t>
      </w:r>
      <w:r>
        <w:rPr>
          <w:rFonts w:hint="eastAsia" w:ascii="仿宋" w:hAnsi="仿宋" w:eastAsia="仿宋" w:cs="仿宋"/>
          <w:b w:val="0"/>
          <w:bCs w:val="0"/>
          <w:snapToGrid/>
          <w:spacing w:val="11"/>
          <w:kern w:val="2"/>
          <w:sz w:val="28"/>
          <w:szCs w:val="28"/>
          <w:lang w:val="zh-CN" w:eastAsia="zh-CN"/>
        </w:rPr>
        <w:t xml:space="preserve">       </w:t>
      </w:r>
    </w:p>
    <w:p w14:paraId="167C40DC">
      <w:pPr>
        <w:keepNext w:val="0"/>
        <w:keepLines w:val="0"/>
        <w:pageBreakBefore w:val="0"/>
        <w:widowControl w:val="0"/>
        <w:kinsoku/>
        <w:wordWrap/>
        <w:overflowPunct/>
        <w:topLinePunct w:val="0"/>
        <w:autoSpaceDE/>
        <w:autoSpaceDN/>
        <w:bidi w:val="0"/>
        <w:adjustRightInd/>
        <w:snapToGrid/>
        <w:spacing w:line="360" w:lineRule="auto"/>
        <w:ind w:firstLine="604" w:firstLineChars="200"/>
        <w:jc w:val="both"/>
        <w:textAlignment w:val="auto"/>
        <w:outlineLvl w:val="9"/>
        <w:rPr>
          <w:rFonts w:hint="eastAsia" w:ascii="仿宋" w:hAnsi="仿宋" w:eastAsia="仿宋" w:cs="仿宋"/>
          <w:b w:val="0"/>
          <w:bCs w:val="0"/>
          <w:snapToGrid/>
          <w:spacing w:val="11"/>
          <w:kern w:val="2"/>
          <w:sz w:val="28"/>
          <w:szCs w:val="28"/>
          <w:highlight w:val="none"/>
          <w:lang w:eastAsia="zh-CN"/>
        </w:rPr>
      </w:pPr>
      <w:r>
        <w:rPr>
          <w:rFonts w:hint="eastAsia" w:ascii="仿宋" w:hAnsi="仿宋" w:eastAsia="仿宋" w:cs="仿宋"/>
          <w:b w:val="0"/>
          <w:bCs w:val="0"/>
          <w:snapToGrid/>
          <w:spacing w:val="11"/>
          <w:kern w:val="2"/>
          <w:sz w:val="28"/>
          <w:szCs w:val="28"/>
          <w:lang w:val="zh-CN" w:eastAsia="zh-CN"/>
        </w:rPr>
        <w:t xml:space="preserve"> </w:t>
      </w:r>
      <w:r>
        <w:rPr>
          <w:rFonts w:hint="eastAsia" w:ascii="仿宋" w:hAnsi="仿宋" w:eastAsia="仿宋" w:cs="仿宋"/>
          <w:b w:val="0"/>
          <w:bCs w:val="0"/>
          <w:snapToGrid/>
          <w:spacing w:val="11"/>
          <w:kern w:val="2"/>
          <w:sz w:val="28"/>
          <w:szCs w:val="28"/>
          <w:highlight w:val="none"/>
          <w:lang w:eastAsia="zh-CN"/>
        </w:rPr>
        <w:t>注：</w:t>
      </w:r>
      <w:r>
        <w:rPr>
          <w:rFonts w:hint="eastAsia" w:ascii="仿宋" w:hAnsi="仿宋" w:eastAsia="仿宋" w:cs="仿宋"/>
          <w:b w:val="0"/>
          <w:bCs w:val="0"/>
          <w:snapToGrid/>
          <w:spacing w:val="11"/>
          <w:kern w:val="2"/>
          <w:sz w:val="28"/>
          <w:szCs w:val="28"/>
          <w:highlight w:val="none"/>
          <w:lang w:val="en-US" w:eastAsia="zh-CN"/>
        </w:rPr>
        <w:t>1、</w:t>
      </w:r>
      <w:r>
        <w:rPr>
          <w:rFonts w:hint="eastAsia" w:ascii="仿宋" w:hAnsi="仿宋" w:eastAsia="仿宋" w:cs="仿宋"/>
          <w:b w:val="0"/>
          <w:bCs w:val="0"/>
          <w:snapToGrid/>
          <w:spacing w:val="11"/>
          <w:kern w:val="2"/>
          <w:sz w:val="28"/>
          <w:szCs w:val="28"/>
          <w:highlight w:val="none"/>
          <w:lang w:eastAsia="zh-CN"/>
        </w:rPr>
        <w:t>从业人员、营业收入、资产总额填报上一年度数据，无上一年度数据的新成立企业可不填报</w:t>
      </w:r>
    </w:p>
    <w:p w14:paraId="3D80569A">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2、本项目属于其他未列明行业</w:t>
      </w:r>
    </w:p>
    <w:p w14:paraId="7944CFE9">
      <w:pPr>
        <w:widowControl w:val="0"/>
        <w:kinsoku/>
        <w:wordWrap/>
        <w:autoSpaceDE/>
        <w:autoSpaceDN/>
        <w:adjustRightInd/>
        <w:snapToGrid/>
        <w:spacing w:line="240" w:lineRule="auto"/>
        <w:ind w:left="0" w:leftChars="0" w:firstLine="0" w:firstLineChars="0"/>
        <w:jc w:val="center"/>
        <w:textAlignment w:val="auto"/>
        <w:rPr>
          <w:rFonts w:hint="eastAsia" w:ascii="仿宋" w:hAnsi="仿宋" w:eastAsia="仿宋" w:cs="仿宋"/>
          <w:b w:val="0"/>
          <w:bCs w:val="0"/>
          <w:snapToGrid/>
          <w:spacing w:val="11"/>
          <w:kern w:val="2"/>
          <w:sz w:val="28"/>
          <w:szCs w:val="28"/>
          <w:highlight w:val="none"/>
          <w:lang w:val="zh-CN" w:eastAsia="zh-CN"/>
        </w:rPr>
      </w:pPr>
      <w:r>
        <w:rPr>
          <w:rFonts w:hint="eastAsia" w:ascii="仿宋" w:hAnsi="仿宋" w:eastAsia="仿宋" w:cs="仿宋"/>
          <w:b w:val="0"/>
          <w:bCs w:val="0"/>
          <w:snapToGrid/>
          <w:spacing w:val="11"/>
          <w:kern w:val="2"/>
          <w:sz w:val="28"/>
          <w:szCs w:val="28"/>
          <w:highlight w:val="none"/>
          <w:lang w:eastAsia="zh-CN"/>
        </w:rPr>
        <w:br w:type="page"/>
      </w:r>
      <w:r>
        <w:rPr>
          <w:rFonts w:hint="eastAsia" w:ascii="仿宋" w:hAnsi="仿宋" w:eastAsia="仿宋" w:cs="仿宋"/>
          <w:b w:val="0"/>
          <w:bCs w:val="0"/>
          <w:snapToGrid/>
          <w:spacing w:val="11"/>
          <w:kern w:val="2"/>
          <w:sz w:val="28"/>
          <w:szCs w:val="28"/>
          <w:highlight w:val="none"/>
          <w:lang w:val="zh-CN" w:eastAsia="zh-CN"/>
        </w:rPr>
        <w:t>格式</w:t>
      </w:r>
      <w:r>
        <w:rPr>
          <w:rFonts w:hint="eastAsia" w:ascii="仿宋" w:hAnsi="仿宋" w:eastAsia="仿宋" w:cs="仿宋"/>
          <w:b w:val="0"/>
          <w:bCs w:val="0"/>
          <w:snapToGrid/>
          <w:spacing w:val="11"/>
          <w:kern w:val="2"/>
          <w:sz w:val="28"/>
          <w:szCs w:val="28"/>
          <w:highlight w:val="none"/>
          <w:lang w:val="en-US" w:eastAsia="zh-CN"/>
        </w:rPr>
        <w:t xml:space="preserve">6  </w:t>
      </w:r>
      <w:r>
        <w:rPr>
          <w:rFonts w:hint="eastAsia" w:ascii="仿宋" w:hAnsi="仿宋" w:eastAsia="仿宋" w:cs="仿宋"/>
          <w:b w:val="0"/>
          <w:bCs w:val="0"/>
          <w:snapToGrid/>
          <w:spacing w:val="11"/>
          <w:kern w:val="2"/>
          <w:sz w:val="28"/>
          <w:szCs w:val="28"/>
          <w:highlight w:val="none"/>
          <w:lang w:val="zh-CN" w:eastAsia="zh-CN"/>
        </w:rPr>
        <w:t>残疾人福利性单位声明函</w:t>
      </w:r>
    </w:p>
    <w:p w14:paraId="7C71AB1D">
      <w:pPr>
        <w:pStyle w:val="34"/>
        <w:kinsoku/>
        <w:wordWrap/>
        <w:autoSpaceDE/>
        <w:autoSpaceDN/>
        <w:adjustRightInd/>
        <w:snapToGrid/>
        <w:rPr>
          <w:rFonts w:hint="eastAsia" w:ascii="仿宋" w:hAnsi="仿宋" w:eastAsia="仿宋" w:cs="仿宋"/>
          <w:b w:val="0"/>
          <w:bCs w:val="0"/>
          <w:snapToGrid/>
          <w:spacing w:val="11"/>
          <w:sz w:val="28"/>
          <w:szCs w:val="28"/>
          <w:lang w:val="zh-CN"/>
        </w:rPr>
      </w:pPr>
    </w:p>
    <w:p w14:paraId="4C08E7F8">
      <w:pPr>
        <w:widowControl w:val="0"/>
        <w:kinsoku/>
        <w:wordWrap/>
        <w:autoSpaceDE/>
        <w:autoSpaceDN/>
        <w:bidi w:val="0"/>
        <w:adjustRightInd/>
        <w:snapToGrid/>
        <w:ind w:firstLine="562"/>
        <w:jc w:val="both"/>
        <w:textAlignment w:val="auto"/>
        <w:rPr>
          <w:rFonts w:hint="eastAsia" w:ascii="仿宋" w:hAnsi="仿宋" w:eastAsia="仿宋" w:cs="仿宋"/>
          <w:b w:val="0"/>
          <w:bCs w:val="0"/>
          <w:snapToGrid/>
          <w:kern w:val="2"/>
          <w:sz w:val="28"/>
          <w:szCs w:val="28"/>
          <w:lang w:val="zh-CN" w:eastAsia="zh-CN"/>
        </w:rPr>
      </w:pPr>
      <w:r>
        <w:rPr>
          <w:rFonts w:hint="eastAsia" w:ascii="仿宋" w:hAnsi="仿宋" w:eastAsia="仿宋" w:cs="仿宋"/>
          <w:b w:val="0"/>
          <w:bCs w:val="0"/>
          <w:snapToGrid/>
          <w:kern w:val="2"/>
          <w:sz w:val="28"/>
          <w:szCs w:val="28"/>
          <w:lang w:val="zh-CN"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b w:val="0"/>
          <w:bCs w:val="0"/>
          <w:snapToGrid/>
          <w:kern w:val="2"/>
          <w:sz w:val="28"/>
          <w:szCs w:val="28"/>
          <w:u w:val="single"/>
          <w:lang w:eastAsia="zh-CN"/>
        </w:rPr>
        <w:t xml:space="preserve">      </w:t>
      </w:r>
      <w:r>
        <w:rPr>
          <w:rFonts w:hint="eastAsia" w:ascii="仿宋" w:hAnsi="仿宋" w:eastAsia="仿宋" w:cs="仿宋"/>
          <w:b w:val="0"/>
          <w:bCs w:val="0"/>
          <w:snapToGrid/>
          <w:kern w:val="2"/>
          <w:sz w:val="28"/>
          <w:szCs w:val="28"/>
          <w:u w:val="single"/>
          <w:lang w:val="en-US" w:eastAsia="zh-CN"/>
        </w:rPr>
        <w:t xml:space="preserve">          </w:t>
      </w:r>
      <w:r>
        <w:rPr>
          <w:rFonts w:hint="eastAsia" w:ascii="仿宋" w:hAnsi="仿宋" w:eastAsia="仿宋" w:cs="仿宋"/>
          <w:b w:val="0"/>
          <w:bCs w:val="0"/>
          <w:snapToGrid/>
          <w:kern w:val="2"/>
          <w:sz w:val="28"/>
          <w:szCs w:val="28"/>
          <w:u w:val="single"/>
          <w:lang w:eastAsia="zh-CN"/>
        </w:rPr>
        <w:t xml:space="preserve">     </w:t>
      </w:r>
      <w:r>
        <w:rPr>
          <w:rFonts w:hint="eastAsia" w:ascii="仿宋" w:hAnsi="仿宋" w:eastAsia="仿宋" w:cs="仿宋"/>
          <w:b w:val="0"/>
          <w:bCs w:val="0"/>
          <w:snapToGrid/>
          <w:kern w:val="2"/>
          <w:sz w:val="28"/>
          <w:szCs w:val="28"/>
          <w:lang w:val="zh-CN" w:eastAsia="zh-CN"/>
        </w:rPr>
        <w:t>单位的</w:t>
      </w:r>
      <w:r>
        <w:rPr>
          <w:rFonts w:hint="eastAsia" w:ascii="仿宋" w:hAnsi="仿宋" w:eastAsia="仿宋" w:cs="仿宋"/>
          <w:b w:val="0"/>
          <w:bCs w:val="0"/>
          <w:snapToGrid/>
          <w:kern w:val="2"/>
          <w:sz w:val="28"/>
          <w:szCs w:val="28"/>
          <w:u w:val="single"/>
          <w:lang w:eastAsia="zh-CN"/>
        </w:rPr>
        <w:t xml:space="preserve">        </w:t>
      </w:r>
      <w:r>
        <w:rPr>
          <w:rFonts w:hint="eastAsia" w:ascii="仿宋" w:hAnsi="仿宋" w:eastAsia="仿宋" w:cs="仿宋"/>
          <w:b w:val="0"/>
          <w:bCs w:val="0"/>
          <w:snapToGrid/>
          <w:kern w:val="2"/>
          <w:sz w:val="28"/>
          <w:szCs w:val="28"/>
          <w:u w:val="single"/>
          <w:lang w:val="en-US" w:eastAsia="zh-CN"/>
        </w:rPr>
        <w:t xml:space="preserve">   </w:t>
      </w:r>
      <w:r>
        <w:rPr>
          <w:rFonts w:hint="eastAsia" w:ascii="仿宋" w:hAnsi="仿宋" w:eastAsia="仿宋" w:cs="仿宋"/>
          <w:b w:val="0"/>
          <w:bCs w:val="0"/>
          <w:snapToGrid/>
          <w:kern w:val="2"/>
          <w:sz w:val="28"/>
          <w:szCs w:val="28"/>
          <w:u w:val="single"/>
          <w:lang w:eastAsia="zh-CN"/>
        </w:rPr>
        <w:t xml:space="preserve">   </w:t>
      </w:r>
      <w:r>
        <w:rPr>
          <w:rFonts w:hint="eastAsia" w:ascii="仿宋" w:hAnsi="仿宋" w:eastAsia="仿宋" w:cs="仿宋"/>
          <w:b w:val="0"/>
          <w:bCs w:val="0"/>
          <w:snapToGrid/>
          <w:kern w:val="2"/>
          <w:sz w:val="28"/>
          <w:szCs w:val="28"/>
          <w:lang w:val="zh-CN" w:eastAsia="zh-CN"/>
        </w:rPr>
        <w:t>项目采购活动提供本单位制造的货物（由本单位承担工程/提供服务），或者提供其他残疾人福利性单位制造的货物（不包括使用非残疾人福利性单位注册商标的货物）。</w:t>
      </w:r>
    </w:p>
    <w:p w14:paraId="0C5372BF">
      <w:pPr>
        <w:widowControl w:val="0"/>
        <w:kinsoku/>
        <w:wordWrap/>
        <w:autoSpaceDE/>
        <w:autoSpaceDN/>
        <w:bidi w:val="0"/>
        <w:adjustRightInd/>
        <w:snapToGrid/>
        <w:ind w:firstLine="562"/>
        <w:jc w:val="both"/>
        <w:textAlignment w:val="auto"/>
        <w:rPr>
          <w:rFonts w:hint="eastAsia" w:ascii="仿宋" w:hAnsi="仿宋" w:eastAsia="仿宋" w:cs="仿宋"/>
          <w:b w:val="0"/>
          <w:bCs w:val="0"/>
          <w:snapToGrid/>
          <w:kern w:val="2"/>
          <w:sz w:val="28"/>
          <w:szCs w:val="28"/>
          <w:lang w:val="zh-CN" w:eastAsia="zh-CN"/>
        </w:rPr>
      </w:pPr>
      <w:r>
        <w:rPr>
          <w:rFonts w:hint="eastAsia" w:ascii="仿宋" w:hAnsi="仿宋" w:eastAsia="仿宋" w:cs="仿宋"/>
          <w:b w:val="0"/>
          <w:bCs w:val="0"/>
          <w:snapToGrid/>
          <w:kern w:val="2"/>
          <w:sz w:val="28"/>
          <w:szCs w:val="28"/>
          <w:lang w:val="zh-CN" w:eastAsia="zh-CN"/>
        </w:rPr>
        <w:t>本单位对上述声明的真实性负责。如有虚假，将依法承担相应责任。</w:t>
      </w:r>
    </w:p>
    <w:p w14:paraId="1A066DDB">
      <w:pPr>
        <w:widowControl w:val="0"/>
        <w:kinsoku/>
        <w:wordWrap/>
        <w:autoSpaceDE/>
        <w:autoSpaceDN/>
        <w:bidi w:val="0"/>
        <w:adjustRightInd/>
        <w:snapToGrid/>
        <w:ind w:firstLine="562"/>
        <w:jc w:val="both"/>
        <w:textAlignment w:val="auto"/>
        <w:rPr>
          <w:rFonts w:hint="eastAsia" w:ascii="仿宋" w:hAnsi="仿宋" w:eastAsia="仿宋" w:cs="仿宋"/>
          <w:b w:val="0"/>
          <w:bCs w:val="0"/>
          <w:snapToGrid/>
          <w:kern w:val="2"/>
          <w:sz w:val="28"/>
          <w:szCs w:val="28"/>
          <w:lang w:val="zh-CN" w:eastAsia="zh-CN"/>
        </w:rPr>
      </w:pPr>
    </w:p>
    <w:p w14:paraId="0C327EFE">
      <w:pPr>
        <w:widowControl w:val="0"/>
        <w:kinsoku/>
        <w:wordWrap/>
        <w:autoSpaceDE/>
        <w:autoSpaceDN/>
        <w:adjustRightInd/>
        <w:snapToGrid/>
        <w:spacing w:line="360" w:lineRule="auto"/>
        <w:ind w:firstLine="562"/>
        <w:jc w:val="both"/>
        <w:textAlignment w:val="auto"/>
        <w:outlineLvl w:val="9"/>
        <w:rPr>
          <w:rFonts w:hint="eastAsia" w:ascii="仿宋" w:hAnsi="仿宋" w:eastAsia="仿宋" w:cs="仿宋"/>
          <w:b w:val="0"/>
          <w:bCs w:val="0"/>
          <w:snapToGrid/>
          <w:spacing w:val="11"/>
          <w:kern w:val="2"/>
          <w:sz w:val="28"/>
          <w:szCs w:val="28"/>
          <w:lang w:val="zh-CN" w:eastAsia="zh-CN"/>
        </w:rPr>
      </w:pPr>
    </w:p>
    <w:p w14:paraId="555DC95F">
      <w:pPr>
        <w:pStyle w:val="33"/>
        <w:kinsoku/>
        <w:wordWrap/>
        <w:autoSpaceDE/>
        <w:autoSpaceDN/>
        <w:adjustRightInd/>
        <w:snapToGrid/>
        <w:spacing w:line="480" w:lineRule="auto"/>
        <w:jc w:val="both"/>
        <w:textAlignment w:val="auto"/>
        <w:rPr>
          <w:rFonts w:hint="eastAsia" w:ascii="仿宋" w:hAnsi="仿宋" w:eastAsia="仿宋" w:cs="仿宋"/>
          <w:b w:val="0"/>
          <w:bCs w:val="0"/>
          <w:snapToGrid/>
          <w:color w:val="auto"/>
          <w:spacing w:val="11"/>
          <w:sz w:val="28"/>
          <w:szCs w:val="28"/>
          <w:u w:val="single"/>
        </w:rPr>
      </w:pPr>
      <w:r>
        <w:rPr>
          <w:rFonts w:hint="eastAsia" w:ascii="仿宋" w:hAnsi="仿宋" w:eastAsia="仿宋" w:cs="仿宋"/>
          <w:b w:val="0"/>
          <w:bCs w:val="0"/>
          <w:snapToGrid/>
          <w:color w:val="auto"/>
          <w:spacing w:val="11"/>
          <w:sz w:val="28"/>
          <w:szCs w:val="28"/>
          <w:lang w:val="en-US" w:eastAsia="zh-CN"/>
        </w:rPr>
        <w:t>投标人名称</w:t>
      </w:r>
      <w:r>
        <w:rPr>
          <w:rFonts w:hint="eastAsia" w:ascii="仿宋" w:hAnsi="仿宋" w:eastAsia="仿宋" w:cs="仿宋"/>
          <w:b w:val="0"/>
          <w:bCs w:val="0"/>
          <w:snapToGrid/>
          <w:color w:val="auto"/>
          <w:spacing w:val="11"/>
          <w:sz w:val="28"/>
          <w:szCs w:val="28"/>
          <w:u w:val="none"/>
        </w:rPr>
        <w:t>（盖章）</w:t>
      </w:r>
      <w:r>
        <w:rPr>
          <w:rFonts w:hint="eastAsia" w:ascii="仿宋" w:hAnsi="仿宋" w:eastAsia="仿宋" w:cs="仿宋"/>
          <w:b w:val="0"/>
          <w:bCs w:val="0"/>
          <w:snapToGrid/>
          <w:color w:val="auto"/>
          <w:spacing w:val="11"/>
          <w:sz w:val="28"/>
          <w:szCs w:val="28"/>
        </w:rPr>
        <w:t>：</w:t>
      </w:r>
      <w:r>
        <w:rPr>
          <w:rFonts w:hint="eastAsia" w:ascii="仿宋" w:hAnsi="仿宋" w:eastAsia="仿宋" w:cs="仿宋"/>
          <w:b w:val="0"/>
          <w:bCs w:val="0"/>
          <w:snapToGrid/>
          <w:color w:val="auto"/>
          <w:spacing w:val="11"/>
          <w:sz w:val="28"/>
          <w:szCs w:val="28"/>
          <w:u w:val="single"/>
        </w:rPr>
        <w:t xml:space="preserve">             </w:t>
      </w:r>
      <w:r>
        <w:rPr>
          <w:rFonts w:hint="eastAsia" w:ascii="仿宋" w:hAnsi="仿宋" w:eastAsia="仿宋" w:cs="仿宋"/>
          <w:b w:val="0"/>
          <w:bCs w:val="0"/>
          <w:snapToGrid/>
          <w:color w:val="auto"/>
          <w:spacing w:val="11"/>
          <w:sz w:val="28"/>
          <w:szCs w:val="28"/>
          <w:u w:val="single"/>
          <w:lang w:val="en-US" w:eastAsia="zh-CN"/>
        </w:rPr>
        <w:t xml:space="preserve">    </w:t>
      </w:r>
      <w:r>
        <w:rPr>
          <w:rFonts w:hint="eastAsia" w:ascii="仿宋" w:hAnsi="仿宋" w:eastAsia="仿宋" w:cs="仿宋"/>
          <w:b w:val="0"/>
          <w:bCs w:val="0"/>
          <w:snapToGrid/>
          <w:color w:val="auto"/>
          <w:spacing w:val="11"/>
          <w:sz w:val="28"/>
          <w:szCs w:val="28"/>
          <w:u w:val="single"/>
        </w:rPr>
        <w:t xml:space="preserve">  </w:t>
      </w:r>
      <w:r>
        <w:rPr>
          <w:rFonts w:hint="eastAsia" w:ascii="仿宋" w:hAnsi="仿宋" w:eastAsia="仿宋" w:cs="仿宋"/>
          <w:b w:val="0"/>
          <w:bCs w:val="0"/>
          <w:snapToGrid/>
          <w:color w:val="auto"/>
          <w:spacing w:val="11"/>
          <w:sz w:val="28"/>
          <w:szCs w:val="28"/>
          <w:u w:val="single"/>
          <w:lang w:val="en-US" w:eastAsia="zh-CN"/>
        </w:rPr>
        <w:t xml:space="preserve">     </w:t>
      </w:r>
      <w:r>
        <w:rPr>
          <w:rFonts w:hint="eastAsia" w:ascii="仿宋" w:hAnsi="仿宋" w:eastAsia="仿宋" w:cs="仿宋"/>
          <w:b w:val="0"/>
          <w:bCs w:val="0"/>
          <w:snapToGrid/>
          <w:color w:val="auto"/>
          <w:spacing w:val="11"/>
          <w:sz w:val="28"/>
          <w:szCs w:val="28"/>
          <w:u w:val="single"/>
        </w:rPr>
        <w:t xml:space="preserve">    </w:t>
      </w:r>
    </w:p>
    <w:p w14:paraId="03541765">
      <w:pPr>
        <w:widowControl w:val="0"/>
        <w:kinsoku/>
        <w:wordWrap/>
        <w:autoSpaceDE/>
        <w:autoSpaceDN/>
        <w:bidi w:val="0"/>
        <w:adjustRightInd/>
        <w:snapToGrid/>
        <w:ind w:firstLine="562"/>
        <w:jc w:val="both"/>
        <w:textAlignment w:val="auto"/>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t>日</w:t>
      </w:r>
      <w:r>
        <w:rPr>
          <w:rFonts w:hint="eastAsia" w:ascii="仿宋" w:hAnsi="仿宋" w:eastAsia="仿宋" w:cs="仿宋"/>
          <w:b w:val="0"/>
          <w:bCs w:val="0"/>
          <w:snapToGrid/>
          <w:spacing w:val="11"/>
          <w:kern w:val="2"/>
          <w:sz w:val="28"/>
          <w:szCs w:val="28"/>
          <w:lang w:val="en-US" w:eastAsia="zh-CN"/>
        </w:rPr>
        <w:t xml:space="preserve"> </w:t>
      </w:r>
      <w:r>
        <w:rPr>
          <w:rFonts w:hint="eastAsia" w:ascii="仿宋" w:hAnsi="仿宋" w:eastAsia="仿宋" w:cs="仿宋"/>
          <w:b w:val="0"/>
          <w:bCs w:val="0"/>
          <w:snapToGrid/>
          <w:spacing w:val="11"/>
          <w:kern w:val="2"/>
          <w:sz w:val="28"/>
          <w:szCs w:val="28"/>
          <w:lang w:eastAsia="zh-CN"/>
        </w:rPr>
        <w:t>期：</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年</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月</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日</w:t>
      </w:r>
    </w:p>
    <w:p w14:paraId="32EDCBCD">
      <w:pPr>
        <w:widowControl w:val="0"/>
        <w:spacing w:line="360" w:lineRule="auto"/>
        <w:ind w:right="-112" w:rightChars="-40" w:firstLine="604" w:firstLineChars="200"/>
        <w:jc w:val="center"/>
        <w:rPr>
          <w:rFonts w:hint="eastAsia" w:ascii="仿宋" w:hAnsi="仿宋" w:eastAsia="仿宋" w:cs="仿宋"/>
          <w:b w:val="0"/>
          <w:bCs w:val="0"/>
          <w:spacing w:val="11"/>
          <w:kern w:val="2"/>
          <w:sz w:val="28"/>
          <w:szCs w:val="28"/>
          <w:lang w:val="en-US" w:eastAsia="zh-CN" w:bidi="ar-SA"/>
        </w:rPr>
      </w:pPr>
    </w:p>
    <w:p w14:paraId="04AC8CFE">
      <w:pPr>
        <w:widowControl w:val="0"/>
        <w:kinsoku/>
        <w:wordWrap/>
        <w:autoSpaceDE/>
        <w:autoSpaceDN/>
        <w:adjustRightInd/>
        <w:snapToGrid/>
        <w:spacing w:line="360" w:lineRule="auto"/>
        <w:ind w:firstLine="604" w:firstLineChars="200"/>
        <w:jc w:val="both"/>
        <w:textAlignment w:val="auto"/>
        <w:outlineLvl w:val="9"/>
        <w:rPr>
          <w:rFonts w:hint="eastAsia" w:ascii="仿宋" w:hAnsi="仿宋" w:eastAsia="仿宋" w:cs="仿宋"/>
          <w:b w:val="0"/>
          <w:bCs w:val="0"/>
          <w:snapToGrid/>
          <w:spacing w:val="11"/>
          <w:kern w:val="2"/>
          <w:sz w:val="28"/>
          <w:szCs w:val="28"/>
          <w:lang w:val="zh-CN" w:eastAsia="zh-CN"/>
        </w:rPr>
      </w:pPr>
    </w:p>
    <w:p w14:paraId="4A3370B0">
      <w:pPr>
        <w:widowControl w:val="0"/>
        <w:kinsoku/>
        <w:wordWrap/>
        <w:autoSpaceDE/>
        <w:autoSpaceDN/>
        <w:adjustRightInd/>
        <w:snapToGrid/>
        <w:spacing w:line="360" w:lineRule="auto"/>
        <w:ind w:firstLine="604" w:firstLineChars="200"/>
        <w:jc w:val="both"/>
        <w:textAlignment w:val="auto"/>
        <w:outlineLvl w:val="9"/>
        <w:rPr>
          <w:rFonts w:hint="eastAsia" w:ascii="仿宋" w:hAnsi="仿宋" w:eastAsia="仿宋" w:cs="仿宋"/>
          <w:b w:val="0"/>
          <w:bCs w:val="0"/>
          <w:snapToGrid/>
          <w:spacing w:val="11"/>
          <w:kern w:val="2"/>
          <w:sz w:val="28"/>
          <w:szCs w:val="28"/>
          <w:lang w:val="zh-CN" w:eastAsia="zh-CN"/>
        </w:rPr>
      </w:pPr>
      <w:r>
        <w:rPr>
          <w:rFonts w:hint="eastAsia" w:ascii="仿宋" w:hAnsi="仿宋" w:eastAsia="仿宋" w:cs="仿宋"/>
          <w:b w:val="0"/>
          <w:bCs w:val="0"/>
          <w:snapToGrid/>
          <w:spacing w:val="11"/>
          <w:kern w:val="2"/>
          <w:sz w:val="28"/>
          <w:szCs w:val="28"/>
          <w:lang w:val="zh-CN" w:eastAsia="zh-CN"/>
        </w:rPr>
        <w:t>注：</w:t>
      </w:r>
      <w:r>
        <w:rPr>
          <w:rFonts w:hint="eastAsia" w:ascii="仿宋" w:hAnsi="仿宋" w:eastAsia="仿宋" w:cs="仿宋"/>
          <w:b w:val="0"/>
          <w:bCs w:val="0"/>
          <w:snapToGrid/>
          <w:spacing w:val="11"/>
          <w:kern w:val="2"/>
          <w:sz w:val="28"/>
          <w:szCs w:val="28"/>
          <w:lang w:eastAsia="zh-CN"/>
        </w:rPr>
        <w:t>1.供应商</w:t>
      </w:r>
      <w:r>
        <w:rPr>
          <w:rFonts w:hint="eastAsia" w:ascii="仿宋" w:hAnsi="仿宋" w:eastAsia="仿宋" w:cs="仿宋"/>
          <w:b w:val="0"/>
          <w:bCs w:val="0"/>
          <w:snapToGrid/>
          <w:spacing w:val="11"/>
          <w:kern w:val="2"/>
          <w:sz w:val="28"/>
          <w:szCs w:val="28"/>
          <w:lang w:val="zh-CN" w:eastAsia="zh-CN"/>
        </w:rPr>
        <w:t>应仔细阅读《财政部 民政部 中国残疾人联合会关于促进残疾人就业政府采购政策的通知》，并如实填写本表，符合条件的供应商未按上述要求提供、填写的，评审时不予以考虑。</w:t>
      </w:r>
    </w:p>
    <w:p w14:paraId="234BD90F">
      <w:pPr>
        <w:widowControl w:val="0"/>
        <w:kinsoku/>
        <w:wordWrap/>
        <w:autoSpaceDE/>
        <w:autoSpaceDN/>
        <w:adjustRightInd/>
        <w:snapToGrid/>
        <w:spacing w:line="360" w:lineRule="auto"/>
        <w:ind w:firstLine="604" w:firstLineChars="200"/>
        <w:jc w:val="both"/>
        <w:textAlignment w:val="auto"/>
        <w:outlineLvl w:val="9"/>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t>2.如不是该类企业则不需提供此声明函（可删除此页）。</w:t>
      </w:r>
    </w:p>
    <w:p w14:paraId="3A5D3319">
      <w:pPr>
        <w:widowControl w:val="0"/>
        <w:spacing w:line="360" w:lineRule="auto"/>
        <w:ind w:firstLine="604" w:firstLineChars="200"/>
        <w:jc w:val="both"/>
        <w:outlineLvl w:val="9"/>
        <w:rPr>
          <w:rFonts w:hint="eastAsia" w:ascii="仿宋" w:hAnsi="仿宋" w:eastAsia="仿宋" w:cs="仿宋"/>
          <w:b w:val="0"/>
          <w:bCs w:val="0"/>
          <w:spacing w:val="11"/>
          <w:kern w:val="2"/>
          <w:sz w:val="28"/>
          <w:szCs w:val="28"/>
          <w:lang w:val="en-US" w:eastAsia="zh-CN" w:bidi="ar-SA"/>
        </w:rPr>
      </w:pPr>
    </w:p>
    <w:p w14:paraId="6C18BDE4">
      <w:pPr>
        <w:widowControl w:val="0"/>
        <w:spacing w:line="360" w:lineRule="auto"/>
        <w:ind w:firstLine="604" w:firstLineChars="200"/>
        <w:jc w:val="center"/>
        <w:rPr>
          <w:rFonts w:hint="eastAsia" w:ascii="仿宋" w:hAnsi="仿宋" w:eastAsia="仿宋" w:cs="仿宋"/>
          <w:b w:val="0"/>
          <w:bCs w:val="0"/>
          <w:spacing w:val="11"/>
          <w:kern w:val="2"/>
          <w:sz w:val="28"/>
          <w:szCs w:val="28"/>
          <w:highlight w:val="none"/>
          <w:lang w:val="zh-CN" w:eastAsia="zh-CN" w:bidi="ar-SA"/>
        </w:rPr>
      </w:pPr>
      <w:r>
        <w:rPr>
          <w:rFonts w:hint="eastAsia" w:ascii="仿宋" w:hAnsi="仿宋" w:eastAsia="仿宋" w:cs="仿宋"/>
          <w:b w:val="0"/>
          <w:bCs w:val="0"/>
          <w:spacing w:val="11"/>
          <w:kern w:val="2"/>
          <w:sz w:val="28"/>
          <w:szCs w:val="28"/>
          <w:lang w:val="en-US" w:eastAsia="zh-CN" w:bidi="ar-SA"/>
        </w:rPr>
        <w:br w:type="page"/>
      </w:r>
      <w:r>
        <w:rPr>
          <w:rFonts w:hint="eastAsia" w:ascii="仿宋" w:hAnsi="仿宋" w:eastAsia="仿宋" w:cs="仿宋"/>
          <w:b w:val="0"/>
          <w:bCs w:val="0"/>
          <w:spacing w:val="11"/>
          <w:kern w:val="2"/>
          <w:sz w:val="28"/>
          <w:szCs w:val="28"/>
          <w:highlight w:val="none"/>
          <w:lang w:val="zh-CN" w:eastAsia="zh-CN" w:bidi="ar-SA"/>
        </w:rPr>
        <w:t>格式</w:t>
      </w:r>
      <w:r>
        <w:rPr>
          <w:rFonts w:hint="eastAsia" w:ascii="仿宋" w:hAnsi="仿宋" w:eastAsia="仿宋" w:cs="仿宋"/>
          <w:b w:val="0"/>
          <w:bCs w:val="0"/>
          <w:spacing w:val="11"/>
          <w:kern w:val="2"/>
          <w:sz w:val="28"/>
          <w:szCs w:val="28"/>
          <w:highlight w:val="none"/>
          <w:lang w:val="en-US" w:eastAsia="zh-CN" w:bidi="ar-SA"/>
        </w:rPr>
        <w:t xml:space="preserve">7  </w:t>
      </w:r>
      <w:r>
        <w:rPr>
          <w:rFonts w:hint="eastAsia" w:ascii="仿宋" w:hAnsi="仿宋" w:eastAsia="仿宋" w:cs="仿宋"/>
          <w:b w:val="0"/>
          <w:bCs w:val="0"/>
          <w:spacing w:val="11"/>
          <w:kern w:val="2"/>
          <w:sz w:val="28"/>
          <w:szCs w:val="28"/>
          <w:highlight w:val="none"/>
          <w:lang w:val="zh-CN" w:eastAsia="zh-CN" w:bidi="ar-SA"/>
        </w:rPr>
        <w:t>监狱企业证明函</w:t>
      </w:r>
    </w:p>
    <w:p w14:paraId="78FE70AB">
      <w:pPr>
        <w:widowControl w:val="0"/>
        <w:spacing w:line="360" w:lineRule="auto"/>
        <w:ind w:firstLine="604" w:firstLineChars="200"/>
        <w:jc w:val="center"/>
        <w:rPr>
          <w:rFonts w:hint="eastAsia" w:ascii="仿宋" w:hAnsi="仿宋" w:eastAsia="仿宋" w:cs="仿宋"/>
          <w:b w:val="0"/>
          <w:bCs w:val="0"/>
          <w:spacing w:val="11"/>
          <w:kern w:val="2"/>
          <w:sz w:val="28"/>
          <w:szCs w:val="28"/>
          <w:highlight w:val="none"/>
          <w:lang w:val="zh-CN" w:eastAsia="zh-CN" w:bidi="ar-SA"/>
        </w:rPr>
      </w:pPr>
    </w:p>
    <w:p w14:paraId="1F9960F8">
      <w:pPr>
        <w:widowControl w:val="0"/>
        <w:kinsoku/>
        <w:wordWrap/>
        <w:autoSpaceDE/>
        <w:autoSpaceDN/>
        <w:bidi w:val="0"/>
        <w:adjustRightInd/>
        <w:snapToGrid/>
        <w:ind w:firstLine="562"/>
        <w:jc w:val="both"/>
        <w:textAlignment w:val="auto"/>
        <w:rPr>
          <w:rFonts w:hint="eastAsia" w:ascii="仿宋" w:hAnsi="仿宋" w:eastAsia="仿宋" w:cs="仿宋"/>
          <w:b w:val="0"/>
          <w:bCs w:val="0"/>
          <w:snapToGrid/>
          <w:kern w:val="2"/>
          <w:sz w:val="28"/>
          <w:szCs w:val="28"/>
          <w:lang w:eastAsia="zh-CN"/>
        </w:rPr>
      </w:pPr>
      <w:r>
        <w:rPr>
          <w:rFonts w:hint="eastAsia" w:ascii="仿宋" w:hAnsi="仿宋" w:eastAsia="仿宋" w:cs="仿宋"/>
          <w:b w:val="0"/>
          <w:bCs w:val="0"/>
          <w:snapToGrid/>
          <w:kern w:val="2"/>
          <w:sz w:val="28"/>
          <w:szCs w:val="28"/>
          <w:lang w:eastAsia="zh-CN"/>
        </w:rPr>
        <w:t xml:space="preserve">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5AF1B41B">
      <w:pPr>
        <w:widowControl w:val="0"/>
        <w:kinsoku/>
        <w:wordWrap/>
        <w:autoSpaceDE/>
        <w:autoSpaceDN/>
        <w:bidi w:val="0"/>
        <w:adjustRightInd/>
        <w:snapToGrid/>
        <w:ind w:firstLine="562"/>
        <w:jc w:val="both"/>
        <w:textAlignment w:val="auto"/>
        <w:rPr>
          <w:rFonts w:hint="eastAsia" w:ascii="仿宋" w:hAnsi="仿宋" w:eastAsia="仿宋" w:cs="仿宋"/>
          <w:b w:val="0"/>
          <w:bCs w:val="0"/>
          <w:snapToGrid/>
          <w:kern w:val="2"/>
          <w:sz w:val="28"/>
          <w:szCs w:val="28"/>
          <w:lang w:eastAsia="zh-CN"/>
        </w:rPr>
      </w:pPr>
      <w:r>
        <w:rPr>
          <w:rFonts w:hint="eastAsia" w:ascii="仿宋" w:hAnsi="仿宋" w:eastAsia="仿宋" w:cs="仿宋"/>
          <w:b w:val="0"/>
          <w:bCs w:val="0"/>
          <w:snapToGrid/>
          <w:kern w:val="2"/>
          <w:sz w:val="28"/>
          <w:szCs w:val="28"/>
          <w:lang w:eastAsia="zh-CN"/>
        </w:rPr>
        <w:t>监狱企业参加政府采购活动时，应当提供由省级以上监狱管理局、戒毒管理局（含新疆生产建设兵团）出具的属于监狱企业的证明文件。</w:t>
      </w:r>
    </w:p>
    <w:p w14:paraId="62135511">
      <w:pPr>
        <w:widowControl w:val="0"/>
        <w:kinsoku/>
        <w:wordWrap/>
        <w:autoSpaceDE/>
        <w:autoSpaceDN/>
        <w:bidi w:val="0"/>
        <w:adjustRightInd/>
        <w:snapToGrid/>
        <w:ind w:firstLine="562"/>
        <w:jc w:val="both"/>
        <w:textAlignment w:val="auto"/>
        <w:rPr>
          <w:rFonts w:hint="eastAsia" w:ascii="仿宋" w:hAnsi="仿宋" w:eastAsia="仿宋" w:cs="仿宋"/>
          <w:b w:val="0"/>
          <w:bCs w:val="0"/>
          <w:snapToGrid/>
          <w:kern w:val="2"/>
          <w:sz w:val="28"/>
          <w:szCs w:val="28"/>
          <w:lang w:eastAsia="zh-CN"/>
        </w:rPr>
      </w:pPr>
    </w:p>
    <w:p w14:paraId="32CC599C">
      <w:pPr>
        <w:pStyle w:val="10"/>
        <w:kinsoku/>
        <w:wordWrap/>
        <w:autoSpaceDE/>
        <w:autoSpaceDN/>
        <w:adjustRightInd/>
        <w:snapToGrid/>
        <w:textAlignment w:val="auto"/>
        <w:rPr>
          <w:rFonts w:hint="eastAsia" w:ascii="仿宋" w:hAnsi="仿宋" w:eastAsia="仿宋" w:cs="仿宋"/>
          <w:b w:val="0"/>
          <w:bCs w:val="0"/>
          <w:snapToGrid/>
          <w:spacing w:val="11"/>
          <w:sz w:val="28"/>
          <w:szCs w:val="28"/>
        </w:rPr>
      </w:pPr>
    </w:p>
    <w:p w14:paraId="4B57F4F2">
      <w:pPr>
        <w:widowControl w:val="0"/>
        <w:spacing w:line="360" w:lineRule="auto"/>
        <w:ind w:firstLine="604" w:firstLineChars="200"/>
        <w:jc w:val="both"/>
        <w:rPr>
          <w:rFonts w:hint="eastAsia" w:ascii="仿宋" w:hAnsi="仿宋" w:eastAsia="仿宋" w:cs="仿宋"/>
          <w:b w:val="0"/>
          <w:bCs w:val="0"/>
          <w:spacing w:val="11"/>
          <w:kern w:val="2"/>
          <w:sz w:val="28"/>
          <w:szCs w:val="28"/>
          <w:lang w:val="en-US" w:eastAsia="zh-CN" w:bidi="ar-SA"/>
        </w:rPr>
      </w:pPr>
    </w:p>
    <w:p w14:paraId="549AE45F">
      <w:pPr>
        <w:pStyle w:val="33"/>
        <w:kinsoku/>
        <w:wordWrap/>
        <w:autoSpaceDE/>
        <w:autoSpaceDN/>
        <w:adjustRightInd/>
        <w:snapToGrid/>
        <w:spacing w:line="480" w:lineRule="auto"/>
        <w:jc w:val="both"/>
        <w:textAlignment w:val="auto"/>
        <w:rPr>
          <w:rFonts w:hint="eastAsia" w:ascii="仿宋" w:hAnsi="仿宋" w:eastAsia="仿宋" w:cs="仿宋"/>
          <w:b w:val="0"/>
          <w:bCs w:val="0"/>
          <w:snapToGrid/>
          <w:color w:val="auto"/>
          <w:spacing w:val="11"/>
          <w:sz w:val="28"/>
          <w:szCs w:val="28"/>
          <w:u w:val="single"/>
        </w:rPr>
      </w:pPr>
      <w:r>
        <w:rPr>
          <w:rFonts w:hint="eastAsia" w:ascii="仿宋" w:hAnsi="仿宋" w:eastAsia="仿宋" w:cs="仿宋"/>
          <w:b w:val="0"/>
          <w:bCs w:val="0"/>
          <w:snapToGrid/>
          <w:color w:val="auto"/>
          <w:spacing w:val="11"/>
          <w:sz w:val="28"/>
          <w:szCs w:val="28"/>
          <w:lang w:val="en-US" w:eastAsia="zh-CN"/>
        </w:rPr>
        <w:t>投标人名称</w:t>
      </w:r>
      <w:r>
        <w:rPr>
          <w:rFonts w:hint="eastAsia" w:ascii="仿宋" w:hAnsi="仿宋" w:eastAsia="仿宋" w:cs="仿宋"/>
          <w:b w:val="0"/>
          <w:bCs w:val="0"/>
          <w:snapToGrid/>
          <w:color w:val="auto"/>
          <w:spacing w:val="11"/>
          <w:sz w:val="28"/>
          <w:szCs w:val="28"/>
          <w:u w:val="none"/>
        </w:rPr>
        <w:t>（盖章）</w:t>
      </w:r>
      <w:r>
        <w:rPr>
          <w:rFonts w:hint="eastAsia" w:ascii="仿宋" w:hAnsi="仿宋" w:eastAsia="仿宋" w:cs="仿宋"/>
          <w:b w:val="0"/>
          <w:bCs w:val="0"/>
          <w:snapToGrid/>
          <w:color w:val="auto"/>
          <w:spacing w:val="11"/>
          <w:sz w:val="28"/>
          <w:szCs w:val="28"/>
        </w:rPr>
        <w:t>：</w:t>
      </w:r>
      <w:r>
        <w:rPr>
          <w:rFonts w:hint="eastAsia" w:ascii="仿宋" w:hAnsi="仿宋" w:eastAsia="仿宋" w:cs="仿宋"/>
          <w:b w:val="0"/>
          <w:bCs w:val="0"/>
          <w:snapToGrid/>
          <w:color w:val="auto"/>
          <w:spacing w:val="11"/>
          <w:sz w:val="28"/>
          <w:szCs w:val="28"/>
          <w:u w:val="single"/>
        </w:rPr>
        <w:t xml:space="preserve">             </w:t>
      </w:r>
      <w:r>
        <w:rPr>
          <w:rFonts w:hint="eastAsia" w:ascii="仿宋" w:hAnsi="仿宋" w:eastAsia="仿宋" w:cs="仿宋"/>
          <w:b w:val="0"/>
          <w:bCs w:val="0"/>
          <w:snapToGrid/>
          <w:color w:val="auto"/>
          <w:spacing w:val="11"/>
          <w:sz w:val="28"/>
          <w:szCs w:val="28"/>
          <w:u w:val="single"/>
          <w:lang w:val="en-US" w:eastAsia="zh-CN"/>
        </w:rPr>
        <w:t xml:space="preserve">    </w:t>
      </w:r>
      <w:r>
        <w:rPr>
          <w:rFonts w:hint="eastAsia" w:ascii="仿宋" w:hAnsi="仿宋" w:eastAsia="仿宋" w:cs="仿宋"/>
          <w:b w:val="0"/>
          <w:bCs w:val="0"/>
          <w:snapToGrid/>
          <w:color w:val="auto"/>
          <w:spacing w:val="11"/>
          <w:sz w:val="28"/>
          <w:szCs w:val="28"/>
          <w:u w:val="single"/>
        </w:rPr>
        <w:t xml:space="preserve">  </w:t>
      </w:r>
      <w:r>
        <w:rPr>
          <w:rFonts w:hint="eastAsia" w:ascii="仿宋" w:hAnsi="仿宋" w:eastAsia="仿宋" w:cs="仿宋"/>
          <w:b w:val="0"/>
          <w:bCs w:val="0"/>
          <w:snapToGrid/>
          <w:color w:val="auto"/>
          <w:spacing w:val="11"/>
          <w:sz w:val="28"/>
          <w:szCs w:val="28"/>
          <w:u w:val="single"/>
          <w:lang w:val="en-US" w:eastAsia="zh-CN"/>
        </w:rPr>
        <w:t xml:space="preserve">     </w:t>
      </w:r>
      <w:r>
        <w:rPr>
          <w:rFonts w:hint="eastAsia" w:ascii="仿宋" w:hAnsi="仿宋" w:eastAsia="仿宋" w:cs="仿宋"/>
          <w:b w:val="0"/>
          <w:bCs w:val="0"/>
          <w:snapToGrid/>
          <w:color w:val="auto"/>
          <w:spacing w:val="11"/>
          <w:sz w:val="28"/>
          <w:szCs w:val="28"/>
          <w:u w:val="single"/>
        </w:rPr>
        <w:t xml:space="preserve">    </w:t>
      </w:r>
    </w:p>
    <w:p w14:paraId="20789B9B">
      <w:pPr>
        <w:widowControl w:val="0"/>
        <w:kinsoku/>
        <w:wordWrap/>
        <w:autoSpaceDE/>
        <w:autoSpaceDN/>
        <w:bidi w:val="0"/>
        <w:adjustRightInd/>
        <w:snapToGrid/>
        <w:ind w:firstLine="562"/>
        <w:jc w:val="both"/>
        <w:textAlignment w:val="auto"/>
        <w:rPr>
          <w:rFonts w:hint="eastAsia" w:ascii="仿宋" w:hAnsi="仿宋" w:eastAsia="仿宋" w:cs="仿宋"/>
          <w:b w:val="0"/>
          <w:bCs w:val="0"/>
          <w:snapToGrid/>
          <w:spacing w:val="11"/>
          <w:kern w:val="2"/>
          <w:sz w:val="28"/>
          <w:szCs w:val="28"/>
          <w:lang w:eastAsia="zh-CN"/>
        </w:rPr>
      </w:pPr>
      <w:r>
        <w:rPr>
          <w:rFonts w:hint="eastAsia" w:ascii="仿宋" w:hAnsi="仿宋" w:eastAsia="仿宋" w:cs="仿宋"/>
          <w:b w:val="0"/>
          <w:bCs w:val="0"/>
          <w:snapToGrid/>
          <w:spacing w:val="11"/>
          <w:kern w:val="2"/>
          <w:sz w:val="28"/>
          <w:szCs w:val="28"/>
          <w:lang w:eastAsia="zh-CN"/>
        </w:rPr>
        <w:t>日</w:t>
      </w:r>
      <w:r>
        <w:rPr>
          <w:rFonts w:hint="eastAsia" w:ascii="仿宋" w:hAnsi="仿宋" w:eastAsia="仿宋" w:cs="仿宋"/>
          <w:b w:val="0"/>
          <w:bCs w:val="0"/>
          <w:snapToGrid/>
          <w:spacing w:val="11"/>
          <w:kern w:val="2"/>
          <w:sz w:val="28"/>
          <w:szCs w:val="28"/>
          <w:lang w:val="en-US" w:eastAsia="zh-CN"/>
        </w:rPr>
        <w:t xml:space="preserve"> </w:t>
      </w:r>
      <w:r>
        <w:rPr>
          <w:rFonts w:hint="eastAsia" w:ascii="仿宋" w:hAnsi="仿宋" w:eastAsia="仿宋" w:cs="仿宋"/>
          <w:b w:val="0"/>
          <w:bCs w:val="0"/>
          <w:snapToGrid/>
          <w:spacing w:val="11"/>
          <w:kern w:val="2"/>
          <w:sz w:val="28"/>
          <w:szCs w:val="28"/>
          <w:lang w:eastAsia="zh-CN"/>
        </w:rPr>
        <w:t>期：</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年</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月</w:t>
      </w:r>
      <w:r>
        <w:rPr>
          <w:rFonts w:hint="eastAsia" w:ascii="仿宋" w:hAnsi="仿宋" w:eastAsia="仿宋" w:cs="仿宋"/>
          <w:b w:val="0"/>
          <w:bCs w:val="0"/>
          <w:snapToGrid/>
          <w:spacing w:val="11"/>
          <w:kern w:val="2"/>
          <w:sz w:val="28"/>
          <w:szCs w:val="28"/>
          <w:u w:val="single"/>
          <w:lang w:eastAsia="zh-CN"/>
        </w:rPr>
        <w:t xml:space="preserve">    </w:t>
      </w:r>
      <w:r>
        <w:rPr>
          <w:rFonts w:hint="eastAsia" w:ascii="仿宋" w:hAnsi="仿宋" w:eastAsia="仿宋" w:cs="仿宋"/>
          <w:b w:val="0"/>
          <w:bCs w:val="0"/>
          <w:snapToGrid/>
          <w:spacing w:val="11"/>
          <w:kern w:val="2"/>
          <w:sz w:val="28"/>
          <w:szCs w:val="28"/>
          <w:lang w:eastAsia="zh-CN"/>
        </w:rPr>
        <w:t>日</w:t>
      </w:r>
    </w:p>
    <w:p w14:paraId="725DE160">
      <w:pPr>
        <w:widowControl w:val="0"/>
        <w:spacing w:line="360" w:lineRule="auto"/>
        <w:ind w:firstLine="604" w:firstLineChars="200"/>
        <w:jc w:val="both"/>
        <w:outlineLvl w:val="9"/>
        <w:rPr>
          <w:rFonts w:hint="eastAsia" w:ascii="仿宋" w:hAnsi="仿宋" w:eastAsia="仿宋" w:cs="仿宋"/>
          <w:b w:val="0"/>
          <w:bCs w:val="0"/>
          <w:spacing w:val="11"/>
          <w:kern w:val="2"/>
          <w:sz w:val="28"/>
          <w:szCs w:val="28"/>
          <w:lang w:val="en-US" w:eastAsia="zh-CN" w:bidi="ar-SA"/>
        </w:rPr>
      </w:pPr>
    </w:p>
    <w:p w14:paraId="1CA54551">
      <w:pPr>
        <w:widowControl w:val="0"/>
        <w:spacing w:line="360" w:lineRule="auto"/>
        <w:ind w:firstLine="604" w:firstLineChars="200"/>
        <w:jc w:val="both"/>
        <w:outlineLvl w:val="9"/>
        <w:rPr>
          <w:rFonts w:hint="eastAsia" w:ascii="仿宋" w:hAnsi="仿宋" w:eastAsia="仿宋" w:cs="仿宋"/>
          <w:b w:val="0"/>
          <w:bCs w:val="0"/>
          <w:spacing w:val="11"/>
          <w:kern w:val="2"/>
          <w:sz w:val="28"/>
          <w:szCs w:val="28"/>
          <w:lang w:val="en-US" w:eastAsia="zh-CN" w:bidi="ar-SA"/>
        </w:rPr>
      </w:pPr>
    </w:p>
    <w:p w14:paraId="0518BD33">
      <w:pPr>
        <w:pStyle w:val="10"/>
        <w:kinsoku/>
        <w:wordWrap/>
        <w:autoSpaceDE/>
        <w:autoSpaceDN/>
        <w:adjustRightInd/>
        <w:snapToGrid/>
        <w:textAlignment w:val="auto"/>
        <w:rPr>
          <w:rFonts w:hint="eastAsia" w:ascii="仿宋" w:hAnsi="仿宋" w:eastAsia="仿宋" w:cs="仿宋"/>
          <w:b w:val="0"/>
          <w:bCs w:val="0"/>
          <w:snapToGrid/>
          <w:spacing w:val="11"/>
          <w:sz w:val="28"/>
          <w:szCs w:val="28"/>
        </w:rPr>
      </w:pPr>
    </w:p>
    <w:p w14:paraId="482172FE">
      <w:pPr>
        <w:bidi w:val="0"/>
        <w:rPr>
          <w:rFonts w:hint="eastAsia" w:ascii="仿宋" w:hAnsi="仿宋" w:eastAsia="仿宋" w:cs="仿宋"/>
          <w:b w:val="0"/>
          <w:bCs w:val="0"/>
          <w:sz w:val="28"/>
          <w:szCs w:val="28"/>
        </w:rPr>
      </w:pPr>
      <w:r>
        <w:rPr>
          <w:rFonts w:hint="eastAsia" w:ascii="仿宋" w:hAnsi="仿宋" w:eastAsia="仿宋" w:cs="仿宋"/>
          <w:b w:val="0"/>
          <w:bCs w:val="0"/>
          <w:snapToGrid/>
          <w:spacing w:val="11"/>
          <w:kern w:val="2"/>
          <w:sz w:val="28"/>
          <w:szCs w:val="28"/>
          <w:lang w:val="en-US" w:eastAsia="zh-CN"/>
        </w:rPr>
        <w:t>注：</w:t>
      </w:r>
      <w:r>
        <w:rPr>
          <w:rFonts w:hint="eastAsia" w:ascii="仿宋" w:hAnsi="仿宋" w:eastAsia="仿宋" w:cs="仿宋"/>
          <w:b w:val="0"/>
          <w:bCs w:val="0"/>
          <w:snapToGrid/>
          <w:spacing w:val="11"/>
          <w:kern w:val="2"/>
          <w:sz w:val="28"/>
          <w:szCs w:val="28"/>
          <w:lang w:eastAsia="zh-CN"/>
        </w:rPr>
        <w:t>如不是该类企业则不需提供此声明函（可删除此页）。</w:t>
      </w:r>
    </w:p>
    <w:p w14:paraId="4A410B1C">
      <w:pPr>
        <w:rPr>
          <w:rFonts w:hint="eastAsia" w:ascii="仿宋" w:hAnsi="仿宋" w:eastAsia="仿宋" w:cs="仿宋"/>
          <w:b w:val="0"/>
          <w:bCs w:val="0"/>
          <w:sz w:val="28"/>
          <w:szCs w:val="28"/>
        </w:rPr>
      </w:pPr>
      <w:r>
        <w:rPr>
          <w:rFonts w:hint="eastAsia" w:ascii="仿宋" w:hAnsi="仿宋" w:eastAsia="仿宋" w:cs="仿宋"/>
          <w:b w:val="0"/>
          <w:bCs w:val="0"/>
          <w:sz w:val="28"/>
          <w:szCs w:val="28"/>
        </w:rPr>
        <w:br w:type="page"/>
      </w:r>
    </w:p>
    <w:p w14:paraId="5476FA31">
      <w:pPr>
        <w:pStyle w:val="6"/>
        <w:bidi w:val="0"/>
        <w:rPr>
          <w:rFonts w:hint="eastAsia"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val="en-US" w:eastAsia="zh-CN"/>
        </w:rPr>
        <w:t>服务</w:t>
      </w:r>
      <w:r>
        <w:rPr>
          <w:rFonts w:hint="eastAsia" w:ascii="仿宋" w:hAnsi="仿宋" w:eastAsia="仿宋" w:cs="仿宋"/>
          <w:sz w:val="28"/>
          <w:szCs w:val="28"/>
        </w:rPr>
        <w:t>方案</w:t>
      </w:r>
    </w:p>
    <w:p w14:paraId="11B04500">
      <w:pPr>
        <w:pStyle w:val="2"/>
        <w:rPr>
          <w:rFonts w:hint="eastAsia" w:ascii="仿宋" w:hAnsi="仿宋" w:eastAsia="仿宋" w:cs="仿宋"/>
          <w:b w:val="0"/>
          <w:bCs w:val="0"/>
          <w:sz w:val="28"/>
          <w:szCs w:val="28"/>
        </w:rPr>
      </w:pPr>
    </w:p>
    <w:p w14:paraId="44190DB6">
      <w:pPr>
        <w:bidi w:val="0"/>
        <w:rPr>
          <w:rFonts w:hint="eastAsia" w:ascii="仿宋" w:hAnsi="仿宋" w:eastAsia="仿宋" w:cs="仿宋"/>
          <w:b w:val="0"/>
          <w:bCs w:val="0"/>
          <w:sz w:val="28"/>
          <w:szCs w:val="28"/>
        </w:rPr>
      </w:pPr>
      <w:r>
        <w:rPr>
          <w:rFonts w:hint="eastAsia" w:ascii="仿宋" w:hAnsi="仿宋" w:eastAsia="仿宋" w:cs="仿宋"/>
          <w:b w:val="0"/>
          <w:bCs w:val="0"/>
          <w:sz w:val="28"/>
          <w:szCs w:val="28"/>
        </w:rPr>
        <w:t>投标人按照磋商文件“第四章</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服务</w:t>
      </w:r>
      <w:r>
        <w:rPr>
          <w:rFonts w:hint="eastAsia" w:ascii="仿宋" w:hAnsi="仿宋" w:eastAsia="仿宋" w:cs="仿宋"/>
          <w:b w:val="0"/>
          <w:bCs w:val="0"/>
          <w:sz w:val="28"/>
          <w:szCs w:val="28"/>
          <w:lang w:val="en-US" w:eastAsia="zh-CN"/>
        </w:rPr>
        <w:t>内容及</w:t>
      </w:r>
      <w:r>
        <w:rPr>
          <w:rFonts w:hint="eastAsia" w:ascii="仿宋" w:hAnsi="仿宋" w:eastAsia="仿宋" w:cs="仿宋"/>
          <w:b w:val="0"/>
          <w:bCs w:val="0"/>
          <w:sz w:val="28"/>
          <w:szCs w:val="28"/>
        </w:rPr>
        <w:t>要求”及磋商文件“第二章</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响应供应商须知”中的评审办法编制</w:t>
      </w:r>
      <w:r>
        <w:rPr>
          <w:rFonts w:hint="eastAsia" w:ascii="仿宋" w:hAnsi="仿宋" w:eastAsia="仿宋" w:cs="仿宋"/>
          <w:b w:val="0"/>
          <w:bCs w:val="0"/>
          <w:sz w:val="28"/>
          <w:szCs w:val="28"/>
          <w:lang w:val="en-US" w:eastAsia="zh-CN"/>
        </w:rPr>
        <w:t>相对应的服务方案</w:t>
      </w:r>
      <w:r>
        <w:rPr>
          <w:rFonts w:hint="eastAsia" w:ascii="仿宋" w:hAnsi="仿宋" w:eastAsia="仿宋" w:cs="仿宋"/>
          <w:b w:val="0"/>
          <w:bCs w:val="0"/>
          <w:sz w:val="28"/>
          <w:szCs w:val="28"/>
        </w:rPr>
        <w:t>。</w:t>
      </w:r>
    </w:p>
    <w:p w14:paraId="29E8E92F">
      <w:pPr>
        <w:spacing w:line="221" w:lineRule="auto"/>
        <w:rPr>
          <w:rFonts w:hint="eastAsia" w:ascii="仿宋" w:hAnsi="仿宋" w:eastAsia="仿宋" w:cs="仿宋"/>
          <w:b w:val="0"/>
          <w:bCs w:val="0"/>
          <w:sz w:val="28"/>
          <w:szCs w:val="28"/>
        </w:rPr>
        <w:sectPr>
          <w:headerReference r:id="rId13" w:type="default"/>
          <w:footerReference r:id="rId14" w:type="default"/>
          <w:pgSz w:w="11911" w:h="16838"/>
          <w:pgMar w:top="1202" w:right="1293" w:bottom="1236" w:left="1247" w:header="0" w:footer="833" w:gutter="0"/>
          <w:pgNumType w:fmt="decimal"/>
          <w:cols w:space="0" w:num="1"/>
          <w:rtlGutter w:val="0"/>
          <w:docGrid w:linePitch="0" w:charSpace="0"/>
        </w:sectPr>
      </w:pPr>
    </w:p>
    <w:p w14:paraId="702BF329">
      <w:pPr>
        <w:pStyle w:val="6"/>
        <w:bidi w:val="0"/>
        <w:rPr>
          <w:rFonts w:hint="eastAsia" w:ascii="仿宋" w:hAnsi="仿宋" w:eastAsia="仿宋" w:cs="仿宋"/>
          <w:sz w:val="28"/>
          <w:szCs w:val="28"/>
        </w:rPr>
      </w:pPr>
      <w:r>
        <w:rPr>
          <w:rFonts w:hint="eastAsia" w:ascii="仿宋" w:hAnsi="仿宋" w:eastAsia="仿宋" w:cs="仿宋"/>
          <w:sz w:val="28"/>
          <w:szCs w:val="28"/>
        </w:rPr>
        <w:t>五、陕西省政府采购供应商</w:t>
      </w:r>
    </w:p>
    <w:p w14:paraId="09D66643">
      <w:pPr>
        <w:pStyle w:val="6"/>
        <w:bidi w:val="0"/>
        <w:rPr>
          <w:rFonts w:hint="eastAsia" w:ascii="仿宋" w:hAnsi="仿宋" w:eastAsia="仿宋" w:cs="仿宋"/>
          <w:sz w:val="28"/>
          <w:szCs w:val="28"/>
        </w:rPr>
      </w:pPr>
      <w:r>
        <w:rPr>
          <w:rFonts w:hint="eastAsia" w:ascii="仿宋" w:hAnsi="仿宋" w:eastAsia="仿宋" w:cs="仿宋"/>
          <w:sz w:val="28"/>
          <w:szCs w:val="28"/>
        </w:rPr>
        <w:t>拒绝政府采购领域商业贿赂承诺书</w:t>
      </w:r>
    </w:p>
    <w:p w14:paraId="7945EF58">
      <w:pPr>
        <w:spacing w:before="214" w:line="385" w:lineRule="auto"/>
        <w:ind w:left="9" w:firstLine="483"/>
        <w:rPr>
          <w:rFonts w:hint="eastAsia" w:ascii="仿宋" w:hAnsi="仿宋" w:eastAsia="仿宋" w:cs="仿宋"/>
          <w:sz w:val="28"/>
          <w:szCs w:val="28"/>
        </w:rPr>
      </w:pPr>
      <w:r>
        <w:rPr>
          <w:rFonts w:hint="eastAsia" w:ascii="仿宋" w:hAnsi="仿宋" w:eastAsia="仿宋" w:cs="仿宋"/>
          <w:spacing w:val="-3"/>
          <w:sz w:val="28"/>
          <w:szCs w:val="28"/>
        </w:rPr>
        <w:t>为响应党中央、国务院关于治理政府采购领域商业贿赂行为的号召，我单位作为</w:t>
      </w:r>
      <w:r>
        <w:rPr>
          <w:rFonts w:hint="eastAsia" w:ascii="仿宋" w:hAnsi="仿宋" w:eastAsia="仿宋" w:cs="仿宋"/>
          <w:spacing w:val="-3"/>
          <w:sz w:val="28"/>
          <w:szCs w:val="28"/>
          <w:u w:val="single" w:color="auto"/>
        </w:rPr>
        <w:t>（项目名</w:t>
      </w:r>
      <w:r>
        <w:rPr>
          <w:rFonts w:hint="eastAsia" w:ascii="仿宋" w:hAnsi="仿宋" w:eastAsia="仿宋" w:cs="仿宋"/>
          <w:spacing w:val="-2"/>
          <w:sz w:val="28"/>
          <w:szCs w:val="28"/>
          <w:u w:val="single" w:color="auto"/>
        </w:rPr>
        <w:t>称</w:t>
      </w:r>
      <w:r>
        <w:rPr>
          <w:rFonts w:hint="eastAsia" w:ascii="仿宋" w:hAnsi="仿宋" w:eastAsia="仿宋" w:cs="仿宋"/>
          <w:spacing w:val="-2"/>
          <w:sz w:val="28"/>
          <w:szCs w:val="28"/>
          <w:u w:val="single" w:color="auto"/>
          <w:lang w:eastAsia="zh-CN"/>
        </w:rPr>
        <w:t>、</w:t>
      </w:r>
      <w:r>
        <w:rPr>
          <w:rFonts w:hint="eastAsia" w:ascii="仿宋" w:hAnsi="仿宋" w:eastAsia="仿宋" w:cs="仿宋"/>
          <w:spacing w:val="-2"/>
          <w:sz w:val="28"/>
          <w:szCs w:val="28"/>
          <w:u w:val="single" w:color="auto"/>
          <w:lang w:val="en-US" w:eastAsia="zh-CN"/>
        </w:rPr>
        <w:t>编号</w:t>
      </w:r>
      <w:r>
        <w:rPr>
          <w:rFonts w:hint="eastAsia" w:ascii="仿宋" w:hAnsi="仿宋" w:eastAsia="仿宋" w:cs="仿宋"/>
          <w:spacing w:val="-2"/>
          <w:sz w:val="28"/>
          <w:szCs w:val="28"/>
          <w:u w:val="single" w:color="auto"/>
        </w:rPr>
        <w:t>）</w:t>
      </w:r>
      <w:r>
        <w:rPr>
          <w:rFonts w:hint="eastAsia" w:ascii="仿宋" w:hAnsi="仿宋" w:eastAsia="仿宋" w:cs="仿宋"/>
          <w:spacing w:val="36"/>
          <w:sz w:val="28"/>
          <w:szCs w:val="28"/>
        </w:rPr>
        <w:t xml:space="preserve"> </w:t>
      </w:r>
      <w:r>
        <w:rPr>
          <w:rFonts w:hint="eastAsia" w:ascii="仿宋" w:hAnsi="仿宋" w:eastAsia="仿宋" w:cs="仿宋"/>
          <w:spacing w:val="-2"/>
          <w:sz w:val="28"/>
          <w:szCs w:val="28"/>
        </w:rPr>
        <w:t>的供应商，在此庄严承诺：</w:t>
      </w:r>
    </w:p>
    <w:p w14:paraId="6AF5359A">
      <w:pPr>
        <w:spacing w:before="1" w:line="218" w:lineRule="auto"/>
        <w:rPr>
          <w:rFonts w:hint="eastAsia" w:ascii="仿宋" w:hAnsi="仿宋" w:eastAsia="仿宋" w:cs="仿宋"/>
          <w:sz w:val="28"/>
          <w:szCs w:val="28"/>
        </w:rPr>
      </w:pPr>
      <w:r>
        <w:rPr>
          <w:rFonts w:hint="eastAsia" w:ascii="仿宋" w:hAnsi="仿宋" w:eastAsia="仿宋" w:cs="仿宋"/>
          <w:spacing w:val="-1"/>
          <w:sz w:val="28"/>
          <w:szCs w:val="28"/>
        </w:rPr>
        <w:t>1、在参与政府采购活动中遵纪守法、诚信经营、公平竞</w:t>
      </w:r>
      <w:r>
        <w:rPr>
          <w:rFonts w:hint="eastAsia" w:ascii="仿宋" w:hAnsi="仿宋" w:eastAsia="仿宋" w:cs="仿宋"/>
          <w:spacing w:val="-2"/>
          <w:sz w:val="28"/>
          <w:szCs w:val="28"/>
        </w:rPr>
        <w:t>标。</w:t>
      </w:r>
    </w:p>
    <w:p w14:paraId="52CB7CF0">
      <w:pPr>
        <w:spacing w:before="216" w:line="302" w:lineRule="auto"/>
        <w:ind w:left="9" w:right="31" w:firstLine="483"/>
        <w:rPr>
          <w:rFonts w:hint="eastAsia" w:ascii="仿宋" w:hAnsi="仿宋" w:eastAsia="仿宋" w:cs="仿宋"/>
          <w:sz w:val="28"/>
          <w:szCs w:val="28"/>
        </w:rPr>
      </w:pPr>
      <w:r>
        <w:rPr>
          <w:rFonts w:hint="eastAsia" w:ascii="仿宋" w:hAnsi="仿宋" w:eastAsia="仿宋" w:cs="仿宋"/>
          <w:sz w:val="28"/>
          <w:szCs w:val="28"/>
        </w:rPr>
        <w:t>2、不向采购人、采购代理机构和政府采购评审专家进行</w:t>
      </w:r>
      <w:r>
        <w:rPr>
          <w:rFonts w:hint="eastAsia" w:ascii="仿宋" w:hAnsi="仿宋" w:eastAsia="仿宋" w:cs="仿宋"/>
          <w:spacing w:val="-1"/>
          <w:sz w:val="28"/>
          <w:szCs w:val="28"/>
        </w:rPr>
        <w:t>任何形式的商业贿赂以谋取交易</w:t>
      </w:r>
      <w:r>
        <w:rPr>
          <w:rFonts w:hint="eastAsia" w:ascii="仿宋" w:hAnsi="仿宋" w:eastAsia="仿宋" w:cs="仿宋"/>
          <w:sz w:val="28"/>
          <w:szCs w:val="28"/>
        </w:rPr>
        <w:t xml:space="preserve"> </w:t>
      </w:r>
      <w:r>
        <w:rPr>
          <w:rFonts w:hint="eastAsia" w:ascii="仿宋" w:hAnsi="仿宋" w:eastAsia="仿宋" w:cs="仿宋"/>
          <w:spacing w:val="-3"/>
          <w:sz w:val="28"/>
          <w:szCs w:val="28"/>
        </w:rPr>
        <w:t>机会。</w:t>
      </w:r>
    </w:p>
    <w:p w14:paraId="72CAA31A">
      <w:pPr>
        <w:spacing w:before="215" w:line="301" w:lineRule="auto"/>
        <w:ind w:left="9" w:right="31" w:firstLine="485"/>
        <w:rPr>
          <w:rFonts w:hint="eastAsia" w:ascii="仿宋" w:hAnsi="仿宋" w:eastAsia="仿宋" w:cs="仿宋"/>
          <w:sz w:val="28"/>
          <w:szCs w:val="28"/>
        </w:rPr>
      </w:pPr>
      <w:r>
        <w:rPr>
          <w:rFonts w:hint="eastAsia" w:ascii="仿宋" w:hAnsi="仿宋" w:eastAsia="仿宋" w:cs="仿宋"/>
          <w:sz w:val="28"/>
          <w:szCs w:val="28"/>
        </w:rPr>
        <w:t>3、不向政府</w:t>
      </w:r>
      <w:r>
        <w:rPr>
          <w:rFonts w:hint="eastAsia" w:ascii="仿宋" w:hAnsi="仿宋" w:eastAsia="仿宋" w:cs="仿宋"/>
          <w:sz w:val="28"/>
          <w:szCs w:val="28"/>
          <w:lang w:eastAsia="zh-CN"/>
        </w:rPr>
        <w:t>采购</w:t>
      </w:r>
      <w:r>
        <w:rPr>
          <w:rFonts w:hint="eastAsia" w:ascii="仿宋" w:hAnsi="仿宋" w:eastAsia="仿宋" w:cs="仿宋"/>
          <w:sz w:val="28"/>
          <w:szCs w:val="28"/>
        </w:rPr>
        <w:t>代理机构和采购人提供虚假资</w:t>
      </w:r>
      <w:r>
        <w:rPr>
          <w:rFonts w:hint="eastAsia" w:ascii="仿宋" w:hAnsi="仿宋" w:eastAsia="仿宋" w:cs="仿宋"/>
          <w:spacing w:val="-1"/>
          <w:sz w:val="28"/>
          <w:szCs w:val="28"/>
        </w:rPr>
        <w:t>质文件或采用虚假应标方式参与政府</w:t>
      </w:r>
      <w:r>
        <w:rPr>
          <w:rFonts w:hint="eastAsia" w:ascii="仿宋" w:hAnsi="仿宋" w:eastAsia="仿宋" w:cs="仿宋"/>
          <w:sz w:val="28"/>
          <w:szCs w:val="28"/>
        </w:rPr>
        <w:t xml:space="preserve"> </w:t>
      </w:r>
      <w:r>
        <w:rPr>
          <w:rFonts w:hint="eastAsia" w:ascii="仿宋" w:hAnsi="仿宋" w:eastAsia="仿宋" w:cs="仿宋"/>
          <w:spacing w:val="-1"/>
          <w:sz w:val="28"/>
          <w:szCs w:val="28"/>
        </w:rPr>
        <w:t>采购市场竞争并谋取成交。</w:t>
      </w:r>
    </w:p>
    <w:p w14:paraId="1CF5D877">
      <w:pPr>
        <w:spacing w:before="217" w:line="219" w:lineRule="auto"/>
        <w:rPr>
          <w:rFonts w:hint="eastAsia" w:ascii="仿宋" w:hAnsi="仿宋" w:eastAsia="仿宋" w:cs="仿宋"/>
          <w:sz w:val="28"/>
          <w:szCs w:val="28"/>
        </w:rPr>
      </w:pPr>
      <w:r>
        <w:rPr>
          <w:rFonts w:hint="eastAsia" w:ascii="仿宋" w:hAnsi="仿宋" w:eastAsia="仿宋" w:cs="仿宋"/>
          <w:spacing w:val="-3"/>
          <w:sz w:val="28"/>
          <w:szCs w:val="28"/>
        </w:rPr>
        <w:t>4、不采取“</w:t>
      </w:r>
      <w:r>
        <w:rPr>
          <w:rFonts w:hint="eastAsia" w:ascii="仿宋" w:hAnsi="仿宋" w:eastAsia="仿宋" w:cs="仿宋"/>
          <w:spacing w:val="-78"/>
          <w:sz w:val="28"/>
          <w:szCs w:val="28"/>
        </w:rPr>
        <w:t xml:space="preserve"> </w:t>
      </w:r>
      <w:r>
        <w:rPr>
          <w:rFonts w:hint="eastAsia" w:ascii="仿宋" w:hAnsi="仿宋" w:eastAsia="仿宋" w:cs="仿宋"/>
          <w:spacing w:val="-3"/>
          <w:sz w:val="28"/>
          <w:szCs w:val="28"/>
        </w:rPr>
        <w:t>围标、陪标</w:t>
      </w:r>
      <w:r>
        <w:rPr>
          <w:rFonts w:hint="eastAsia" w:ascii="仿宋" w:hAnsi="仿宋" w:eastAsia="仿宋" w:cs="仿宋"/>
          <w:spacing w:val="-88"/>
          <w:sz w:val="28"/>
          <w:szCs w:val="28"/>
        </w:rPr>
        <w:t xml:space="preserve"> </w:t>
      </w:r>
      <w:r>
        <w:rPr>
          <w:rFonts w:hint="eastAsia" w:ascii="仿宋" w:hAnsi="仿宋" w:eastAsia="仿宋" w:cs="仿宋"/>
          <w:spacing w:val="-3"/>
          <w:sz w:val="28"/>
          <w:szCs w:val="28"/>
        </w:rPr>
        <w:t>”等商业欺诈手段获得政府采购定单。</w:t>
      </w:r>
    </w:p>
    <w:p w14:paraId="3F132671">
      <w:pPr>
        <w:spacing w:before="215" w:line="219" w:lineRule="auto"/>
        <w:rPr>
          <w:rFonts w:hint="eastAsia" w:ascii="仿宋" w:hAnsi="仿宋" w:eastAsia="仿宋" w:cs="仿宋"/>
          <w:sz w:val="28"/>
          <w:szCs w:val="28"/>
        </w:rPr>
      </w:pPr>
      <w:r>
        <w:rPr>
          <w:rFonts w:hint="eastAsia" w:ascii="仿宋" w:hAnsi="仿宋" w:eastAsia="仿宋" w:cs="仿宋"/>
          <w:spacing w:val="-1"/>
          <w:sz w:val="28"/>
          <w:szCs w:val="28"/>
        </w:rPr>
        <w:t>5、不采取不正当手段</w:t>
      </w:r>
      <w:r>
        <w:rPr>
          <w:rFonts w:hint="eastAsia" w:ascii="仿宋" w:hAnsi="仿宋" w:eastAsia="仿宋" w:cs="仿宋"/>
          <w:spacing w:val="-1"/>
          <w:sz w:val="28"/>
          <w:szCs w:val="28"/>
          <w:lang w:eastAsia="zh-CN"/>
        </w:rPr>
        <w:t>诋毁</w:t>
      </w:r>
      <w:r>
        <w:rPr>
          <w:rFonts w:hint="eastAsia" w:ascii="仿宋" w:hAnsi="仿宋" w:eastAsia="仿宋" w:cs="仿宋"/>
          <w:spacing w:val="-1"/>
          <w:sz w:val="28"/>
          <w:szCs w:val="28"/>
        </w:rPr>
        <w:t>、排挤其他供应商。</w:t>
      </w:r>
    </w:p>
    <w:p w14:paraId="3D2E00CC">
      <w:pPr>
        <w:spacing w:before="214" w:line="219" w:lineRule="auto"/>
        <w:rPr>
          <w:rFonts w:hint="eastAsia" w:ascii="仿宋" w:hAnsi="仿宋" w:eastAsia="仿宋" w:cs="仿宋"/>
          <w:sz w:val="28"/>
          <w:szCs w:val="28"/>
        </w:rPr>
      </w:pPr>
      <w:r>
        <w:rPr>
          <w:rFonts w:hint="eastAsia" w:ascii="仿宋" w:hAnsi="仿宋" w:eastAsia="仿宋" w:cs="仿宋"/>
          <w:spacing w:val="-1"/>
          <w:sz w:val="28"/>
          <w:szCs w:val="28"/>
        </w:rPr>
        <w:t>6、不在提供商品和服务时“偷梁换柱、以次充好</w:t>
      </w:r>
      <w:r>
        <w:rPr>
          <w:rFonts w:hint="eastAsia" w:ascii="仿宋" w:hAnsi="仿宋" w:eastAsia="仿宋" w:cs="仿宋"/>
          <w:spacing w:val="-88"/>
          <w:sz w:val="28"/>
          <w:szCs w:val="28"/>
        </w:rPr>
        <w:t xml:space="preserve"> </w:t>
      </w:r>
      <w:r>
        <w:rPr>
          <w:rFonts w:hint="eastAsia" w:ascii="仿宋" w:hAnsi="仿宋" w:eastAsia="仿宋" w:cs="仿宋"/>
          <w:spacing w:val="-1"/>
          <w:sz w:val="28"/>
          <w:szCs w:val="28"/>
        </w:rPr>
        <w:t>”</w:t>
      </w:r>
      <w:r>
        <w:rPr>
          <w:rFonts w:hint="eastAsia" w:ascii="仿宋" w:hAnsi="仿宋" w:eastAsia="仿宋" w:cs="仿宋"/>
          <w:spacing w:val="-2"/>
          <w:sz w:val="28"/>
          <w:szCs w:val="28"/>
        </w:rPr>
        <w:t>损害采购人的合法权益。</w:t>
      </w:r>
    </w:p>
    <w:p w14:paraId="097A35BF">
      <w:pPr>
        <w:spacing w:before="219" w:line="301" w:lineRule="auto"/>
        <w:ind w:left="9" w:right="31" w:firstLine="486"/>
        <w:rPr>
          <w:rFonts w:hint="eastAsia" w:ascii="仿宋" w:hAnsi="仿宋" w:eastAsia="仿宋" w:cs="仿宋"/>
          <w:sz w:val="28"/>
          <w:szCs w:val="28"/>
        </w:rPr>
      </w:pPr>
      <w:r>
        <w:rPr>
          <w:rFonts w:hint="eastAsia" w:ascii="仿宋" w:hAnsi="仿宋" w:eastAsia="仿宋" w:cs="仿宋"/>
          <w:sz w:val="28"/>
          <w:szCs w:val="28"/>
        </w:rPr>
        <w:t>7、不与采购人、采购代理机构政府采购评审专家</w:t>
      </w:r>
      <w:r>
        <w:rPr>
          <w:rFonts w:hint="eastAsia" w:ascii="仿宋" w:hAnsi="仿宋" w:eastAsia="仿宋" w:cs="仿宋"/>
          <w:spacing w:val="-1"/>
          <w:sz w:val="28"/>
          <w:szCs w:val="28"/>
        </w:rPr>
        <w:t>或</w:t>
      </w:r>
      <w:r>
        <w:rPr>
          <w:rFonts w:hint="eastAsia" w:ascii="仿宋" w:hAnsi="仿宋" w:eastAsia="仿宋" w:cs="仿宋"/>
          <w:spacing w:val="-1"/>
          <w:sz w:val="28"/>
          <w:szCs w:val="28"/>
          <w:lang w:eastAsia="zh-CN"/>
        </w:rPr>
        <w:t>其他</w:t>
      </w:r>
      <w:r>
        <w:rPr>
          <w:rFonts w:hint="eastAsia" w:ascii="仿宋" w:hAnsi="仿宋" w:eastAsia="仿宋" w:cs="仿宋"/>
          <w:spacing w:val="-1"/>
          <w:sz w:val="28"/>
          <w:szCs w:val="28"/>
        </w:rPr>
        <w:t>供应商恶意串通，进行质疑和投诉，维护政府采购市场秩序。</w:t>
      </w:r>
    </w:p>
    <w:p w14:paraId="3FFF9248">
      <w:pPr>
        <w:spacing w:before="215" w:line="302" w:lineRule="auto"/>
        <w:ind w:left="13" w:right="31" w:firstLine="477"/>
        <w:rPr>
          <w:rFonts w:hint="eastAsia" w:ascii="仿宋" w:hAnsi="仿宋" w:eastAsia="仿宋" w:cs="仿宋"/>
          <w:sz w:val="28"/>
          <w:szCs w:val="28"/>
        </w:rPr>
      </w:pPr>
      <w:r>
        <w:rPr>
          <w:rFonts w:hint="eastAsia" w:ascii="仿宋" w:hAnsi="仿宋" w:eastAsia="仿宋" w:cs="仿宋"/>
          <w:sz w:val="28"/>
          <w:szCs w:val="28"/>
        </w:rPr>
        <w:t>8、尊重和接受政府采购监督管理部门的监督和政府采购代理</w:t>
      </w:r>
      <w:r>
        <w:rPr>
          <w:rFonts w:hint="eastAsia" w:ascii="仿宋" w:hAnsi="仿宋" w:eastAsia="仿宋" w:cs="仿宋"/>
          <w:spacing w:val="-1"/>
          <w:sz w:val="28"/>
          <w:szCs w:val="28"/>
        </w:rPr>
        <w:t>机构采购要求，承担因违约</w:t>
      </w:r>
      <w:r>
        <w:rPr>
          <w:rFonts w:hint="eastAsia" w:ascii="仿宋" w:hAnsi="仿宋" w:eastAsia="仿宋" w:cs="仿宋"/>
          <w:sz w:val="28"/>
          <w:szCs w:val="28"/>
        </w:rPr>
        <w:t xml:space="preserve"> </w:t>
      </w:r>
      <w:r>
        <w:rPr>
          <w:rFonts w:hint="eastAsia" w:ascii="仿宋" w:hAnsi="仿宋" w:eastAsia="仿宋" w:cs="仿宋"/>
          <w:spacing w:val="-2"/>
          <w:sz w:val="28"/>
          <w:szCs w:val="28"/>
        </w:rPr>
        <w:t>行为给采购人造成的损失。</w:t>
      </w:r>
    </w:p>
    <w:p w14:paraId="454C3730">
      <w:pPr>
        <w:spacing w:before="215" w:line="219" w:lineRule="auto"/>
        <w:rPr>
          <w:rFonts w:hint="eastAsia" w:ascii="仿宋" w:hAnsi="仿宋" w:eastAsia="仿宋" w:cs="仿宋"/>
          <w:sz w:val="28"/>
          <w:szCs w:val="28"/>
        </w:rPr>
      </w:pPr>
      <w:r>
        <w:rPr>
          <w:rFonts w:hint="eastAsia" w:ascii="仿宋" w:hAnsi="仿宋" w:eastAsia="仿宋" w:cs="仿宋"/>
          <w:sz w:val="28"/>
          <w:szCs w:val="28"/>
        </w:rPr>
        <w:t>9、不发生其他有悖于政府采购公开、公平</w:t>
      </w:r>
      <w:r>
        <w:rPr>
          <w:rFonts w:hint="eastAsia" w:ascii="仿宋" w:hAnsi="仿宋" w:eastAsia="仿宋" w:cs="仿宋"/>
          <w:spacing w:val="-1"/>
          <w:sz w:val="28"/>
          <w:szCs w:val="28"/>
        </w:rPr>
        <w:t>、公正和诚信原则的行为。</w:t>
      </w:r>
    </w:p>
    <w:p w14:paraId="2187F8B1">
      <w:pPr>
        <w:bidi w:val="0"/>
        <w:rPr>
          <w:rFonts w:hint="eastAsia" w:ascii="仿宋" w:hAnsi="仿宋" w:eastAsia="仿宋" w:cs="仿宋"/>
          <w:b w:val="0"/>
          <w:bCs w:val="0"/>
          <w:sz w:val="28"/>
          <w:szCs w:val="28"/>
        </w:rPr>
      </w:pPr>
    </w:p>
    <w:p w14:paraId="7AC4D3AD">
      <w:pPr>
        <w:bidi w:val="0"/>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rPr>
        <w:t>承诺单位：</w:t>
      </w:r>
      <w:r>
        <w:rPr>
          <w:rFonts w:hint="eastAsia" w:ascii="仿宋" w:hAnsi="仿宋" w:eastAsia="仿宋" w:cs="仿宋"/>
          <w:b w:val="0"/>
          <w:bCs w:val="0"/>
          <w:sz w:val="28"/>
          <w:szCs w:val="28"/>
          <w:u w:val="single"/>
        </w:rPr>
        <w:t>（盖章）</w:t>
      </w:r>
      <w:r>
        <w:rPr>
          <w:rFonts w:hint="eastAsia" w:ascii="仿宋" w:hAnsi="仿宋" w:eastAsia="仿宋" w:cs="仿宋"/>
          <w:b w:val="0"/>
          <w:bCs w:val="0"/>
          <w:sz w:val="28"/>
          <w:szCs w:val="28"/>
          <w:u w:val="single"/>
          <w:lang w:val="en-US" w:eastAsia="zh-CN"/>
        </w:rPr>
        <w:t xml:space="preserve">                             </w:t>
      </w:r>
    </w:p>
    <w:p w14:paraId="34E03E73">
      <w:pPr>
        <w:bidi w:val="0"/>
        <w:ind w:left="476" w:leftChars="170" w:firstLine="0" w:firstLineChars="0"/>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rPr>
        <w:t>全权代表：</w:t>
      </w:r>
      <w:r>
        <w:rPr>
          <w:rFonts w:hint="eastAsia" w:ascii="仿宋" w:hAnsi="仿宋" w:eastAsia="仿宋" w:cs="仿宋"/>
          <w:b w:val="0"/>
          <w:bCs w:val="0"/>
          <w:sz w:val="28"/>
          <w:szCs w:val="28"/>
          <w:u w:val="single"/>
        </w:rPr>
        <w:t>（签字）</w:t>
      </w:r>
      <w:r>
        <w:rPr>
          <w:rFonts w:hint="eastAsia" w:ascii="仿宋" w:hAnsi="仿宋" w:eastAsia="仿宋" w:cs="仿宋"/>
          <w:b w:val="0"/>
          <w:bCs w:val="0"/>
          <w:sz w:val="28"/>
          <w:szCs w:val="28"/>
          <w:u w:val="single"/>
          <w:lang w:val="en-US" w:eastAsia="zh-CN"/>
        </w:rPr>
        <w:t xml:space="preserve">                              </w:t>
      </w:r>
    </w:p>
    <w:p w14:paraId="3D39A3E7">
      <w:pPr>
        <w:bidi w:val="0"/>
        <w:ind w:left="476" w:leftChars="170" w:firstLine="0" w:firstLineChars="0"/>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rPr>
        <w:t>地</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址：</w:t>
      </w:r>
      <w:r>
        <w:rPr>
          <w:rFonts w:hint="eastAsia" w:ascii="仿宋" w:hAnsi="仿宋" w:eastAsia="仿宋" w:cs="仿宋"/>
          <w:b w:val="0"/>
          <w:bCs w:val="0"/>
          <w:sz w:val="28"/>
          <w:szCs w:val="28"/>
          <w:u w:val="single"/>
          <w:lang w:val="en-US" w:eastAsia="zh-CN"/>
        </w:rPr>
        <w:t xml:space="preserve">                                   </w:t>
      </w:r>
    </w:p>
    <w:p w14:paraId="74236DB4">
      <w:pPr>
        <w:bidi w:val="0"/>
        <w:ind w:left="476" w:leftChars="170" w:firstLine="0" w:firstLineChars="0"/>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rPr>
        <w:t>邮</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编：</w:t>
      </w:r>
      <w:r>
        <w:rPr>
          <w:rFonts w:hint="eastAsia" w:ascii="仿宋" w:hAnsi="仿宋" w:eastAsia="仿宋" w:cs="仿宋"/>
          <w:b w:val="0"/>
          <w:bCs w:val="0"/>
          <w:sz w:val="28"/>
          <w:szCs w:val="28"/>
          <w:u w:val="single"/>
          <w:lang w:val="en-US" w:eastAsia="zh-CN"/>
        </w:rPr>
        <w:t xml:space="preserve">                                    </w:t>
      </w:r>
    </w:p>
    <w:p w14:paraId="5514D15D">
      <w:pPr>
        <w:bidi w:val="0"/>
        <w:ind w:left="476" w:leftChars="170" w:firstLine="0" w:firstLineChars="0"/>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rPr>
        <w:t>电</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话：</w:t>
      </w:r>
      <w:r>
        <w:rPr>
          <w:rFonts w:hint="eastAsia" w:ascii="仿宋" w:hAnsi="仿宋" w:eastAsia="仿宋" w:cs="仿宋"/>
          <w:b w:val="0"/>
          <w:bCs w:val="0"/>
          <w:sz w:val="28"/>
          <w:szCs w:val="28"/>
          <w:u w:val="single"/>
          <w:lang w:val="en-US" w:eastAsia="zh-CN"/>
        </w:rPr>
        <w:t xml:space="preserve">                                     </w:t>
      </w:r>
    </w:p>
    <w:p w14:paraId="09D48481">
      <w:pPr>
        <w:bidi w:val="0"/>
        <w:ind w:left="476" w:leftChars="170" w:firstLine="0" w:firstLineChars="0"/>
        <w:rPr>
          <w:rFonts w:hint="eastAsia" w:ascii="仿宋" w:hAnsi="仿宋" w:eastAsia="仿宋" w:cs="仿宋"/>
          <w:b w:val="0"/>
          <w:bCs w:val="0"/>
          <w:sz w:val="28"/>
          <w:szCs w:val="28"/>
        </w:rPr>
      </w:pPr>
      <w:r>
        <w:rPr>
          <w:rFonts w:hint="eastAsia" w:ascii="仿宋" w:hAnsi="仿宋" w:eastAsia="仿宋" w:cs="仿宋"/>
          <w:b w:val="0"/>
          <w:bCs w:val="0"/>
          <w:sz w:val="28"/>
          <w:szCs w:val="28"/>
        </w:rPr>
        <w:t>日</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期：</w:t>
      </w:r>
      <w:r>
        <w:rPr>
          <w:rFonts w:hint="eastAsia" w:ascii="仿宋" w:hAnsi="仿宋" w:eastAsia="仿宋" w:cs="仿宋"/>
          <w:b w:val="0"/>
          <w:bCs w:val="0"/>
          <w:sz w:val="28"/>
          <w:szCs w:val="28"/>
          <w:u w:val="single"/>
          <w:lang w:val="en-US" w:eastAsia="zh-CN"/>
        </w:rPr>
        <w:t xml:space="preserve">                                     </w:t>
      </w:r>
    </w:p>
    <w:p w14:paraId="6692DE9A">
      <w:pPr>
        <w:rPr>
          <w:rFonts w:hint="eastAsia" w:ascii="仿宋" w:hAnsi="仿宋" w:eastAsia="仿宋" w:cs="仿宋"/>
          <w:b w:val="0"/>
          <w:bCs w:val="0"/>
          <w:sz w:val="28"/>
          <w:szCs w:val="28"/>
        </w:rPr>
      </w:pPr>
      <w:r>
        <w:rPr>
          <w:rFonts w:hint="eastAsia" w:ascii="仿宋" w:hAnsi="仿宋" w:eastAsia="仿宋" w:cs="仿宋"/>
          <w:b w:val="0"/>
          <w:bCs w:val="0"/>
          <w:sz w:val="28"/>
          <w:szCs w:val="28"/>
        </w:rPr>
        <w:br w:type="page"/>
      </w:r>
    </w:p>
    <w:p w14:paraId="50D5A469">
      <w:pPr>
        <w:pStyle w:val="7"/>
        <w:numPr>
          <w:ilvl w:val="0"/>
          <w:numId w:val="0"/>
        </w:numPr>
        <w:wordWrap/>
        <w:bidi w:val="0"/>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w:t>
      </w:r>
      <w:r>
        <w:rPr>
          <w:rFonts w:hint="eastAsia" w:ascii="仿宋" w:hAnsi="仿宋" w:eastAsia="仿宋" w:cs="仿宋"/>
          <w:b w:val="0"/>
          <w:bCs w:val="0"/>
          <w:sz w:val="28"/>
          <w:szCs w:val="28"/>
        </w:rPr>
        <w:t>其他证明</w:t>
      </w:r>
      <w:r>
        <w:rPr>
          <w:rFonts w:hint="eastAsia" w:ascii="仿宋" w:hAnsi="仿宋" w:eastAsia="仿宋" w:cs="仿宋"/>
          <w:b w:val="0"/>
          <w:bCs w:val="0"/>
          <w:sz w:val="28"/>
          <w:szCs w:val="28"/>
          <w:lang w:val="en-US" w:eastAsia="zh-CN"/>
        </w:rPr>
        <w:t>材料</w:t>
      </w:r>
    </w:p>
    <w:p w14:paraId="06B2ABC9">
      <w:pPr>
        <w:bidi w:val="0"/>
        <w:ind w:left="0" w:leftChars="0" w:firstLine="0" w:firstLineChars="0"/>
        <w:rPr>
          <w:rFonts w:hint="eastAsia" w:ascii="仿宋" w:hAnsi="仿宋" w:eastAsia="仿宋" w:cs="仿宋"/>
          <w:b w:val="0"/>
          <w:bCs w:val="0"/>
          <w:sz w:val="28"/>
          <w:szCs w:val="28"/>
        </w:rPr>
      </w:pPr>
    </w:p>
    <w:sectPr>
      <w:footerReference r:id="rId15" w:type="default"/>
      <w:pgSz w:w="11911" w:h="16838"/>
      <w:pgMar w:top="1202" w:right="1293" w:bottom="1236" w:left="1247" w:header="0" w:footer="833"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A14F">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F463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2F463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936C2">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3DC40">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83DC40">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E00E">
    <w:pPr>
      <w:pStyle w:val="14"/>
      <w:ind w:right="360" w:firstLine="36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30FBA">
                          <w:pPr>
                            <w:pStyle w:val="1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1730FBA">
                    <w:pPr>
                      <w:pStyle w:val="14"/>
                    </w:pPr>
                    <w:r>
                      <w:fldChar w:fldCharType="begin"/>
                    </w:r>
                    <w:r>
                      <w:instrText xml:space="preserve"> PAGE  \* MERGEFORMAT </w:instrText>
                    </w:r>
                    <w:r>
                      <w:fldChar w:fldCharType="separate"/>
                    </w:r>
                    <w:r>
                      <w:t>25</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C872C">
                          <w:pPr>
                            <w:pStyle w:val="14"/>
                            <w:rPr>
                              <w:rStyle w:val="23"/>
                              <w:rFonts w:hint="eastAsia" w:ascii="宋体" w:hAnsi="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26C872C">
                    <w:pPr>
                      <w:pStyle w:val="14"/>
                      <w:rPr>
                        <w:rStyle w:val="23"/>
                        <w:rFonts w:hint="eastAsia" w:ascii="宋体" w:hAnsi="宋体"/>
                        <w:sz w:val="28"/>
                        <w:szCs w:val="28"/>
                      </w:rPr>
                    </w:pP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EE489">
    <w:pPr>
      <w:pStyle w:val="1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87FB02">
                          <w:pPr>
                            <w:pStyle w:val="14"/>
                            <w:rPr>
                              <w:rStyle w:val="23"/>
                              <w:rFonts w:ascii="宋体" w:hAnsi="宋体"/>
                              <w:sz w:val="28"/>
                              <w:szCs w:val="28"/>
                            </w:rPr>
                          </w:pPr>
                          <w:r>
                            <w:rPr>
                              <w:rStyle w:val="23"/>
                              <w:rFonts w:hint="eastAsia"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28</w:t>
                          </w:r>
                          <w:r>
                            <w:rPr>
                              <w:rFonts w:ascii="宋体" w:hAnsi="宋体"/>
                              <w:sz w:val="28"/>
                              <w:szCs w:val="28"/>
                            </w:rPr>
                            <w:fldChar w:fldCharType="end"/>
                          </w:r>
                          <w:r>
                            <w:rPr>
                              <w:rStyle w:val="23"/>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087FB02">
                    <w:pPr>
                      <w:pStyle w:val="14"/>
                      <w:rPr>
                        <w:rStyle w:val="23"/>
                        <w:rFonts w:ascii="宋体" w:hAnsi="宋体"/>
                        <w:sz w:val="28"/>
                        <w:szCs w:val="28"/>
                      </w:rPr>
                    </w:pPr>
                    <w:r>
                      <w:rPr>
                        <w:rStyle w:val="23"/>
                        <w:rFonts w:hint="eastAsia"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28</w:t>
                    </w:r>
                    <w:r>
                      <w:rPr>
                        <w:rFonts w:ascii="宋体" w:hAnsi="宋体"/>
                        <w:sz w:val="28"/>
                        <w:szCs w:val="28"/>
                      </w:rPr>
                      <w:fldChar w:fldCharType="end"/>
                    </w:r>
                    <w:r>
                      <w:rPr>
                        <w:rStyle w:val="23"/>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DEF35">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502BE">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9F502BE">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55916">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060D2">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F2060D2">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CEF36">
    <w:pPr>
      <w:pStyle w:val="1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15D1D">
                          <w:pPr>
                            <w:pStyle w:val="1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1F15D1D">
                    <w:pPr>
                      <w:pStyle w:val="1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13AF">
    <w:pPr>
      <w:pStyle w:val="2"/>
      <w:spacing w:line="14" w:lineRule="auto"/>
      <w:rPr>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AADE6">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F9AADE6">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B9CD2">
    <w:pPr>
      <w:pStyle w:val="16"/>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CF77">
    <w:pPr>
      <w:pStyle w:val="2"/>
      <w:spacing w:line="197" w:lineRule="auto"/>
      <w:ind w:left="49"/>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A2F1D">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7"/>
      <w:numFmt w:val="chineseCounting"/>
      <w:suff w:val="nothing"/>
      <w:lvlText w:val="%1、"/>
      <w:lvlJc w:val="left"/>
      <w:rPr>
        <w:rFonts w:hint="eastAsia"/>
      </w:rPr>
    </w:lvl>
  </w:abstractNum>
  <w:abstractNum w:abstractNumId="1">
    <w:nsid w:val="20930321"/>
    <w:multiLevelType w:val="singleLevel"/>
    <w:tmpl w:val="20930321"/>
    <w:lvl w:ilvl="0" w:tentative="0">
      <w:start w:val="2"/>
      <w:numFmt w:val="chineseCounting"/>
      <w:suff w:val="nothing"/>
      <w:lvlText w:val="%1、"/>
      <w:lvlJc w:val="left"/>
      <w:rPr>
        <w:rFonts w:hint="eastAsia"/>
      </w:rPr>
    </w:lvl>
  </w:abstractNum>
  <w:abstractNum w:abstractNumId="2">
    <w:nsid w:val="2485DE4C"/>
    <w:multiLevelType w:val="singleLevel"/>
    <w:tmpl w:val="2485DE4C"/>
    <w:lvl w:ilvl="0" w:tentative="0">
      <w:start w:val="1"/>
      <w:numFmt w:val="decimal"/>
      <w:lvlText w:val="%1."/>
      <w:lvlJc w:val="left"/>
      <w:pPr>
        <w:tabs>
          <w:tab w:val="left" w:pos="312"/>
        </w:tabs>
      </w:pPr>
    </w:lvl>
  </w:abstractNum>
  <w:abstractNum w:abstractNumId="3">
    <w:nsid w:val="28FACFA8"/>
    <w:multiLevelType w:val="singleLevel"/>
    <w:tmpl w:val="28FACFA8"/>
    <w:lvl w:ilvl="0" w:tentative="0">
      <w:start w:val="2"/>
      <w:numFmt w:val="chineseCounting"/>
      <w:suff w:val="space"/>
      <w:lvlText w:val="（%1）"/>
      <w:lvlJc w:val="left"/>
      <w:rPr>
        <w:rFonts w:hint="eastAsia"/>
      </w:rPr>
    </w:lvl>
  </w:abstractNum>
  <w:abstractNum w:abstractNumId="4">
    <w:nsid w:val="3827FB80"/>
    <w:multiLevelType w:val="singleLevel"/>
    <w:tmpl w:val="3827FB80"/>
    <w:lvl w:ilvl="0" w:tentative="0">
      <w:start w:val="1"/>
      <w:numFmt w:val="decimal"/>
      <w:lvlText w:val="%1."/>
      <w:lvlJc w:val="left"/>
      <w:pPr>
        <w:tabs>
          <w:tab w:val="left" w:pos="312"/>
        </w:tabs>
      </w:pPr>
    </w:lvl>
  </w:abstractNum>
  <w:abstractNum w:abstractNumId="5">
    <w:nsid w:val="41FB83CC"/>
    <w:multiLevelType w:val="singleLevel"/>
    <w:tmpl w:val="41FB83CC"/>
    <w:lvl w:ilvl="0" w:tentative="0">
      <w:start w:val="2"/>
      <w:numFmt w:val="decimal"/>
      <w:suff w:val="nothing"/>
      <w:lvlText w:val="%1、"/>
      <w:lvlJc w:val="left"/>
    </w:lvl>
  </w:abstractNum>
  <w:abstractNum w:abstractNumId="6">
    <w:nsid w:val="4308B591"/>
    <w:multiLevelType w:val="singleLevel"/>
    <w:tmpl w:val="4308B591"/>
    <w:lvl w:ilvl="0" w:tentative="0">
      <w:start w:val="1"/>
      <w:numFmt w:val="decimal"/>
      <w:lvlText w:val="%1."/>
      <w:lvlJc w:val="left"/>
      <w:pPr>
        <w:tabs>
          <w:tab w:val="left" w:pos="312"/>
        </w:tabs>
      </w:pPr>
    </w:lvl>
  </w:abstractNum>
  <w:abstractNum w:abstractNumId="7">
    <w:nsid w:val="44FE3068"/>
    <w:multiLevelType w:val="singleLevel"/>
    <w:tmpl w:val="44FE3068"/>
    <w:lvl w:ilvl="0" w:tentative="0">
      <w:start w:val="1"/>
      <w:numFmt w:val="decimal"/>
      <w:lvlText w:val="%1."/>
      <w:lvlJc w:val="left"/>
      <w:pPr>
        <w:tabs>
          <w:tab w:val="left" w:pos="312"/>
        </w:tabs>
      </w:pPr>
    </w:lvl>
  </w:abstractNum>
  <w:abstractNum w:abstractNumId="8">
    <w:nsid w:val="5BB1B8FF"/>
    <w:multiLevelType w:val="singleLevel"/>
    <w:tmpl w:val="5BB1B8FF"/>
    <w:lvl w:ilvl="0" w:tentative="0">
      <w:start w:val="3"/>
      <w:numFmt w:val="chineseCounting"/>
      <w:suff w:val="space"/>
      <w:lvlText w:val="第%1章"/>
      <w:lvlJc w:val="left"/>
      <w:rPr>
        <w:rFonts w:hint="eastAsia"/>
      </w:rPr>
    </w:lvl>
  </w:abstractNum>
  <w:abstractNum w:abstractNumId="9">
    <w:nsid w:val="69EAD3E5"/>
    <w:multiLevelType w:val="singleLevel"/>
    <w:tmpl w:val="69EAD3E5"/>
    <w:lvl w:ilvl="0" w:tentative="0">
      <w:start w:val="1"/>
      <w:numFmt w:val="decimal"/>
      <w:lvlText w:val="%1."/>
      <w:lvlJc w:val="left"/>
      <w:pPr>
        <w:tabs>
          <w:tab w:val="left" w:pos="312"/>
        </w:tabs>
      </w:pPr>
    </w:lvl>
  </w:abstractNum>
  <w:abstractNum w:abstractNumId="10">
    <w:nsid w:val="6F91D229"/>
    <w:multiLevelType w:val="singleLevel"/>
    <w:tmpl w:val="6F91D229"/>
    <w:lvl w:ilvl="0" w:tentative="0">
      <w:start w:val="3"/>
      <w:numFmt w:val="decimal"/>
      <w:suff w:val="nothing"/>
      <w:lvlText w:val="%1、"/>
      <w:lvlJc w:val="left"/>
    </w:lvl>
  </w:abstractNum>
  <w:abstractNum w:abstractNumId="11">
    <w:nsid w:val="782A548C"/>
    <w:multiLevelType w:val="singleLevel"/>
    <w:tmpl w:val="782A548C"/>
    <w:lvl w:ilvl="0" w:tentative="0">
      <w:start w:val="1"/>
      <w:numFmt w:val="decimal"/>
      <w:lvlText w:val="%1."/>
      <w:lvlJc w:val="left"/>
      <w:pPr>
        <w:tabs>
          <w:tab w:val="left" w:pos="312"/>
        </w:tabs>
      </w:pPr>
    </w:lvl>
  </w:abstractNum>
  <w:num w:numId="1">
    <w:abstractNumId w:val="0"/>
  </w:num>
  <w:num w:numId="2">
    <w:abstractNumId w:val="10"/>
  </w:num>
  <w:num w:numId="3">
    <w:abstractNumId w:val="5"/>
  </w:num>
  <w:num w:numId="4">
    <w:abstractNumId w:val="11"/>
  </w:num>
  <w:num w:numId="5">
    <w:abstractNumId w:val="4"/>
  </w:num>
  <w:num w:numId="6">
    <w:abstractNumId w:val="9"/>
  </w:num>
  <w:num w:numId="7">
    <w:abstractNumId w:val="6"/>
  </w:num>
  <w:num w:numId="8">
    <w:abstractNumId w:val="7"/>
  </w:num>
  <w:num w:numId="9">
    <w:abstractNumId w:val="2"/>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QwYTc2YTkxNzQ0MDIzNDI1OGM0ZTAwYmQzMjZjNjAifQ=="/>
    <w:docVar w:name="KSO_WPS_MARK_KEY" w:val="7c06daa4-5d7c-4ef1-a4ba-e2183bc5302b"/>
  </w:docVars>
  <w:rsids>
    <w:rsidRoot w:val="00000000"/>
    <w:rsid w:val="015956FE"/>
    <w:rsid w:val="01F60B27"/>
    <w:rsid w:val="029C747B"/>
    <w:rsid w:val="037B54CB"/>
    <w:rsid w:val="047E783A"/>
    <w:rsid w:val="0530094E"/>
    <w:rsid w:val="05A04D36"/>
    <w:rsid w:val="05AA02EA"/>
    <w:rsid w:val="05F9301F"/>
    <w:rsid w:val="06DF2215"/>
    <w:rsid w:val="08214CC1"/>
    <w:rsid w:val="084D36EA"/>
    <w:rsid w:val="099A735A"/>
    <w:rsid w:val="0B8C5B00"/>
    <w:rsid w:val="0E8E1971"/>
    <w:rsid w:val="10802373"/>
    <w:rsid w:val="10AD0C8E"/>
    <w:rsid w:val="11BF5018"/>
    <w:rsid w:val="1351579F"/>
    <w:rsid w:val="161A0128"/>
    <w:rsid w:val="1725026A"/>
    <w:rsid w:val="17A83829"/>
    <w:rsid w:val="17F15832"/>
    <w:rsid w:val="189640B4"/>
    <w:rsid w:val="18BA5266"/>
    <w:rsid w:val="1A0851E8"/>
    <w:rsid w:val="1A67563F"/>
    <w:rsid w:val="1AEC0C8C"/>
    <w:rsid w:val="1DFD34FE"/>
    <w:rsid w:val="1F422EEA"/>
    <w:rsid w:val="1F941997"/>
    <w:rsid w:val="218F3D3D"/>
    <w:rsid w:val="224E366C"/>
    <w:rsid w:val="22734B63"/>
    <w:rsid w:val="23A90675"/>
    <w:rsid w:val="243F1790"/>
    <w:rsid w:val="256816B9"/>
    <w:rsid w:val="263F0183"/>
    <w:rsid w:val="27B912D2"/>
    <w:rsid w:val="28546794"/>
    <w:rsid w:val="2DC51FA2"/>
    <w:rsid w:val="30C46E9A"/>
    <w:rsid w:val="320B4638"/>
    <w:rsid w:val="32867865"/>
    <w:rsid w:val="36E31AEB"/>
    <w:rsid w:val="37B31C40"/>
    <w:rsid w:val="38652BA7"/>
    <w:rsid w:val="3BF02489"/>
    <w:rsid w:val="3CF00684"/>
    <w:rsid w:val="3DB5594D"/>
    <w:rsid w:val="3E0125FC"/>
    <w:rsid w:val="3EFC2C5D"/>
    <w:rsid w:val="408C3EAD"/>
    <w:rsid w:val="41615FBB"/>
    <w:rsid w:val="422449A5"/>
    <w:rsid w:val="43423285"/>
    <w:rsid w:val="43F759EB"/>
    <w:rsid w:val="43FD26C6"/>
    <w:rsid w:val="440C2966"/>
    <w:rsid w:val="460E70F6"/>
    <w:rsid w:val="4C4D4AF8"/>
    <w:rsid w:val="4E5008D0"/>
    <w:rsid w:val="4E5C76DC"/>
    <w:rsid w:val="50147B56"/>
    <w:rsid w:val="50F76A85"/>
    <w:rsid w:val="51D92E26"/>
    <w:rsid w:val="51F433BA"/>
    <w:rsid w:val="52FE0BB2"/>
    <w:rsid w:val="54C6454F"/>
    <w:rsid w:val="556F4F68"/>
    <w:rsid w:val="56607C45"/>
    <w:rsid w:val="5B7D3FF5"/>
    <w:rsid w:val="5DB43E02"/>
    <w:rsid w:val="5ECD5F21"/>
    <w:rsid w:val="5F547A52"/>
    <w:rsid w:val="60BC7138"/>
    <w:rsid w:val="63725B7F"/>
    <w:rsid w:val="644F7208"/>
    <w:rsid w:val="674A0EB4"/>
    <w:rsid w:val="674F08EB"/>
    <w:rsid w:val="67B04601"/>
    <w:rsid w:val="68403B11"/>
    <w:rsid w:val="685E549B"/>
    <w:rsid w:val="6D302AE0"/>
    <w:rsid w:val="6D7A5B6B"/>
    <w:rsid w:val="6E516B7A"/>
    <w:rsid w:val="6FA37B33"/>
    <w:rsid w:val="72916C3D"/>
    <w:rsid w:val="7373744D"/>
    <w:rsid w:val="75A67920"/>
    <w:rsid w:val="76570DCD"/>
    <w:rsid w:val="77534E09"/>
    <w:rsid w:val="79925E25"/>
    <w:rsid w:val="7AED0B6F"/>
    <w:rsid w:val="7C815F74"/>
    <w:rsid w:val="7E132BFC"/>
    <w:rsid w:val="7E327D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wordWrap w:val="0"/>
      <w:autoSpaceDE w:val="0"/>
      <w:autoSpaceDN w:val="0"/>
      <w:adjustRightInd w:val="0"/>
      <w:snapToGrid w:val="0"/>
      <w:spacing w:line="360" w:lineRule="auto"/>
      <w:ind w:firstLine="420" w:firstLineChars="200"/>
      <w:jc w:val="left"/>
      <w:textAlignment w:val="baseline"/>
    </w:pPr>
    <w:rPr>
      <w:rFonts w:ascii="Arial" w:hAnsi="Arial" w:eastAsia="微软雅黑" w:cs="Arial"/>
      <w:snapToGrid w:val="0"/>
      <w:color w:val="000000"/>
      <w:kern w:val="0"/>
      <w:sz w:val="28"/>
      <w:szCs w:val="21"/>
      <w:lang w:val="en-US" w:eastAsia="en-US" w:bidi="ar-SA"/>
    </w:rPr>
  </w:style>
  <w:style w:type="paragraph" w:styleId="6">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ascii="Arial" w:hAnsi="Arial"/>
      <w:b/>
      <w:kern w:val="44"/>
      <w:sz w:val="30"/>
    </w:rPr>
  </w:style>
  <w:style w:type="paragraph" w:styleId="7">
    <w:name w:val="heading 2"/>
    <w:basedOn w:val="1"/>
    <w:next w:val="1"/>
    <w:link w:val="24"/>
    <w:unhideWhenUsed/>
    <w:qFormat/>
    <w:uiPriority w:val="0"/>
    <w:pPr>
      <w:keepNext/>
      <w:keepLines/>
      <w:spacing w:beforeLines="0" w:beforeAutospacing="0" w:afterLines="0" w:afterAutospacing="0" w:line="360" w:lineRule="auto"/>
      <w:ind w:firstLine="0" w:firstLineChars="0"/>
      <w:outlineLvl w:val="1"/>
    </w:pPr>
    <w:rPr>
      <w:b/>
      <w:sz w:val="32"/>
    </w:rPr>
  </w:style>
  <w:style w:type="paragraph" w:styleId="8">
    <w:name w:val="heading 3"/>
    <w:basedOn w:val="1"/>
    <w:next w:val="1"/>
    <w:unhideWhenUsed/>
    <w:qFormat/>
    <w:uiPriority w:val="0"/>
    <w:pPr>
      <w:keepNext/>
      <w:keepLines/>
      <w:spacing w:beforeLines="0" w:beforeAutospacing="0" w:afterLines="0" w:afterAutospacing="0" w:line="360" w:lineRule="auto"/>
      <w:ind w:firstLine="0" w:firstLineChars="0"/>
      <w:outlineLvl w:val="2"/>
    </w:pPr>
    <w:rPr>
      <w:rFonts w:ascii="Arial" w:hAnsi="Arial" w:eastAsia="仿宋_GB2312"/>
      <w:sz w:val="3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Body Text First Indent"/>
    <w:basedOn w:val="2"/>
    <w:next w:val="4"/>
    <w:unhideWhenUsed/>
    <w:qFormat/>
    <w:uiPriority w:val="0"/>
    <w:pPr>
      <w:spacing w:afterLines="0" w:line="240" w:lineRule="auto"/>
      <w:ind w:firstLine="420" w:firstLineChars="100"/>
    </w:pPr>
    <w:rPr>
      <w:rFonts w:ascii="Times New Roman" w:hAnsi="Times New Roman"/>
      <w:color w:val="auto"/>
      <w:sz w:val="18"/>
      <w:szCs w:val="18"/>
    </w:rPr>
  </w:style>
  <w:style w:type="paragraph" w:styleId="4">
    <w:name w:val="Body Text First Indent 2"/>
    <w:basedOn w:val="5"/>
    <w:unhideWhenUsed/>
    <w:qFormat/>
    <w:uiPriority w:val="99"/>
    <w:pPr>
      <w:adjustRightInd/>
      <w:snapToGrid/>
      <w:spacing w:after="120" w:line="240" w:lineRule="auto"/>
      <w:ind w:left="420" w:leftChars="200" w:firstLine="420"/>
    </w:pPr>
    <w:rPr>
      <w:kern w:val="2"/>
      <w:sz w:val="21"/>
      <w:lang w:val="en-US" w:eastAsia="zh-CN"/>
    </w:rPr>
  </w:style>
  <w:style w:type="paragraph" w:styleId="5">
    <w:name w:val="Body Text Indent"/>
    <w:basedOn w:val="1"/>
    <w:qFormat/>
    <w:uiPriority w:val="0"/>
    <w:pPr>
      <w:ind w:firstLine="200" w:firstLineChars="200"/>
    </w:pPr>
  </w:style>
  <w:style w:type="paragraph" w:styleId="9">
    <w:name w:val="Normal Indent"/>
    <w:basedOn w:val="1"/>
    <w:next w:val="10"/>
    <w:qFormat/>
    <w:uiPriority w:val="0"/>
    <w:pPr>
      <w:ind w:firstLine="200" w:firstLineChars="200"/>
    </w:pPr>
  </w:style>
  <w:style w:type="paragraph" w:styleId="10">
    <w:name w:val="toc 4"/>
    <w:next w:val="1"/>
    <w:unhideWhenUsed/>
    <w:qFormat/>
    <w:uiPriority w:val="39"/>
    <w:pPr>
      <w:widowControl w:val="0"/>
      <w:spacing w:line="360" w:lineRule="auto"/>
      <w:ind w:left="1260" w:leftChars="600" w:firstLine="562" w:firstLineChars="200"/>
      <w:jc w:val="both"/>
    </w:pPr>
    <w:rPr>
      <w:rFonts w:ascii="Calibri" w:hAnsi="Calibri" w:eastAsia="宋体" w:cs="Times New Roman"/>
      <w:kern w:val="2"/>
      <w:sz w:val="28"/>
      <w:szCs w:val="24"/>
      <w:lang w:val="en-US" w:eastAsia="zh-CN" w:bidi="ar-SA"/>
    </w:rPr>
  </w:style>
  <w:style w:type="paragraph" w:styleId="11">
    <w:name w:val="List 2"/>
    <w:qFormat/>
    <w:uiPriority w:val="0"/>
    <w:pPr>
      <w:widowControl w:val="0"/>
      <w:spacing w:line="360" w:lineRule="auto"/>
      <w:ind w:left="100" w:leftChars="200" w:hanging="200" w:hangingChars="200"/>
      <w:jc w:val="both"/>
    </w:pPr>
    <w:rPr>
      <w:rFonts w:ascii="Calibri" w:hAnsi="Calibri" w:eastAsia="宋体" w:cs="Times New Roman"/>
      <w:kern w:val="2"/>
      <w:sz w:val="28"/>
      <w:szCs w:val="24"/>
      <w:lang w:val="en-US" w:eastAsia="zh-CN" w:bidi="ar-SA"/>
    </w:rPr>
  </w:style>
  <w:style w:type="paragraph" w:styleId="12">
    <w:name w:val="Plain Text"/>
    <w:basedOn w:val="1"/>
    <w:qFormat/>
    <w:uiPriority w:val="0"/>
    <w:rPr>
      <w:rFonts w:ascii="宋体" w:hAnsi="Courier New" w:cs="Courier New"/>
      <w:szCs w:val="21"/>
    </w:rPr>
  </w:style>
  <w:style w:type="paragraph" w:styleId="13">
    <w:name w:val="Body Text Indent 2"/>
    <w:qFormat/>
    <w:uiPriority w:val="0"/>
    <w:pPr>
      <w:widowControl w:val="0"/>
      <w:spacing w:line="360" w:lineRule="auto"/>
      <w:ind w:firstLine="480" w:firstLineChars="200"/>
      <w:jc w:val="both"/>
    </w:pPr>
    <w:rPr>
      <w:rFonts w:ascii="宋体" w:hAnsi="宋体" w:eastAsia="宋体" w:cs="Times New Roman"/>
      <w:kern w:val="2"/>
      <w:sz w:val="28"/>
      <w:szCs w:val="21"/>
      <w:lang w:val="en-US" w:eastAsia="zh-CN" w:bidi="ar-SA"/>
    </w:rPr>
  </w:style>
  <w:style w:type="paragraph" w:styleId="14">
    <w:name w:val="footer"/>
    <w:basedOn w:val="1"/>
    <w:qFormat/>
    <w:uiPriority w:val="0"/>
    <w:pPr>
      <w:tabs>
        <w:tab w:val="center" w:pos="4153"/>
        <w:tab w:val="right" w:pos="8306"/>
      </w:tabs>
      <w:snapToGrid w:val="0"/>
      <w:jc w:val="left"/>
    </w:pPr>
    <w:rPr>
      <w:sz w:val="18"/>
    </w:rPr>
  </w:style>
  <w:style w:type="paragraph" w:styleId="15">
    <w:name w:val="envelope return"/>
    <w:basedOn w:val="1"/>
    <w:unhideWhenUsed/>
    <w:qFormat/>
    <w:uiPriority w:val="0"/>
    <w:pPr>
      <w:snapToGrid w:val="0"/>
    </w:pPr>
    <w:rPr>
      <w:rFonts w:ascii="Arial" w:hAnsi="Arial" w:eastAsia="宋体"/>
      <w:szCs w:val="24"/>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9"/>
    <w:next w:val="1"/>
    <w:semiHidden/>
    <w:qFormat/>
    <w:uiPriority w:val="0"/>
    <w:pPr>
      <w:widowControl w:val="0"/>
      <w:spacing w:line="360" w:lineRule="auto"/>
      <w:ind w:left="3360" w:leftChars="1600" w:firstLine="562" w:firstLineChars="200"/>
      <w:jc w:val="both"/>
    </w:pPr>
    <w:rPr>
      <w:rFonts w:ascii="Calibri" w:hAnsi="Calibri" w:eastAsia="宋体" w:cs="Times New Roman"/>
      <w:kern w:val="2"/>
      <w:sz w:val="28"/>
      <w:szCs w:val="24"/>
      <w:lang w:val="en-US" w:eastAsia="zh-CN" w:bidi="ar-SA"/>
    </w:rPr>
  </w:style>
  <w:style w:type="paragraph" w:styleId="19">
    <w:name w:val="Title"/>
    <w:next w:val="1"/>
    <w:qFormat/>
    <w:uiPriority w:val="0"/>
    <w:pPr>
      <w:widowControl w:val="0"/>
      <w:adjustRightInd w:val="0"/>
      <w:spacing w:before="240" w:beforeLines="0" w:after="60" w:afterLines="0" w:line="420" w:lineRule="atLeast"/>
      <w:ind w:firstLine="562" w:firstLineChars="200"/>
      <w:jc w:val="center"/>
      <w:textAlignment w:val="baseline"/>
      <w:outlineLvl w:val="0"/>
    </w:pPr>
    <w:rPr>
      <w:rFonts w:ascii="Arial" w:hAnsi="Arial" w:eastAsia="宋体" w:cs="Times New Roman"/>
      <w:b/>
      <w:kern w:val="0"/>
      <w:sz w:val="32"/>
      <w:szCs w:val="20"/>
      <w:lang w:val="en-US"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customStyle="1" w:styleId="24">
    <w:name w:val="标题 2 Char"/>
    <w:link w:val="7"/>
    <w:qFormat/>
    <w:uiPriority w:val="0"/>
    <w:rPr>
      <w:b/>
      <w:sz w:val="32"/>
    </w:rPr>
  </w:style>
  <w:style w:type="paragraph" w:customStyle="1" w:styleId="25">
    <w:name w:val="样式 标题 3 + (中文) 黑体 小四 非加粗 段前: 7.8 磅 段后: 0 磅 行距: 固定值 20 磅_0"/>
    <w:basedOn w:val="26"/>
    <w:qFormat/>
    <w:uiPriority w:val="0"/>
    <w:pPr>
      <w:spacing w:before="0" w:after="0" w:line="400" w:lineRule="exact"/>
    </w:pPr>
    <w:rPr>
      <w:rFonts w:ascii="Times New Roman" w:hAnsi="Times New Roman" w:eastAsia="黑体" w:cs="宋体"/>
      <w:b w:val="0"/>
      <w:bCs w:val="0"/>
      <w:sz w:val="21"/>
      <w:szCs w:val="20"/>
    </w:rPr>
  </w:style>
  <w:style w:type="paragraph" w:customStyle="1" w:styleId="26">
    <w:name w:val="标题 3_0"/>
    <w:basedOn w:val="27"/>
    <w:next w:val="28"/>
    <w:qFormat/>
    <w:uiPriority w:val="0"/>
    <w:pPr>
      <w:keepNext/>
      <w:keepLines/>
      <w:spacing w:before="260" w:after="260" w:line="416" w:lineRule="auto"/>
      <w:outlineLvl w:val="2"/>
    </w:pPr>
    <w:rPr>
      <w:rFonts w:ascii="Calibri" w:hAnsi="Calibri" w:eastAsia="宋体"/>
      <w:b/>
      <w:bCs/>
      <w:sz w:val="32"/>
      <w:szCs w:val="32"/>
    </w:rPr>
  </w:style>
  <w:style w:type="paragraph" w:customStyle="1" w:styleId="27">
    <w:name w:val="正文_0"/>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1"/>
    <w:next w:val="4"/>
    <w:qFormat/>
    <w:uiPriority w:val="0"/>
    <w:pPr>
      <w:widowControl w:val="0"/>
      <w:jc w:val="both"/>
    </w:pPr>
    <w:rPr>
      <w:rFonts w:ascii="Calibri" w:hAnsi="Calibri" w:eastAsia="仿宋_GB2312" w:cs="Times New Roman"/>
      <w:kern w:val="2"/>
      <w:sz w:val="21"/>
      <w:szCs w:val="22"/>
      <w:lang w:val="en-US" w:eastAsia="zh-CN" w:bidi="ar-SA"/>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Table Text"/>
    <w:basedOn w:val="1"/>
    <w:semiHidden/>
    <w:qFormat/>
    <w:uiPriority w:val="0"/>
    <w:rPr>
      <w:rFonts w:ascii="仿宋" w:hAnsi="仿宋" w:eastAsia="仿宋" w:cs="仿宋"/>
      <w:sz w:val="24"/>
      <w:szCs w:val="24"/>
      <w:lang w:val="en-US" w:eastAsia="en-US" w:bidi="ar-SA"/>
    </w:rPr>
  </w:style>
  <w:style w:type="paragraph" w:styleId="31">
    <w:name w:val="List Paragraph"/>
    <w:basedOn w:val="1"/>
    <w:unhideWhenUsed/>
    <w:qFormat/>
    <w:uiPriority w:val="99"/>
    <w:pPr>
      <w:ind w:firstLine="420" w:firstLineChars="200"/>
    </w:p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目录"/>
    <w:qFormat/>
    <w:uiPriority w:val="0"/>
    <w:pPr>
      <w:widowControl/>
      <w:spacing w:line="360" w:lineRule="auto"/>
      <w:ind w:firstLine="562" w:firstLineChars="200"/>
      <w:jc w:val="center"/>
    </w:pPr>
    <w:rPr>
      <w:rFonts w:ascii="Calibri" w:hAnsi="Times New Roman" w:eastAsia="宋体" w:cs="Times New Roman"/>
      <w:b/>
      <w:kern w:val="2"/>
      <w:sz w:val="36"/>
      <w:szCs w:val="24"/>
      <w:lang w:val="en-US" w:eastAsia="zh-CN" w:bidi="ar-SA"/>
    </w:rPr>
  </w:style>
  <w:style w:type="paragraph" w:customStyle="1" w:styleId="34">
    <w:name w:val="BodyText1I"/>
    <w:qFormat/>
    <w:uiPriority w:val="0"/>
    <w:pPr>
      <w:widowControl w:val="0"/>
      <w:spacing w:after="120" w:line="240" w:lineRule="auto"/>
      <w:ind w:firstLine="420" w:firstLineChars="100"/>
      <w:jc w:val="both"/>
      <w:textAlignment w:val="baseline"/>
    </w:pPr>
    <w:rPr>
      <w:rFonts w:ascii="Times New Roman" w:hAnsi="Times New Roman" w:eastAsia="宋体" w:cs="Times New Roman"/>
      <w:color w:val="000000"/>
      <w:kern w:val="2"/>
      <w:sz w:val="18"/>
      <w:szCs w:val="18"/>
      <w:lang w:val="en-US" w:eastAsia="zh-CN" w:bidi="ar-SA"/>
    </w:rPr>
  </w:style>
  <w:style w:type="paragraph" w:customStyle="1" w:styleId="35">
    <w:name w:val="BodyText"/>
    <w:qFormat/>
    <w:uiPriority w:val="0"/>
    <w:pPr>
      <w:widowControl w:val="0"/>
      <w:spacing w:after="120" w:line="360" w:lineRule="auto"/>
      <w:ind w:firstLine="562" w:firstLineChars="200"/>
      <w:jc w:val="both"/>
      <w:textAlignment w:val="baseline"/>
    </w:pPr>
    <w:rPr>
      <w:rFonts w:ascii="Times New Roman" w:hAnsi="Times New Roman" w:eastAsia="宋体" w:cs="Times New Roman"/>
      <w:kern w:val="2"/>
      <w:sz w:val="21"/>
      <w:szCs w:val="20"/>
      <w:lang w:val="en-US" w:eastAsia="zh-CN" w:bidi="ar-SA"/>
    </w:rPr>
  </w:style>
  <w:style w:type="character" w:customStyle="1" w:styleId="36">
    <w:name w:val="NormalCharacter"/>
    <w:semiHidden/>
    <w:qFormat/>
    <w:uiPriority w:val="0"/>
  </w:style>
  <w:style w:type="paragraph" w:customStyle="1" w:styleId="37">
    <w:name w:val="null3"/>
    <w:qFormat/>
    <w:uiPriority w:val="0"/>
    <w:rPr>
      <w:rFonts w:hint="eastAsia" w:ascii="Calibri" w:hAnsi="Calibri" w:eastAsia="宋体" w:cs="Times New Roman"/>
      <w:lang w:val="en-US" w:eastAsia="zh-Hans"/>
    </w:rPr>
  </w:style>
  <w:style w:type="paragraph" w:customStyle="1" w:styleId="38">
    <w:name w:val="Char"/>
    <w:basedOn w:val="1"/>
    <w:qFormat/>
    <w:uiPriority w:val="99"/>
    <w:pPr>
      <w:ind w:left="840" w:hanging="420"/>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11888</Words>
  <Characters>12678</Characters>
  <TotalTime>1</TotalTime>
  <ScaleCrop>false</ScaleCrop>
  <LinksUpToDate>false</LinksUpToDate>
  <CharactersWithSpaces>12799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2024-04-16T16:02:00Z</dcterms:created>
  <dc:creator>Administrator</dc:creator>
  <cp:lastModifiedBy>风轻云淡</cp:lastModifiedBy>
  <cp:lastPrinted>2025-07-25T07:26:00Z</cp:lastPrinted>
  <dcterms:modified xsi:type="dcterms:W3CDTF">2025-08-20T08:01:59Z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2024-04-22T11:09:00Z</vt:filetime>
  </property>
  <property fmtid="{D5CDD505-2E9C-101B-9397-08002B2CF9AE}" pid="4" name="KSOProductBuildVer">
    <vt:lpwstr>2052-12.1.0.21915</vt:lpwstr>
  </property>
  <property fmtid="{D5CDD505-2E9C-101B-9397-08002B2CF9AE}" pid="5" name="ICV">
    <vt:lpwstr>9D6044B9D4C14FDC980D22F270580CC4_13</vt:lpwstr>
  </property>
  <property fmtid="{D5CDD505-2E9C-101B-9397-08002B2CF9AE}" pid="6" name="KSOTemplateDocerSaveRecord">
    <vt:lpwstr>eyJoZGlkIjoiZGI1YjhlMWNjZmE4YTFmZmY5ODMwYWM4NzIyYjRmYmQiLCJ1c2VySWQiOiIzMTU2MzEzMjQifQ==</vt:lpwstr>
  </property>
</Properties>
</file>