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5DC25">
      <w:pPr>
        <w:pStyle w:val="4"/>
        <w:spacing w:line="360" w:lineRule="auto"/>
        <w:jc w:val="both"/>
      </w:pPr>
      <w:r>
        <w:rPr>
          <w:rFonts w:ascii="仿宋_GB2312" w:hAnsi="仿宋_GB2312" w:eastAsia="仿宋_GB2312" w:cs="仿宋_GB2312"/>
          <w:b/>
          <w:sz w:val="24"/>
        </w:rPr>
        <w:t>一、项目概况</w:t>
      </w:r>
    </w:p>
    <w:p w14:paraId="4A46D96E">
      <w:pPr>
        <w:pStyle w:val="4"/>
        <w:spacing w:line="360" w:lineRule="auto"/>
        <w:ind w:firstLine="480"/>
        <w:jc w:val="both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2025年度食品检测服务项目，分两个采购包，每家检测机构分别完成496批次食用农产品安全监督抽检工作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各采购包预算为</w:t>
      </w:r>
      <w:r>
        <w:rPr>
          <w:rFonts w:ascii="仿宋_GB2312" w:hAnsi="仿宋_GB2312" w:eastAsia="仿宋_GB2312" w:cs="仿宋_GB2312"/>
          <w:sz w:val="24"/>
        </w:rPr>
        <w:t>290,000.00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元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5F89D729">
      <w:pPr>
        <w:pStyle w:val="4"/>
        <w:spacing w:line="360" w:lineRule="auto"/>
        <w:ind w:firstLine="480"/>
        <w:jc w:val="both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西安市蓝田县市场监管局（本级）2025年计划根据监督抽检工作要求，面向社会公开选择检验检测机构承担食用农产品监督抽检工作，每个包中标供应商完成496批次。</w:t>
      </w:r>
    </w:p>
    <w:p w14:paraId="3848BE2D">
      <w:pPr>
        <w:pStyle w:val="4"/>
        <w:spacing w:line="360" w:lineRule="auto"/>
        <w:jc w:val="both"/>
      </w:pPr>
      <w:r>
        <w:rPr>
          <w:rFonts w:ascii="仿宋_GB2312" w:hAnsi="仿宋_GB2312" w:eastAsia="仿宋_GB2312" w:cs="仿宋_GB2312"/>
          <w:b/>
          <w:sz w:val="24"/>
        </w:rPr>
        <w:t>二、服务内容</w:t>
      </w:r>
      <w:bookmarkStart w:id="0" w:name="_GoBack"/>
      <w:bookmarkEnd w:id="0"/>
    </w:p>
    <w:p w14:paraId="61BC9CC2">
      <w:pPr>
        <w:pStyle w:val="4"/>
        <w:spacing w:line="360" w:lineRule="auto"/>
        <w:ind w:firstLine="480"/>
        <w:jc w:val="both"/>
      </w:pPr>
      <w:r>
        <w:rPr>
          <w:rFonts w:ascii="仿宋_GB2312" w:hAnsi="仿宋_GB2312" w:eastAsia="仿宋_GB2312" w:cs="仿宋_GB2312"/>
          <w:sz w:val="24"/>
        </w:rPr>
        <w:t>本项目共委托数量992批次，每家检测机构分别完成496批次食用农产品安全监督抽检工作。</w:t>
      </w:r>
    </w:p>
    <w:p w14:paraId="4C8E3394">
      <w:pPr>
        <w:pStyle w:val="4"/>
        <w:spacing w:line="360" w:lineRule="auto"/>
        <w:jc w:val="left"/>
      </w:pPr>
      <w:r>
        <w:rPr>
          <w:rFonts w:ascii="仿宋_GB2312" w:hAnsi="仿宋_GB2312" w:eastAsia="仿宋_GB2312" w:cs="仿宋_GB2312"/>
          <w:b/>
          <w:sz w:val="24"/>
        </w:rPr>
        <w:t>三、服务要求</w:t>
      </w:r>
    </w:p>
    <w:p w14:paraId="4A371642">
      <w:pPr>
        <w:pStyle w:val="4"/>
        <w:spacing w:line="360" w:lineRule="auto"/>
        <w:ind w:firstLine="420"/>
        <w:jc w:val="lef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1、每家检测机构完成2025年度辖区内496批次食用农产品安全监督抽检工作。</w:t>
      </w:r>
    </w:p>
    <w:p w14:paraId="24592DF2">
      <w:pPr>
        <w:pStyle w:val="4"/>
        <w:spacing w:line="360" w:lineRule="auto"/>
        <w:ind w:firstLine="420"/>
        <w:jc w:val="lef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2、期限：本次食品样品检测工作于2025年年底前结束，乙方在签收样品当日起20个工作日内，须向甲方提交该批次样品检测报告。对特殊、涉案样品的检验，3天出结果，7天出报告。</w:t>
      </w:r>
    </w:p>
    <w:p w14:paraId="5ADFD232">
      <w:pPr>
        <w:pStyle w:val="4"/>
        <w:spacing w:line="360" w:lineRule="auto"/>
        <w:ind w:firstLine="420"/>
        <w:jc w:val="left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具体内容详见采购文件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32BD6"/>
    <w:rsid w:val="5773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2025-09-17T07:44:00Z</dcterms:created>
  <dc:creator>Administrator</dc:creator>
  <cp:lastModifiedBy>Administrator</cp:lastModifiedBy>
  <dcterms:modified xsi:type="dcterms:W3CDTF">2025-09-17T07:45:47Z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D3DBC7AB63094A63941DD3376A8D31A7_11</vt:lpwstr>
  </property>
  <property fmtid="{D5CDD505-2E9C-101B-9397-08002B2CF9AE}" pid="4" name="KSOTemplateDocerSaveRecord">
    <vt:lpwstr>eyJoZGlkIjoiMTk0MGJlZmYzNTFlOTllYWY4YzQ5NmIzOTY0ZmUyYTMiLCJ1c2VySWQiOiIxNjgwMDIxMjIyIn0=</vt:lpwstr>
  </property>
</Properties>
</file>