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B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一、项目情况</w:t>
      </w:r>
    </w:p>
    <w:p w14:paraId="727EF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项目概况：安全保障服务岗位共 15人，负责办公、生活区域消防设施、门禁保卫、 安全警戒等巡查监控和防范工作（含报刊、杂志、邮件、信件登记收发工作）。</w:t>
      </w:r>
    </w:p>
    <w:p w14:paraId="14667A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二、响应商资格</w:t>
      </w:r>
    </w:p>
    <w:p w14:paraId="7760D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如果是外地保安公司的分公司必须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在签合同前提供</w:t>
      </w:r>
      <w:r>
        <w:rPr>
          <w:rFonts w:hint="eastAsia" w:ascii="仿宋" w:hAnsi="仿宋" w:eastAsia="仿宋" w:cs="仿宋"/>
          <w:sz w:val="28"/>
          <w:szCs w:val="28"/>
        </w:rPr>
        <w:t>汉中市公安局颁发的保安从业单位备案登记证；</w:t>
      </w:r>
    </w:p>
    <w:p w14:paraId="4694F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三、服务范围及要求</w:t>
      </w:r>
    </w:p>
    <w:p w14:paraId="33D58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（一）工作任务</w:t>
      </w:r>
    </w:p>
    <w:p w14:paraId="6B573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安保人员（门卫）：年龄在 55 周岁以下，男、身体健康、五官端正、爱岗敬业，具有安保服务工作经验的，具有处理和应对公共秩序维护工作能力，会使用各类消防、物防、技防器械和设备，能够熟悉并运用各类刑事、治安案件和灾害事故的应急预案的，有当地派出所出据的无不良记录证明的均可。</w:t>
      </w:r>
    </w:p>
    <w:p w14:paraId="7003CF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（二）工作内容</w:t>
      </w:r>
    </w:p>
    <w:p w14:paraId="1DF90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安全保障服务岗位共 15 人，负责办公、生活区域消防设施、门禁保卫、安全警戒等巡查监控和防范工作（含报刊、杂志、邮件、信件登记收发工作）。</w:t>
      </w:r>
    </w:p>
    <w:p w14:paraId="7F42D3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(三）岗位分配</w:t>
      </w:r>
    </w:p>
    <w:p w14:paraId="3CB68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1、机关门卫选派4名保安员。2、诉讼服务中心选派5名保安员。3、基层法庭6名保安员上岗工作（大河坎中心法庭2人、新集中心法庭、南海中心法庭、黄官法庭、青树法庭各派驻1名）。</w:t>
      </w:r>
    </w:p>
    <w:p w14:paraId="483BD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四、人员配置要求</w:t>
      </w:r>
    </w:p>
    <w:p w14:paraId="03F58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1、乙方配备服装、对讲机、警棍、手电、防刺背心、手套等相关保安器材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乙方上岗期间必须身着保安服，佩戴帽徽，手持器械。</w:t>
      </w:r>
    </w:p>
    <w:p w14:paraId="04517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2、乙方工作人员必须品行端正，遵纪守法，经过安保培训，能胜任安保工作，无违法犯罪前科，由社区或派出所出具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无犯罪记录</w:t>
      </w:r>
      <w:r>
        <w:rPr>
          <w:rFonts w:hint="eastAsia" w:ascii="仿宋" w:hAnsi="仿宋" w:eastAsia="仿宋" w:cs="仿宋"/>
          <w:sz w:val="28"/>
          <w:szCs w:val="28"/>
        </w:rPr>
        <w:t>证明，人员年龄在55周岁以下，有三甲以上医院体检合格证明。</w:t>
      </w:r>
    </w:p>
    <w:p w14:paraId="60085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3、乙方派遣一名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项目经理常驻南郑区负责日常保安服务管理</w:t>
      </w: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不含</w:t>
      </w:r>
      <w:r>
        <w:rPr>
          <w:rFonts w:hint="eastAsia" w:ascii="仿宋" w:hAnsi="仿宋" w:eastAsia="仿宋" w:cs="仿宋"/>
          <w:sz w:val="28"/>
          <w:szCs w:val="28"/>
        </w:rPr>
        <w:t>在聘用的1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人中)，以及同甲方相关工作的对接。</w:t>
      </w:r>
    </w:p>
    <w:p w14:paraId="0D87F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4、乙方工作人员必须做到语言文明、行为文明。若发生纠纷，应冷静、妥善处理并及时向支队办公室报告，防止事态扩大。</w:t>
      </w:r>
    </w:p>
    <w:p w14:paraId="5A8D2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5、严禁打瞌睡、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岗前岗中饮酒、脱岗、</w:t>
      </w:r>
      <w:r>
        <w:rPr>
          <w:rFonts w:hint="eastAsia" w:ascii="仿宋" w:hAnsi="仿宋" w:eastAsia="仿宋" w:cs="仿宋"/>
          <w:sz w:val="28"/>
          <w:szCs w:val="28"/>
        </w:rPr>
        <w:t>相互串岗、吃零食等干与值班无关的事。夜班严禁睡觉。</w:t>
      </w:r>
    </w:p>
    <w:p w14:paraId="6100C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6、保持值班室内物品、器械摆放整齐，值班室干净卫生。</w:t>
      </w:r>
    </w:p>
    <w:p w14:paraId="6B73E0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D165A"/>
    <w:rsid w:val="661B540E"/>
    <w:rsid w:val="757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809</Characters>
  <Lines>0</Lines>
  <Paragraphs>0</Paragraphs>
  <TotalTime>0</TotalTime>
  <ScaleCrop>false</ScaleCrop>
  <LinksUpToDate>false</LinksUpToDate>
  <CharactersWithSpaces>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2025-08-11T02:40:00Z</dcterms:created>
  <dc:creator>善良</dc:creator>
  <cp:lastModifiedBy>善良</cp:lastModifiedBy>
  <dcterms:modified xsi:type="dcterms:W3CDTF">2025-08-14T02:38:34Z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8B5E2CEAD494409799A32B01CCFB77C7_13</vt:lpwstr>
  </property>
  <property fmtid="{D5CDD505-2E9C-101B-9397-08002B2CF9AE}" pid="4" name="KSOTemplateDocerSaveRecord">
    <vt:lpwstr>eyJoZGlkIjoiNDI4YTQxZjE2N2EwMGY2MTM1M2M4ZDRiNzM1MjljOTYiLCJ1c2VySWQiOiI0NzgyNjExNDQifQ==</vt:lpwstr>
  </property>
</Properties>
</file>