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4725A">
      <w:pPr>
        <w:jc w:val="center"/>
        <w:rPr>
          <w:rFonts w:hint="eastAsia"/>
          <w:b/>
          <w:bCs/>
          <w:sz w:val="44"/>
          <w:szCs w:val="52"/>
          <w:u w:val="none"/>
          <w:lang w:eastAsia="zh-CN"/>
        </w:rPr>
      </w:pPr>
      <w:r>
        <w:rPr>
          <w:rFonts w:hint="eastAsia"/>
          <w:b/>
          <w:bCs/>
          <w:sz w:val="44"/>
          <w:szCs w:val="52"/>
          <w:u w:val="none"/>
          <w:lang w:val="en-US" w:eastAsia="zh-CN"/>
        </w:rPr>
        <w:t>延安市</w:t>
      </w:r>
      <w:r>
        <w:rPr>
          <w:rFonts w:hint="eastAsia"/>
          <w:b/>
          <w:bCs/>
          <w:sz w:val="44"/>
          <w:szCs w:val="52"/>
          <w:u w:val="none"/>
        </w:rPr>
        <w:t>志丹县</w:t>
      </w:r>
      <w:r>
        <w:rPr>
          <w:rFonts w:hint="eastAsia"/>
          <w:b/>
          <w:bCs/>
          <w:sz w:val="44"/>
          <w:szCs w:val="52"/>
          <w:u w:val="none"/>
          <w:lang w:val="en-US" w:eastAsia="zh-CN"/>
        </w:rPr>
        <w:t>淤地坝建设</w:t>
      </w:r>
      <w:r>
        <w:rPr>
          <w:rFonts w:hint="eastAsia"/>
          <w:b/>
          <w:bCs/>
          <w:sz w:val="44"/>
          <w:szCs w:val="52"/>
          <w:u w:val="none"/>
        </w:rPr>
        <w:t>项目招标</w:t>
      </w:r>
      <w:r>
        <w:rPr>
          <w:rFonts w:hint="eastAsia"/>
          <w:b/>
          <w:bCs/>
          <w:sz w:val="44"/>
          <w:szCs w:val="52"/>
          <w:u w:val="none"/>
          <w:lang w:eastAsia="zh-CN"/>
        </w:rPr>
        <w:t>要求</w:t>
      </w:r>
    </w:p>
    <w:p w14:paraId="2EFEA323">
      <w:pPr>
        <w:jc w:val="center"/>
        <w:rPr>
          <w:rFonts w:hint="eastAsia" w:eastAsia="宋体"/>
          <w:b/>
          <w:bCs/>
          <w:sz w:val="44"/>
          <w:szCs w:val="52"/>
          <w:u w:val="none"/>
          <w:lang w:eastAsia="zh-CN"/>
        </w:rPr>
      </w:pPr>
      <w:r>
        <w:rPr>
          <w:rFonts w:hint="eastAsia"/>
          <w:b/>
          <w:bCs/>
          <w:sz w:val="44"/>
          <w:szCs w:val="52"/>
          <w:u w:val="none"/>
          <w:lang w:eastAsia="zh-CN"/>
        </w:rPr>
        <w:t>情况说明</w:t>
      </w:r>
    </w:p>
    <w:p w14:paraId="557BF1EE">
      <w:pPr>
        <w:rPr>
          <w:rFonts w:hint="eastAsia"/>
          <w:u w:val="none"/>
          <w:lang w:eastAsia="zh-CN"/>
        </w:rPr>
      </w:pPr>
    </w:p>
    <w:p w14:paraId="59D13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40"/>
          <w:u w:val="none"/>
          <w:lang w:eastAsia="zh-CN"/>
        </w:rPr>
      </w:pPr>
      <w:r>
        <w:rPr>
          <w:rFonts w:hint="eastAsia"/>
          <w:b/>
          <w:bCs/>
          <w:sz w:val="32"/>
          <w:szCs w:val="40"/>
          <w:u w:val="none"/>
          <w:lang w:eastAsia="zh-CN"/>
        </w:rPr>
        <w:t>一、项目概况</w:t>
      </w:r>
    </w:p>
    <w:p w14:paraId="41F93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延安市志丹县淤地坝建设项目计划修建大型淤地坝8座、中小型淤地坝12座，共计二十座淤地坝工程，确保按时完成省水利厅、省发改委印发《关于对〈黄河流域淤地坝建设和坡耕地水土流失综合治理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十四五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实施方案〉进行中期调整的通知》（陕水保发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〔2022〕17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号）的建设任务。主要建设内容包括坝体工程、放水建筑物、泄洪建筑物及附属设施，项目估算投资4577.06万元。</w:t>
      </w:r>
    </w:p>
    <w:p w14:paraId="6DAA9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  <w:t>二、服务要求</w:t>
      </w:r>
    </w:p>
    <w:p w14:paraId="434DE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1、按照采购单位要求按时高质量完成项目初步设计、概算书、设计图册的编制；</w:t>
      </w:r>
    </w:p>
    <w:p w14:paraId="548AB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2、勘察设计人员必须到项目区现场采集高清影像图（无人机测量图）、勘察地质、绘制精准施工路线等项目需要的相关信息；</w:t>
      </w:r>
    </w:p>
    <w:p w14:paraId="23973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3、设计单位要从签订合同之日起到项目竣工验收，全程无条件配合采购单位在推进项目进程中（办理前期手续、项目施工）所需的资料及遇到的技术问题进行提供和解读，必要时亲临现场指导。</w:t>
      </w:r>
    </w:p>
    <w:p w14:paraId="7474A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  <w:t>三、收费依据</w:t>
      </w:r>
    </w:p>
    <w:p w14:paraId="40AFE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依据国家发改委、建设部颁发的《工程勘察设计收费管理规定》计价格【2002】10号文件的通知计算后的金额。</w:t>
      </w:r>
    </w:p>
    <w:p w14:paraId="15362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  <w:t>四、调整系数</w:t>
      </w:r>
      <w:bookmarkStart w:id="0" w:name="_GoBack"/>
      <w:bookmarkEnd w:id="0"/>
    </w:p>
    <w:p w14:paraId="49B95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调整系数复杂系数取1.0，难度系数取1.0，附加系数取1.0。</w:t>
      </w:r>
    </w:p>
    <w:p w14:paraId="19354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  <w:t>五、交付日期</w:t>
      </w:r>
    </w:p>
    <w:p w14:paraId="7EE68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合同签订之日起45天内。</w:t>
      </w:r>
    </w:p>
    <w:p w14:paraId="397ED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  <w:t>六、提交成果</w:t>
      </w:r>
    </w:p>
    <w:p w14:paraId="3E0DE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项目初步设计、概算书、设计图纸各5本（包含电子版1套）。</w:t>
      </w:r>
    </w:p>
    <w:p w14:paraId="3458C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  <w:t>七、是否面向中小企业</w:t>
      </w:r>
    </w:p>
    <w:p w14:paraId="14D9C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面向中小企业。</w:t>
      </w:r>
    </w:p>
    <w:p w14:paraId="2216D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  <w:t>八、资质要求</w:t>
      </w:r>
    </w:p>
    <w:p w14:paraId="0E90D6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工程设计资质（水利行业丙级及以上等级资质）。</w:t>
      </w:r>
    </w:p>
    <w:p w14:paraId="0BF48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36639"/>
    <w:rsid w:val="06B3677F"/>
    <w:rsid w:val="0FB25893"/>
    <w:rsid w:val="119107BF"/>
    <w:rsid w:val="138E0CA3"/>
    <w:rsid w:val="17DE3E23"/>
    <w:rsid w:val="1D3249F5"/>
    <w:rsid w:val="1E0438CC"/>
    <w:rsid w:val="20FD356C"/>
    <w:rsid w:val="26233A75"/>
    <w:rsid w:val="2F167F7C"/>
    <w:rsid w:val="317211A8"/>
    <w:rsid w:val="3D3B124C"/>
    <w:rsid w:val="41E00614"/>
    <w:rsid w:val="50B3396B"/>
    <w:rsid w:val="51764AF1"/>
    <w:rsid w:val="527E1EAF"/>
    <w:rsid w:val="52B94C95"/>
    <w:rsid w:val="537B2BBB"/>
    <w:rsid w:val="62E22428"/>
    <w:rsid w:val="6B2C66A0"/>
    <w:rsid w:val="6FEC1DAE"/>
    <w:rsid w:val="736646F9"/>
    <w:rsid w:val="74874DF6"/>
    <w:rsid w:val="799B65F3"/>
    <w:rsid w:val="7A796614"/>
    <w:rsid w:val="7D002230"/>
    <w:rsid w:val="7D2C7C8E"/>
    <w:rsid w:val="7D61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u w:val="single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583</Characters>
  <Lines>0</Lines>
  <Paragraphs>0</Paragraphs>
  <TotalTime>0</TotalTime>
  <ScaleCrop>false</ScaleCrop>
  <LinksUpToDate>false</LinksUpToDate>
  <CharactersWithSpaces>583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2023-11-03T08:29:00Z</dcterms:created>
  <dc:creator>Administrator</dc:creator>
  <cp:lastModifiedBy>飘</cp:lastModifiedBy>
  <dcterms:modified xsi:type="dcterms:W3CDTF">2025-09-18T00:23:56Z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F35C59289E0E4059A71E52E20434449B_13</vt:lpwstr>
  </property>
  <property fmtid="{D5CDD505-2E9C-101B-9397-08002B2CF9AE}" pid="4" name="KSOTemplateDocerSaveRecord">
    <vt:lpwstr>eyJoZGlkIjoiZTczNDVmYjBlYmFmN2I4MDYzMTE3MWU0YjFjNTMxZGEiLCJ1c2VySWQiOiIxMTc1Mjc0NTAzIn0=</vt:lpwstr>
  </property>
</Properties>
</file>