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750"/>
      </w:tblGrid>
      <w:tr w14:paraId="6511FD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412C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设备名称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6B85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采购数量（台/套）</w:t>
            </w:r>
          </w:p>
        </w:tc>
      </w:tr>
      <w:tr w14:paraId="26006A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8027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一氧化氮吸入治疗仪</w:t>
            </w:r>
          </w:p>
          <w:p w14:paraId="2AB7EF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（核心产品）</w:t>
            </w:r>
          </w:p>
        </w:tc>
        <w:tc>
          <w:tcPr>
            <w:tcW w:w="4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2E63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</w:tr>
      <w:tr w14:paraId="420E26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0C70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红外治疗仪</w:t>
            </w:r>
          </w:p>
        </w:tc>
        <w:tc>
          <w:tcPr>
            <w:tcW w:w="4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EC4D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</w:tr>
      <w:tr w14:paraId="60FC55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7611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胃动力治疗仪</w:t>
            </w:r>
          </w:p>
        </w:tc>
        <w:tc>
          <w:tcPr>
            <w:tcW w:w="4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CD10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</w:tr>
      <w:tr w14:paraId="692E2F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C533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亚低温治疗仪</w:t>
            </w:r>
          </w:p>
        </w:tc>
        <w:tc>
          <w:tcPr>
            <w:tcW w:w="4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380B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</w:tr>
      <w:tr w14:paraId="77E3000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D56C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上下肢主被动运动康复机</w:t>
            </w:r>
          </w:p>
        </w:tc>
        <w:tc>
          <w:tcPr>
            <w:tcW w:w="4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D897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</w:tr>
    </w:tbl>
    <w:p w14:paraId="30E42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5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2025-09-22T11:25:03Z</dcterms:created>
  <dc:creator>Administrator</dc:creator>
  <cp:lastModifiedBy>夏日微凉</cp:lastModifiedBy>
  <dcterms:modified xsi:type="dcterms:W3CDTF">2025-09-22T11:25:20Z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eyJoZGlkIjoiZTQ5ZWY0NzI1YzM2ZGRkNzQ5Zjg2YjFkZTNiNDRiZDgiLCJ1c2VySWQiOiIyNTE3NDAxMDAifQ==</vt:lpwstr>
  </property>
  <property fmtid="{D5CDD505-2E9C-101B-9397-08002B2CF9AE}" pid="4" name="ICV">
    <vt:lpwstr>30ECA0D3DDFD411C8C00C5CBF52E1D8A_12</vt:lpwstr>
  </property>
</Properties>
</file>