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9B4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21" w:lineRule="atLeast"/>
        <w:ind w:left="0" w:right="0" w:firstLine="0"/>
        <w:jc w:val="center"/>
        <w:rPr>
          <w:rFonts w:hint="eastAsia" w:cs="宋体"/>
          <w:i w:val="0"/>
          <w:iCs w:val="0"/>
          <w:caps w:val="0"/>
          <w:spacing w:val="8"/>
          <w:sz w:val="36"/>
          <w:szCs w:val="36"/>
          <w:shd w:val="clear" w:color="auto" w:fill="FFFFFF"/>
          <w:lang w:eastAsia="zh-CN"/>
        </w:rPr>
      </w:pPr>
      <w:r>
        <w:rPr>
          <w:rFonts w:hint="eastAsia" w:cs="宋体"/>
          <w:i w:val="0"/>
          <w:iCs w:val="0"/>
          <w:caps w:val="0"/>
          <w:spacing w:val="8"/>
          <w:sz w:val="36"/>
          <w:szCs w:val="36"/>
          <w:shd w:val="clear" w:color="auto" w:fill="FFFFFF"/>
          <w:lang w:eastAsia="zh-CN"/>
        </w:rPr>
        <w:t>白河县城关初级中学</w:t>
      </w:r>
    </w:p>
    <w:p w14:paraId="720B01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21" w:lineRule="atLeast"/>
        <w:ind w:left="0" w:right="0" w:firstLine="0"/>
        <w:jc w:val="center"/>
        <w:rPr>
          <w:rFonts w:hint="eastAsia" w:ascii="宋体" w:hAnsi="宋体" w:eastAsia="宋体" w:cs="宋体"/>
          <w:i w:val="0"/>
          <w:iCs w:val="0"/>
          <w:caps w:val="0"/>
          <w:spacing w:val="8"/>
          <w:sz w:val="36"/>
          <w:szCs w:val="36"/>
        </w:rPr>
      </w:pPr>
      <w:r>
        <w:rPr>
          <w:rFonts w:hint="eastAsia" w:cs="宋体"/>
          <w:i w:val="0"/>
          <w:iCs w:val="0"/>
          <w:caps w:val="0"/>
          <w:spacing w:val="8"/>
          <w:sz w:val="36"/>
          <w:szCs w:val="36"/>
          <w:shd w:val="clear" w:color="auto" w:fill="FFFFFF"/>
          <w:lang w:eastAsia="zh-CN"/>
        </w:rPr>
        <w:t>综合楼外墙粉刷项目</w:t>
      </w:r>
      <w:r>
        <w:rPr>
          <w:rFonts w:hint="eastAsia" w:cs="宋体"/>
          <w:i w:val="0"/>
          <w:iCs w:val="0"/>
          <w:caps w:val="0"/>
          <w:spacing w:val="8"/>
          <w:sz w:val="36"/>
          <w:szCs w:val="36"/>
          <w:shd w:val="clear" w:color="auto" w:fill="FFFFFF"/>
          <w:lang w:val="en-US" w:eastAsia="zh-CN"/>
        </w:rPr>
        <w:t>竞争性</w:t>
      </w:r>
      <w:r>
        <w:rPr>
          <w:rFonts w:hint="eastAsia" w:ascii="宋体" w:hAnsi="宋体" w:eastAsia="宋体" w:cs="宋体"/>
          <w:i w:val="0"/>
          <w:iCs w:val="0"/>
          <w:caps w:val="0"/>
          <w:spacing w:val="8"/>
          <w:sz w:val="36"/>
          <w:szCs w:val="36"/>
          <w:shd w:val="clear" w:color="auto" w:fill="FFFFFF"/>
          <w:lang w:eastAsia="zh-CN"/>
        </w:rPr>
        <w:t>磋商</w:t>
      </w:r>
      <w:r>
        <w:rPr>
          <w:rFonts w:hint="eastAsia" w:ascii="宋体" w:hAnsi="宋体" w:eastAsia="宋体" w:cs="宋体"/>
          <w:i w:val="0"/>
          <w:iCs w:val="0"/>
          <w:caps w:val="0"/>
          <w:spacing w:val="8"/>
          <w:sz w:val="36"/>
          <w:szCs w:val="36"/>
          <w:shd w:val="clear" w:color="auto" w:fill="FFFFFF"/>
        </w:rPr>
        <w:t>公告</w:t>
      </w:r>
    </w:p>
    <w:p w14:paraId="6910C8D7">
      <w:pPr>
        <w:pStyle w:val="5"/>
        <w:spacing w:line="360" w:lineRule="auto"/>
        <w:ind w:firstLine="539"/>
        <w:contextualSpacing/>
        <w:rPr>
          <w:rFonts w:hint="eastAsia" w:ascii="宋体" w:hAnsi="宋体" w:eastAsia="宋体" w:cs="宋体"/>
          <w:b/>
          <w:bCs/>
          <w:w w:val="100"/>
          <w:kern w:val="0"/>
          <w:sz w:val="24"/>
          <w:szCs w:val="24"/>
          <w:u w:val="none"/>
          <w:lang w:val="en-US" w:eastAsia="zh-CN"/>
        </w:rPr>
      </w:pPr>
    </w:p>
    <w:p w14:paraId="583294D9">
      <w:pPr>
        <w:pStyle w:val="5"/>
        <w:spacing w:line="360" w:lineRule="auto"/>
        <w:ind w:firstLine="539"/>
        <w:contextualSpacing/>
        <w:rPr>
          <w:rFonts w:hint="eastAsia" w:ascii="宋体" w:hAnsi="宋体" w:eastAsia="宋体" w:cs="宋体"/>
          <w:sz w:val="24"/>
          <w:szCs w:val="24"/>
        </w:rPr>
      </w:pPr>
      <w:r>
        <w:rPr>
          <w:rFonts w:hint="eastAsia" w:ascii="宋体" w:hAnsi="宋体" w:eastAsia="宋体" w:cs="宋体"/>
          <w:b/>
          <w:bCs/>
          <w:w w:val="100"/>
          <w:kern w:val="0"/>
          <w:sz w:val="24"/>
          <w:szCs w:val="24"/>
          <w:u w:val="none"/>
          <w:lang w:val="en-US" w:eastAsia="zh-CN"/>
        </w:rPr>
        <w:t>白河县城关初级中学综合楼外墙粉刷项目潜在的供应商可在白河县城关镇香城苑F座7单元3楼304室获取采购文件，并于2025年10月10日15时30分前递交响应文件</w:t>
      </w:r>
      <w:r>
        <w:rPr>
          <w:rFonts w:hint="eastAsia" w:ascii="宋体" w:hAnsi="宋体" w:eastAsia="宋体" w:cs="宋体"/>
          <w:bCs/>
          <w:w w:val="100"/>
          <w:kern w:val="0"/>
          <w:sz w:val="24"/>
          <w:szCs w:val="24"/>
          <w:u w:val="none"/>
          <w:lang w:val="en-US" w:eastAsia="zh-CN"/>
        </w:rPr>
        <w:t>。</w:t>
      </w:r>
    </w:p>
    <w:p w14:paraId="64515AA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泾清项目管理有限公司受</w:t>
      </w:r>
      <w:r>
        <w:rPr>
          <w:rFonts w:hint="eastAsia" w:ascii="宋体" w:hAnsi="宋体" w:eastAsia="宋体" w:cs="宋体"/>
          <w:sz w:val="24"/>
          <w:szCs w:val="24"/>
          <w:lang w:eastAsia="zh-CN"/>
        </w:rPr>
        <w:t>白河县</w:t>
      </w:r>
      <w:r>
        <w:rPr>
          <w:rFonts w:hint="eastAsia" w:ascii="宋体" w:hAnsi="宋体" w:eastAsia="宋体" w:cs="宋体"/>
          <w:sz w:val="24"/>
          <w:szCs w:val="24"/>
          <w:lang w:val="en-US" w:eastAsia="zh-CN"/>
        </w:rPr>
        <w:t>城关初级中学</w:t>
      </w:r>
      <w:r>
        <w:rPr>
          <w:rFonts w:hint="eastAsia" w:ascii="宋体" w:hAnsi="宋体" w:eastAsia="宋体" w:cs="宋体"/>
          <w:sz w:val="24"/>
          <w:szCs w:val="24"/>
        </w:rPr>
        <w:t>的委托，对</w:t>
      </w:r>
      <w:r>
        <w:rPr>
          <w:rFonts w:hint="eastAsia" w:ascii="宋体" w:hAnsi="宋体" w:eastAsia="宋体" w:cs="宋体"/>
          <w:sz w:val="24"/>
          <w:szCs w:val="24"/>
          <w:lang w:eastAsia="zh-CN"/>
        </w:rPr>
        <w:t>白河县城关初级中学综合楼外墙粉刷项目</w:t>
      </w:r>
      <w:r>
        <w:rPr>
          <w:rFonts w:hint="eastAsia" w:ascii="宋体" w:hAnsi="宋体" w:eastAsia="宋体" w:cs="宋体"/>
          <w:sz w:val="24"/>
          <w:szCs w:val="24"/>
        </w:rPr>
        <w:t>进行</w:t>
      </w:r>
      <w:r>
        <w:rPr>
          <w:rFonts w:hint="eastAsia" w:ascii="宋体" w:hAnsi="宋体" w:eastAsia="宋体" w:cs="宋体"/>
          <w:sz w:val="24"/>
          <w:szCs w:val="24"/>
          <w:lang w:eastAsia="zh-CN"/>
        </w:rPr>
        <w:t>磋商</w:t>
      </w:r>
      <w:r>
        <w:rPr>
          <w:rFonts w:hint="eastAsia" w:ascii="宋体" w:hAnsi="宋体" w:eastAsia="宋体" w:cs="宋体"/>
          <w:sz w:val="24"/>
          <w:szCs w:val="24"/>
        </w:rPr>
        <w:t>采购，特邀请符合资格条件的、有能力提供本项目</w:t>
      </w:r>
      <w:r>
        <w:rPr>
          <w:rFonts w:hint="eastAsia" w:ascii="宋体" w:hAnsi="宋体" w:eastAsia="宋体" w:cs="宋体"/>
          <w:sz w:val="24"/>
          <w:szCs w:val="24"/>
          <w:lang w:val="en-US" w:eastAsia="zh-CN"/>
        </w:rPr>
        <w:t>施工</w:t>
      </w:r>
      <w:r>
        <w:rPr>
          <w:rFonts w:hint="eastAsia" w:ascii="宋体" w:hAnsi="宋体" w:eastAsia="宋体" w:cs="宋体"/>
          <w:sz w:val="24"/>
          <w:szCs w:val="24"/>
        </w:rPr>
        <w:t>的供应商参加投标。</w:t>
      </w:r>
    </w:p>
    <w:p w14:paraId="36371D2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一、</w:t>
      </w:r>
      <w:r>
        <w:rPr>
          <w:rFonts w:hint="eastAsia" w:ascii="宋体" w:hAnsi="宋体" w:eastAsia="宋体" w:cs="宋体"/>
          <w:sz w:val="24"/>
          <w:szCs w:val="24"/>
          <w:lang w:val="en-US" w:eastAsia="zh-CN"/>
        </w:rPr>
        <w:t>项目基本情况：</w:t>
      </w:r>
    </w:p>
    <w:p w14:paraId="7941778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rPr>
        <w:t>项目编号：B07000000</w:t>
      </w:r>
    </w:p>
    <w:p w14:paraId="27ECBE5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综合楼外墙粉刷项目</w:t>
      </w:r>
    </w:p>
    <w:p w14:paraId="2A98DC7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采购方式：竞争性磋商</w:t>
      </w:r>
    </w:p>
    <w:p w14:paraId="77E54EC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采购需求：</w:t>
      </w:r>
    </w:p>
    <w:p w14:paraId="0D15ED2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合同包1</w:t>
      </w:r>
      <w:r>
        <w:rPr>
          <w:rFonts w:hint="eastAsia" w:ascii="宋体" w:hAnsi="宋体" w:cs="宋体"/>
          <w:sz w:val="24"/>
          <w:szCs w:val="24"/>
          <w:lang w:val="en-US" w:eastAsia="zh-CN"/>
        </w:rPr>
        <w:t>：</w:t>
      </w:r>
      <w:r>
        <w:rPr>
          <w:rFonts w:hint="eastAsia" w:ascii="宋体" w:hAnsi="宋体" w:eastAsia="宋体" w:cs="宋体"/>
          <w:sz w:val="24"/>
          <w:szCs w:val="24"/>
          <w:lang w:eastAsia="zh-CN"/>
        </w:rPr>
        <w:t>白河县城关初级中学综合楼外墙粉刷项目</w:t>
      </w:r>
    </w:p>
    <w:p w14:paraId="5681C61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合同包</w:t>
      </w:r>
      <w:r>
        <w:rPr>
          <w:rFonts w:hint="eastAsia" w:ascii="宋体" w:hAnsi="宋体" w:eastAsia="宋体" w:cs="宋体"/>
          <w:sz w:val="24"/>
          <w:szCs w:val="24"/>
        </w:rPr>
        <w:t>预算</w:t>
      </w:r>
      <w:r>
        <w:rPr>
          <w:rFonts w:hint="eastAsia" w:ascii="宋体" w:hAnsi="宋体" w:eastAsia="宋体" w:cs="宋体"/>
          <w:sz w:val="24"/>
          <w:szCs w:val="24"/>
          <w:lang w:val="en-US" w:eastAsia="zh-CN"/>
        </w:rPr>
        <w:t>金额</w:t>
      </w:r>
      <w:r>
        <w:rPr>
          <w:rFonts w:hint="eastAsia" w:ascii="宋体" w:hAnsi="宋体" w:eastAsia="宋体" w:cs="宋体"/>
          <w:sz w:val="24"/>
          <w:szCs w:val="24"/>
        </w:rPr>
        <w:t>：385,634.15元</w:t>
      </w:r>
    </w:p>
    <w:p w14:paraId="2D05CBB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合同包最高限价</w:t>
      </w:r>
      <w:r>
        <w:rPr>
          <w:rFonts w:hint="eastAsia" w:ascii="宋体" w:hAnsi="宋体" w:eastAsia="宋体" w:cs="宋体"/>
          <w:sz w:val="24"/>
          <w:szCs w:val="24"/>
        </w:rPr>
        <w:t>：385,634.15元</w:t>
      </w:r>
    </w:p>
    <w:p w14:paraId="1337DFF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w:t>
      </w:r>
      <w:r>
        <w:rPr>
          <w:rFonts w:hint="eastAsia" w:ascii="宋体" w:hAnsi="宋体" w:eastAsia="宋体" w:cs="宋体"/>
          <w:sz w:val="24"/>
          <w:szCs w:val="24"/>
          <w:lang w:val="en-US" w:eastAsia="zh-CN"/>
        </w:rPr>
        <w:t>申请人</w:t>
      </w:r>
      <w:r>
        <w:rPr>
          <w:rFonts w:hint="eastAsia" w:ascii="宋体" w:hAnsi="宋体" w:eastAsia="宋体" w:cs="宋体"/>
          <w:sz w:val="24"/>
          <w:szCs w:val="24"/>
        </w:rPr>
        <w:t>资格要求：</w:t>
      </w:r>
    </w:p>
    <w:p w14:paraId="08B9D7B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1.满足《中华人民共和国政府采购法》第二十二条规定</w:t>
      </w:r>
      <w:r>
        <w:rPr>
          <w:rFonts w:hint="eastAsia" w:ascii="宋体" w:hAnsi="宋体" w:eastAsia="宋体" w:cs="宋体"/>
          <w:sz w:val="24"/>
          <w:szCs w:val="24"/>
          <w:lang w:eastAsia="zh-CN"/>
        </w:rPr>
        <w:t>：</w:t>
      </w:r>
    </w:p>
    <w:p w14:paraId="2820B75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3114829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合同包1</w:t>
      </w:r>
      <w:r>
        <w:rPr>
          <w:rFonts w:hint="eastAsia" w:ascii="宋体" w:hAnsi="宋体" w:eastAsia="宋体" w:cs="宋体"/>
          <w:sz w:val="24"/>
          <w:szCs w:val="24"/>
          <w:lang w:eastAsia="zh-CN"/>
        </w:rPr>
        <w:t>（白河县城关初级中学综合楼外墙粉刷项目）</w:t>
      </w:r>
      <w:r>
        <w:rPr>
          <w:rFonts w:hint="eastAsia" w:ascii="宋体" w:hAnsi="宋体" w:eastAsia="宋体" w:cs="宋体"/>
          <w:sz w:val="24"/>
          <w:szCs w:val="24"/>
        </w:rPr>
        <w:t>落实政府采购政策需满足的资格要求如下</w:t>
      </w:r>
      <w:r>
        <w:rPr>
          <w:rFonts w:hint="eastAsia" w:ascii="宋体" w:hAnsi="宋体" w:eastAsia="宋体" w:cs="宋体"/>
          <w:sz w:val="24"/>
          <w:szCs w:val="24"/>
          <w:lang w:eastAsia="zh-CN"/>
        </w:rPr>
        <w:t>：</w:t>
      </w:r>
    </w:p>
    <w:p w14:paraId="57CA28E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《政府采购促进中小企业发展管理办法》（财库﹝2020﹞46 号）； </w:t>
      </w: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《财政部司法部关于政府采购支持监狱企业发展有关问题的通知》（财库〔2014〕68号）；</w:t>
      </w: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《国务院办公厅关于建立政府强制采购节能产品制度的通知》（国办发〔2007〕51号）；</w:t>
      </w:r>
      <w:r>
        <w:rPr>
          <w:rFonts w:hint="eastAsia" w:ascii="宋体" w:hAnsi="宋体" w:eastAsia="宋体" w:cs="宋体"/>
          <w:sz w:val="24"/>
          <w:szCs w:val="24"/>
          <w:lang w:eastAsia="zh-CN"/>
        </w:rPr>
        <w:t>（</w:t>
      </w: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《关于调整优化节能产品、环境标志产品政府采购执行机制的通知》（财库〔2019〕9号）；</w:t>
      </w:r>
      <w:r>
        <w:rPr>
          <w:rFonts w:hint="eastAsia" w:ascii="宋体" w:hAnsi="宋体" w:eastAsia="宋体" w:cs="宋体"/>
          <w:sz w:val="24"/>
          <w:szCs w:val="24"/>
          <w:lang w:eastAsia="zh-CN"/>
        </w:rPr>
        <w:t>（</w:t>
      </w: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《关于印发环境标志产品政府采购品目清单的通知》（财库〔2019〕18号）；</w:t>
      </w:r>
      <w:r>
        <w:rPr>
          <w:rFonts w:hint="eastAsia" w:ascii="宋体" w:hAnsi="宋体" w:eastAsia="宋体" w:cs="宋体"/>
          <w:sz w:val="24"/>
          <w:szCs w:val="24"/>
          <w:lang w:eastAsia="zh-CN"/>
        </w:rPr>
        <w:t>（</w:t>
      </w: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《关于印发节能产品政府采购品目清单的通知》（财库〔2019〕19号）；</w:t>
      </w:r>
      <w:r>
        <w:rPr>
          <w:rFonts w:hint="eastAsia" w:ascii="宋体" w:hAnsi="宋体" w:eastAsia="宋体" w:cs="宋体"/>
          <w:sz w:val="24"/>
          <w:szCs w:val="24"/>
          <w:lang w:eastAsia="zh-CN"/>
        </w:rPr>
        <w:t>（</w:t>
      </w: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《三部门联合发布关于促进残疾人就业政府采购政策的通知》（财库〔2017〕141号）；</w:t>
      </w:r>
      <w:r>
        <w:rPr>
          <w:rFonts w:hint="eastAsia" w:ascii="宋体" w:hAnsi="宋体" w:eastAsia="宋体" w:cs="宋体"/>
          <w:sz w:val="24"/>
          <w:szCs w:val="24"/>
          <w:lang w:eastAsia="zh-CN"/>
        </w:rPr>
        <w:t>（</w:t>
      </w: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《财政部发展改革委生态环境部市场监管总局关于调整优化节能产品、环境标志产品政府采购执行机制的通知》（财库〔2019〕9号）；</w:t>
      </w:r>
      <w:r>
        <w:rPr>
          <w:rFonts w:hint="eastAsia" w:ascii="宋体" w:hAnsi="宋体" w:eastAsia="宋体" w:cs="宋体"/>
          <w:sz w:val="24"/>
          <w:szCs w:val="24"/>
          <w:lang w:eastAsia="zh-CN"/>
        </w:rPr>
        <w:t>（</w:t>
      </w:r>
      <w:r>
        <w:rPr>
          <w:rFonts w:hint="eastAsia" w:ascii="宋体" w:hAnsi="宋体" w:eastAsia="宋体" w:cs="宋体"/>
          <w:sz w:val="24"/>
          <w:szCs w:val="24"/>
        </w:rPr>
        <w:t>9</w:t>
      </w:r>
      <w:r>
        <w:rPr>
          <w:rFonts w:hint="eastAsia" w:ascii="宋体" w:hAnsi="宋体" w:eastAsia="宋体" w:cs="宋体"/>
          <w:sz w:val="24"/>
          <w:szCs w:val="24"/>
          <w:lang w:eastAsia="zh-CN"/>
        </w:rPr>
        <w:t>）</w:t>
      </w:r>
      <w:r>
        <w:rPr>
          <w:rFonts w:hint="eastAsia" w:ascii="宋体" w:hAnsi="宋体" w:eastAsia="宋体" w:cs="宋体"/>
          <w:sz w:val="24"/>
          <w:szCs w:val="24"/>
        </w:rPr>
        <w:t>《关于运用政府采购政策支持脱贫攻坚的通知》财库〔2019〕27号；</w:t>
      </w:r>
      <w:r>
        <w:rPr>
          <w:rFonts w:hint="eastAsia" w:ascii="宋体" w:hAnsi="宋体" w:eastAsia="宋体" w:cs="宋体"/>
          <w:sz w:val="24"/>
          <w:szCs w:val="24"/>
          <w:lang w:eastAsia="zh-CN"/>
        </w:rPr>
        <w:t>（</w:t>
      </w:r>
      <w:r>
        <w:rPr>
          <w:rFonts w:hint="eastAsia" w:ascii="宋体" w:hAnsi="宋体" w:eastAsia="宋体" w:cs="宋体"/>
          <w:sz w:val="24"/>
          <w:szCs w:val="24"/>
        </w:rPr>
        <w:t>10</w:t>
      </w:r>
      <w:r>
        <w:rPr>
          <w:rFonts w:hint="eastAsia" w:ascii="宋体" w:hAnsi="宋体" w:eastAsia="宋体" w:cs="宋体"/>
          <w:sz w:val="24"/>
          <w:szCs w:val="24"/>
          <w:lang w:eastAsia="zh-CN"/>
        </w:rPr>
        <w:t>）</w:t>
      </w:r>
      <w:r>
        <w:rPr>
          <w:rFonts w:hint="eastAsia" w:ascii="宋体" w:hAnsi="宋体" w:eastAsia="宋体" w:cs="宋体"/>
          <w:sz w:val="24"/>
          <w:szCs w:val="24"/>
        </w:rPr>
        <w:t>《陕西省财政厅关于落实政府采购支持中小企业政策有关事项的通知》（陕财办采〔2022〕10号）；</w:t>
      </w:r>
      <w:r>
        <w:rPr>
          <w:rFonts w:hint="eastAsia" w:ascii="宋体" w:hAnsi="宋体" w:eastAsia="宋体" w:cs="宋体"/>
          <w:sz w:val="24"/>
          <w:szCs w:val="24"/>
          <w:lang w:eastAsia="zh-CN"/>
        </w:rPr>
        <w:t>（</w:t>
      </w:r>
      <w:r>
        <w:rPr>
          <w:rFonts w:hint="eastAsia" w:ascii="宋体" w:hAnsi="宋体" w:eastAsia="宋体" w:cs="宋体"/>
          <w:sz w:val="24"/>
          <w:szCs w:val="24"/>
        </w:rPr>
        <w:t>11</w:t>
      </w:r>
      <w:r>
        <w:rPr>
          <w:rFonts w:hint="eastAsia" w:ascii="宋体" w:hAnsi="宋体" w:eastAsia="宋体" w:cs="宋体"/>
          <w:sz w:val="24"/>
          <w:szCs w:val="24"/>
          <w:lang w:eastAsia="zh-CN"/>
        </w:rPr>
        <w:t>）</w:t>
      </w:r>
      <w:r>
        <w:rPr>
          <w:rFonts w:hint="eastAsia" w:ascii="宋体" w:hAnsi="宋体" w:eastAsia="宋体" w:cs="宋体"/>
          <w:sz w:val="24"/>
          <w:szCs w:val="24"/>
        </w:rPr>
        <w:t>其他需要落实的政府采购政策；</w:t>
      </w:r>
      <w:r>
        <w:rPr>
          <w:rFonts w:hint="eastAsia" w:ascii="宋体" w:hAnsi="宋体" w:eastAsia="宋体" w:cs="宋体"/>
          <w:sz w:val="24"/>
          <w:szCs w:val="24"/>
          <w:lang w:eastAsia="zh-CN"/>
        </w:rPr>
        <w:t>（</w:t>
      </w:r>
      <w:r>
        <w:rPr>
          <w:rFonts w:hint="eastAsia" w:ascii="宋体" w:hAnsi="宋体" w:eastAsia="宋体" w:cs="宋体"/>
          <w:sz w:val="24"/>
          <w:szCs w:val="24"/>
        </w:rPr>
        <w:t>12</w:t>
      </w:r>
      <w:r>
        <w:rPr>
          <w:rFonts w:hint="eastAsia" w:ascii="宋体" w:hAnsi="宋体" w:eastAsia="宋体" w:cs="宋体"/>
          <w:sz w:val="24"/>
          <w:szCs w:val="24"/>
          <w:lang w:eastAsia="zh-CN"/>
        </w:rPr>
        <w:t>）</w:t>
      </w:r>
      <w:r>
        <w:rPr>
          <w:rFonts w:hint="eastAsia" w:ascii="宋体" w:hAnsi="宋体" w:eastAsia="宋体" w:cs="宋体"/>
          <w:sz w:val="24"/>
          <w:szCs w:val="24"/>
        </w:rPr>
        <w:t>本项目专门面向中小企业采购。</w:t>
      </w:r>
    </w:p>
    <w:p w14:paraId="350089C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242DF77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合同包1</w:t>
      </w:r>
      <w:r>
        <w:rPr>
          <w:rFonts w:hint="eastAsia" w:ascii="宋体" w:hAnsi="宋体" w:eastAsia="宋体" w:cs="宋体"/>
          <w:sz w:val="24"/>
          <w:szCs w:val="24"/>
          <w:lang w:eastAsia="zh-CN"/>
        </w:rPr>
        <w:t>（白河县城关初级中学综合楼外墙粉刷项目）</w:t>
      </w:r>
      <w:r>
        <w:rPr>
          <w:rFonts w:hint="eastAsia" w:ascii="宋体" w:hAnsi="宋体" w:eastAsia="宋体" w:cs="宋体"/>
          <w:sz w:val="24"/>
          <w:szCs w:val="24"/>
        </w:rPr>
        <w:t>特定资格要求如下</w:t>
      </w:r>
      <w:r>
        <w:rPr>
          <w:rFonts w:hint="eastAsia" w:ascii="宋体" w:hAnsi="宋体" w:eastAsia="宋体" w:cs="宋体"/>
          <w:sz w:val="24"/>
          <w:szCs w:val="24"/>
          <w:lang w:eastAsia="zh-CN"/>
        </w:rPr>
        <w:t>：</w:t>
      </w:r>
    </w:p>
    <w:p w14:paraId="317D930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bCs/>
          <w:w w:val="100"/>
          <w:kern w:val="0"/>
          <w:sz w:val="24"/>
          <w:szCs w:val="24"/>
          <w:lang w:val="en-US" w:eastAsia="zh-CN"/>
        </w:rPr>
        <w:t>（1）</w:t>
      </w:r>
      <w:r>
        <w:rPr>
          <w:rFonts w:hint="eastAsia" w:ascii="宋体" w:hAnsi="宋体" w:eastAsia="宋体" w:cs="宋体"/>
          <w:sz w:val="24"/>
          <w:szCs w:val="24"/>
        </w:rPr>
        <w:t>具有独立承担民事责任能力的法人、其他组织或自然人，提供合法有效的营业执照/事业单位法人证书/专业服务机构执业许可证/民办非企业单位登记证书等相关证明，自然人参与的提供其身份证明；</w:t>
      </w:r>
    </w:p>
    <w:p w14:paraId="7A7562C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bCs/>
          <w:w w:val="100"/>
          <w:kern w:val="0"/>
          <w:sz w:val="24"/>
          <w:szCs w:val="24"/>
          <w:lang w:val="en-US" w:eastAsia="zh-CN"/>
        </w:rPr>
        <w:t>（2）</w:t>
      </w:r>
      <w:r>
        <w:rPr>
          <w:rFonts w:hint="eastAsia" w:ascii="宋体" w:hAnsi="宋体" w:eastAsia="宋体" w:cs="宋体"/>
          <w:sz w:val="24"/>
          <w:szCs w:val="24"/>
        </w:rPr>
        <w:t>法定代表人参加投标时，提供本人身份证原件；授权代表参加投标时，提供法定代表人授权书、被授权人身份证原件和复印件；</w:t>
      </w:r>
    </w:p>
    <w:p w14:paraId="30F2752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（3）具有良好的商业信誉和健全的财务会计管理制度（提供2023年或2024年财务审计报告或提供其开标前一个月内基本存款账户开户银行出具的资信证明）；</w:t>
      </w:r>
    </w:p>
    <w:p w14:paraId="491B618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税收缴纳证明：提供2025年1月至今任意一个月已缴纳的完税证明（依法免税或新成立的投标单位应提供相关文件证明）；</w:t>
      </w:r>
    </w:p>
    <w:p w14:paraId="3626484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（5）供应商须具有建筑工程施工总承包三级（含三级及以上）资质及建筑装修装饰工程专业承包二级（含二级及以上）资质，具有有效的安全生产许可证</w:t>
      </w:r>
    </w:p>
    <w:p w14:paraId="0CB191ED">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（6）拟派项目负责人必须为本单位在岗人员，无在建工程（出具承诺书），提供建筑工程二级或二级以上建造师注册证书、有效的安全生产考核合格证书；</w:t>
      </w:r>
    </w:p>
    <w:p w14:paraId="11EBBAF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）参加本次政府采购活动前三年内在经营活动中没有重大违纪，以及未被列入失信被执行人、重大税收违法案件当事人名单、政府采购严重违法失信行为记录名单的书面声明；</w:t>
      </w:r>
    </w:p>
    <w:p w14:paraId="24391A2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具有履行合同所必需的设备和专业技术能力（提供自述材料或承诺书）；</w:t>
      </w:r>
    </w:p>
    <w:p w14:paraId="395602C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）供应商通过“信用中国”网站（www.creditchina.gov.cn）和中国政府采购网（www.ccgp.gov.cn）等渠道 查询相关主体信用记录，对列入失信被执行人、重大税收违法案件当事人名单、政府采购严重违法失信行为记录名单的供应商，将拒绝其参与政府采购活动。</w:t>
      </w:r>
    </w:p>
    <w:p w14:paraId="176E302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）本项目不接受联合体投标。</w:t>
      </w:r>
    </w:p>
    <w:p w14:paraId="6FF7482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）本项目专门面向中小企业采购，供应商须提供《中小企业声明函》</w:t>
      </w:r>
      <w:r>
        <w:rPr>
          <w:rFonts w:hint="eastAsia" w:ascii="宋体" w:hAnsi="宋体" w:eastAsia="宋体" w:cs="宋体"/>
          <w:color w:val="auto"/>
          <w:sz w:val="24"/>
          <w:szCs w:val="24"/>
          <w:lang w:val="en-US" w:eastAsia="zh-CN"/>
        </w:rPr>
        <w:t>；供应商为监狱企业的，应提供监狱企业的证明文件；供应商为残疾人福利性单位的，应提供《残疾人福利性单位声明函》</w:t>
      </w:r>
      <w:r>
        <w:rPr>
          <w:rFonts w:hint="eastAsia" w:ascii="宋体" w:hAnsi="宋体" w:eastAsia="宋体" w:cs="宋体"/>
          <w:color w:val="auto"/>
          <w:sz w:val="24"/>
          <w:szCs w:val="24"/>
        </w:rPr>
        <w:t>。</w:t>
      </w:r>
    </w:p>
    <w:p w14:paraId="1B4889D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b w:val="0"/>
          <w:bCs/>
          <w:color w:val="auto"/>
          <w:sz w:val="24"/>
          <w:szCs w:val="24"/>
          <w:lang w:val="en-US" w:eastAsia="zh-CN"/>
        </w:rPr>
        <w:t>三、获取采购文件：</w:t>
      </w:r>
    </w:p>
    <w:p w14:paraId="43FDBC3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lang w:eastAsia="zh-CN"/>
        </w:rPr>
        <w:t>2025年9月25日</w:t>
      </w:r>
      <w:r>
        <w:rPr>
          <w:rFonts w:hint="eastAsia" w:ascii="宋体" w:hAnsi="宋体" w:eastAsia="宋体" w:cs="宋体"/>
          <w:color w:val="auto"/>
          <w:sz w:val="24"/>
          <w:szCs w:val="24"/>
        </w:rPr>
        <w:t>至</w:t>
      </w:r>
      <w:r>
        <w:rPr>
          <w:rFonts w:hint="eastAsia" w:ascii="宋体" w:hAnsi="宋体" w:eastAsia="宋体" w:cs="宋体"/>
          <w:color w:val="auto"/>
          <w:sz w:val="24"/>
          <w:szCs w:val="24"/>
          <w:lang w:eastAsia="zh-CN"/>
        </w:rPr>
        <w:t>2025年9月30日，</w:t>
      </w:r>
      <w:r>
        <w:rPr>
          <w:rFonts w:hint="eastAsia" w:ascii="宋体" w:hAnsi="宋体" w:eastAsia="宋体" w:cs="宋体"/>
          <w:color w:val="auto"/>
          <w:sz w:val="24"/>
          <w:szCs w:val="24"/>
          <w:lang w:val="en-US" w:eastAsia="zh-CN"/>
        </w:rPr>
        <w:t>每天上午</w:t>
      </w:r>
      <w:r>
        <w:rPr>
          <w:rFonts w:hint="eastAsia" w:ascii="宋体" w:hAnsi="宋体" w:eastAsia="宋体" w:cs="宋体"/>
          <w:color w:val="auto"/>
          <w:sz w:val="24"/>
          <w:szCs w:val="24"/>
        </w:rPr>
        <w:t>08:00</w:t>
      </w:r>
      <w:r>
        <w:rPr>
          <w:rFonts w:hint="eastAsia" w:ascii="宋体" w:hAnsi="宋体" w:eastAsia="宋体" w:cs="宋体"/>
          <w:color w:val="auto"/>
          <w:sz w:val="24"/>
          <w:szCs w:val="24"/>
          <w:lang w:val="en-US" w:eastAsia="zh-CN"/>
        </w:rPr>
        <w:t>至</w:t>
      </w:r>
      <w:r>
        <w:rPr>
          <w:rFonts w:hint="eastAsia" w:ascii="宋体" w:hAnsi="宋体" w:eastAsia="宋体" w:cs="宋体"/>
          <w:color w:val="auto"/>
          <w:sz w:val="24"/>
          <w:szCs w:val="24"/>
        </w:rPr>
        <w:t>12:00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下午</w:t>
      </w:r>
      <w:r>
        <w:rPr>
          <w:rFonts w:hint="eastAsia" w:ascii="宋体" w:hAnsi="宋体" w:eastAsia="宋体" w:cs="宋体"/>
          <w:color w:val="auto"/>
          <w:sz w:val="24"/>
          <w:szCs w:val="24"/>
          <w:lang w:eastAsia="zh-CN"/>
        </w:rPr>
        <w:t>14:00</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北京时间</w:t>
      </w:r>
      <w:r>
        <w:rPr>
          <w:rFonts w:hint="eastAsia" w:ascii="宋体" w:hAnsi="宋体" w:eastAsia="宋体" w:cs="宋体"/>
          <w:color w:val="auto"/>
          <w:sz w:val="24"/>
          <w:szCs w:val="24"/>
        </w:rPr>
        <w:t>）</w:t>
      </w:r>
    </w:p>
    <w:p w14:paraId="698B37B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途径：</w:t>
      </w:r>
      <w:r>
        <w:rPr>
          <w:rFonts w:hint="eastAsia" w:ascii="宋体" w:hAnsi="宋体" w:eastAsia="宋体" w:cs="宋体"/>
          <w:color w:val="auto"/>
          <w:sz w:val="24"/>
          <w:szCs w:val="24"/>
        </w:rPr>
        <w:t>白河县城关镇香城苑F座</w:t>
      </w:r>
      <w:r>
        <w:rPr>
          <w:rFonts w:hint="eastAsia" w:ascii="宋体" w:hAnsi="宋体" w:eastAsia="宋体" w:cs="宋体"/>
          <w:color w:val="auto"/>
          <w:sz w:val="24"/>
          <w:szCs w:val="24"/>
          <w:lang w:val="en-US" w:eastAsia="zh-CN"/>
        </w:rPr>
        <w:t>7单元304室</w:t>
      </w:r>
    </w:p>
    <w:p w14:paraId="121F58D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方式：现场获取</w:t>
      </w:r>
    </w:p>
    <w:p w14:paraId="452D0F4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售价：0元</w:t>
      </w:r>
    </w:p>
    <w:p w14:paraId="59F331B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四</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响应</w:t>
      </w:r>
      <w:r>
        <w:rPr>
          <w:rFonts w:hint="eastAsia" w:ascii="宋体" w:hAnsi="宋体" w:eastAsia="宋体" w:cs="宋体"/>
          <w:b w:val="0"/>
          <w:bCs/>
          <w:color w:val="auto"/>
          <w:sz w:val="24"/>
          <w:szCs w:val="24"/>
        </w:rPr>
        <w:t>文件递交</w:t>
      </w:r>
      <w:r>
        <w:rPr>
          <w:rFonts w:hint="eastAsia" w:ascii="宋体" w:hAnsi="宋体" w:eastAsia="宋体" w:cs="宋体"/>
          <w:b w:val="0"/>
          <w:bCs/>
          <w:color w:val="auto"/>
          <w:sz w:val="24"/>
          <w:szCs w:val="24"/>
          <w:lang w:eastAsia="zh-CN"/>
        </w:rPr>
        <w:t>：</w:t>
      </w:r>
    </w:p>
    <w:p w14:paraId="6F4ECD0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1.截止时间：</w:t>
      </w:r>
      <w:r>
        <w:rPr>
          <w:rFonts w:hint="eastAsia" w:ascii="宋体" w:hAnsi="宋体" w:eastAsia="宋体" w:cs="宋体"/>
          <w:color w:val="auto"/>
          <w:sz w:val="24"/>
          <w:szCs w:val="24"/>
          <w:lang w:eastAsia="zh-CN"/>
        </w:rPr>
        <w:t>2025年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w:t>
      </w:r>
      <w:r>
        <w:rPr>
          <w:rFonts w:hint="eastAsia" w:ascii="宋体" w:hAnsi="宋体" w:eastAsia="宋体" w:cs="宋体"/>
          <w:color w:val="auto"/>
        </w:rPr>
        <w:t>00秒</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北京时间</w:t>
      </w:r>
      <w:r>
        <w:rPr>
          <w:rFonts w:hint="eastAsia" w:ascii="宋体" w:hAnsi="宋体" w:eastAsia="宋体" w:cs="宋体"/>
          <w:color w:val="auto"/>
          <w:sz w:val="24"/>
          <w:szCs w:val="24"/>
          <w:lang w:eastAsia="zh-CN"/>
        </w:rPr>
        <w:t>）</w:t>
      </w:r>
    </w:p>
    <w:p w14:paraId="7171A06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地点</w:t>
      </w:r>
      <w:r>
        <w:rPr>
          <w:rFonts w:hint="eastAsia" w:ascii="宋体" w:hAnsi="宋体" w:eastAsia="宋体" w:cs="宋体"/>
          <w:color w:val="auto"/>
          <w:sz w:val="24"/>
          <w:szCs w:val="24"/>
        </w:rPr>
        <w:t>：白河县城关镇香城苑F座</w:t>
      </w:r>
      <w:r>
        <w:rPr>
          <w:rFonts w:hint="eastAsia" w:ascii="宋体" w:hAnsi="宋体" w:eastAsia="宋体" w:cs="宋体"/>
          <w:color w:val="auto"/>
          <w:sz w:val="24"/>
          <w:szCs w:val="24"/>
          <w:lang w:val="en-US" w:eastAsia="zh-CN"/>
        </w:rPr>
        <w:t>7单元304室</w:t>
      </w:r>
    </w:p>
    <w:p w14:paraId="5CDD053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五、开启</w:t>
      </w:r>
    </w:p>
    <w:p w14:paraId="7B25DC6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1.时间：</w:t>
      </w:r>
      <w:r>
        <w:rPr>
          <w:rFonts w:hint="eastAsia" w:ascii="宋体" w:hAnsi="宋体" w:eastAsia="宋体" w:cs="宋体"/>
          <w:color w:val="auto"/>
          <w:sz w:val="24"/>
          <w:szCs w:val="24"/>
          <w:lang w:eastAsia="zh-CN"/>
        </w:rPr>
        <w:t>2025年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w:t>
      </w:r>
      <w:r>
        <w:rPr>
          <w:rFonts w:hint="eastAsia" w:ascii="宋体" w:hAnsi="宋体" w:eastAsia="宋体" w:cs="宋体"/>
          <w:color w:val="auto"/>
        </w:rPr>
        <w:t>00秒</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北京时间</w:t>
      </w:r>
      <w:r>
        <w:rPr>
          <w:rFonts w:hint="eastAsia" w:ascii="宋体" w:hAnsi="宋体" w:eastAsia="宋体" w:cs="宋体"/>
          <w:color w:val="auto"/>
          <w:sz w:val="24"/>
          <w:szCs w:val="24"/>
          <w:lang w:eastAsia="zh-CN"/>
        </w:rPr>
        <w:t>）</w:t>
      </w:r>
    </w:p>
    <w:p w14:paraId="06CE917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地点</w:t>
      </w:r>
      <w:r>
        <w:rPr>
          <w:rFonts w:hint="eastAsia" w:ascii="宋体" w:hAnsi="宋体" w:eastAsia="宋体" w:cs="宋体"/>
          <w:color w:val="auto"/>
          <w:sz w:val="24"/>
          <w:szCs w:val="24"/>
        </w:rPr>
        <w:t>：白河县城关镇香城苑F座</w:t>
      </w:r>
      <w:r>
        <w:rPr>
          <w:rFonts w:hint="eastAsia" w:ascii="宋体" w:hAnsi="宋体" w:eastAsia="宋体" w:cs="宋体"/>
          <w:color w:val="auto"/>
          <w:sz w:val="24"/>
          <w:szCs w:val="24"/>
          <w:lang w:val="en-US" w:eastAsia="zh-CN"/>
        </w:rPr>
        <w:t>7单元304室</w:t>
      </w:r>
    </w:p>
    <w:p w14:paraId="6A56A59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六、公告期限</w:t>
      </w:r>
    </w:p>
    <w:p w14:paraId="65B40B1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自本公告发布之日起3个工作日。</w:t>
      </w:r>
    </w:p>
    <w:p w14:paraId="3736EAA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七、其他补充事宜</w:t>
      </w:r>
    </w:p>
    <w:p w14:paraId="659F038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2" w:firstLineChars="200"/>
        <w:jc w:val="both"/>
        <w:textAlignment w:val="auto"/>
        <w:rPr>
          <w:rFonts w:hint="eastAsia" w:ascii="宋体" w:hAnsi="宋体" w:eastAsia="宋体" w:cs="宋体"/>
          <w:b/>
          <w:bCs/>
          <w:color w:val="auto"/>
          <w:w w:val="100"/>
          <w:kern w:val="0"/>
          <w:sz w:val="24"/>
          <w:szCs w:val="24"/>
          <w:u w:val="none"/>
          <w:lang w:val="en-US" w:eastAsia="zh-CN"/>
        </w:rPr>
      </w:pPr>
      <w:r>
        <w:rPr>
          <w:rFonts w:hint="eastAsia" w:ascii="宋体" w:hAnsi="宋体" w:eastAsia="宋体" w:cs="宋体"/>
          <w:b/>
          <w:bCs/>
          <w:color w:val="auto"/>
          <w:w w:val="100"/>
          <w:kern w:val="0"/>
          <w:sz w:val="24"/>
          <w:szCs w:val="24"/>
          <w:u w:val="none"/>
          <w:lang w:val="en-US" w:eastAsia="zh-CN"/>
        </w:rPr>
        <w:t>注：投标人须在文件发售时间内携带法人授权书（需附法定代表人身份证明或法定代表人授权委托书、法定代表人及授权委托人身份证正反面复印件并加盖公章营业执照复印件并加盖公章、需备注联系电话及有效邮箱，并加盖原色公章）在白河县城关镇香城苑F座7单元3楼304室进行报名，报名完毕后方可获取磋商文件。</w:t>
      </w:r>
    </w:p>
    <w:p w14:paraId="5ADA6A2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对本次采购提出询问，请按以下方式联系</w:t>
      </w:r>
    </w:p>
    <w:p w14:paraId="5D60421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en-US" w:eastAsia="zh-CN"/>
        </w:rPr>
        <w:t>信息</w:t>
      </w:r>
    </w:p>
    <w:p w14:paraId="1E3931B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名称：</w:t>
      </w:r>
      <w:r>
        <w:rPr>
          <w:rFonts w:hint="eastAsia" w:ascii="宋体" w:hAnsi="宋体" w:eastAsia="宋体" w:cs="宋体"/>
          <w:color w:val="auto"/>
          <w:sz w:val="24"/>
          <w:szCs w:val="24"/>
          <w:lang w:eastAsia="zh-CN"/>
        </w:rPr>
        <w:t>白河县</w:t>
      </w:r>
      <w:r>
        <w:rPr>
          <w:rFonts w:hint="eastAsia" w:ascii="宋体" w:hAnsi="宋体" w:eastAsia="宋体" w:cs="宋体"/>
          <w:color w:val="auto"/>
          <w:sz w:val="24"/>
          <w:szCs w:val="24"/>
          <w:lang w:val="en-US" w:eastAsia="zh-CN"/>
        </w:rPr>
        <w:t>城关初级中学</w:t>
      </w:r>
    </w:p>
    <w:p w14:paraId="6A520E8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地址：白河县城关镇旬白路138号</w:t>
      </w:r>
    </w:p>
    <w:p w14:paraId="3AB4411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联系方式：15129352370</w:t>
      </w:r>
    </w:p>
    <w:p w14:paraId="110C1762">
      <w:pPr>
        <w:spacing w:before="192" w:line="219" w:lineRule="auto"/>
        <w:ind w:left="11" w:firstLine="472" w:firstLineChars="200"/>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rPr>
        <w:t>2.采购代理机构信息</w:t>
      </w:r>
      <w:bookmarkStart w:id="0" w:name="_GoBack"/>
      <w:bookmarkEnd w:id="0"/>
    </w:p>
    <w:p w14:paraId="3641467C">
      <w:pPr>
        <w:spacing w:before="195" w:line="219" w:lineRule="auto"/>
        <w:ind w:left="491"/>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名称：</w:t>
      </w:r>
      <w:r>
        <w:rPr>
          <w:rFonts w:hint="eastAsia" w:ascii="宋体" w:hAnsi="宋体" w:eastAsia="宋体" w:cs="宋体"/>
          <w:color w:val="auto"/>
          <w:spacing w:val="-2"/>
          <w:sz w:val="24"/>
          <w:szCs w:val="24"/>
          <w:lang w:eastAsia="zh-CN"/>
        </w:rPr>
        <w:t>泾清项目管理有限公司</w:t>
      </w:r>
    </w:p>
    <w:p w14:paraId="7F77051A">
      <w:pPr>
        <w:spacing w:before="196" w:line="219" w:lineRule="auto"/>
        <w:ind w:left="488"/>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地址：</w:t>
      </w:r>
      <w:r>
        <w:rPr>
          <w:rFonts w:hint="eastAsia" w:ascii="宋体" w:hAnsi="宋体" w:eastAsia="宋体" w:cs="宋体"/>
          <w:color w:val="auto"/>
          <w:spacing w:val="2"/>
          <w:sz w:val="24"/>
          <w:szCs w:val="24"/>
          <w:lang w:eastAsia="zh-CN"/>
        </w:rPr>
        <w:t>白河县城关镇香城苑F座7单元3楼304室</w:t>
      </w:r>
    </w:p>
    <w:p w14:paraId="5FE5994B">
      <w:pPr>
        <w:spacing w:before="195" w:line="221" w:lineRule="auto"/>
        <w:ind w:left="489"/>
        <w:rPr>
          <w:rFonts w:hint="eastAsia" w:ascii="宋体" w:hAnsi="宋体" w:eastAsia="宋体" w:cs="宋体"/>
          <w:color w:val="auto"/>
          <w:sz w:val="24"/>
          <w:szCs w:val="24"/>
          <w:lang w:val="en-US" w:eastAsia="zh-CN"/>
        </w:rPr>
      </w:pPr>
      <w:r>
        <w:rPr>
          <w:rFonts w:hint="eastAsia" w:ascii="宋体" w:hAnsi="宋体" w:eastAsia="宋体" w:cs="宋体"/>
          <w:color w:val="auto"/>
          <w:spacing w:val="-1"/>
          <w:sz w:val="24"/>
          <w:szCs w:val="24"/>
        </w:rPr>
        <w:t>联系方式：</w:t>
      </w:r>
      <w:r>
        <w:rPr>
          <w:rFonts w:hint="eastAsia" w:ascii="宋体" w:hAnsi="宋体" w:eastAsia="宋体" w:cs="宋体"/>
          <w:color w:val="auto"/>
          <w:spacing w:val="-1"/>
          <w:sz w:val="24"/>
          <w:szCs w:val="24"/>
          <w:lang w:val="en-US" w:eastAsia="zh-CN"/>
        </w:rPr>
        <w:t>15029700566</w:t>
      </w:r>
    </w:p>
    <w:p w14:paraId="10B053A6">
      <w:pPr>
        <w:spacing w:before="193" w:line="220" w:lineRule="auto"/>
        <w:ind w:left="13" w:firstLine="472" w:firstLineChars="200"/>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rPr>
        <w:t>3.项目联系方式</w:t>
      </w:r>
    </w:p>
    <w:p w14:paraId="6A256009">
      <w:pPr>
        <w:spacing w:before="194" w:line="220" w:lineRule="auto"/>
        <w:ind w:left="492"/>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项目联系人：</w:t>
      </w:r>
      <w:r>
        <w:rPr>
          <w:rFonts w:hint="eastAsia" w:ascii="宋体" w:hAnsi="宋体" w:eastAsia="宋体" w:cs="宋体"/>
          <w:color w:val="auto"/>
          <w:spacing w:val="-2"/>
          <w:sz w:val="24"/>
          <w:szCs w:val="24"/>
          <w:lang w:eastAsia="zh-CN"/>
        </w:rPr>
        <w:t>张工</w:t>
      </w:r>
    </w:p>
    <w:p w14:paraId="1AFBFCDD">
      <w:pPr>
        <w:spacing w:before="195" w:line="221" w:lineRule="auto"/>
        <w:ind w:left="489"/>
        <w:rPr>
          <w:rFonts w:hint="eastAsia" w:ascii="宋体" w:hAnsi="宋体" w:eastAsia="宋体" w:cs="宋体"/>
          <w:color w:val="auto"/>
          <w:sz w:val="24"/>
          <w:szCs w:val="24"/>
          <w:lang w:val="en-US" w:eastAsia="zh-CN"/>
        </w:rPr>
      </w:pPr>
      <w:r>
        <w:rPr>
          <w:rFonts w:hint="eastAsia" w:ascii="宋体" w:hAnsi="宋体" w:eastAsia="宋体" w:cs="宋体"/>
          <w:color w:val="auto"/>
          <w:spacing w:val="-3"/>
          <w:sz w:val="24"/>
          <w:szCs w:val="24"/>
        </w:rPr>
        <w:t>电话：</w:t>
      </w:r>
      <w:r>
        <w:rPr>
          <w:rFonts w:hint="eastAsia" w:ascii="宋体" w:hAnsi="宋体" w:eastAsia="宋体" w:cs="宋体"/>
          <w:color w:val="auto"/>
          <w:spacing w:val="-1"/>
          <w:sz w:val="24"/>
          <w:szCs w:val="24"/>
          <w:lang w:val="en-US" w:eastAsia="zh-CN"/>
        </w:rPr>
        <w:t>15029700566</w:t>
      </w:r>
    </w:p>
    <w:p w14:paraId="3BDA975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rPr>
      </w:pPr>
    </w:p>
    <w:p w14:paraId="2F28D57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color w:val="auto"/>
          <w:sz w:val="24"/>
          <w:szCs w:val="24"/>
          <w:lang w:val="en-US" w:eastAsia="zh-CN"/>
        </w:rPr>
      </w:pPr>
    </w:p>
    <w:p w14:paraId="7525523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color w:val="auto"/>
          <w:sz w:val="24"/>
          <w:szCs w:val="24"/>
        </w:rPr>
      </w:pPr>
    </w:p>
    <w:p w14:paraId="6BA49D2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泾清项目管理有限公司</w:t>
      </w:r>
    </w:p>
    <w:p w14:paraId="397ACEE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2025年9月2</w:t>
      </w:r>
      <w:r>
        <w:rPr>
          <w:rFonts w:hint="default" w:ascii="宋体" w:hAnsi="宋体" w:eastAsia="宋体" w:cs="宋体"/>
          <w:sz w:val="24"/>
          <w:szCs w:val="24"/>
          <w:lang w:val="en-US" w:eastAsia="zh-CN"/>
        </w:rPr>
        <w:t>4</w:t>
      </w:r>
      <w:r>
        <w:rPr>
          <w:rFonts w:hint="eastAsia" w:ascii="宋体" w:hAnsi="宋体" w:eastAsia="宋体" w:cs="宋体"/>
          <w:sz w:val="24"/>
          <w:szCs w:val="24"/>
          <w:lang w:val="en-US" w:eastAsia="zh-CN"/>
        </w:rPr>
        <w:t>日</w:t>
      </w:r>
    </w:p>
    <w:p w14:paraId="3FAD4BBC">
      <w:pPr>
        <w:keepNext w:val="0"/>
        <w:keepLines w:val="0"/>
        <w:pageBreakBefore w:val="0"/>
        <w:kinsoku/>
        <w:wordWrap/>
        <w:overflowPunct/>
        <w:topLinePunct w:val="0"/>
        <w:autoSpaceDE/>
        <w:autoSpaceDN/>
        <w:bidi w:val="0"/>
        <w:adjustRightInd/>
        <w:snapToGrid/>
        <w:spacing w:beforeAutospacing="0" w:afterAutospacing="0"/>
        <w:ind w:firstLine="480" w:firstLineChars="200"/>
        <w:textAlignment w:val="auto"/>
        <w:rPr>
          <w:rFonts w:hint="eastAsia" w:ascii="宋体" w:hAnsi="宋体" w:eastAsia="宋体" w:cs="宋体"/>
          <w:sz w:val="24"/>
          <w:szCs w:val="24"/>
        </w:rPr>
      </w:pPr>
    </w:p>
    <w:sectPr>
      <w:pgSz w:w="11905" w:h="16843"/>
      <w:pgMar w:top="1429" w:right="1786" w:bottom="0" w:left="1786" w:header="0" w:footer="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AF4E57"/>
    <w:rsid w:val="1FA758F7"/>
    <w:rsid w:val="483567A4"/>
    <w:rsid w:val="5A6C6A91"/>
    <w:rsid w:val="660B0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楷体_GB2312" w:cs="宋体"/>
      <w:bCs/>
      <w:w w:val="100"/>
      <w:kern w:val="2"/>
      <w:sz w:val="32"/>
      <w:szCs w:val="32"/>
      <w:u w:val="none"/>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qFormat/>
    <w:uiPriority w:val="0"/>
    <w:pPr>
      <w:ind w:firstLine="420" w:firstLineChars="100"/>
    </w:p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1920</Words>
  <Characters>2142</Characters>
  <Paragraphs>62</Paragraphs>
  <TotalTime>25</TotalTime>
  <ScaleCrop>false</ScaleCrop>
  <LinksUpToDate>false</LinksUpToDate>
  <CharactersWithSpaces>2215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2025-08-08T08:46:00Z</dcterms:created>
  <dc:creator>阳光总在风雨后</dc:creator>
  <cp:lastModifiedBy>微小的信</cp:lastModifiedBy>
  <dcterms:modified xsi:type="dcterms:W3CDTF">2025-09-23T03:57:39Z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A0DA39F8CA9E49459797B5DEBC49FA8C_13</vt:lpwstr>
  </property>
  <property fmtid="{D5CDD505-2E9C-101B-9397-08002B2CF9AE}" pid="4" name="KSOTemplateDocerSaveRecord">
    <vt:lpwstr>eyJoZGlkIjoiYWZlZDEzYjc3NTIwNGMzYTIxNTUzNDlmNDdhMzJiOWQiLCJ1c2VySWQiOiI0NTIwNzU4MTEifQ==</vt:lpwstr>
  </property>
</Properties>
</file>