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655818">
      <w:pPr>
        <w:jc w:val="center"/>
        <w:rPr>
          <w:rFonts w:hint="eastAsia"/>
          <w:b/>
          <w:sz w:val="40"/>
        </w:rPr>
      </w:pPr>
      <w:r>
        <w:rPr>
          <w:rFonts w:hint="eastAsia"/>
          <w:b/>
          <w:sz w:val="40"/>
          <w:szCs w:val="40"/>
        </w:rPr>
        <w:t>工程量清单-渭南市临渭区街镇区域综合养老服务中心项目（第一批）一标段：下邽镇</w:t>
      </w:r>
      <w:r>
        <w:rPr>
          <w:rFonts w:hint="eastAsia"/>
          <w:b/>
          <w:sz w:val="40"/>
        </w:rPr>
        <w:t>编制说明</w:t>
      </w:r>
    </w:p>
    <w:p w14:paraId="15EE6D10">
      <w:pPr>
        <w:jc w:val="center"/>
        <w:rPr>
          <w:rFonts w:hint="eastAsia"/>
          <w:sz w:val="36"/>
        </w:rPr>
      </w:pPr>
    </w:p>
    <w:p w14:paraId="62472E70">
      <w:pPr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一、工程概况</w:t>
      </w:r>
    </w:p>
    <w:p w14:paraId="33F0EBEF">
      <w:pPr>
        <w:ind w:firstLine="560" w:firstLineChars="200"/>
        <w:rPr>
          <w:rFonts w:hint="eastAsia"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工程名称：工程量清单-渭南市临渭区街镇区域综合养老服务中心项目（第一批）一标段：下邽镇</w:t>
      </w:r>
    </w:p>
    <w:p w14:paraId="64571681">
      <w:pPr>
        <w:ind w:firstLine="560" w:firstLineChars="200"/>
        <w:jc w:val="left"/>
        <w:rPr>
          <w:rFonts w:hint="default" w:ascii="宋体" w:hAnsi="宋体" w:cs="宋体"/>
          <w:sz w:val="28"/>
          <w:szCs w:val="28"/>
          <w:lang w:val="en-US" w:eastAsia="zh-CN"/>
        </w:rPr>
      </w:pPr>
      <w:r>
        <w:rPr>
          <w:rFonts w:hint="eastAsia" w:asciiTheme="minorEastAsia" w:hAnsiTheme="minorEastAsia"/>
          <w:sz w:val="28"/>
          <w:szCs w:val="28"/>
        </w:rPr>
        <w:t>工程地点：</w:t>
      </w:r>
      <w:r>
        <w:rPr>
          <w:rFonts w:hint="eastAsia" w:ascii="宋体" w:hAnsi="宋体" w:cs="宋体"/>
          <w:sz w:val="28"/>
          <w:szCs w:val="28"/>
          <w:lang w:val="en-US" w:eastAsia="zh-CN"/>
        </w:rPr>
        <w:t>渭南市临渭区下邽镇</w:t>
      </w:r>
    </w:p>
    <w:p w14:paraId="0F418D38">
      <w:pPr>
        <w:ind w:firstLine="560" w:firstLineChars="200"/>
        <w:jc w:val="left"/>
        <w:rPr>
          <w:rFonts w:hint="default" w:ascii="宋体" w:hAnsi="宋体" w:cs="宋体" w:eastAsiaTheme="minorEastAsia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</w:rPr>
        <w:t>工程内容：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主要建设内容包含下邽镇养老服务中心新建公厕、原建筑楼改造、室外配套工程、加固工程、家具家电采购、厨房设备采购、电梯安装。</w:t>
      </w:r>
    </w:p>
    <w:p w14:paraId="4778E829"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>二、编制依据</w:t>
      </w:r>
      <w:bookmarkStart w:id="0" w:name="_GoBack"/>
      <w:bookmarkEnd w:id="0"/>
    </w:p>
    <w:p w14:paraId="4AB66A8E">
      <w:pPr>
        <w:numPr>
          <w:ilvl w:val="0"/>
          <w:numId w:val="1"/>
        </w:numPr>
        <w:ind w:firstLine="560" w:firstLineChars="200"/>
        <w:rPr>
          <w:rFonts w:hint="eastAsia" w:asciiTheme="minorEastAsia" w:hAnsi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/>
          <w:sz w:val="28"/>
          <w:szCs w:val="28"/>
          <w:lang w:val="en-US" w:eastAsia="zh-CN"/>
        </w:rPr>
        <w:t>设计文件；</w:t>
      </w:r>
    </w:p>
    <w:p w14:paraId="7463AFE7">
      <w:pPr>
        <w:numPr>
          <w:ilvl w:val="0"/>
          <w:numId w:val="0"/>
        </w:numPr>
        <w:ind w:firstLine="560" w:firstLineChars="200"/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2</w:t>
      </w:r>
      <w:r>
        <w:rPr>
          <w:rFonts w:hint="eastAsia" w:asciiTheme="minorEastAsia" w:hAnsiTheme="minorEastAsia" w:cstheme="minorEastAsia"/>
          <w:sz w:val="28"/>
          <w:szCs w:val="28"/>
          <w:lang w:eastAsia="zh-CN"/>
        </w:rPr>
        <w:t>、</w:t>
      </w:r>
      <w:r>
        <w:rPr>
          <w:rFonts w:hint="eastAsia" w:asciiTheme="minorEastAsia" w:hAnsiTheme="minorEastAsia" w:cstheme="minorEastAsia"/>
          <w:sz w:val="28"/>
          <w:szCs w:val="28"/>
        </w:rPr>
        <w:t>《陕西省建设工程工程量清单计价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标准及计算标准</w:t>
      </w:r>
      <w:r>
        <w:rPr>
          <w:rFonts w:hint="eastAsia" w:asciiTheme="minorEastAsia" w:hAnsiTheme="minorEastAsia" w:cstheme="minorEastAsia"/>
          <w:sz w:val="28"/>
          <w:szCs w:val="28"/>
        </w:rPr>
        <w:t>》（20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25</w:t>
      </w:r>
      <w:r>
        <w:rPr>
          <w:rFonts w:hint="eastAsia" w:asciiTheme="minorEastAsia" w:hAnsiTheme="minorEastAsia" w:cstheme="minorEastAsia"/>
          <w:sz w:val="28"/>
          <w:szCs w:val="28"/>
        </w:rPr>
        <w:t>）；</w:t>
      </w:r>
    </w:p>
    <w:p w14:paraId="63E858DB">
      <w:pPr>
        <w:ind w:firstLine="560" w:firstLineChars="200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3</w:t>
      </w:r>
      <w:r>
        <w:rPr>
          <w:rFonts w:hint="eastAsia" w:asciiTheme="minorEastAsia" w:hAnsiTheme="minorEastAsia" w:cstheme="minorEastAsia"/>
          <w:sz w:val="28"/>
          <w:szCs w:val="28"/>
        </w:rPr>
        <w:t>、《陕西省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房屋建筑与装饰工程基价表</w:t>
      </w:r>
      <w:r>
        <w:rPr>
          <w:rFonts w:hint="eastAsia" w:asciiTheme="minorEastAsia" w:hAnsiTheme="minorEastAsia" w:cstheme="minorEastAsia"/>
          <w:sz w:val="28"/>
          <w:szCs w:val="28"/>
        </w:rPr>
        <w:t>》（20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25</w:t>
      </w:r>
      <w:r>
        <w:rPr>
          <w:rFonts w:hint="eastAsia" w:asciiTheme="minorEastAsia" w:hAnsiTheme="minorEastAsia" w:cstheme="minorEastAsia"/>
          <w:sz w:val="28"/>
          <w:szCs w:val="28"/>
        </w:rPr>
        <w:t>）；</w:t>
      </w:r>
    </w:p>
    <w:p w14:paraId="52BF1171">
      <w:pPr>
        <w:ind w:firstLine="560" w:firstLineChars="200"/>
        <w:rPr>
          <w:rFonts w:hint="eastAsia" w:asciiTheme="minorEastAsia" w:hAnsi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4、《陕西省通用安装工程基价表》（2025）；</w:t>
      </w:r>
    </w:p>
    <w:p w14:paraId="299E120B">
      <w:pPr>
        <w:ind w:firstLine="560" w:firstLineChars="200"/>
        <w:rPr>
          <w:rFonts w:hint="eastAsia" w:asciiTheme="minorEastAsia" w:hAnsi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5、</w:t>
      </w:r>
      <w:r>
        <w:rPr>
          <w:rFonts w:hint="eastAsia" w:asciiTheme="minorEastAsia" w:hAnsiTheme="minorEastAsia" w:cstheme="minorEastAsia"/>
          <w:sz w:val="28"/>
          <w:szCs w:val="28"/>
        </w:rPr>
        <w:t>《陕西省房屋建筑与装饰工程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消耗量定额</w:t>
      </w:r>
      <w:r>
        <w:rPr>
          <w:rFonts w:hint="eastAsia" w:asciiTheme="minorEastAsia" w:hAnsiTheme="minorEastAsia" w:cstheme="minorEastAsia"/>
          <w:sz w:val="28"/>
          <w:szCs w:val="28"/>
        </w:rPr>
        <w:t>》（20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25</w:t>
      </w:r>
      <w:r>
        <w:rPr>
          <w:rFonts w:hint="eastAsia" w:asciiTheme="minorEastAsia" w:hAnsiTheme="minorEastAsia" w:cstheme="minorEastAsia"/>
          <w:sz w:val="28"/>
          <w:szCs w:val="28"/>
        </w:rPr>
        <w:t>）</w:t>
      </w:r>
      <w:r>
        <w:rPr>
          <w:rFonts w:hint="eastAsia" w:asciiTheme="minorEastAsia" w:hAnsiTheme="minorEastAsia" w:cstheme="minorEastAsia"/>
          <w:sz w:val="28"/>
          <w:szCs w:val="28"/>
          <w:lang w:eastAsia="zh-CN"/>
        </w:rPr>
        <w:t>；</w:t>
      </w:r>
    </w:p>
    <w:p w14:paraId="083B7772">
      <w:pPr>
        <w:ind w:firstLine="560" w:firstLineChars="200"/>
        <w:rPr>
          <w:rFonts w:hint="default" w:asciiTheme="minorEastAsia" w:hAnsi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6、</w:t>
      </w:r>
      <w:r>
        <w:rPr>
          <w:rFonts w:hint="eastAsia" w:asciiTheme="minorEastAsia" w:hAnsiTheme="minorEastAsia" w:cstheme="minorEastAsia"/>
          <w:sz w:val="28"/>
          <w:szCs w:val="28"/>
        </w:rPr>
        <w:t>《陕西省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通用安装</w:t>
      </w:r>
      <w:r>
        <w:rPr>
          <w:rFonts w:hint="eastAsia" w:asciiTheme="minorEastAsia" w:hAnsiTheme="minorEastAsia" w:cstheme="minorEastAsia"/>
          <w:sz w:val="28"/>
          <w:szCs w:val="28"/>
        </w:rPr>
        <w:t>工程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消耗量定额</w:t>
      </w:r>
      <w:r>
        <w:rPr>
          <w:rFonts w:hint="eastAsia" w:asciiTheme="minorEastAsia" w:hAnsiTheme="minorEastAsia" w:cstheme="minorEastAsia"/>
          <w:sz w:val="28"/>
          <w:szCs w:val="28"/>
        </w:rPr>
        <w:t>》（20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25</w:t>
      </w:r>
      <w:r>
        <w:rPr>
          <w:rFonts w:hint="eastAsia" w:asciiTheme="minorEastAsia" w:hAnsiTheme="minorEastAsia" w:cstheme="minorEastAsia"/>
          <w:sz w:val="28"/>
          <w:szCs w:val="28"/>
        </w:rPr>
        <w:t>）</w:t>
      </w:r>
      <w:r>
        <w:rPr>
          <w:rFonts w:hint="eastAsia" w:asciiTheme="minorEastAsia" w:hAnsiTheme="minorEastAsia" w:cstheme="minorEastAsia"/>
          <w:sz w:val="28"/>
          <w:szCs w:val="28"/>
          <w:lang w:eastAsia="zh-CN"/>
        </w:rPr>
        <w:t>；</w:t>
      </w:r>
    </w:p>
    <w:p w14:paraId="75ED4670">
      <w:pPr>
        <w:ind w:firstLine="560" w:firstLineChars="200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7</w:t>
      </w:r>
      <w:r>
        <w:rPr>
          <w:rFonts w:hint="eastAsia" w:asciiTheme="minorEastAsia" w:hAnsiTheme="minorEastAsia" w:cstheme="minorEastAsia"/>
          <w:sz w:val="28"/>
          <w:szCs w:val="28"/>
        </w:rPr>
        <w:t>、现行相关的专业工程施工质量验收规范、标准、规定、以及正常的施工组织、施工工艺等</w:t>
      </w:r>
      <w:r>
        <w:rPr>
          <w:rFonts w:hint="eastAsia" w:asciiTheme="minorEastAsia" w:hAnsiTheme="minorEastAsia" w:cstheme="minorEastAsia"/>
          <w:sz w:val="28"/>
          <w:szCs w:val="28"/>
          <w:lang w:eastAsia="zh-CN"/>
        </w:rPr>
        <w:t>；</w:t>
      </w:r>
    </w:p>
    <w:p w14:paraId="217B5127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560" w:firstLineChars="200"/>
        <w:jc w:val="left"/>
        <w:textAlignment w:val="auto"/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color w:val="000000"/>
          <w:kern w:val="0"/>
          <w:sz w:val="28"/>
          <w:szCs w:val="28"/>
          <w:lang w:val="en-US" w:eastAsia="zh-CN"/>
        </w:rPr>
        <w:t>8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lang w:val="en-US" w:eastAsia="zh-CN"/>
        </w:rPr>
        <w:t>、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</w:rPr>
        <w:t>材料价主要依据《渭南工程造价信息》202</w:t>
      </w:r>
      <w:r>
        <w:rPr>
          <w:rFonts w:hint="eastAsia" w:asciiTheme="minorEastAsia" w:hAnsiTheme="minorEastAsia" w:cstheme="minorEastAsia"/>
          <w:color w:val="000000"/>
          <w:kern w:val="0"/>
          <w:sz w:val="28"/>
          <w:szCs w:val="28"/>
          <w:lang w:val="en-US" w:eastAsia="zh-CN"/>
        </w:rPr>
        <w:t>5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</w:rPr>
        <w:t>年第</w:t>
      </w:r>
      <w:r>
        <w:rPr>
          <w:rFonts w:hint="eastAsia" w:asciiTheme="minorEastAsia" w:hAnsiTheme="minorEastAsia" w:cstheme="minorEastAsia"/>
          <w:color w:val="000000"/>
          <w:kern w:val="0"/>
          <w:sz w:val="28"/>
          <w:szCs w:val="28"/>
          <w:lang w:val="en-US" w:eastAsia="zh-CN"/>
        </w:rPr>
        <w:t>三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</w:rPr>
        <w:t>期、《陕西省工程造价信息》202</w:t>
      </w:r>
      <w:r>
        <w:rPr>
          <w:rFonts w:hint="eastAsia" w:asciiTheme="minorEastAsia" w:hAnsiTheme="minorEastAsia" w:cstheme="minorEastAsia"/>
          <w:color w:val="000000"/>
          <w:kern w:val="0"/>
          <w:sz w:val="28"/>
          <w:szCs w:val="28"/>
          <w:lang w:val="en-US" w:eastAsia="zh-CN"/>
        </w:rPr>
        <w:t>5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</w:rPr>
        <w:t>年</w:t>
      </w:r>
      <w:r>
        <w:rPr>
          <w:rFonts w:hint="eastAsia" w:asciiTheme="minorEastAsia" w:hAnsiTheme="minorEastAsia" w:cstheme="minorEastAsia"/>
          <w:color w:val="000000"/>
          <w:kern w:val="0"/>
          <w:sz w:val="28"/>
          <w:szCs w:val="28"/>
          <w:lang w:val="en-US" w:eastAsia="zh-CN"/>
        </w:rPr>
        <w:t>7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</w:rPr>
        <w:t>月份并结合现行市场价；</w:t>
      </w:r>
    </w:p>
    <w:p w14:paraId="67BEBD27">
      <w:pPr>
        <w:rPr>
          <w:rFonts w:hint="eastAsia"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三</w:t>
      </w:r>
      <w:r>
        <w:rPr>
          <w:rFonts w:hint="eastAsia" w:asciiTheme="minorEastAsia" w:hAnsiTheme="minorEastAsia" w:cstheme="minorEastAsia"/>
          <w:sz w:val="28"/>
          <w:szCs w:val="28"/>
        </w:rPr>
        <w:t>、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其他</w:t>
      </w:r>
      <w:r>
        <w:rPr>
          <w:rFonts w:hint="eastAsia" w:asciiTheme="minorEastAsia" w:hAnsiTheme="minorEastAsia" w:cstheme="minorEastAsia"/>
          <w:sz w:val="28"/>
          <w:szCs w:val="28"/>
        </w:rPr>
        <w:t>说明</w:t>
      </w:r>
    </w:p>
    <w:p w14:paraId="1AF0C65D">
      <w:pPr>
        <w:pStyle w:val="6"/>
        <w:keepNext w:val="0"/>
        <w:keepLines w:val="0"/>
        <w:widowControl/>
        <w:suppressLineNumbers w:val="0"/>
        <w:spacing w:before="0" w:beforeAutospacing="0" w:after="0" w:afterAutospacing="0"/>
        <w:ind w:right="0" w:firstLine="560" w:firstLineChars="200"/>
        <w:rPr>
          <w:rFonts w:hint="eastAsia" w:ascii="宋体" w:hAnsi="宋体" w:eastAsia="宋体" w:cs="Times New Roman"/>
          <w:sz w:val="28"/>
          <w:szCs w:val="28"/>
          <w:highlight w:val="none"/>
          <w:lang w:val="en-US" w:eastAsia="zh-CN"/>
        </w:rPr>
      </w:pP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1、</w:t>
      </w:r>
      <w:r>
        <w:rPr>
          <w:rFonts w:hint="eastAsia" w:ascii="宋体" w:hAnsi="宋体" w:eastAsia="宋体" w:cs="Times New Roman"/>
          <w:sz w:val="28"/>
          <w:szCs w:val="28"/>
          <w:highlight w:val="none"/>
          <w:lang w:val="en-US" w:eastAsia="zh-CN"/>
        </w:rPr>
        <w:t>给排水工程隔油池以专业工程暂估价计入，金额为40000元；</w:t>
      </w:r>
    </w:p>
    <w:p w14:paraId="59105629">
      <w:pPr>
        <w:pStyle w:val="6"/>
        <w:keepNext w:val="0"/>
        <w:keepLines w:val="0"/>
        <w:widowControl/>
        <w:suppressLineNumbers w:val="0"/>
        <w:spacing w:before="0" w:beforeAutospacing="0" w:after="0" w:afterAutospacing="0"/>
        <w:ind w:right="0" w:firstLine="560" w:firstLineChars="200"/>
        <w:rPr>
          <w:rFonts w:hint="eastAsia" w:ascii="宋体" w:hAnsi="宋体" w:eastAsia="宋体" w:cs="Times New Roman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sz w:val="28"/>
          <w:szCs w:val="28"/>
          <w:highlight w:val="none"/>
          <w:lang w:val="en-US" w:eastAsia="zh-CN"/>
        </w:rPr>
        <w:t>2、电气设备安装工程电梯以专业工程暂估价计入，室外加装电梯210000元；</w:t>
      </w:r>
    </w:p>
    <w:p w14:paraId="49B92101">
      <w:pPr>
        <w:pStyle w:val="6"/>
        <w:keepNext w:val="0"/>
        <w:keepLines w:val="0"/>
        <w:widowControl/>
        <w:suppressLineNumbers w:val="0"/>
        <w:spacing w:before="0" w:beforeAutospacing="0" w:after="0" w:afterAutospacing="0"/>
        <w:ind w:right="0" w:firstLine="560" w:firstLineChars="200"/>
        <w:rPr>
          <w:rFonts w:hint="eastAsia" w:ascii="宋体" w:hAnsi="宋体" w:eastAsia="宋体" w:cs="Times New Roman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sz w:val="28"/>
          <w:szCs w:val="28"/>
          <w:highlight w:val="none"/>
          <w:lang w:val="en-US" w:eastAsia="zh-CN"/>
        </w:rPr>
        <w:t>3、加固工程以专业工程暂估价计入，金额为327000元；</w:t>
      </w:r>
    </w:p>
    <w:p w14:paraId="7A939861">
      <w:pPr>
        <w:pStyle w:val="6"/>
        <w:keepNext w:val="0"/>
        <w:keepLines w:val="0"/>
        <w:widowControl/>
        <w:suppressLineNumbers w:val="0"/>
        <w:spacing w:before="0" w:beforeAutospacing="0" w:after="0" w:afterAutospacing="0"/>
        <w:ind w:right="0" w:firstLine="560" w:firstLineChars="200"/>
        <w:rPr>
          <w:rFonts w:hint="default" w:ascii="宋体" w:hAnsi="宋体" w:eastAsia="宋体" w:cs="Times New Roman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sz w:val="28"/>
          <w:szCs w:val="28"/>
          <w:highlight w:val="none"/>
          <w:lang w:val="en-US" w:eastAsia="zh-CN"/>
        </w:rPr>
        <w:t>4、苗木养护期按1年计算；</w:t>
      </w:r>
    </w:p>
    <w:p w14:paraId="46270A18">
      <w:pPr>
        <w:ind w:firstLine="560" w:firstLineChars="200"/>
        <w:jc w:val="left"/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5</w:t>
      </w:r>
      <w:r>
        <w:rPr>
          <w:rFonts w:hint="eastAsia" w:asciiTheme="minorEastAsia" w:hAnsiTheme="minorEastAsia" w:cstheme="minorEastAsia"/>
          <w:sz w:val="28"/>
          <w:szCs w:val="28"/>
        </w:rPr>
        <w:t>、本工程采用广联达计价软件GCCP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7</w:t>
      </w:r>
      <w:r>
        <w:rPr>
          <w:rFonts w:hint="eastAsia" w:asciiTheme="minorEastAsia" w:hAnsiTheme="minorEastAsia" w:cstheme="minorEastAsia"/>
          <w:sz w:val="28"/>
          <w:szCs w:val="28"/>
        </w:rPr>
        <w:t>.0(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7</w:t>
      </w:r>
      <w:r>
        <w:rPr>
          <w:rFonts w:hint="eastAsia" w:asciiTheme="minorEastAsia" w:hAnsiTheme="minorEastAsia" w:cstheme="minorEastAsia"/>
          <w:sz w:val="28"/>
          <w:szCs w:val="28"/>
        </w:rPr>
        <w:t>.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50</w:t>
      </w:r>
      <w:r>
        <w:rPr>
          <w:rFonts w:hint="eastAsia" w:asciiTheme="minorEastAsia" w:hAnsiTheme="minorEastAsia" w:cstheme="minorEastAsia"/>
          <w:sz w:val="28"/>
          <w:szCs w:val="28"/>
        </w:rPr>
        <w:t>00.23.1)。</w:t>
      </w:r>
    </w:p>
    <w:p w14:paraId="230B6A3D">
      <w:pPr>
        <w:jc w:val="left"/>
        <w:rPr>
          <w:rFonts w:hint="eastAsia"/>
          <w:sz w:val="32"/>
        </w:rPr>
      </w:pPr>
    </w:p>
    <w:p w14:paraId="1FF77ECE">
      <w:pPr>
        <w:jc w:val="center"/>
        <w:rPr>
          <w:rFonts w:hint="eastAsia"/>
          <w:b/>
          <w:sz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D016455"/>
    <w:multiLevelType w:val="singleLevel"/>
    <w:tmpl w:val="0D016455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dkYWUxN2VlZjQ1OGJhMTBhOWE0MDU5Yjg5YTc0ZjYifQ=="/>
  </w:docVars>
  <w:rsids>
    <w:rsidRoot w:val="00C70949"/>
    <w:rsid w:val="00001AFC"/>
    <w:rsid w:val="00054190"/>
    <w:rsid w:val="000549F4"/>
    <w:rsid w:val="000A4CED"/>
    <w:rsid w:val="000C2C7C"/>
    <w:rsid w:val="00177B85"/>
    <w:rsid w:val="001A56C7"/>
    <w:rsid w:val="00246B44"/>
    <w:rsid w:val="00295892"/>
    <w:rsid w:val="00310D0A"/>
    <w:rsid w:val="00336C75"/>
    <w:rsid w:val="0033726D"/>
    <w:rsid w:val="00374A1A"/>
    <w:rsid w:val="003D5EA9"/>
    <w:rsid w:val="00402ED1"/>
    <w:rsid w:val="0041590C"/>
    <w:rsid w:val="0048382F"/>
    <w:rsid w:val="004C52D2"/>
    <w:rsid w:val="00504013"/>
    <w:rsid w:val="005202F0"/>
    <w:rsid w:val="005241C7"/>
    <w:rsid w:val="00542BD4"/>
    <w:rsid w:val="005521D5"/>
    <w:rsid w:val="005D2126"/>
    <w:rsid w:val="00653350"/>
    <w:rsid w:val="00697F2E"/>
    <w:rsid w:val="006C3215"/>
    <w:rsid w:val="006D766A"/>
    <w:rsid w:val="007265F7"/>
    <w:rsid w:val="0074172D"/>
    <w:rsid w:val="00746368"/>
    <w:rsid w:val="007D7907"/>
    <w:rsid w:val="00820E9D"/>
    <w:rsid w:val="008C35FB"/>
    <w:rsid w:val="008D0C71"/>
    <w:rsid w:val="008D371D"/>
    <w:rsid w:val="009358A3"/>
    <w:rsid w:val="009359CB"/>
    <w:rsid w:val="00954637"/>
    <w:rsid w:val="009D5A95"/>
    <w:rsid w:val="009D63F6"/>
    <w:rsid w:val="00A26BDD"/>
    <w:rsid w:val="00AC7AD2"/>
    <w:rsid w:val="00AE26E1"/>
    <w:rsid w:val="00B013A0"/>
    <w:rsid w:val="00B21D97"/>
    <w:rsid w:val="00B31F20"/>
    <w:rsid w:val="00B32223"/>
    <w:rsid w:val="00B33555"/>
    <w:rsid w:val="00B719B9"/>
    <w:rsid w:val="00B75CFC"/>
    <w:rsid w:val="00B86627"/>
    <w:rsid w:val="00B957AD"/>
    <w:rsid w:val="00BB41BC"/>
    <w:rsid w:val="00BC15B0"/>
    <w:rsid w:val="00C24BE6"/>
    <w:rsid w:val="00C313BB"/>
    <w:rsid w:val="00C33E0A"/>
    <w:rsid w:val="00C42623"/>
    <w:rsid w:val="00C450F6"/>
    <w:rsid w:val="00C55E05"/>
    <w:rsid w:val="00C61145"/>
    <w:rsid w:val="00C70949"/>
    <w:rsid w:val="00D05EFC"/>
    <w:rsid w:val="00D10CF4"/>
    <w:rsid w:val="00D57D62"/>
    <w:rsid w:val="00DE3F7B"/>
    <w:rsid w:val="00E5614D"/>
    <w:rsid w:val="00EB6EA7"/>
    <w:rsid w:val="00EE6A4A"/>
    <w:rsid w:val="00F90FF1"/>
    <w:rsid w:val="00FD2758"/>
    <w:rsid w:val="00FE54F2"/>
    <w:rsid w:val="00FF0542"/>
    <w:rsid w:val="04166555"/>
    <w:rsid w:val="04CA514B"/>
    <w:rsid w:val="04D40DF5"/>
    <w:rsid w:val="05917C65"/>
    <w:rsid w:val="079A7907"/>
    <w:rsid w:val="088A3122"/>
    <w:rsid w:val="0BDA0532"/>
    <w:rsid w:val="0C65645A"/>
    <w:rsid w:val="0C9C7809"/>
    <w:rsid w:val="0E6A5CCF"/>
    <w:rsid w:val="0FBC30F4"/>
    <w:rsid w:val="126A21E7"/>
    <w:rsid w:val="133D19A4"/>
    <w:rsid w:val="13A4484B"/>
    <w:rsid w:val="13B21FFB"/>
    <w:rsid w:val="13BC02CA"/>
    <w:rsid w:val="14C52257"/>
    <w:rsid w:val="14CE0D75"/>
    <w:rsid w:val="159927CF"/>
    <w:rsid w:val="171C2D44"/>
    <w:rsid w:val="1726179A"/>
    <w:rsid w:val="19B53F17"/>
    <w:rsid w:val="1B740071"/>
    <w:rsid w:val="1BB13D28"/>
    <w:rsid w:val="1C401E1E"/>
    <w:rsid w:val="1C5D199B"/>
    <w:rsid w:val="1E6A4166"/>
    <w:rsid w:val="1EC42CD6"/>
    <w:rsid w:val="1F8C2951"/>
    <w:rsid w:val="217D46AD"/>
    <w:rsid w:val="218F0F45"/>
    <w:rsid w:val="222A7F2C"/>
    <w:rsid w:val="23BC3584"/>
    <w:rsid w:val="244514B2"/>
    <w:rsid w:val="250B06BB"/>
    <w:rsid w:val="26AB4667"/>
    <w:rsid w:val="2A0B380D"/>
    <w:rsid w:val="2AE74CA7"/>
    <w:rsid w:val="2D054903"/>
    <w:rsid w:val="2D114AD9"/>
    <w:rsid w:val="2F0F7456"/>
    <w:rsid w:val="2FC86F1C"/>
    <w:rsid w:val="34CC0010"/>
    <w:rsid w:val="352B49B2"/>
    <w:rsid w:val="3544317D"/>
    <w:rsid w:val="36BC4B62"/>
    <w:rsid w:val="3A594CC3"/>
    <w:rsid w:val="3A5E3713"/>
    <w:rsid w:val="3B025862"/>
    <w:rsid w:val="3D3A6C6A"/>
    <w:rsid w:val="411E52FF"/>
    <w:rsid w:val="41654001"/>
    <w:rsid w:val="41DC5AA5"/>
    <w:rsid w:val="43571C4A"/>
    <w:rsid w:val="46D10617"/>
    <w:rsid w:val="4CC5287A"/>
    <w:rsid w:val="4D7F1B5F"/>
    <w:rsid w:val="4E1A3F48"/>
    <w:rsid w:val="4EB937EE"/>
    <w:rsid w:val="4EE25256"/>
    <w:rsid w:val="50304B3C"/>
    <w:rsid w:val="52A27F4F"/>
    <w:rsid w:val="56A16CE4"/>
    <w:rsid w:val="57F67076"/>
    <w:rsid w:val="585B6035"/>
    <w:rsid w:val="59430F98"/>
    <w:rsid w:val="59A87812"/>
    <w:rsid w:val="5BA725F8"/>
    <w:rsid w:val="5BCD2D4A"/>
    <w:rsid w:val="5D9A56C3"/>
    <w:rsid w:val="5E875F2A"/>
    <w:rsid w:val="60761781"/>
    <w:rsid w:val="61683167"/>
    <w:rsid w:val="66812C93"/>
    <w:rsid w:val="66E669C2"/>
    <w:rsid w:val="6753700F"/>
    <w:rsid w:val="67BE2D96"/>
    <w:rsid w:val="67C717AB"/>
    <w:rsid w:val="69965A80"/>
    <w:rsid w:val="6C525D8C"/>
    <w:rsid w:val="6C5562F8"/>
    <w:rsid w:val="6C9C3206"/>
    <w:rsid w:val="6CF54D68"/>
    <w:rsid w:val="6F5C552B"/>
    <w:rsid w:val="70630652"/>
    <w:rsid w:val="72377F2E"/>
    <w:rsid w:val="75816342"/>
    <w:rsid w:val="785E75C1"/>
    <w:rsid w:val="79E3686D"/>
    <w:rsid w:val="7A49604F"/>
    <w:rsid w:val="7AAC7A36"/>
    <w:rsid w:val="7E1C3F62"/>
    <w:rsid w:val="7E300389"/>
    <w:rsid w:val="7EB60059"/>
    <w:rsid w:val="7F5F6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11"/>
    <w:semiHidden/>
    <w:unhideWhenUsed/>
    <w:qFormat/>
    <w:uiPriority w:val="99"/>
    <w:pPr>
      <w:spacing w:after="120"/>
      <w:ind w:left="420" w:leftChars="200"/>
    </w:pPr>
  </w:style>
  <w:style w:type="paragraph" w:styleId="3">
    <w:name w:val="Date"/>
    <w:basedOn w:val="1"/>
    <w:next w:val="1"/>
    <w:link w:val="9"/>
    <w:semiHidden/>
    <w:unhideWhenUsed/>
    <w:qFormat/>
    <w:uiPriority w:val="99"/>
    <w:pPr>
      <w:ind w:left="100" w:leftChars="2500"/>
    </w:pPr>
  </w:style>
  <w:style w:type="paragraph" w:styleId="4">
    <w:name w:val="Body Text Indent 2"/>
    <w:basedOn w:val="1"/>
    <w:link w:val="12"/>
    <w:semiHidden/>
    <w:unhideWhenUsed/>
    <w:qFormat/>
    <w:uiPriority w:val="99"/>
    <w:pPr>
      <w:spacing w:after="120" w:line="480" w:lineRule="auto"/>
      <w:ind w:left="420" w:leftChars="200"/>
    </w:pPr>
  </w:style>
  <w:style w:type="paragraph" w:styleId="5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6">
    <w:name w:val="Normal (Web)"/>
    <w:basedOn w:val="1"/>
    <w:semiHidden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9">
    <w:name w:val="日期 Char"/>
    <w:basedOn w:val="8"/>
    <w:link w:val="3"/>
    <w:semiHidden/>
    <w:qFormat/>
    <w:uiPriority w:val="99"/>
  </w:style>
  <w:style w:type="character" w:customStyle="1" w:styleId="10">
    <w:name w:val="批注框文本 Char"/>
    <w:basedOn w:val="8"/>
    <w:link w:val="5"/>
    <w:semiHidden/>
    <w:qFormat/>
    <w:uiPriority w:val="99"/>
    <w:rPr>
      <w:kern w:val="2"/>
      <w:sz w:val="18"/>
      <w:szCs w:val="18"/>
    </w:rPr>
  </w:style>
  <w:style w:type="character" w:customStyle="1" w:styleId="11">
    <w:name w:val="正文文本缩进 Char"/>
    <w:basedOn w:val="8"/>
    <w:link w:val="2"/>
    <w:qFormat/>
    <w:uiPriority w:val="0"/>
    <w:rPr>
      <w:rFonts w:hint="eastAsia" w:ascii="宋体" w:hAnsi="宋体" w:eastAsia="宋体" w:cs="宋体"/>
      <w:kern w:val="2"/>
      <w:sz w:val="21"/>
      <w:szCs w:val="24"/>
    </w:rPr>
  </w:style>
  <w:style w:type="character" w:customStyle="1" w:styleId="12">
    <w:name w:val="正文文本缩进 2 Char"/>
    <w:basedOn w:val="8"/>
    <w:link w:val="4"/>
    <w:qFormat/>
    <w:uiPriority w:val="0"/>
    <w:rPr>
      <w:rFonts w:hint="eastAsia" w:ascii="宋体" w:hAnsi="宋体" w:eastAsia="宋体" w:cs="宋体"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508</Words>
  <Characters>562</Characters>
  <Lines>7</Lines>
  <Paragraphs>2</Paragraphs>
  <TotalTime>2</TotalTime>
  <ScaleCrop>false</ScaleCrop>
  <LinksUpToDate>false</LinksUpToDate>
  <CharactersWithSpaces>562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2021-03-17T11:20:00Z</dcterms:created>
  <dc:creator>xb21cn</dc:creator>
  <cp:lastModifiedBy>莎儿</cp:lastModifiedBy>
  <cp:lastPrinted>2025-07-01T00:56:00Z</cp:lastPrinted>
  <dcterms:modified xsi:type="dcterms:W3CDTF">2025-08-29T02:59:15Z</dcterms:modified>
  <cp:revision>82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A5D0CC0C00D147E3A7A5A3627EF4AEBB</vt:lpwstr>
  </property>
  <property fmtid="{D5CDD505-2E9C-101B-9397-08002B2CF9AE}" pid="4" name="KSOTemplateDocerSaveRecord">
    <vt:lpwstr>eyJoZGlkIjoiNTdkYWUxN2VlZjQ1OGJhMTBhOWE0MDU5Yjg5YTc0ZjYiLCJ1c2VySWQiOiIzMjM5NTI2NDcifQ==</vt:lpwstr>
  </property>
</Properties>
</file>