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7CF2">
      <w:pPr>
        <w:pBdr>
          <w:top w:val="none" w:color="auto" w:sz="0" w:space="1"/>
          <w:left w:val="none" w:color="auto" w:sz="0" w:space="4"/>
          <w:bottom w:val="none" w:color="auto" w:sz="0" w:space="1"/>
          <w:right w:val="none" w:color="auto" w:sz="0" w:space="4"/>
          <w:between w:val="none" w:color="auto" w:sz="0" w:space="0"/>
        </w:pBdr>
        <w:spacing w:line="360" w:lineRule="auto"/>
        <w:jc w:val="right"/>
        <w:rPr>
          <w:rFonts w:hint="eastAsia" w:ascii="宋体" w:hAnsi="宋体" w:eastAsia="宋体" w:cs="宋体"/>
          <w:b/>
          <w:color w:val="auto"/>
          <w:sz w:val="28"/>
          <w:szCs w:val="28"/>
        </w:rPr>
      </w:pPr>
      <w:bookmarkStart w:id="156" w:name="_GoBack"/>
      <w:bookmarkEnd w:id="156"/>
      <w:r>
        <w:rPr>
          <w:rFonts w:hint="eastAsia" w:ascii="宋体" w:hAnsi="宋体" w:eastAsia="宋体" w:cs="宋体"/>
          <w:b/>
          <w:color w:val="auto"/>
          <w:sz w:val="28"/>
          <w:szCs w:val="28"/>
        </w:rPr>
        <w:drawing>
          <wp:anchor distT="0" distB="0" distL="114300" distR="114300" simplePos="0" relativeHeight="251659264" behindDoc="1" locked="0" layoutInCell="1" allowOverlap="1">
            <wp:simplePos x="0" y="0"/>
            <wp:positionH relativeFrom="column">
              <wp:posOffset>-74930</wp:posOffset>
            </wp:positionH>
            <wp:positionV relativeFrom="paragraph">
              <wp:posOffset>-259715</wp:posOffset>
            </wp:positionV>
            <wp:extent cx="1390650" cy="1511300"/>
            <wp:effectExtent l="0" t="0" r="0" b="12700"/>
            <wp:wrapTight wrapText="bothSides">
              <wp:wrapPolygon>
                <wp:start x="0" y="0"/>
                <wp:lineTo x="0" y="21237"/>
                <wp:lineTo x="21304" y="21237"/>
                <wp:lineTo x="21304"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9"/>
                    <a:stretch>
                      <a:fillRect/>
                    </a:stretch>
                  </pic:blipFill>
                  <pic:spPr>
                    <a:xfrm>
                      <a:off x="0" y="0"/>
                      <a:ext cx="1390650" cy="1511300"/>
                    </a:xfrm>
                    <a:prstGeom prst="rect">
                      <a:avLst/>
                    </a:prstGeom>
                  </pic:spPr>
                </pic:pic>
              </a:graphicData>
            </a:graphic>
          </wp:anchor>
        </w:drawing>
      </w: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YJGH2025-AKCG-024</w:t>
      </w:r>
      <w:r>
        <w:rPr>
          <w:rFonts w:hint="eastAsia" w:ascii="宋体" w:hAnsi="宋体" w:eastAsia="宋体" w:cs="宋体"/>
          <w:b/>
          <w:color w:val="auto"/>
          <w:sz w:val="28"/>
          <w:szCs w:val="28"/>
        </w:rPr>
        <w:t xml:space="preserve">                   </w:t>
      </w:r>
    </w:p>
    <w:p w14:paraId="48C2365E">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color w:val="auto"/>
          <w:kern w:val="0"/>
          <w:sz w:val="24"/>
          <w:lang w:eastAsia="zh-CN"/>
        </w:rPr>
      </w:pPr>
    </w:p>
    <w:p w14:paraId="2B8E30B5">
      <w:pPr>
        <w:pStyle w:val="35"/>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04E18D1B">
      <w:pPr>
        <w:pStyle w:val="35"/>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76294EB1">
      <w:pPr>
        <w:pStyle w:val="35"/>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28FA948B">
      <w:pPr>
        <w:pStyle w:val="4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0"/>
          <w:w w:val="100"/>
          <w:sz w:val="20"/>
          <w:szCs w:val="22"/>
        </w:rPr>
      </w:pPr>
      <w:r>
        <w:rPr>
          <w:rFonts w:hint="eastAsia" w:ascii="宋体" w:hAnsi="宋体" w:cs="宋体"/>
          <w:b/>
          <w:color w:val="auto"/>
          <w:spacing w:val="-20"/>
          <w:w w:val="100"/>
          <w:sz w:val="56"/>
          <w:szCs w:val="56"/>
          <w:lang w:val="en-US" w:eastAsia="zh-CN"/>
        </w:rPr>
        <w:t>平利县八仙镇集镇下街崩塌治理勘察设计</w:t>
      </w:r>
    </w:p>
    <w:p w14:paraId="04985ABF">
      <w:pPr>
        <w:pStyle w:val="3"/>
        <w:rPr>
          <w:rFonts w:hint="eastAsia" w:ascii="宋体" w:hAnsi="宋体" w:eastAsia="宋体" w:cs="宋体"/>
          <w:b/>
          <w:color w:val="auto"/>
          <w:sz w:val="84"/>
          <w:szCs w:val="84"/>
        </w:rPr>
      </w:pPr>
    </w:p>
    <w:p w14:paraId="7AB46CCB">
      <w:pPr>
        <w:rPr>
          <w:rFonts w:hint="eastAsia" w:ascii="宋体" w:hAnsi="宋体" w:eastAsia="宋体" w:cs="宋体"/>
          <w:color w:val="auto"/>
        </w:rPr>
      </w:pPr>
    </w:p>
    <w:p w14:paraId="37309302">
      <w:pPr>
        <w:rPr>
          <w:rFonts w:hint="eastAsia" w:ascii="宋体" w:hAnsi="宋体" w:eastAsia="宋体" w:cs="宋体"/>
          <w:color w:val="auto"/>
        </w:rPr>
      </w:pPr>
    </w:p>
    <w:p w14:paraId="1DC44039">
      <w:pPr>
        <w:rPr>
          <w:rFonts w:hint="eastAsia" w:ascii="宋体" w:hAnsi="宋体" w:eastAsia="宋体" w:cs="宋体"/>
          <w:color w:val="auto"/>
        </w:rPr>
      </w:pPr>
    </w:p>
    <w:p w14:paraId="2F5A2A64">
      <w:pPr>
        <w:rPr>
          <w:rFonts w:hint="eastAsia" w:ascii="宋体" w:hAnsi="宋体" w:eastAsia="宋体" w:cs="宋体"/>
          <w:color w:val="auto"/>
        </w:rPr>
      </w:pPr>
    </w:p>
    <w:p w14:paraId="330847C7">
      <w:pPr>
        <w:pStyle w:val="15"/>
        <w:rPr>
          <w:rFonts w:hint="eastAsia" w:ascii="宋体" w:hAnsi="宋体" w:eastAsia="宋体" w:cs="宋体"/>
          <w:color w:val="auto"/>
        </w:rPr>
      </w:pPr>
    </w:p>
    <w:p w14:paraId="05D235A3">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84"/>
          <w:szCs w:val="84"/>
        </w:rPr>
        <w:t>竞争性磋商文件</w:t>
      </w:r>
    </w:p>
    <w:p w14:paraId="7BF45C30">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b/>
          <w:color w:val="auto"/>
          <w:sz w:val="44"/>
          <w:szCs w:val="44"/>
        </w:rPr>
      </w:pPr>
    </w:p>
    <w:p w14:paraId="160C13FF">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1E53883F">
      <w:pPr>
        <w:pStyle w:val="23"/>
        <w:rPr>
          <w:rFonts w:hint="eastAsia" w:ascii="宋体" w:hAnsi="宋体" w:eastAsia="宋体" w:cs="宋体"/>
          <w:b/>
          <w:color w:val="auto"/>
          <w:sz w:val="32"/>
          <w:szCs w:val="32"/>
        </w:rPr>
      </w:pPr>
    </w:p>
    <w:p w14:paraId="762A48EF">
      <w:pPr>
        <w:pStyle w:val="23"/>
        <w:rPr>
          <w:rFonts w:hint="eastAsia" w:ascii="宋体" w:hAnsi="宋体" w:eastAsia="宋体" w:cs="宋体"/>
          <w:b/>
          <w:color w:val="auto"/>
          <w:sz w:val="32"/>
          <w:szCs w:val="32"/>
        </w:rPr>
      </w:pPr>
    </w:p>
    <w:p w14:paraId="1E8DAAC9">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5E62D20D">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   购   人：</w:t>
      </w:r>
      <w:r>
        <w:rPr>
          <w:rFonts w:hint="eastAsia" w:ascii="宋体" w:hAnsi="宋体" w:eastAsia="宋体" w:cs="宋体"/>
          <w:b/>
          <w:bCs w:val="0"/>
          <w:color w:val="auto"/>
          <w:sz w:val="32"/>
          <w:szCs w:val="32"/>
          <w:u w:val="single"/>
        </w:rPr>
        <w:t xml:space="preserve">   </w:t>
      </w:r>
      <w:r>
        <w:rPr>
          <w:rFonts w:hint="eastAsia" w:hAnsi="宋体" w:cs="宋体"/>
          <w:b/>
          <w:bCs w:val="0"/>
          <w:color w:val="auto"/>
          <w:sz w:val="32"/>
          <w:szCs w:val="32"/>
          <w:u w:val="single"/>
          <w:lang w:val="en-US" w:eastAsia="zh-CN"/>
        </w:rPr>
        <w:t xml:space="preserve">   </w:t>
      </w:r>
      <w:r>
        <w:rPr>
          <w:rFonts w:hint="eastAsia" w:hAnsi="宋体" w:cs="宋体"/>
          <w:b/>
          <w:bCs w:val="0"/>
          <w:color w:val="auto"/>
          <w:sz w:val="32"/>
          <w:szCs w:val="32"/>
          <w:u w:val="single"/>
          <w:lang w:eastAsia="zh-CN"/>
        </w:rPr>
        <w:t>平利县自然资源局</w:t>
      </w:r>
      <w:r>
        <w:rPr>
          <w:rFonts w:hint="eastAsia" w:ascii="宋体" w:hAnsi="宋体" w:eastAsia="宋体" w:cs="宋体"/>
          <w:b/>
          <w:bCs w:val="0"/>
          <w:color w:val="auto"/>
          <w:sz w:val="32"/>
          <w:szCs w:val="32"/>
          <w:u w:val="single"/>
        </w:rPr>
        <w:t xml:space="preserve"> </w:t>
      </w:r>
      <w:r>
        <w:rPr>
          <w:rFonts w:hint="eastAsia" w:ascii="宋体" w:hAnsi="宋体" w:cs="宋体"/>
          <w:b/>
          <w:bCs w:val="0"/>
          <w:color w:val="auto"/>
          <w:sz w:val="32"/>
          <w:szCs w:val="32"/>
          <w:u w:val="single"/>
          <w:lang w:val="en-US" w:eastAsia="zh-CN"/>
        </w:rPr>
        <w:t xml:space="preserve">      </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hAnsi="宋体" w:cs="宋体"/>
          <w:b/>
          <w:bCs w:val="0"/>
          <w:color w:val="auto"/>
          <w:sz w:val="32"/>
          <w:szCs w:val="32"/>
          <w:u w:val="none"/>
          <w:lang w:val="en-US" w:eastAsia="zh-CN"/>
        </w:rPr>
        <w:t xml:space="preserve">  </w:t>
      </w:r>
      <w:r>
        <w:rPr>
          <w:rFonts w:hint="eastAsia" w:hAnsi="宋体" w:cs="宋体"/>
          <w:b/>
          <w:bCs w:val="0"/>
          <w:color w:val="auto"/>
          <w:sz w:val="32"/>
          <w:szCs w:val="32"/>
          <w:u w:val="single"/>
          <w:lang w:val="en-US" w:eastAsia="zh-CN"/>
        </w:rPr>
        <w:t xml:space="preserve">   </w:t>
      </w:r>
      <w:r>
        <w:rPr>
          <w:rFonts w:hint="eastAsia" w:ascii="宋体" w:hAnsi="宋体" w:eastAsia="宋体" w:cs="宋体"/>
          <w:b/>
          <w:bCs w:val="0"/>
          <w:color w:val="auto"/>
          <w:sz w:val="32"/>
          <w:szCs w:val="32"/>
          <w:u w:val="single"/>
          <w:lang w:val="en-US" w:eastAsia="zh-CN"/>
        </w:rPr>
        <w:t xml:space="preserve">  </w:t>
      </w:r>
      <w:r>
        <w:rPr>
          <w:rFonts w:hint="eastAsia" w:ascii="宋体" w:hAnsi="宋体" w:eastAsia="宋体" w:cs="宋体"/>
          <w:b/>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4EF553B1">
      <w:pPr>
        <w:spacing w:line="720" w:lineRule="auto"/>
        <w:ind w:firstLine="964" w:firstLineChars="3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采购代理机构：</w:t>
      </w:r>
      <w:r>
        <w:rPr>
          <w:rFonts w:hint="eastAsia" w:ascii="宋体" w:hAnsi="宋体" w:eastAsia="宋体" w:cs="宋体"/>
          <w:b/>
          <w:bCs w:val="0"/>
          <w:color w:val="auto"/>
          <w:sz w:val="32"/>
          <w:szCs w:val="32"/>
          <w:u w:val="thick"/>
        </w:rPr>
        <w:t xml:space="preserve"> 陕西悦嘉冠宏项目管理有限公司</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bCs w:val="0"/>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582D2FCE">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0"/>
        <w:rPr>
          <w:rFonts w:hint="eastAsia" w:ascii="宋体" w:hAnsi="宋体" w:cs="宋体"/>
          <w:b/>
          <w:color w:val="auto"/>
          <w:sz w:val="32"/>
          <w:szCs w:val="32"/>
          <w:u w:val="none"/>
          <w:lang w:val="en-US" w:eastAsia="zh-CN"/>
        </w:rPr>
      </w:pPr>
      <w:r>
        <w:rPr>
          <w:rFonts w:hint="eastAsia" w:ascii="宋体" w:hAnsi="宋体" w:eastAsia="宋体" w:cs="宋体"/>
          <w:b/>
          <w:color w:val="auto"/>
          <w:sz w:val="32"/>
          <w:szCs w:val="32"/>
          <w:u w:val="none"/>
        </w:rPr>
        <w:t>时        间：</w:t>
      </w:r>
      <w:r>
        <w:rPr>
          <w:rFonts w:hint="eastAsia" w:ascii="宋体" w:hAnsi="宋体" w:eastAsia="宋体" w:cs="宋体"/>
          <w:b/>
          <w:color w:val="auto"/>
          <w:sz w:val="32"/>
          <w:szCs w:val="32"/>
          <w:u w:val="thick"/>
        </w:rPr>
        <w:t xml:space="preserve">       二○二</w:t>
      </w:r>
      <w:r>
        <w:rPr>
          <w:rFonts w:hint="eastAsia" w:ascii="宋体" w:hAnsi="宋体" w:cs="宋体"/>
          <w:b/>
          <w:color w:val="auto"/>
          <w:sz w:val="32"/>
          <w:szCs w:val="32"/>
          <w:u w:val="thick"/>
          <w:lang w:val="en-US" w:eastAsia="zh-CN"/>
        </w:rPr>
        <w:t>五</w:t>
      </w:r>
      <w:r>
        <w:rPr>
          <w:rFonts w:hint="eastAsia" w:ascii="宋体" w:hAnsi="宋体" w:eastAsia="宋体" w:cs="宋体"/>
          <w:b/>
          <w:color w:val="auto"/>
          <w:sz w:val="32"/>
          <w:szCs w:val="32"/>
          <w:u w:val="thick"/>
        </w:rPr>
        <w:t>年</w:t>
      </w:r>
      <w:r>
        <w:rPr>
          <w:rFonts w:hint="eastAsia" w:ascii="宋体" w:hAnsi="宋体" w:cs="宋体"/>
          <w:b/>
          <w:color w:val="auto"/>
          <w:sz w:val="32"/>
          <w:szCs w:val="32"/>
          <w:u w:val="thick"/>
          <w:lang w:val="en-US" w:eastAsia="zh-CN"/>
        </w:rPr>
        <w:t>九</w:t>
      </w:r>
      <w:r>
        <w:rPr>
          <w:rFonts w:hint="eastAsia" w:ascii="宋体" w:hAnsi="宋体" w:eastAsia="宋体" w:cs="宋体"/>
          <w:b/>
          <w:color w:val="auto"/>
          <w:sz w:val="32"/>
          <w:szCs w:val="32"/>
          <w:u w:val="thick"/>
        </w:rPr>
        <w:t xml:space="preserve">月     </w:t>
      </w:r>
      <w:r>
        <w:rPr>
          <w:rFonts w:hint="eastAsia" w:ascii="宋体" w:hAnsi="宋体" w:cs="宋体"/>
          <w:b/>
          <w:color w:val="auto"/>
          <w:sz w:val="32"/>
          <w:szCs w:val="32"/>
          <w:u w:val="thick"/>
          <w:lang w:val="en-US" w:eastAsia="zh-CN"/>
        </w:rPr>
        <w:t xml:space="preserve">   </w:t>
      </w:r>
      <w:r>
        <w:rPr>
          <w:rFonts w:hint="eastAsia" w:ascii="宋体" w:hAnsi="宋体" w:cs="宋体"/>
          <w:b/>
          <w:color w:val="auto"/>
          <w:sz w:val="32"/>
          <w:szCs w:val="32"/>
          <w:u w:val="none"/>
          <w:lang w:val="en-US" w:eastAsia="zh-CN"/>
        </w:rPr>
        <w:t xml:space="preserve">  </w:t>
      </w:r>
    </w:p>
    <w:p w14:paraId="7F366C5D">
      <w:pPr>
        <w:ind w:firstLine="642"/>
        <w:jc w:val="center"/>
        <w:outlineLvl w:val="0"/>
        <w:rPr>
          <w:rFonts w:hint="eastAsia" w:ascii="宋体" w:hAnsi="宋体" w:eastAsia="宋体" w:cs="宋体"/>
          <w:b/>
          <w:color w:val="auto"/>
          <w:sz w:val="36"/>
          <w:szCs w:val="36"/>
        </w:rPr>
      </w:pPr>
    </w:p>
    <w:p w14:paraId="0FCECC7C">
      <w:pPr>
        <w:ind w:firstLine="642"/>
        <w:jc w:val="center"/>
        <w:outlineLvl w:val="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2F6C45E1">
      <w:pPr>
        <w:ind w:firstLine="642"/>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5EE2117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411F21E0">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4521F8F0">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AF0964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53758B1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1062B3D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1E543F47">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08E0E70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39FB3B0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04AD2E4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51141167">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64AF2244">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6C815CAB">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44F0C8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660ACD5">
      <w:pPr>
        <w:rPr>
          <w:rFonts w:hint="eastAsia" w:ascii="宋体" w:hAnsi="宋体" w:eastAsia="宋体" w:cs="宋体"/>
          <w:b/>
          <w:color w:val="auto"/>
          <w:sz w:val="48"/>
          <w:szCs w:val="48"/>
        </w:rPr>
      </w:pPr>
    </w:p>
    <w:p w14:paraId="2AA01111">
      <w:pPr>
        <w:pStyle w:val="3"/>
        <w:jc w:val="both"/>
        <w:rPr>
          <w:rFonts w:hint="eastAsia" w:ascii="宋体" w:hAnsi="宋体" w:eastAsia="宋体" w:cs="宋体"/>
          <w:b/>
          <w:color w:val="auto"/>
          <w:sz w:val="48"/>
          <w:szCs w:val="48"/>
        </w:rPr>
      </w:pPr>
    </w:p>
    <w:p w14:paraId="72F858B0">
      <w:pPr>
        <w:rPr>
          <w:rFonts w:hint="eastAsia" w:ascii="宋体" w:hAnsi="宋体" w:eastAsia="宋体" w:cs="宋体"/>
          <w:b/>
          <w:color w:val="auto"/>
          <w:sz w:val="48"/>
          <w:szCs w:val="48"/>
        </w:rPr>
      </w:pPr>
    </w:p>
    <w:p w14:paraId="3D043238">
      <w:pPr>
        <w:pStyle w:val="18"/>
        <w:rPr>
          <w:rFonts w:hint="eastAsia" w:ascii="宋体" w:hAnsi="宋体" w:eastAsia="宋体" w:cs="宋体"/>
          <w:b/>
          <w:color w:val="auto"/>
          <w:sz w:val="48"/>
          <w:szCs w:val="48"/>
        </w:rPr>
      </w:pPr>
    </w:p>
    <w:p w14:paraId="14DB3635">
      <w:pPr>
        <w:rPr>
          <w:rFonts w:hint="eastAsia" w:ascii="宋体" w:hAnsi="宋体" w:eastAsia="宋体" w:cs="宋体"/>
          <w:b/>
          <w:color w:val="auto"/>
          <w:sz w:val="48"/>
          <w:szCs w:val="48"/>
        </w:rPr>
      </w:pPr>
    </w:p>
    <w:p w14:paraId="2D39957F">
      <w:pPr>
        <w:pStyle w:val="18"/>
        <w:rPr>
          <w:rFonts w:hint="eastAsia" w:ascii="宋体" w:hAnsi="宋体" w:eastAsia="宋体" w:cs="宋体"/>
          <w:b/>
          <w:color w:val="auto"/>
          <w:sz w:val="48"/>
          <w:szCs w:val="48"/>
        </w:rPr>
      </w:pPr>
    </w:p>
    <w:p w14:paraId="6236C034">
      <w:pPr>
        <w:rPr>
          <w:rFonts w:hint="eastAsia" w:ascii="宋体" w:hAnsi="宋体" w:eastAsia="宋体" w:cs="宋体"/>
          <w:b/>
          <w:color w:val="auto"/>
          <w:sz w:val="48"/>
          <w:szCs w:val="48"/>
        </w:rPr>
      </w:pPr>
    </w:p>
    <w:p w14:paraId="096347F1">
      <w:pPr>
        <w:pStyle w:val="18"/>
        <w:rPr>
          <w:rFonts w:hint="eastAsia" w:ascii="宋体" w:hAnsi="宋体" w:eastAsia="宋体" w:cs="宋体"/>
          <w:b/>
          <w:color w:val="auto"/>
          <w:sz w:val="48"/>
          <w:szCs w:val="48"/>
        </w:rPr>
      </w:pPr>
    </w:p>
    <w:p w14:paraId="37E9222F">
      <w:pPr>
        <w:rPr>
          <w:rFonts w:hint="eastAsia" w:ascii="宋体" w:hAnsi="宋体" w:eastAsia="宋体" w:cs="宋体"/>
          <w:b/>
          <w:color w:val="auto"/>
          <w:sz w:val="48"/>
          <w:szCs w:val="48"/>
        </w:rPr>
      </w:pPr>
    </w:p>
    <w:p w14:paraId="4FD384FA">
      <w:pPr>
        <w:pStyle w:val="18"/>
        <w:rPr>
          <w:rFonts w:hint="eastAsia" w:ascii="宋体" w:hAnsi="宋体" w:eastAsia="宋体" w:cs="宋体"/>
          <w:b/>
          <w:color w:val="auto"/>
          <w:sz w:val="48"/>
          <w:szCs w:val="48"/>
        </w:rPr>
      </w:pPr>
    </w:p>
    <w:p w14:paraId="28B76976">
      <w:pPr>
        <w:rPr>
          <w:rFonts w:hint="eastAsia" w:ascii="宋体" w:hAnsi="宋体" w:eastAsia="宋体" w:cs="宋体"/>
          <w:b/>
          <w:color w:val="auto"/>
          <w:sz w:val="48"/>
          <w:szCs w:val="48"/>
        </w:rPr>
      </w:pPr>
    </w:p>
    <w:p w14:paraId="3CD9BD36">
      <w:pPr>
        <w:pStyle w:val="18"/>
        <w:rPr>
          <w:rFonts w:hint="eastAsia" w:ascii="宋体" w:hAnsi="宋体" w:eastAsia="宋体" w:cs="宋体"/>
          <w:b/>
          <w:color w:val="auto"/>
          <w:sz w:val="48"/>
          <w:szCs w:val="48"/>
        </w:rPr>
      </w:pPr>
    </w:p>
    <w:p w14:paraId="0EEF8474">
      <w:pPr>
        <w:rPr>
          <w:rFonts w:hint="eastAsia" w:ascii="宋体" w:hAnsi="宋体" w:eastAsia="宋体" w:cs="宋体"/>
          <w:b/>
          <w:color w:val="auto"/>
          <w:sz w:val="48"/>
          <w:szCs w:val="48"/>
        </w:rPr>
      </w:pPr>
    </w:p>
    <w:p w14:paraId="5C979714">
      <w:pPr>
        <w:pStyle w:val="18"/>
        <w:rPr>
          <w:rFonts w:hint="eastAsia"/>
          <w:color w:val="auto"/>
        </w:rPr>
      </w:pPr>
    </w:p>
    <w:p w14:paraId="7ADE91C5">
      <w:pPr>
        <w:rPr>
          <w:rFonts w:hint="eastAsia"/>
          <w:color w:val="auto"/>
        </w:rPr>
      </w:pPr>
    </w:p>
    <w:p w14:paraId="5FA20AAB">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09F7DFF">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50"/>
          <w:szCs w:val="20"/>
        </w:rPr>
      </w:pPr>
    </w:p>
    <w:p w14:paraId="0BD5E7F7">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59987F33">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7A48B4E7">
      <w:pPr>
        <w:pBdr>
          <w:top w:val="none" w:color="auto" w:sz="0" w:space="1"/>
          <w:left w:val="none" w:color="auto" w:sz="0" w:space="4"/>
          <w:bottom w:val="none" w:color="auto" w:sz="0" w:space="1"/>
          <w:right w:val="none" w:color="auto" w:sz="0" w:space="4"/>
          <w:between w:val="none" w:color="auto" w:sz="0" w:space="0"/>
        </w:pBdr>
        <w:tabs>
          <w:tab w:val="left" w:pos="8009"/>
        </w:tabs>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第三章  拟签订合同主要条款</w:t>
      </w:r>
      <w:r>
        <w:rPr>
          <w:rFonts w:hint="eastAsia" w:ascii="宋体" w:hAnsi="宋体" w:eastAsia="宋体" w:cs="宋体"/>
          <w:b/>
          <w:color w:val="auto"/>
          <w:sz w:val="32"/>
          <w:szCs w:val="20"/>
          <w:lang w:eastAsia="zh-CN"/>
        </w:rPr>
        <w:tab/>
      </w:r>
    </w:p>
    <w:p w14:paraId="19C77714">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采购内容及</w:t>
      </w:r>
      <w:r>
        <w:rPr>
          <w:rFonts w:hint="eastAsia" w:ascii="宋体" w:hAnsi="宋体" w:cs="宋体"/>
          <w:b/>
          <w:color w:val="auto"/>
          <w:sz w:val="32"/>
          <w:szCs w:val="20"/>
          <w:lang w:eastAsia="zh-CN"/>
        </w:rPr>
        <w:t>技术要求</w:t>
      </w:r>
    </w:p>
    <w:p w14:paraId="3A337476">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279A2855">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7949F24F">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0329AC9E">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2FDA4B53">
      <w:pPr>
        <w:pStyle w:val="3"/>
        <w:rPr>
          <w:rFonts w:hint="eastAsia" w:ascii="宋体" w:hAnsi="宋体" w:eastAsia="宋体" w:cs="宋体"/>
          <w:b/>
          <w:color w:val="auto"/>
          <w:sz w:val="32"/>
          <w:szCs w:val="20"/>
        </w:rPr>
      </w:pPr>
    </w:p>
    <w:p w14:paraId="3800FB3B">
      <w:pPr>
        <w:rPr>
          <w:rFonts w:hint="eastAsia" w:ascii="宋体" w:hAnsi="宋体" w:eastAsia="宋体" w:cs="宋体"/>
          <w:b/>
          <w:color w:val="auto"/>
          <w:sz w:val="32"/>
          <w:szCs w:val="20"/>
        </w:rPr>
      </w:pPr>
    </w:p>
    <w:p w14:paraId="4D3EA716">
      <w:pPr>
        <w:pStyle w:val="3"/>
        <w:rPr>
          <w:rFonts w:hint="eastAsia" w:ascii="宋体" w:hAnsi="宋体" w:eastAsia="宋体" w:cs="宋体"/>
          <w:b/>
          <w:color w:val="auto"/>
          <w:sz w:val="32"/>
          <w:szCs w:val="20"/>
        </w:rPr>
      </w:pPr>
    </w:p>
    <w:p w14:paraId="7B183E87">
      <w:pPr>
        <w:rPr>
          <w:rFonts w:hint="eastAsia"/>
          <w:color w:val="auto"/>
        </w:rPr>
      </w:pPr>
    </w:p>
    <w:p w14:paraId="15797552">
      <w:pPr>
        <w:pStyle w:val="18"/>
        <w:ind w:left="0" w:leftChars="0" w:firstLine="0" w:firstLineChars="0"/>
        <w:rPr>
          <w:rFonts w:hint="eastAsia" w:ascii="宋体" w:hAnsi="宋体" w:eastAsia="宋体" w:cs="宋体"/>
          <w:color w:val="auto"/>
        </w:rPr>
      </w:pPr>
    </w:p>
    <w:p w14:paraId="6BD2D390">
      <w:pPr>
        <w:pStyle w:val="2"/>
        <w:keepNext/>
        <w:keepLines/>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rPr>
        <w:t xml:space="preserve">第一章  </w:t>
      </w:r>
      <w:r>
        <w:rPr>
          <w:rFonts w:hint="eastAsia" w:ascii="宋体" w:hAnsi="宋体" w:eastAsia="宋体" w:cs="宋体"/>
          <w:color w:val="auto"/>
          <w:szCs w:val="20"/>
        </w:rPr>
        <w:t>磋商</w:t>
      </w:r>
      <w:r>
        <w:rPr>
          <w:rFonts w:hint="eastAsia" w:ascii="宋体" w:hAnsi="宋体" w:eastAsia="宋体" w:cs="宋体"/>
          <w:color w:val="auto"/>
        </w:rPr>
        <w:t>邀请函</w:t>
      </w:r>
      <w:bookmarkStart w:id="0" w:name="_Toc244623576"/>
      <w:bookmarkStart w:id="1" w:name="_Toc169838515"/>
      <w:bookmarkStart w:id="2" w:name="_Toc169846759"/>
      <w:bookmarkStart w:id="3" w:name="_Toc245176650"/>
      <w:bookmarkStart w:id="4" w:name="_Toc167591127"/>
      <w:bookmarkStart w:id="5" w:name="_Toc169846856"/>
      <w:bookmarkStart w:id="6" w:name="_Toc154482462"/>
      <w:bookmarkStart w:id="7" w:name="_Toc175033575"/>
      <w:bookmarkStart w:id="8" w:name="_Toc167591313"/>
      <w:bookmarkStart w:id="9" w:name="_Toc170980437"/>
      <w:bookmarkStart w:id="10" w:name="_Toc167590758"/>
      <w:bookmarkStart w:id="11" w:name="_Toc245658519"/>
      <w:bookmarkStart w:id="12" w:name="_Toc208337149"/>
      <w:bookmarkStart w:id="13" w:name="_Toc207897901"/>
      <w:bookmarkStart w:id="14" w:name="_Toc167591475"/>
      <w:bookmarkStart w:id="15" w:name="_Toc170980535"/>
      <w:bookmarkStart w:id="16" w:name="_Toc167591026"/>
      <w:bookmarkStart w:id="17" w:name="_Toc173549961"/>
      <w:bookmarkStart w:id="18" w:name="_Toc245657538"/>
      <w:bookmarkStart w:id="19" w:name="_Toc175032420"/>
      <w:bookmarkStart w:id="20" w:name="_Toc167849343"/>
      <w:bookmarkStart w:id="21" w:name="_Toc260242592"/>
      <w:bookmarkStart w:id="22" w:name="_Toc201650492"/>
    </w:p>
    <w:p w14:paraId="5AE575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项目概况</w:t>
      </w:r>
    </w:p>
    <w:p w14:paraId="6FD18D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平利县八仙镇集镇下街崩塌治理勘察设计采购项目的潜在供应商应在安康市公共资源交易平台获取采购文件，并于2025年09月24日 14时00分（北京时间）前提交响应文件。</w:t>
      </w:r>
    </w:p>
    <w:p w14:paraId="18586F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4F69653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项目编号：YJGH2025-AKCG-024</w:t>
      </w:r>
    </w:p>
    <w:p w14:paraId="5FFA43A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项目名称：平利县八仙镇集镇下街崩塌治理勘察设计</w:t>
      </w:r>
    </w:p>
    <w:p w14:paraId="759CF31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047F1C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预算金额：950,000.00元</w:t>
      </w:r>
    </w:p>
    <w:p w14:paraId="3240BF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41D7F90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合同包1(平利县八仙镇集镇下街崩塌治理勘察设计):</w:t>
      </w:r>
    </w:p>
    <w:p w14:paraId="376637D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合同包预算金额：950,000.00元</w:t>
      </w:r>
    </w:p>
    <w:p w14:paraId="323392C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合同包最高限价：950,000.00元</w:t>
      </w:r>
    </w:p>
    <w:tbl>
      <w:tblPr>
        <w:tblStyle w:val="36"/>
        <w:tblW w:w="493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0"/>
        <w:gridCol w:w="1523"/>
        <w:gridCol w:w="2757"/>
        <w:gridCol w:w="1198"/>
        <w:gridCol w:w="1575"/>
        <w:gridCol w:w="1620"/>
      </w:tblGrid>
      <w:tr w14:paraId="639F1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66F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B445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0D2426F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2FE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753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DF573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356F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2F25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C0DE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434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DB6C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1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B5AA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平利县八仙镇集镇下街崩塌治理勘察设计</w:t>
            </w:r>
          </w:p>
        </w:tc>
        <w:tc>
          <w:tcPr>
            <w:tcW w:w="6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5A0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867D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7EFFF5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8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714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950,000.00</w:t>
            </w:r>
          </w:p>
        </w:tc>
      </w:tr>
    </w:tbl>
    <w:p w14:paraId="4268A18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3C3914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合同履行期限：详见竞争性磋商文件要求。</w:t>
      </w:r>
    </w:p>
    <w:p w14:paraId="67180F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12B3134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6B9A96C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544138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合同包1(平利县八仙镇集镇下街崩塌治理勘察设计)落实政府采购政策需满足的资格要求如下:</w:t>
      </w:r>
    </w:p>
    <w:p w14:paraId="73D494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0A33B9C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D0AA83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合同包1(平利县八仙镇集镇下街崩塌治理勘察设计)特定资格要求如下:</w:t>
      </w:r>
    </w:p>
    <w:p w14:paraId="4C40691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供应商应具备行政主管部门颁发的《地质灾害评估和治理工程勘查设计甲级资质》；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开标前六个月内任意一个月的社会保障资金缴纳证明或社会保险缴纳清单或社会保险缴纳专用收据（依法不需要缴纳社会保障资金或新成立的投标单位应提供相关文件证明）；⑦税收缴纳证明：提供开标前六个月内任意一个月已缴纳的完税证明（依法免税或新成立的投标单位应提供相关文件证明）；⑧参加政府采购活动前三年内，在经营活动中没有重大违法记录的书面声明；⑨具有履行合同所必需的设备和专业技术能力；⑩本项目不接受联合体投标；⑪本项目专门面向中小企业采购，投标企业应提供《中小企业声明函》，本项目采购标的对应的中小企业划分标准所属行业为：其他未列明行业。注：以上资质（资格）要求均为必备条件，其他要求详见磋商文件。</w:t>
      </w:r>
    </w:p>
    <w:p w14:paraId="429351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7B6D11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时间：2025年09月12日至2025年09月18日，每天上午08:00:00至</w:t>
      </w:r>
    </w:p>
    <w:p w14:paraId="5EE1013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12:00:00，下午12:00:00至17:00:00（北京时间）</w:t>
      </w:r>
    </w:p>
    <w:p w14:paraId="386433B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5D800C5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52D098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3CACE4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12E2BA0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截止时间：2025年09月24日 14时00分00秒（北京时间）</w:t>
      </w:r>
    </w:p>
    <w:p w14:paraId="1209A7C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1B861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19A4492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时间：2025年09月24日 14时00分00秒（北京时间）</w:t>
      </w:r>
    </w:p>
    <w:p w14:paraId="080787B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6AC4A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1EF0446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4BAC6C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7569E82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投标人使用捆绑CA证书登录安康市公共资源交易中心（http://ak.sxggzyjy.cn/），选择有意向的项目点击“我要投标”完善相关信息；2.网上投标成功后，投标单位须在磋商文件发售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7C3B8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7AB9C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7EDE50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名称：平利县自然资源局（本级）</w:t>
      </w:r>
    </w:p>
    <w:p w14:paraId="4A83D0B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地址：陕西省安康市平利县城关镇月湖南路</w:t>
      </w:r>
    </w:p>
    <w:p w14:paraId="332B0E3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联系方式：13084806789</w:t>
      </w:r>
    </w:p>
    <w:p w14:paraId="304875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69FDBC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6737CB3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4EF1AED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4D4C22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09D5E0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54B191C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电话：15809159650</w:t>
      </w:r>
    </w:p>
    <w:p w14:paraId="4CA16E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4131F6EB">
      <w:pPr>
        <w:pBdr>
          <w:top w:val="none" w:color="auto" w:sz="0" w:space="1"/>
          <w:left w:val="none" w:color="auto" w:sz="0" w:space="4"/>
          <w:bottom w:val="none" w:color="auto" w:sz="0" w:space="1"/>
          <w:right w:val="none" w:color="auto" w:sz="0" w:space="4"/>
          <w:between w:val="none" w:color="auto" w:sz="0" w:space="0"/>
        </w:pBdr>
        <w:spacing w:line="480" w:lineRule="exact"/>
        <w:jc w:val="right"/>
        <w:outlineLvl w:val="0"/>
        <w:rPr>
          <w:rFonts w:hint="eastAsia" w:ascii="宋体" w:hAnsi="宋体" w:eastAsia="宋体" w:cs="宋体"/>
          <w:b/>
          <w:color w:val="auto"/>
          <w:sz w:val="32"/>
          <w:szCs w:val="32"/>
        </w:rPr>
      </w:pPr>
      <w:r>
        <w:rPr>
          <w:rFonts w:hint="eastAsia" w:ascii="宋体" w:hAnsi="宋体" w:eastAsia="宋体" w:cs="宋体"/>
          <w:i w:val="0"/>
          <w:iCs w:val="0"/>
          <w:caps w:val="0"/>
          <w:color w:val="auto"/>
          <w:spacing w:val="0"/>
          <w:sz w:val="24"/>
          <w:szCs w:val="24"/>
          <w:shd w:val="clear" w:fill="FFFFFF"/>
          <w:lang w:val="en-US" w:eastAsia="zh-CN"/>
        </w:rPr>
        <w:t>2025年09月11日</w:t>
      </w:r>
    </w:p>
    <w:p w14:paraId="259E1ABF">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E048D1">
      <w:pPr>
        <w:pBdr>
          <w:top w:val="none" w:color="auto" w:sz="0" w:space="1"/>
          <w:left w:val="none" w:color="auto" w:sz="0" w:space="4"/>
          <w:bottom w:val="none" w:color="auto" w:sz="0" w:space="1"/>
          <w:right w:val="none" w:color="auto" w:sz="0" w:space="4"/>
          <w:between w:val="none" w:color="auto" w:sz="0" w:space="0"/>
        </w:pBdr>
        <w:spacing w:line="440" w:lineRule="exact"/>
        <w:jc w:val="left"/>
        <w:outlineLvl w:val="1"/>
        <w:rPr>
          <w:rFonts w:hint="eastAsia" w:ascii="宋体" w:hAnsi="宋体" w:eastAsia="宋体" w:cs="宋体"/>
          <w:b/>
          <w:color w:val="auto"/>
          <w:sz w:val="28"/>
          <w:szCs w:val="28"/>
        </w:rPr>
      </w:pPr>
      <w:bookmarkStart w:id="23" w:name="_Toc207897902"/>
      <w:bookmarkStart w:id="24" w:name="_Toc167591316"/>
      <w:bookmarkStart w:id="25" w:name="_Toc170980538"/>
      <w:bookmarkStart w:id="26" w:name="_Toc175033578"/>
      <w:bookmarkStart w:id="27" w:name="_Toc244623577"/>
      <w:bookmarkStart w:id="28" w:name="_Toc173549964"/>
      <w:bookmarkStart w:id="29" w:name="_Toc245658520"/>
      <w:bookmarkStart w:id="30" w:name="_Toc169838518"/>
      <w:bookmarkStart w:id="31" w:name="_Toc208337150"/>
      <w:bookmarkStart w:id="32" w:name="_Toc167591130"/>
      <w:bookmarkStart w:id="33" w:name="_Toc167590761"/>
      <w:bookmarkStart w:id="34" w:name="_Toc167591478"/>
      <w:bookmarkStart w:id="35" w:name="_Toc167849346"/>
      <w:bookmarkStart w:id="36" w:name="_Toc169846762"/>
      <w:bookmarkStart w:id="37" w:name="_Toc245657539"/>
      <w:bookmarkStart w:id="38" w:name="_Toc154482465"/>
      <w:bookmarkStart w:id="39" w:name="_Toc167591029"/>
      <w:bookmarkStart w:id="40" w:name="_Toc169846859"/>
      <w:bookmarkStart w:id="41" w:name="_Toc245176651"/>
      <w:bookmarkStart w:id="42" w:name="_Toc175032423"/>
      <w:bookmarkStart w:id="43" w:name="_Toc170980440"/>
      <w:r>
        <w:rPr>
          <w:rFonts w:hint="eastAsia" w:ascii="宋体" w:hAnsi="宋体" w:eastAsia="宋体" w:cs="宋体"/>
          <w:b/>
          <w:color w:val="auto"/>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3AB90A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本次采购依据《中华人民共和国政府采购法及实施条例》、《政府采购竞争性磋商采购方式管理暂行办法》（财库〔2014〕214号)及国家现行有关法律法规执行。</w:t>
      </w:r>
    </w:p>
    <w:p w14:paraId="261F21F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w:t>
      </w:r>
    </w:p>
    <w:p w14:paraId="351BCDF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sz w:val="24"/>
        </w:rPr>
        <w:t>1.1 采   购   人：</w:t>
      </w:r>
      <w:r>
        <w:rPr>
          <w:rFonts w:hint="eastAsia" w:ascii="宋体" w:hAnsi="宋体" w:cs="宋体"/>
          <w:b w:val="0"/>
          <w:bCs w:val="0"/>
          <w:color w:val="auto"/>
          <w:sz w:val="24"/>
          <w:szCs w:val="24"/>
          <w:lang w:eastAsia="zh-CN"/>
        </w:rPr>
        <w:t>平利县自然资源局</w:t>
      </w:r>
    </w:p>
    <w:p w14:paraId="4D0F507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 采购代理机构：</w:t>
      </w: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p>
    <w:p w14:paraId="315BED1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 招标采购单位：采购人及采购代理机构的统称</w:t>
      </w:r>
    </w:p>
    <w:p w14:paraId="1774D5DA">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监督管</w:t>
      </w:r>
      <w:r>
        <w:rPr>
          <w:rFonts w:hint="eastAsia" w:ascii="宋体" w:hAnsi="宋体" w:eastAsia="宋体" w:cs="宋体"/>
          <w:color w:val="auto"/>
          <w:sz w:val="24"/>
          <w:lang w:eastAsia="zh-CN"/>
        </w:rPr>
        <w:t>理</w:t>
      </w:r>
      <w:r>
        <w:rPr>
          <w:rFonts w:hint="eastAsia" w:ascii="宋体" w:hAnsi="宋体" w:eastAsia="宋体" w:cs="宋体"/>
          <w:color w:val="auto"/>
          <w:sz w:val="24"/>
        </w:rPr>
        <w:t>机构：</w:t>
      </w:r>
      <w:r>
        <w:rPr>
          <w:rFonts w:hint="eastAsia" w:ascii="宋体" w:hAnsi="宋体" w:cs="宋体"/>
          <w:color w:val="auto"/>
          <w:sz w:val="24"/>
          <w:lang w:val="en-US" w:eastAsia="zh-CN"/>
        </w:rPr>
        <w:t>平利县财政局</w:t>
      </w:r>
      <w:r>
        <w:rPr>
          <w:rFonts w:hint="eastAsia" w:ascii="宋体" w:hAnsi="宋体" w:eastAsia="宋体" w:cs="宋体"/>
          <w:color w:val="auto"/>
          <w:sz w:val="24"/>
          <w:lang w:eastAsia="zh-CN"/>
        </w:rPr>
        <w:t>及采购人纪监部门</w:t>
      </w:r>
    </w:p>
    <w:p w14:paraId="7A6868B2">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2、合格的供应商、合格的服务</w:t>
      </w:r>
    </w:p>
    <w:p w14:paraId="01302432">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 合格的供应商</w:t>
      </w:r>
    </w:p>
    <w:p w14:paraId="2942E84A">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2.1.1  依照《中华人民共和国公司法》注册、符合《中华人民共和国政府采购法》第二十二条要求具备的条件、并具备</w:t>
      </w:r>
      <w:r>
        <w:rPr>
          <w:rFonts w:hint="eastAsia" w:ascii="宋体" w:hAnsi="宋体" w:eastAsia="宋体" w:cs="宋体"/>
          <w:bCs/>
          <w:color w:val="auto"/>
          <w:sz w:val="24"/>
        </w:rPr>
        <w:t>国家规定的相关该行业必备资质，</w:t>
      </w:r>
      <w:r>
        <w:rPr>
          <w:rFonts w:hint="eastAsia" w:ascii="宋体" w:hAnsi="宋体" w:eastAsia="宋体" w:cs="宋体"/>
          <w:color w:val="auto"/>
          <w:sz w:val="24"/>
        </w:rPr>
        <w:t>有能力提供本次磋商采购服务的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47D1E6A1">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color w:val="auto"/>
          <w:kern w:val="2"/>
          <w:sz w:val="24"/>
          <w:szCs w:val="24"/>
          <w:lang w:val="en-US" w:eastAsia="zh-CN" w:bidi="ar-SA"/>
        </w:rPr>
        <w:t xml:space="preserve">； </w:t>
      </w:r>
    </w:p>
    <w:p w14:paraId="6CEB1EC6">
      <w:pPr>
        <w:pStyle w:val="3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kern w:val="2"/>
          <w:sz w:val="24"/>
          <w:szCs w:val="24"/>
          <w:lang w:val="en-US" w:eastAsia="zh-CN" w:bidi="ar-SA"/>
        </w:rPr>
        <w:t xml:space="preserve">； </w:t>
      </w:r>
    </w:p>
    <w:p w14:paraId="08DE5D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供应商应具备行政主管部门颁发的《地质灾害评估和治理工程勘查设计甲级资质》</w:t>
      </w:r>
      <w:r>
        <w:rPr>
          <w:rFonts w:hint="eastAsia" w:ascii="宋体" w:hAnsi="宋体" w:eastAsia="宋体" w:cs="宋体"/>
          <w:color w:val="auto"/>
          <w:kern w:val="2"/>
          <w:sz w:val="24"/>
          <w:szCs w:val="24"/>
          <w:lang w:val="en-US" w:eastAsia="zh-CN" w:bidi="ar-SA"/>
        </w:rPr>
        <w:t>；</w:t>
      </w:r>
    </w:p>
    <w:p w14:paraId="447D62D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b w:val="0"/>
          <w:bCs w:val="0"/>
          <w:color w:val="auto"/>
          <w:kern w:val="2"/>
          <w:sz w:val="24"/>
          <w:szCs w:val="24"/>
          <w:lang w:val="en-US" w:eastAsia="zh-CN" w:bidi="ar-SA"/>
        </w:rPr>
        <w:t>截止时点为磋商文件发出至投标截止时间内，网页截图加盖投标供应商公章</w:t>
      </w:r>
      <w:r>
        <w:rPr>
          <w:rFonts w:hint="eastAsia" w:ascii="宋体" w:hAnsi="宋体" w:cs="宋体"/>
          <w:b w:val="0"/>
          <w:bCs w:val="0"/>
          <w:color w:val="auto"/>
          <w:kern w:val="2"/>
          <w:sz w:val="24"/>
          <w:szCs w:val="24"/>
          <w:lang w:val="en-US" w:eastAsia="zh-CN" w:bidi="ar-SA"/>
        </w:rPr>
        <w:t>）；</w:t>
      </w:r>
    </w:p>
    <w:p w14:paraId="71DED23F">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5、具有良好的商业信誉和健全的财务会计管理制度（提供202</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58F92908">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6、社会保障资金缴纳证明：提供开标前六个月内任意一个月的社会保障资金缴纳证明或社会保险缴纳清单或社会保险缴纳专用收据（依法不需要缴纳社会保障资金或新成立的投标单位应提供相关文件证明）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1E56A56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7、税收缴纳证明：提供开标前六个月内任意一个月已缴纳的完税证明（依法免税或新成立的投标单位应提供相关文件证明）</w:t>
      </w:r>
      <w:r>
        <w:rPr>
          <w:rFonts w:hint="eastAsia" w:ascii="宋体" w:hAnsi="宋体" w:cs="宋体"/>
          <w:i w:val="0"/>
          <w:iCs w:val="0"/>
          <w:caps w:val="0"/>
          <w:color w:val="auto"/>
          <w:spacing w:val="0"/>
          <w:sz w:val="24"/>
          <w:szCs w:val="24"/>
          <w:shd w:val="clear" w:fill="FFFFFF"/>
          <w:lang w:eastAsia="zh-CN"/>
        </w:rPr>
        <w:t>；</w:t>
      </w:r>
    </w:p>
    <w:p w14:paraId="273A418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r>
        <w:rPr>
          <w:rFonts w:hint="eastAsia" w:ascii="宋体" w:hAnsi="宋体" w:eastAsia="宋体" w:cs="宋体"/>
          <w:b w:val="0"/>
          <w:color w:val="auto"/>
          <w:kern w:val="0"/>
          <w:sz w:val="24"/>
          <w:szCs w:val="24"/>
          <w:lang w:eastAsia="zh-CN"/>
        </w:rPr>
        <w:t>；</w:t>
      </w:r>
    </w:p>
    <w:p w14:paraId="0A0947C3">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、具有履行合同所必需的设备和专业技术能力</w:t>
      </w:r>
      <w:r>
        <w:rPr>
          <w:rFonts w:hint="eastAsia" w:ascii="宋体" w:hAnsi="宋体" w:cs="宋体"/>
          <w:color w:val="auto"/>
          <w:kern w:val="2"/>
          <w:sz w:val="24"/>
          <w:szCs w:val="24"/>
          <w:lang w:val="en-US" w:eastAsia="zh-CN" w:bidi="ar-SA"/>
        </w:rPr>
        <w:t>；</w:t>
      </w:r>
    </w:p>
    <w:p w14:paraId="0227F4A2">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本项目不接受联合体投标</w:t>
      </w:r>
      <w:r>
        <w:rPr>
          <w:rFonts w:hint="eastAsia" w:ascii="宋体" w:hAnsi="宋体" w:eastAsia="宋体" w:cs="宋体"/>
          <w:color w:val="auto"/>
          <w:kern w:val="0"/>
          <w:sz w:val="24"/>
          <w:szCs w:val="24"/>
          <w:lang w:eastAsia="zh-CN"/>
        </w:rPr>
        <w:t>；</w:t>
      </w:r>
    </w:p>
    <w:p w14:paraId="73A79F5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11</w:t>
      </w:r>
      <w:r>
        <w:rPr>
          <w:rFonts w:hint="eastAsia" w:ascii="宋体" w:hAnsi="宋体" w:eastAsia="宋体" w:cs="宋体"/>
          <w:color w:val="auto"/>
          <w:sz w:val="24"/>
        </w:rPr>
        <w:t>、</w:t>
      </w:r>
      <w:bookmarkStart w:id="44" w:name="_Toc245657540"/>
      <w:bookmarkStart w:id="45" w:name="_Toc245658521"/>
      <w:bookmarkStart w:id="46" w:name="_Toc175032424"/>
      <w:bookmarkStart w:id="47" w:name="_Toc175033579"/>
      <w:bookmarkStart w:id="48" w:name="_Toc170980539"/>
      <w:bookmarkStart w:id="49" w:name="_Toc167591131"/>
      <w:bookmarkStart w:id="50" w:name="_Toc167590762"/>
      <w:bookmarkStart w:id="51" w:name="_Toc154482466"/>
      <w:bookmarkStart w:id="52" w:name="_Toc167591317"/>
      <w:bookmarkStart w:id="53" w:name="_Toc173549965"/>
      <w:bookmarkStart w:id="54" w:name="_Toc170980441"/>
      <w:bookmarkStart w:id="55" w:name="_Toc208337151"/>
      <w:bookmarkStart w:id="56" w:name="_Toc169846860"/>
      <w:bookmarkStart w:id="57" w:name="_Toc167849347"/>
      <w:bookmarkStart w:id="58" w:name="_Toc245176652"/>
      <w:bookmarkStart w:id="59" w:name="_Toc207897903"/>
      <w:bookmarkStart w:id="60" w:name="_Toc167591479"/>
      <w:bookmarkStart w:id="61" w:name="_Toc244623578"/>
      <w:bookmarkStart w:id="62" w:name="_Toc169838519"/>
      <w:bookmarkStart w:id="63" w:name="_Toc167591030"/>
      <w:bookmarkStart w:id="64" w:name="_Toc169846763"/>
      <w:r>
        <w:rPr>
          <w:rFonts w:hint="eastAsia" w:ascii="宋体" w:hAnsi="宋体" w:eastAsia="宋体" w:cs="宋体"/>
          <w:color w:val="auto"/>
          <w:sz w:val="24"/>
        </w:rPr>
        <w:t>本项目专门面向中小企业采购，投标企业应提供《中小企业声明函》，本项目采购标的对应的中小企业划分标准所属行业为：其他未列明行业。</w:t>
      </w:r>
    </w:p>
    <w:p w14:paraId="1401F2C9">
      <w:pPr>
        <w:pStyle w:val="15"/>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投标供应商须使用CA证书在安康市公共资源交易中心点击“我要投标”完善相关信息，未完善信息的潜在供应商均无资格参加投标</w:t>
      </w:r>
      <w:r>
        <w:rPr>
          <w:rFonts w:hint="eastAsia" w:ascii="宋体" w:hAnsi="宋体" w:eastAsia="宋体" w:cs="宋体"/>
          <w:color w:val="auto"/>
          <w:sz w:val="24"/>
        </w:rPr>
        <w:t>。</w:t>
      </w:r>
    </w:p>
    <w:p w14:paraId="4D625D29">
      <w:pPr>
        <w:pStyle w:val="15"/>
        <w:spacing w:after="0"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且符合《政府采购法》第二十二条规定的合格供应商须通过陕西省政府采购网（http://www.ccgp-shaanxi.gov.cn/）注册登记加入陕西省政府采购供应商库，以便</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后能顺利录入</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单位信息，若未办理入库手续，造成不能发布</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公告</w:t>
      </w:r>
      <w:r>
        <w:rPr>
          <w:rFonts w:hint="eastAsia" w:ascii="宋体" w:hAnsi="宋体" w:eastAsia="宋体" w:cs="宋体"/>
          <w:b/>
          <w:color w:val="auto"/>
          <w:sz w:val="24"/>
          <w:lang w:eastAsia="zh-CN"/>
        </w:rPr>
        <w:t>的</w:t>
      </w:r>
      <w:r>
        <w:rPr>
          <w:rFonts w:hint="eastAsia" w:ascii="宋体" w:hAnsi="宋体" w:eastAsia="宋体" w:cs="宋体"/>
          <w:b/>
          <w:color w:val="auto"/>
          <w:sz w:val="24"/>
        </w:rPr>
        <w:t>，责任自负；</w:t>
      </w:r>
    </w:p>
    <w:p w14:paraId="6970209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63C1507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.1 磋商所用服务，均应来自上述第2</w:t>
      </w:r>
      <w:r>
        <w:rPr>
          <w:rFonts w:hint="eastAsia" w:ascii="宋体" w:hAnsi="宋体" w:eastAsia="宋体" w:cs="宋体"/>
          <w:color w:val="auto"/>
          <w:sz w:val="24"/>
          <w:lang w:val="en-US" w:eastAsia="zh-CN"/>
        </w:rPr>
        <w:t>.1</w:t>
      </w:r>
      <w:r>
        <w:rPr>
          <w:rFonts w:hint="eastAsia" w:ascii="宋体" w:hAnsi="宋体" w:eastAsia="宋体" w:cs="宋体"/>
          <w:color w:val="auto"/>
          <w:sz w:val="24"/>
        </w:rPr>
        <w:t>条所规定的合格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928C2A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服务系指</w:t>
      </w:r>
      <w:r>
        <w:rPr>
          <w:rFonts w:hint="eastAsia" w:ascii="宋体" w:hAnsi="宋体" w:eastAsia="宋体" w:cs="宋体"/>
          <w:color w:val="auto"/>
          <w:sz w:val="24"/>
          <w:lang w:eastAsia="zh-CN"/>
        </w:rPr>
        <w:t>磋商</w:t>
      </w:r>
      <w:r>
        <w:rPr>
          <w:rFonts w:hint="eastAsia" w:ascii="宋体" w:hAnsi="宋体" w:eastAsia="宋体" w:cs="宋体"/>
          <w:color w:val="auto"/>
          <w:sz w:val="24"/>
        </w:rPr>
        <w:t>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须承担的服务</w:t>
      </w:r>
      <w:r>
        <w:rPr>
          <w:rFonts w:hint="eastAsia" w:ascii="宋体" w:hAnsi="宋体" w:eastAsia="宋体" w:cs="宋体"/>
          <w:b w:val="0"/>
          <w:bCs/>
          <w:color w:val="auto"/>
          <w:sz w:val="24"/>
        </w:rPr>
        <w:t>。</w:t>
      </w:r>
    </w:p>
    <w:p w14:paraId="7786AE44">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费用</w:t>
      </w:r>
    </w:p>
    <w:p w14:paraId="537A72A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无论磋商结果如何，供应商</w:t>
      </w:r>
      <w:r>
        <w:rPr>
          <w:rFonts w:hint="eastAsia" w:ascii="宋体" w:hAnsi="宋体" w:eastAsia="宋体" w:cs="宋体"/>
          <w:color w:val="auto"/>
          <w:sz w:val="24"/>
        </w:rPr>
        <w:t>应承担所有与准备和参加投标有关的费用。</w:t>
      </w:r>
    </w:p>
    <w:p w14:paraId="50EEBC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AD6A85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4．磋商文件构成</w:t>
      </w:r>
    </w:p>
    <w:p w14:paraId="68CB9F4D">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磋商文件包括下列内容：</w:t>
      </w:r>
    </w:p>
    <w:p w14:paraId="588F8FE3">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第一章  磋商邀请函</w:t>
      </w:r>
    </w:p>
    <w:p w14:paraId="515F7194">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第二章  磋商须知</w:t>
      </w:r>
    </w:p>
    <w:p w14:paraId="2CF56ACB">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 xml:space="preserve">第三章  </w:t>
      </w:r>
      <w:r>
        <w:rPr>
          <w:rFonts w:hint="eastAsia" w:ascii="宋体" w:hAnsi="宋体" w:eastAsia="宋体" w:cs="宋体"/>
          <w:color w:val="auto"/>
          <w:sz w:val="24"/>
          <w:lang w:eastAsia="zh-CN"/>
        </w:rPr>
        <w:t>拟签订</w:t>
      </w:r>
      <w:r>
        <w:rPr>
          <w:rFonts w:hint="eastAsia" w:ascii="宋体" w:hAnsi="宋体" w:eastAsia="宋体" w:cs="宋体"/>
          <w:color w:val="auto"/>
          <w:sz w:val="24"/>
        </w:rPr>
        <w:t>合同</w:t>
      </w:r>
      <w:r>
        <w:rPr>
          <w:rFonts w:hint="eastAsia" w:ascii="宋体" w:hAnsi="宋体" w:eastAsia="宋体" w:cs="宋体"/>
          <w:color w:val="auto"/>
          <w:sz w:val="24"/>
          <w:lang w:eastAsia="zh-CN"/>
        </w:rPr>
        <w:t>主要</w:t>
      </w:r>
      <w:r>
        <w:rPr>
          <w:rFonts w:hint="eastAsia" w:ascii="宋体" w:hAnsi="宋体" w:eastAsia="宋体" w:cs="宋体"/>
          <w:color w:val="auto"/>
          <w:sz w:val="24"/>
        </w:rPr>
        <w:t>条款</w:t>
      </w:r>
    </w:p>
    <w:p w14:paraId="34B087C4">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第四章  采购内容与</w:t>
      </w:r>
      <w:r>
        <w:rPr>
          <w:rFonts w:hint="eastAsia" w:ascii="宋体" w:hAnsi="宋体" w:cs="宋体"/>
          <w:color w:val="auto"/>
          <w:sz w:val="24"/>
          <w:lang w:eastAsia="zh-CN"/>
        </w:rPr>
        <w:t>技术要求</w:t>
      </w:r>
    </w:p>
    <w:p w14:paraId="44A1D54D">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第五章  磋商响应文件</w:t>
      </w:r>
      <w:r>
        <w:rPr>
          <w:rFonts w:hint="eastAsia" w:ascii="宋体" w:hAnsi="宋体" w:eastAsia="宋体" w:cs="宋体"/>
          <w:color w:val="auto"/>
          <w:sz w:val="24"/>
          <w:lang w:val="en-US" w:eastAsia="zh-CN"/>
        </w:rPr>
        <w:t>基本</w:t>
      </w:r>
      <w:r>
        <w:rPr>
          <w:rFonts w:hint="eastAsia" w:ascii="宋体" w:hAnsi="宋体" w:eastAsia="宋体" w:cs="宋体"/>
          <w:color w:val="auto"/>
          <w:sz w:val="24"/>
        </w:rPr>
        <w:t>格式</w:t>
      </w:r>
    </w:p>
    <w:p w14:paraId="22F0DE2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5．磋商文件的澄清和修改</w:t>
      </w:r>
    </w:p>
    <w:p w14:paraId="4D3E843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bookmarkStart w:id="65" w:name="_Toc175033580"/>
      <w:bookmarkStart w:id="66" w:name="_Toc245176653"/>
      <w:bookmarkStart w:id="67" w:name="_Toc167591132"/>
      <w:bookmarkStart w:id="68" w:name="_Toc167591480"/>
      <w:bookmarkStart w:id="69" w:name="_Toc208337152"/>
      <w:bookmarkStart w:id="70" w:name="_Toc169838520"/>
      <w:bookmarkStart w:id="71" w:name="_Toc207897904"/>
      <w:bookmarkStart w:id="72" w:name="_Toc245658522"/>
      <w:bookmarkStart w:id="73" w:name="_Toc175032425"/>
      <w:bookmarkStart w:id="74" w:name="_Toc245657541"/>
      <w:bookmarkStart w:id="75" w:name="_Toc167590763"/>
      <w:bookmarkStart w:id="76" w:name="_Toc167591318"/>
      <w:bookmarkStart w:id="77" w:name="_Toc167591031"/>
      <w:bookmarkStart w:id="78" w:name="_Toc169846764"/>
      <w:bookmarkStart w:id="79" w:name="_Toc170980442"/>
      <w:bookmarkStart w:id="80" w:name="_Toc170980540"/>
      <w:bookmarkStart w:id="81" w:name="_Toc244623579"/>
      <w:bookmarkStart w:id="82" w:name="_Toc154482467"/>
      <w:bookmarkStart w:id="83" w:name="_Toc167849348"/>
      <w:bookmarkStart w:id="84" w:name="_Toc169846861"/>
      <w:bookmarkStart w:id="85" w:name="_Toc173549966"/>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采购代理机构或者磋商小组</w:t>
      </w:r>
      <w:r>
        <w:rPr>
          <w:rFonts w:hint="eastAsia" w:ascii="宋体" w:hAnsi="宋体" w:eastAsia="宋体" w:cs="宋体"/>
          <w:color w:val="auto"/>
          <w:kern w:val="0"/>
          <w:sz w:val="24"/>
        </w:rPr>
        <w:t>可以对已发出的磋商文件进行必要的澄清或者修改，澄清或者修改的内容作为磋商文件的组成部分。澄清或者修改的内容可能影响磋商响应文件编制的，采购人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w:t>
      </w:r>
      <w:r>
        <w:rPr>
          <w:rFonts w:hint="eastAsia" w:ascii="宋体" w:hAnsi="宋体" w:eastAsia="宋体" w:cs="宋体"/>
          <w:color w:val="auto"/>
          <w:kern w:val="0"/>
          <w:sz w:val="24"/>
        </w:rPr>
        <w:t>应在提交首次磋商响应文件截止时间</w:t>
      </w:r>
      <w:r>
        <w:rPr>
          <w:rFonts w:hint="eastAsia" w:ascii="宋体" w:hAnsi="宋体" w:eastAsia="宋体" w:cs="宋体"/>
          <w:color w:val="auto"/>
          <w:kern w:val="0"/>
          <w:sz w:val="24"/>
          <w:lang w:val="en-US" w:eastAsia="zh-CN"/>
        </w:rPr>
        <w:t>至少</w:t>
      </w:r>
      <w:r>
        <w:rPr>
          <w:rFonts w:hint="eastAsia" w:ascii="宋体" w:hAnsi="宋体" w:eastAsia="宋体" w:cs="宋体"/>
          <w:color w:val="auto"/>
          <w:kern w:val="0"/>
          <w:sz w:val="24"/>
        </w:rPr>
        <w:t>5日前，以书面形式通知所有获取磋商文件的供应商；不足5日的，采购人、采购代理机构应当顺延提交首次磋商响应文件截止时间。</w:t>
      </w:r>
    </w:p>
    <w:p w14:paraId="37082AE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文件进行澄清的供应商均应在磋商响应文件递交截止期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日前以书面形式通知采购代理机构（邮箱2991944368@qq.com），采购代理机构对供应商所要求澄清的内容以书面形式予以答复。供应商在规定的时间内未要求对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w:t>
      </w:r>
      <w:r>
        <w:rPr>
          <w:rFonts w:hint="eastAsia" w:ascii="宋体" w:hAnsi="宋体" w:cs="宋体"/>
          <w:color w:val="auto"/>
          <w:sz w:val="24"/>
          <w:lang w:eastAsia="zh-CN"/>
        </w:rPr>
        <w:t>歧义</w:t>
      </w:r>
      <w:r>
        <w:rPr>
          <w:rFonts w:hint="eastAsia" w:ascii="宋体" w:hAnsi="宋体" w:eastAsia="宋体" w:cs="宋体"/>
          <w:color w:val="auto"/>
          <w:sz w:val="24"/>
        </w:rPr>
        <w:t>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小组有权进行评判，但对同一条款的评判应适用于每个供应商。</w:t>
      </w:r>
    </w:p>
    <w:p w14:paraId="728BBA0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7C09746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5.4 在磋商过程中，磋商文件如有实质性变动的，磋商小组应当以书面形式通知所有参加磋商的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4929BB5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5.5 招标采购单位可以视采购具体情况，延长磋商</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文件提交截止时间和磋商时间，并将变更时间书面通知所有磋商文件收受人。</w:t>
      </w:r>
    </w:p>
    <w:p w14:paraId="4CF7E69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6.磋商文件的解释权归</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人及</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代理机构。</w:t>
      </w:r>
    </w:p>
    <w:p w14:paraId="5BC932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37964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38B8EEB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应认真阅读磋商文件的所有内容，严格按照磋商文件的要求编制和提供响应文件，并保证所提供的全部资料的真实性，使响应文件对磋商文件作出实质性响应。如果</w:t>
      </w:r>
      <w:r>
        <w:rPr>
          <w:rFonts w:hint="eastAsia" w:ascii="宋体" w:hAnsi="宋体" w:eastAsia="宋体" w:cs="宋体"/>
          <w:color w:val="auto"/>
          <w:sz w:val="24"/>
          <w:lang w:eastAsia="zh-CN"/>
        </w:rPr>
        <w:t>供应商</w:t>
      </w:r>
      <w:r>
        <w:rPr>
          <w:rFonts w:hint="eastAsia" w:ascii="宋体" w:hAnsi="宋体" w:eastAsia="宋体" w:cs="宋体"/>
          <w:color w:val="auto"/>
          <w:sz w:val="24"/>
        </w:rPr>
        <w:t>在响应文件中没有按照磋商文件要求提交全部资料或者响应文件没有对磋商文件在各方面都</w:t>
      </w:r>
      <w:r>
        <w:rPr>
          <w:rFonts w:hint="eastAsia" w:ascii="宋体" w:hAnsi="宋体" w:cs="宋体"/>
          <w:color w:val="auto"/>
          <w:sz w:val="24"/>
          <w:lang w:eastAsia="zh-CN"/>
        </w:rPr>
        <w:t>作出</w:t>
      </w:r>
      <w:r>
        <w:rPr>
          <w:rFonts w:hint="eastAsia" w:ascii="宋体" w:hAnsi="宋体" w:eastAsia="宋体" w:cs="宋体"/>
          <w:color w:val="auto"/>
          <w:sz w:val="24"/>
        </w:rPr>
        <w:t>实质性响应，其投标将按废标处理。</w:t>
      </w:r>
    </w:p>
    <w:p w14:paraId="14C412F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eastAsia="zh-CN"/>
        </w:rPr>
        <w:t>供应商</w:t>
      </w:r>
      <w:r>
        <w:rPr>
          <w:rFonts w:hint="eastAsia" w:ascii="宋体" w:hAnsi="宋体" w:eastAsia="宋体" w:cs="宋体"/>
          <w:color w:val="auto"/>
          <w:sz w:val="24"/>
        </w:rPr>
        <w:t>与</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代理机构就有关磋商的所有来往函电均应以中文书写。</w:t>
      </w:r>
    </w:p>
    <w:p w14:paraId="1E2570B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8．磋商响应文件构成和</w:t>
      </w:r>
      <w:r>
        <w:rPr>
          <w:rFonts w:hint="eastAsia" w:ascii="宋体" w:hAnsi="宋体" w:eastAsia="宋体" w:cs="宋体"/>
          <w:b/>
          <w:color w:val="auto"/>
          <w:sz w:val="24"/>
          <w:lang w:eastAsia="zh-CN"/>
        </w:rPr>
        <w:t>内容</w:t>
      </w:r>
    </w:p>
    <w:p w14:paraId="2AB04FF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 供应商编写的磋商响应文件应包括，但不限于下列部分，请按磋商文件提供的相应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114B63A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磋商</w:t>
      </w:r>
      <w:r>
        <w:rPr>
          <w:rFonts w:hint="eastAsia" w:ascii="宋体" w:hAnsi="宋体" w:eastAsia="宋体" w:cs="宋体"/>
          <w:color w:val="auto"/>
          <w:sz w:val="24"/>
        </w:rPr>
        <w:t>响应函；</w:t>
      </w:r>
    </w:p>
    <w:p w14:paraId="01E119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（2）报价</w:t>
      </w:r>
      <w:r>
        <w:rPr>
          <w:rFonts w:hint="eastAsia" w:ascii="宋体" w:hAnsi="宋体" w:eastAsia="宋体" w:cs="宋体"/>
          <w:color w:val="auto"/>
          <w:sz w:val="24"/>
          <w:lang w:val="en-US" w:eastAsia="zh-CN"/>
        </w:rPr>
        <w:t>一览表</w:t>
      </w:r>
      <w:r>
        <w:rPr>
          <w:rFonts w:hint="eastAsia" w:ascii="宋体" w:hAnsi="宋体" w:eastAsia="宋体" w:cs="宋体"/>
          <w:color w:val="auto"/>
          <w:sz w:val="24"/>
        </w:rPr>
        <w:t>；</w:t>
      </w:r>
    </w:p>
    <w:p w14:paraId="1DFF03D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（3）法定代表人授权委托书</w:t>
      </w:r>
    </w:p>
    <w:p w14:paraId="5E0CD0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1080" w:firstLineChars="450"/>
        <w:textAlignment w:val="auto"/>
        <w:rPr>
          <w:rFonts w:hint="eastAsia" w:ascii="宋体" w:hAnsi="宋体" w:eastAsia="宋体" w:cs="宋体"/>
          <w:color w:val="auto"/>
          <w:sz w:val="24"/>
        </w:rPr>
      </w:pPr>
      <w:r>
        <w:rPr>
          <w:rFonts w:hint="eastAsia" w:ascii="宋体" w:hAnsi="宋体" w:eastAsia="宋体" w:cs="宋体"/>
          <w:color w:val="auto"/>
          <w:sz w:val="24"/>
        </w:rPr>
        <w:t>法定代表人证明书；</w:t>
      </w:r>
    </w:p>
    <w:p w14:paraId="4B85ACA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供应商</w:t>
      </w:r>
      <w:r>
        <w:rPr>
          <w:rFonts w:hint="eastAsia" w:ascii="宋体" w:hAnsi="宋体" w:eastAsia="宋体" w:cs="宋体"/>
          <w:color w:val="auto"/>
          <w:sz w:val="24"/>
          <w:lang w:eastAsia="zh-CN"/>
        </w:rPr>
        <w:t>基本情况</w:t>
      </w:r>
      <w:r>
        <w:rPr>
          <w:rFonts w:hint="eastAsia" w:ascii="宋体" w:hAnsi="宋体" w:eastAsia="宋体" w:cs="宋体"/>
          <w:color w:val="auto"/>
          <w:sz w:val="24"/>
        </w:rPr>
        <w:t>；</w:t>
      </w:r>
    </w:p>
    <w:p w14:paraId="220B94E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资格证明文件；</w:t>
      </w:r>
    </w:p>
    <w:p w14:paraId="4388437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方案说明</w:t>
      </w:r>
      <w:r>
        <w:rPr>
          <w:rFonts w:hint="eastAsia" w:ascii="宋体" w:hAnsi="宋体" w:eastAsia="宋体" w:cs="宋体"/>
          <w:color w:val="auto"/>
          <w:sz w:val="24"/>
          <w:lang w:eastAsia="zh-CN"/>
        </w:rPr>
        <w:t>及服务承诺；</w:t>
      </w:r>
    </w:p>
    <w:p w14:paraId="647E691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bCs/>
          <w:color w:val="auto"/>
          <w:kern w:val="0"/>
          <w:sz w:val="24"/>
          <w:lang w:eastAsia="zh-CN"/>
        </w:rPr>
        <w:t>（</w:t>
      </w:r>
      <w:r>
        <w:rPr>
          <w:rFonts w:hint="eastAsia" w:ascii="宋体" w:hAnsi="宋体" w:eastAsia="宋体" w:cs="宋体"/>
          <w:bCs/>
          <w:color w:val="auto"/>
          <w:kern w:val="0"/>
          <w:sz w:val="24"/>
          <w:lang w:val="en-US" w:eastAsia="zh-CN"/>
        </w:rPr>
        <w:t>7</w:t>
      </w:r>
      <w:r>
        <w:rPr>
          <w:rFonts w:hint="eastAsia" w:ascii="宋体" w:hAnsi="宋体" w:eastAsia="宋体" w:cs="宋体"/>
          <w:bCs/>
          <w:color w:val="auto"/>
          <w:kern w:val="0"/>
          <w:sz w:val="24"/>
          <w:lang w:eastAsia="zh-CN"/>
        </w:rPr>
        <w:t>）</w:t>
      </w:r>
      <w:r>
        <w:rPr>
          <w:rFonts w:hint="eastAsia" w:ascii="宋体" w:hAnsi="宋体" w:eastAsia="宋体" w:cs="宋体"/>
          <w:color w:val="auto"/>
          <w:sz w:val="24"/>
          <w:lang w:eastAsia="zh-CN"/>
        </w:rPr>
        <w:t>供应商拒绝政府采购领域商业贿赂承诺书</w:t>
      </w:r>
      <w:r>
        <w:rPr>
          <w:rFonts w:hint="eastAsia" w:ascii="宋体" w:hAnsi="宋体" w:eastAsia="宋体" w:cs="宋体"/>
          <w:color w:val="auto"/>
          <w:sz w:val="24"/>
        </w:rPr>
        <w:t>。</w:t>
      </w:r>
    </w:p>
    <w:p w14:paraId="76942F3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8.2 </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编写响应文件，不得缺少磋商文件要求填写的表格或提交的资料。</w:t>
      </w:r>
    </w:p>
    <w:p w14:paraId="4C63F00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kern w:val="1"/>
          <w:sz w:val="24"/>
          <w:lang w:val="en-US" w:eastAsia="zh-CN"/>
        </w:rPr>
        <w:t>为保证供应商合法权益及利益保障，</w:t>
      </w:r>
      <w:r>
        <w:rPr>
          <w:rFonts w:hint="eastAsia" w:ascii="宋体" w:hAnsi="宋体" w:eastAsia="宋体" w:cs="宋体"/>
          <w:color w:val="auto"/>
          <w:sz w:val="24"/>
          <w:lang w:eastAsia="zh-CN"/>
        </w:rPr>
        <w:t>供应商</w:t>
      </w:r>
      <w:r>
        <w:rPr>
          <w:rFonts w:hint="eastAsia" w:ascii="宋体" w:hAnsi="宋体" w:eastAsia="宋体" w:cs="宋体"/>
          <w:color w:val="auto"/>
          <w:sz w:val="24"/>
        </w:rPr>
        <w:t>应将响应文件编制目录</w:t>
      </w:r>
      <w:r>
        <w:rPr>
          <w:rFonts w:hint="eastAsia" w:ascii="宋体" w:hAnsi="宋体" w:eastAsia="宋体" w:cs="宋体"/>
          <w:color w:val="auto"/>
          <w:sz w:val="24"/>
          <w:lang w:eastAsia="zh-CN"/>
        </w:rPr>
        <w:t>并</w:t>
      </w:r>
      <w:r>
        <w:rPr>
          <w:rFonts w:hint="eastAsia" w:ascii="宋体" w:hAnsi="宋体" w:eastAsia="宋体" w:cs="宋体"/>
          <w:color w:val="auto"/>
          <w:sz w:val="24"/>
        </w:rPr>
        <w:t>逐页标注连续页码。</w:t>
      </w:r>
    </w:p>
    <w:p w14:paraId="4FCF0EC6">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9．磋商报价</w:t>
      </w:r>
    </w:p>
    <w:p w14:paraId="75ADEF6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投标报价以人民币为结算货币，须包括完成本项目所要求服务的全部内容及合同中</w:t>
      </w:r>
      <w:r>
        <w:rPr>
          <w:rFonts w:hint="eastAsia" w:ascii="宋体" w:hAnsi="宋体" w:eastAsia="宋体" w:cs="宋体"/>
          <w:color w:val="auto"/>
          <w:sz w:val="24"/>
          <w:lang w:val="en-US" w:eastAsia="zh-CN"/>
        </w:rPr>
        <w:t>载明</w:t>
      </w:r>
      <w:r>
        <w:rPr>
          <w:rFonts w:hint="eastAsia" w:ascii="宋体" w:hAnsi="宋体" w:eastAsia="宋体" w:cs="宋体"/>
          <w:color w:val="auto"/>
          <w:sz w:val="24"/>
        </w:rPr>
        <w:t>的所有一般风险、责任和义务等一切应缴费用等完成本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的全部工作内容所需的所有费用。</w:t>
      </w:r>
    </w:p>
    <w:p w14:paraId="56598A5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必须对</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进行完整报价。招标采购单位拒绝只对部分</w:t>
      </w:r>
      <w:r>
        <w:rPr>
          <w:rFonts w:hint="eastAsia" w:ascii="宋体" w:hAnsi="宋体" w:eastAsia="宋体" w:cs="宋体"/>
          <w:color w:val="auto"/>
          <w:sz w:val="24"/>
          <w:lang w:eastAsia="zh-CN"/>
        </w:rPr>
        <w:t>采购内容</w:t>
      </w:r>
      <w:r>
        <w:rPr>
          <w:rFonts w:hint="eastAsia" w:ascii="宋体" w:hAnsi="宋体" w:eastAsia="宋体" w:cs="宋体"/>
          <w:color w:val="auto"/>
          <w:sz w:val="24"/>
        </w:rPr>
        <w:t>进行报价的投标。</w:t>
      </w:r>
      <w:r>
        <w:rPr>
          <w:rFonts w:hint="eastAsia" w:ascii="宋体" w:hAnsi="宋体" w:eastAsia="宋体" w:cs="宋体"/>
          <w:color w:val="auto"/>
          <w:sz w:val="24"/>
          <w:lang w:eastAsia="zh-CN"/>
        </w:rPr>
        <w:t>供应商</w:t>
      </w:r>
      <w:r>
        <w:rPr>
          <w:rFonts w:hint="eastAsia" w:ascii="宋体" w:hAnsi="宋体" w:eastAsia="宋体" w:cs="宋体"/>
          <w:color w:val="auto"/>
          <w:sz w:val="24"/>
        </w:rPr>
        <w:t>应在磋商响应文件中的投标分项报价表上标明对本次</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拟提供</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的单价和总价，任何有选择的报价将不予接受。</w:t>
      </w:r>
    </w:p>
    <w:p w14:paraId="2B96590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投标分项报价表上的价格应按下列要求分项填写：</w:t>
      </w:r>
    </w:p>
    <w:p w14:paraId="2382E6C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9.3.1 所有</w:t>
      </w:r>
      <w:r>
        <w:rPr>
          <w:rFonts w:hint="eastAsia" w:ascii="宋体" w:hAnsi="宋体" w:eastAsia="宋体" w:cs="宋体"/>
          <w:color w:val="auto"/>
          <w:sz w:val="24"/>
          <w:highlight w:val="none"/>
          <w:lang w:val="en-US" w:eastAsia="zh-CN"/>
        </w:rPr>
        <w:t>涉及</w:t>
      </w:r>
      <w:r>
        <w:rPr>
          <w:rFonts w:hint="eastAsia" w:ascii="宋体" w:hAnsi="宋体" w:eastAsia="宋体" w:cs="宋体"/>
          <w:color w:val="auto"/>
          <w:sz w:val="24"/>
          <w:highlight w:val="none"/>
        </w:rPr>
        <w:t>服务</w:t>
      </w:r>
      <w:r>
        <w:rPr>
          <w:rFonts w:hint="eastAsia" w:ascii="宋体" w:hAnsi="宋体" w:eastAsia="宋体" w:cs="宋体"/>
          <w:color w:val="auto"/>
          <w:sz w:val="24"/>
        </w:rPr>
        <w:t>及相关其他费用的分项报价；</w:t>
      </w:r>
    </w:p>
    <w:p w14:paraId="4A1DCDE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9.3.2 所有根据合同</w:t>
      </w:r>
      <w:r>
        <w:rPr>
          <w:rFonts w:hint="eastAsia" w:ascii="宋体" w:hAnsi="宋体" w:cs="宋体"/>
          <w:color w:val="auto"/>
          <w:sz w:val="24"/>
          <w:lang w:eastAsia="zh-CN"/>
        </w:rPr>
        <w:t>或其他</w:t>
      </w:r>
      <w:r>
        <w:rPr>
          <w:rFonts w:hint="eastAsia" w:ascii="宋体" w:hAnsi="宋体" w:eastAsia="宋体" w:cs="宋体"/>
          <w:color w:val="auto"/>
          <w:sz w:val="24"/>
        </w:rPr>
        <w:t>原因应由供应商支付的税款和</w:t>
      </w:r>
      <w:r>
        <w:rPr>
          <w:rFonts w:hint="eastAsia" w:ascii="宋体" w:hAnsi="宋体" w:cs="宋体"/>
          <w:color w:val="auto"/>
          <w:sz w:val="24"/>
          <w:lang w:eastAsia="zh-CN"/>
        </w:rPr>
        <w:t>其他</w:t>
      </w:r>
      <w:r>
        <w:rPr>
          <w:rFonts w:hint="eastAsia" w:ascii="宋体" w:hAnsi="宋体" w:eastAsia="宋体" w:cs="宋体"/>
          <w:color w:val="auto"/>
          <w:sz w:val="24"/>
        </w:rPr>
        <w:t>应</w:t>
      </w:r>
      <w:r>
        <w:rPr>
          <w:rFonts w:hint="eastAsia" w:ascii="宋体" w:hAnsi="宋体" w:cs="宋体"/>
          <w:color w:val="auto"/>
          <w:sz w:val="24"/>
          <w:lang w:eastAsia="zh-CN"/>
        </w:rPr>
        <w:t>缴纳</w:t>
      </w:r>
      <w:r>
        <w:rPr>
          <w:rFonts w:hint="eastAsia" w:ascii="宋体" w:hAnsi="宋体" w:eastAsia="宋体" w:cs="宋体"/>
          <w:color w:val="auto"/>
          <w:sz w:val="24"/>
        </w:rPr>
        <w:t>的费用都要包括在供应商提交的投标报价中。</w:t>
      </w:r>
    </w:p>
    <w:p w14:paraId="6D0DD95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本项目采购预算为</w:t>
      </w:r>
      <w:r>
        <w:rPr>
          <w:rFonts w:hint="eastAsia" w:ascii="宋体" w:hAnsi="宋体" w:cs="宋体"/>
          <w:color w:val="auto"/>
          <w:sz w:val="24"/>
          <w:lang w:val="en-US" w:eastAsia="zh-CN"/>
        </w:rPr>
        <w:t>：人民币玖拾伍万元整</w:t>
      </w:r>
      <w:r>
        <w:rPr>
          <w:rFonts w:hint="eastAsia" w:ascii="宋体" w:hAnsi="宋体" w:eastAsia="宋体" w:cs="宋体"/>
          <w:color w:val="auto"/>
          <w:sz w:val="24"/>
        </w:rPr>
        <w:t>（￥</w:t>
      </w:r>
      <w:r>
        <w:rPr>
          <w:rFonts w:hint="eastAsia" w:ascii="宋体" w:hAnsi="宋体" w:cs="宋体"/>
          <w:color w:val="auto"/>
          <w:sz w:val="24"/>
          <w:lang w:val="en-US" w:eastAsia="zh-CN"/>
        </w:rPr>
        <w:t>950,000.00</w:t>
      </w:r>
      <w:r>
        <w:rPr>
          <w:rFonts w:hint="eastAsia" w:ascii="宋体" w:hAnsi="宋体" w:eastAsia="宋体" w:cs="宋体"/>
          <w:color w:val="auto"/>
          <w:sz w:val="24"/>
          <w:lang w:val="en-US" w:eastAsia="zh-CN"/>
        </w:rPr>
        <w:t>元</w:t>
      </w:r>
      <w:r>
        <w:rPr>
          <w:rFonts w:hint="eastAsia" w:ascii="宋体" w:hAnsi="宋体" w:eastAsia="宋体" w:cs="宋体"/>
          <w:color w:val="auto"/>
          <w:sz w:val="24"/>
        </w:rPr>
        <w:t>），磋商报价大于本采购预算时按废标处理。</w:t>
      </w:r>
    </w:p>
    <w:p w14:paraId="06531871">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b/>
          <w:bCs/>
          <w:color w:val="auto"/>
          <w:sz w:val="24"/>
          <w:lang w:val="en-US" w:eastAsia="zh-CN"/>
        </w:rPr>
        <w:t>9.5 磋商最后报价最低不是成交的唯一依据。</w:t>
      </w:r>
    </w:p>
    <w:p w14:paraId="7ADB50E0">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9.6 磋商小组认为供应商的报价明显低于</w:t>
      </w:r>
      <w:r>
        <w:rPr>
          <w:rFonts w:hint="eastAsia" w:ascii="宋体" w:hAnsi="宋体" w:eastAsia="宋体" w:cs="宋体"/>
          <w:color w:val="auto"/>
          <w:kern w:val="2"/>
          <w:sz w:val="24"/>
          <w:szCs w:val="24"/>
          <w:lang w:val="en-US" w:eastAsia="zh-CN" w:bidi="ar-SA"/>
        </w:rPr>
        <w:t>其他通过符合性审查供应商的报价，有可能影响服</w:t>
      </w:r>
      <w:r>
        <w:rPr>
          <w:rFonts w:hint="eastAsia" w:ascii="宋体" w:hAnsi="宋体" w:eastAsia="宋体" w:cs="宋体"/>
          <w:color w:val="auto"/>
          <w:kern w:val="2"/>
          <w:sz w:val="24"/>
          <w:szCs w:val="24"/>
          <w:highlight w:val="none"/>
          <w:lang w:val="en-US" w:eastAsia="zh-CN" w:bidi="ar-SA"/>
        </w:rPr>
        <w:t>务质量</w:t>
      </w:r>
      <w:r>
        <w:rPr>
          <w:rFonts w:hint="eastAsia" w:ascii="宋体" w:hAnsi="宋体" w:eastAsia="宋体" w:cs="宋体"/>
          <w:color w:val="auto"/>
          <w:kern w:val="2"/>
          <w:sz w:val="24"/>
          <w:szCs w:val="24"/>
          <w:lang w:val="en-US" w:eastAsia="zh-CN" w:bidi="ar-SA"/>
        </w:rPr>
        <w:t>或者不能诚信履约的，应当要求其在评标现场合理的时间内提供书面说明，必要时提交相关证明材料；供应商不</w:t>
      </w:r>
      <w:r>
        <w:rPr>
          <w:rFonts w:hint="eastAsia" w:ascii="宋体" w:hAnsi="宋体" w:eastAsia="宋体" w:cs="宋体"/>
          <w:color w:val="auto"/>
          <w:sz w:val="24"/>
        </w:rPr>
        <w:t>能证明其报价合理性的，磋商小组应当将其作为无效投标处理。</w:t>
      </w:r>
    </w:p>
    <w:p w14:paraId="4C5E08EA">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10．投标货币</w:t>
      </w:r>
    </w:p>
    <w:p w14:paraId="5242951C">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10.1 </w:t>
      </w:r>
      <w:r>
        <w:rPr>
          <w:rFonts w:hint="eastAsia" w:ascii="宋体" w:hAnsi="宋体" w:eastAsia="宋体" w:cs="宋体"/>
          <w:color w:val="auto"/>
          <w:sz w:val="24"/>
          <w:lang w:eastAsia="zh-CN"/>
        </w:rPr>
        <w:t>供应商</w:t>
      </w:r>
      <w:r>
        <w:rPr>
          <w:rFonts w:hint="eastAsia" w:ascii="宋体" w:hAnsi="宋体" w:eastAsia="宋体" w:cs="宋体"/>
          <w:color w:val="auto"/>
          <w:sz w:val="24"/>
        </w:rPr>
        <w:t>提供的服务一律以人民币报价，单位：元（精确到小数点</w:t>
      </w:r>
      <w:r>
        <w:rPr>
          <w:rFonts w:hint="eastAsia" w:ascii="宋体" w:hAnsi="宋体" w:eastAsia="宋体" w:cs="宋体"/>
          <w:bCs/>
          <w:color w:val="auto"/>
          <w:sz w:val="24"/>
        </w:rPr>
        <w:t>后两位）。</w:t>
      </w:r>
    </w:p>
    <w:p w14:paraId="5CF45056">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4AA0F6F5">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lang w:val="zh-CN"/>
        </w:rPr>
      </w:pPr>
      <w:r>
        <w:rPr>
          <w:rFonts w:hint="eastAsia" w:ascii="宋体" w:hAnsi="宋体" w:cs="宋体"/>
          <w:color w:val="auto"/>
          <w:sz w:val="24"/>
          <w:highlight w:val="none"/>
          <w:lang w:val="en-US" w:eastAsia="zh-CN"/>
        </w:rPr>
        <w:t xml:space="preserve">11.1 </w:t>
      </w:r>
      <w:r>
        <w:rPr>
          <w:rFonts w:hint="eastAsia" w:ascii="宋体" w:hAnsi="宋体" w:eastAsia="宋体" w:cs="宋体"/>
          <w:color w:val="auto"/>
          <w:sz w:val="24"/>
          <w:highlight w:val="none"/>
          <w:lang w:val="zh-CN"/>
        </w:rPr>
        <w:t>供应商有</w:t>
      </w:r>
      <w:r>
        <w:rPr>
          <w:rFonts w:hint="eastAsia" w:ascii="宋体" w:hAnsi="宋体" w:eastAsia="宋体" w:cs="宋体"/>
          <w:color w:val="auto"/>
          <w:sz w:val="24"/>
          <w:lang w:val="zh-CN"/>
        </w:rPr>
        <w:t>下列情形之一的</w:t>
      </w:r>
      <w:r>
        <w:rPr>
          <w:rFonts w:hint="eastAsia" w:ascii="宋体" w:hAnsi="宋体" w:cs="宋体"/>
          <w:color w:val="auto"/>
          <w:sz w:val="24"/>
          <w:lang w:val="en-US" w:eastAsia="zh-CN"/>
        </w:rPr>
        <w:t>或</w:t>
      </w:r>
      <w:r>
        <w:rPr>
          <w:rFonts w:hint="eastAsia" w:ascii="宋体" w:hAnsi="宋体" w:eastAsia="宋体" w:cs="宋体"/>
          <w:color w:val="auto"/>
          <w:sz w:val="24"/>
          <w:lang w:val="zh-CN"/>
        </w:rPr>
        <w:t>情节严重的，由财政部门将其列入不良行为</w:t>
      </w:r>
      <w:r>
        <w:rPr>
          <w:rFonts w:hint="eastAsia" w:ascii="宋体" w:hAnsi="宋体" w:cs="宋体"/>
          <w:color w:val="auto"/>
          <w:sz w:val="24"/>
          <w:lang w:val="zh-CN"/>
        </w:rPr>
        <w:t>记录</w:t>
      </w:r>
      <w:r>
        <w:rPr>
          <w:rFonts w:hint="eastAsia" w:ascii="宋体" w:hAnsi="宋体" w:eastAsia="宋体" w:cs="宋体"/>
          <w:color w:val="auto"/>
          <w:sz w:val="24"/>
          <w:lang w:val="zh-CN"/>
        </w:rPr>
        <w:t>名单，在一至三年内禁止参加政府采购活动，并予以通报：</w:t>
      </w:r>
    </w:p>
    <w:p w14:paraId="6EB5D417">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1、成交供应商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后无正当理由不与采购人签订合同的；</w:t>
      </w:r>
    </w:p>
    <w:p w14:paraId="516C979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2、成交供应商将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项目转让给他人，或者在磋商响应文件中未说明，且未经采购人同意，将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项目分包给他人的；</w:t>
      </w:r>
    </w:p>
    <w:p w14:paraId="612900F9">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3、供应商提供虚假资质谋取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的；</w:t>
      </w:r>
    </w:p>
    <w:p w14:paraId="74712031">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4、有围标、串标现象，经查证属实的；</w:t>
      </w:r>
    </w:p>
    <w:p w14:paraId="400FACA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5、供应商在磋商文件规定的投标有效期内撤回投标的；</w:t>
      </w:r>
    </w:p>
    <w:p w14:paraId="5CF80738">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6、供应商自行放弃</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资格的；</w:t>
      </w:r>
    </w:p>
    <w:p w14:paraId="7960F34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7、成交供应商不在规定的时效（接到采购代理机构通知之日起七日）内领取《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2FB403B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8、成交供应商不按规定支付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1EC55594">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9、成交供应商因自身原因未能在规定期限内与采购人签订合同的。</w:t>
      </w:r>
    </w:p>
    <w:p w14:paraId="4419C608">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磋商响应文件有效期</w:t>
      </w:r>
    </w:p>
    <w:p w14:paraId="6AD13CB6">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磋商响应文件有效期为磋商之日起九十（90）个日历日（成交供应商的磋商响应文件有效期与合同有效期一致）。供应商的磋商响应文件有效期比磋商文件规定短的将被视为非响应性而予以拒绝。</w:t>
      </w:r>
    </w:p>
    <w:p w14:paraId="1D1774FF">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在特殊情况下，在原磋商响应文件有效期期满之前，招标采购单位可征得供应商同意延长磋商响应文件有效期。这种要求与答复均应为书面形式提交。</w:t>
      </w:r>
    </w:p>
    <w:p w14:paraId="635F7CEC">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3FE95A2A">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宋体" w:hAnsi="宋体" w:eastAsia="宋体" w:cs="宋体"/>
          <w:color w:val="auto"/>
          <w:sz w:val="24"/>
        </w:rPr>
      </w:pPr>
      <w:bookmarkStart w:id="86" w:name="_Toc167849349"/>
      <w:bookmarkStart w:id="87" w:name="_Toc207897905"/>
      <w:bookmarkStart w:id="88" w:name="_Toc167590764"/>
      <w:bookmarkStart w:id="89" w:name="_Toc167591032"/>
      <w:bookmarkStart w:id="90" w:name="_Toc167591133"/>
      <w:bookmarkStart w:id="91" w:name="_Toc167591481"/>
      <w:bookmarkStart w:id="92" w:name="_Toc154482468"/>
      <w:bookmarkStart w:id="93" w:name="_Toc169846765"/>
      <w:bookmarkStart w:id="94" w:name="_Toc175032426"/>
      <w:bookmarkStart w:id="95" w:name="_Toc245657542"/>
      <w:bookmarkStart w:id="96" w:name="_Toc170980443"/>
      <w:bookmarkStart w:id="97" w:name="_Toc244623580"/>
      <w:bookmarkStart w:id="98" w:name="_Toc169846862"/>
      <w:bookmarkStart w:id="99" w:name="_Toc245658523"/>
      <w:bookmarkStart w:id="100" w:name="_Toc173549967"/>
      <w:bookmarkStart w:id="101" w:name="_Toc208337153"/>
      <w:bookmarkStart w:id="102" w:name="_Toc167591319"/>
      <w:bookmarkStart w:id="103" w:name="_Toc169838521"/>
      <w:bookmarkStart w:id="104" w:name="_Toc170980541"/>
      <w:bookmarkStart w:id="105" w:name="_Toc245176654"/>
      <w:bookmarkStart w:id="106" w:name="_Toc175033581"/>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须使用数字认证证书(CA锁)对电子投标文件进行签章、加密、递交及开标时解密等相关投标事宜。开标前，</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需登录网络开标大厅。开标时，按照工作人员要求进行远程解密，如因</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en-US" w:eastAsia="en-US"/>
        </w:rPr>
        <w:t>自身原因造成无法解密投标文件，按无效投标对待</w:t>
      </w:r>
      <w:r>
        <w:rPr>
          <w:rFonts w:hint="eastAsia" w:ascii="宋体" w:hAnsi="宋体" w:eastAsia="宋体" w:cs="宋体"/>
          <w:color w:val="auto"/>
          <w:sz w:val="24"/>
        </w:rPr>
        <w:t>。</w:t>
      </w:r>
    </w:p>
    <w:p w14:paraId="4E9FCA0C">
      <w:pPr>
        <w:spacing w:line="440" w:lineRule="exact"/>
        <w:ind w:firstLine="480"/>
        <w:rPr>
          <w:rFonts w:hint="eastAsia" w:ascii="宋体" w:hAnsi="宋体" w:eastAsia="宋体" w:cs="宋体"/>
          <w:b/>
          <w:bCs/>
          <w:color w:val="auto"/>
          <w:sz w:val="24"/>
          <w:lang w:val="en-US" w:eastAsia="zh-CN"/>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345D43A">
      <w:pPr>
        <w:pBdr>
          <w:top w:val="none" w:color="auto" w:sz="0" w:space="1"/>
          <w:left w:val="none" w:color="auto" w:sz="0" w:space="4"/>
          <w:bottom w:val="none" w:color="auto" w:sz="0" w:space="1"/>
          <w:right w:val="none" w:color="auto" w:sz="0" w:space="4"/>
        </w:pBdr>
        <w:spacing w:line="44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73EF2A6C">
      <w:pPr>
        <w:pBdr>
          <w:top w:val="none" w:color="auto" w:sz="0" w:space="1"/>
          <w:left w:val="none" w:color="auto" w:sz="0" w:space="4"/>
          <w:bottom w:val="none" w:color="auto" w:sz="0" w:space="1"/>
          <w:right w:val="none" w:color="auto" w:sz="0" w:space="4"/>
        </w:pBdr>
        <w:spacing w:line="440" w:lineRule="exact"/>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注：该项目如有变更文件，则应点击“项目流程 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p>
    <w:p w14:paraId="1E20B15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 xml:space="preserve">13.2 </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419042EF">
      <w:pPr>
        <w:pBdr>
          <w:top w:val="none" w:color="auto" w:sz="0" w:space="1"/>
          <w:left w:val="none" w:color="auto" w:sz="0" w:space="4"/>
          <w:bottom w:val="none" w:color="auto" w:sz="0" w:space="1"/>
          <w:right w:val="none" w:color="auto" w:sz="0" w:space="4"/>
        </w:pBdr>
        <w:snapToGrid w:val="0"/>
        <w:spacing w:line="440" w:lineRule="exact"/>
        <w:ind w:firstLine="480" w:firstLineChars="200"/>
        <w:outlineLvl w:val="1"/>
        <w:rPr>
          <w:rFonts w:hint="eastAsia" w:ascii="宋体" w:hAnsi="宋体" w:eastAsia="宋体" w:cs="宋体"/>
          <w:color w:val="auto"/>
          <w:sz w:val="24"/>
        </w:rPr>
      </w:pPr>
      <w:r>
        <w:rPr>
          <w:rFonts w:hint="eastAsia" w:ascii="宋体" w:hAnsi="宋体" w:eastAsia="宋体" w:cs="宋体"/>
          <w:color w:val="auto"/>
          <w:kern w:val="1"/>
          <w:sz w:val="24"/>
        </w:rPr>
        <w:t>13.3 凡因</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6EB294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6"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CE54267">
      <w:pPr>
        <w:numPr>
          <w:ilvl w:val="0"/>
          <w:numId w:val="0"/>
        </w:numPr>
        <w:spacing w:line="440" w:lineRule="exact"/>
        <w:ind w:firstLine="482" w:firstLineChars="200"/>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666BD1A9">
      <w:pPr>
        <w:adjustRightIn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供应商</w:t>
      </w:r>
      <w:r>
        <w:rPr>
          <w:rFonts w:hint="eastAsia" w:ascii="宋体" w:hAnsi="宋体" w:eastAsia="宋体" w:cs="宋体"/>
          <w:color w:val="auto"/>
          <w:sz w:val="24"/>
        </w:rPr>
        <w:t>应登录全国公共资源交易中心平台（陕西省），选择“电子交易平台-陕西政府采购交易系统-企业端”进行登陆，登陆后选择“交易乙方”身份进入，进入菜单“采购业务-我的项目-项目流程-上传投标文件”，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p>
    <w:p w14:paraId="4713C23F">
      <w:pPr>
        <w:adjustRightInd/>
        <w:spacing w:line="44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1C5671A6">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4BEE3E6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7B14F6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43E247EF">
      <w:pPr>
        <w:spacing w:line="44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515C1C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6843AC7D">
      <w:pPr>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62CFDF26">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268E2ECE">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06C98644">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52F7ABFE">
      <w:pPr>
        <w:pBdr>
          <w:top w:val="none" w:color="auto" w:sz="0" w:space="1"/>
          <w:left w:val="none" w:color="auto" w:sz="0" w:space="4"/>
          <w:bottom w:val="none" w:color="auto" w:sz="0" w:space="1"/>
          <w:right w:val="none" w:color="auto" w:sz="0" w:space="4"/>
          <w:between w:val="none" w:color="auto" w:sz="0" w:space="0"/>
        </w:pBd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bookmarkStart w:id="107" w:name="_Toc167591320"/>
      <w:bookmarkStart w:id="108" w:name="_Toc169846766"/>
      <w:bookmarkStart w:id="109" w:name="_Toc169838522"/>
      <w:bookmarkStart w:id="110" w:name="_Toc169846863"/>
      <w:bookmarkStart w:id="111" w:name="_Toc173549968"/>
      <w:bookmarkStart w:id="112" w:name="_Toc175032427"/>
      <w:bookmarkStart w:id="113" w:name="_Toc167591033"/>
      <w:bookmarkStart w:id="114" w:name="_Toc154482469"/>
      <w:bookmarkStart w:id="115" w:name="_Toc170980542"/>
      <w:bookmarkStart w:id="116" w:name="_Toc208337154"/>
      <w:bookmarkStart w:id="117" w:name="_Toc245657543"/>
      <w:bookmarkStart w:id="118" w:name="_Toc167590765"/>
      <w:bookmarkStart w:id="119" w:name="_Toc167591134"/>
      <w:bookmarkStart w:id="120" w:name="_Toc245176655"/>
      <w:bookmarkStart w:id="121" w:name="_Toc207897906"/>
      <w:bookmarkStart w:id="122" w:name="_Toc244623581"/>
      <w:bookmarkStart w:id="123" w:name="_Toc170980444"/>
      <w:bookmarkStart w:id="124" w:name="_Toc167591482"/>
      <w:bookmarkStart w:id="125" w:name="_Toc245658524"/>
      <w:bookmarkStart w:id="126" w:name="_Toc167849350"/>
      <w:bookmarkStart w:id="127" w:name="_Toc175033582"/>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64119413">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F261589">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466E6F32">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4652E379">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16559CF7">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18.4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35807E4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color w:val="auto"/>
          <w:sz w:val="24"/>
          <w:lang w:val="en-US" w:eastAsia="zh-CN"/>
        </w:rPr>
        <w:t>；点击页面上“签到”按钮进行签到，开标前60分钟可以签到。签到成功之后，按钮灰化，无需再次签到，同时第一个座位图右下角出现绿色√。</w:t>
      </w:r>
    </w:p>
    <w:p w14:paraId="7B4E7382">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309AD60A">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5E3F5397">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44B5D5E5">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5E29B7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79B5CD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530430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5342BE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01E14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2C9AAB5F">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0F72AB3F">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0053C9B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7EA9E8FC">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65CD9EC4">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5F5637AA">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6DB9B2A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366BECE0">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19</w:t>
      </w:r>
      <w:r>
        <w:rPr>
          <w:rFonts w:hint="eastAsia" w:ascii="宋体" w:hAnsi="宋体" w:eastAsia="宋体" w:cs="宋体"/>
          <w:b/>
          <w:color w:val="auto"/>
          <w:sz w:val="24"/>
        </w:rPr>
        <w:t>．磋商小组</w:t>
      </w:r>
    </w:p>
    <w:p w14:paraId="063A827B">
      <w:pPr>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.1 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D36108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磋商小组由采购人代表及评审专家组成，评审专家从</w:t>
      </w:r>
      <w:r>
        <w:rPr>
          <w:rFonts w:hint="eastAsia" w:ascii="宋体" w:hAnsi="宋体" w:eastAsia="宋体" w:cs="宋体"/>
          <w:color w:val="auto"/>
          <w:sz w:val="24"/>
          <w:lang w:eastAsia="zh-CN"/>
        </w:rPr>
        <w:t>陕西省</w:t>
      </w:r>
      <w:r>
        <w:rPr>
          <w:rFonts w:hint="eastAsia" w:ascii="宋体" w:hAnsi="宋体" w:eastAsia="宋体" w:cs="宋体"/>
          <w:color w:val="auto"/>
          <w:sz w:val="24"/>
        </w:rPr>
        <w:t>政府采购专家库中随机抽取产生。</w:t>
      </w:r>
    </w:p>
    <w:p w14:paraId="5118820B">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磋商小组负责磋商工作，对磋商响应文件进行审查和评估，并向采购人提交书面评审报告，推荐成交候选人。</w:t>
      </w:r>
    </w:p>
    <w:p w14:paraId="449868DE">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w:t>
      </w:r>
      <w:r>
        <w:rPr>
          <w:rFonts w:hint="eastAsia" w:ascii="宋体" w:hAnsi="宋体" w:eastAsia="宋体" w:cs="宋体"/>
          <w:color w:val="auto"/>
          <w:sz w:val="24"/>
          <w:lang w:val="en-US" w:eastAsia="zh-CN"/>
        </w:rPr>
        <w:t>解密</w:t>
      </w:r>
      <w:r>
        <w:rPr>
          <w:rFonts w:hint="eastAsia" w:ascii="宋体" w:hAnsi="宋体" w:eastAsia="宋体" w:cs="宋体"/>
          <w:color w:val="auto"/>
          <w:sz w:val="24"/>
        </w:rPr>
        <w:t>后，直到向成交的供应商授予承包合同为止，凡与审查、澄清、评价和比较磋商的有关资料及授标意见等内容，磋商小组均不得向其他供应商及与磋商无关的其他人透露。</w:t>
      </w:r>
    </w:p>
    <w:p w14:paraId="3E4A5A27">
      <w:pPr>
        <w:adjustRightInd w:val="0"/>
        <w:snapToGrid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0. </w:t>
      </w:r>
      <w:r>
        <w:rPr>
          <w:rFonts w:hint="eastAsia" w:ascii="宋体" w:hAnsi="宋体" w:eastAsia="宋体" w:cs="宋体"/>
          <w:b/>
          <w:color w:val="auto"/>
          <w:sz w:val="24"/>
        </w:rPr>
        <w:t>磋商办法及内容</w:t>
      </w:r>
    </w:p>
    <w:p w14:paraId="3F597FE2">
      <w:pPr>
        <w:adjustRightInd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.1 磋商原则：</w:t>
      </w:r>
    </w:p>
    <w:p w14:paraId="4FA025FA">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（1）坚持磋商机会均等，信息公开，公平竞争的原则。  </w:t>
      </w:r>
    </w:p>
    <w:p w14:paraId="5F50E2B2">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7EBC892E">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（3）综合评估，择优选择技术方案优、业绩好、服务有保证的成交单位。</w:t>
      </w:r>
    </w:p>
    <w:p w14:paraId="5EDAF440">
      <w:pPr>
        <w:spacing w:line="440" w:lineRule="exact"/>
        <w:ind w:firstLine="480" w:firstLineChars="200"/>
        <w:rPr>
          <w:rFonts w:hint="eastAsia" w:ascii="宋体" w:hAnsi="宋体" w:eastAsia="宋体" w:cs="宋体"/>
          <w:b/>
          <w:color w:val="auto"/>
          <w:sz w:val="24"/>
        </w:rPr>
      </w:pPr>
      <w:r>
        <w:rPr>
          <w:rFonts w:hint="eastAsia" w:ascii="宋体" w:hAnsi="宋体" w:eastAsia="宋体" w:cs="宋体"/>
          <w:bCs/>
          <w:color w:val="auto"/>
          <w:sz w:val="24"/>
          <w:lang w:val="en-US" w:eastAsia="zh-CN"/>
        </w:rPr>
        <w:t>20</w:t>
      </w:r>
      <w:r>
        <w:rPr>
          <w:rFonts w:hint="eastAsia" w:ascii="宋体" w:hAnsi="宋体" w:eastAsia="宋体" w:cs="宋体"/>
          <w:bCs/>
          <w:color w:val="auto"/>
          <w:sz w:val="24"/>
        </w:rPr>
        <w:t>.2 磋商程序：</w:t>
      </w:r>
      <w:r>
        <w:rPr>
          <w:rFonts w:hint="eastAsia" w:ascii="宋体" w:hAnsi="宋体" w:eastAsia="宋体" w:cs="宋体"/>
          <w:b/>
          <w:color w:val="auto"/>
          <w:sz w:val="24"/>
        </w:rPr>
        <w:t xml:space="preserve"> </w:t>
      </w:r>
    </w:p>
    <w:p w14:paraId="0DADFE8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w:t>
      </w: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报价</w:t>
      </w:r>
      <w:r>
        <w:rPr>
          <w:rFonts w:hint="eastAsia" w:ascii="宋体" w:hAnsi="宋体" w:eastAsia="宋体" w:cs="宋体"/>
          <w:color w:val="auto"/>
          <w:sz w:val="24"/>
        </w:rPr>
        <w:t>、最终评审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w:t>
      </w:r>
      <w:r>
        <w:rPr>
          <w:rFonts w:hint="eastAsia" w:ascii="宋体" w:hAnsi="宋体" w:eastAsia="宋体" w:cs="宋体"/>
          <w:color w:val="auto"/>
          <w:sz w:val="24"/>
          <w:lang w:val="en-US" w:eastAsia="zh-CN"/>
        </w:rPr>
        <w:t>后</w:t>
      </w:r>
      <w:r>
        <w:rPr>
          <w:rFonts w:hint="eastAsia" w:ascii="宋体" w:hAnsi="宋体" w:eastAsia="宋体" w:cs="宋体"/>
          <w:color w:val="auto"/>
          <w:sz w:val="24"/>
        </w:rPr>
        <w:t>报价均采取集中报价形式。</w:t>
      </w:r>
    </w:p>
    <w:p w14:paraId="240B550F">
      <w:pP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434401C">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550BC28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（1）供应商拒绝对电子版磋商响应文件进行解密的；</w:t>
      </w:r>
    </w:p>
    <w:p w14:paraId="580F72B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（2）因供应商自身原因(如未带CA锁或所带CA锁与制作电子磋商响应文件使用的CA锁不一致，或延用旧版本磋商文件编制响应文件等情形)，导致在规定时间内无法解密磋商响应文件的；</w:t>
      </w:r>
    </w:p>
    <w:p w14:paraId="49CE202E">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7799521C">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4</w:t>
      </w:r>
      <w:r>
        <w:rPr>
          <w:rFonts w:hint="eastAsia" w:ascii="宋体" w:hAnsi="宋体" w:eastAsia="宋体" w:cs="宋体"/>
          <w:color w:val="auto"/>
          <w:kern w:val="2"/>
          <w:sz w:val="24"/>
          <w:szCs w:val="24"/>
          <w:shd w:val="clear" w:color="auto" w:fill="auto"/>
          <w:lang w:val="en-US" w:eastAsia="zh-CN" w:bidi="ar-SA"/>
        </w:rPr>
        <w:t>）磋商响应文件未按照磋商文件要求签署、盖章的；</w:t>
      </w:r>
    </w:p>
    <w:p w14:paraId="08E57F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5</w:t>
      </w:r>
      <w:r>
        <w:rPr>
          <w:rFonts w:hint="eastAsia" w:ascii="宋体" w:hAnsi="宋体" w:eastAsia="宋体" w:cs="宋体"/>
          <w:color w:val="auto"/>
          <w:kern w:val="2"/>
          <w:sz w:val="24"/>
          <w:szCs w:val="24"/>
          <w:shd w:val="clear" w:color="auto" w:fill="auto"/>
          <w:lang w:val="en-US" w:eastAsia="zh-CN" w:bidi="ar-SA"/>
        </w:rPr>
        <w:t>）不具备磋商文件中规定的资格要求的；</w:t>
      </w:r>
    </w:p>
    <w:p w14:paraId="09EE9019">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6</w:t>
      </w:r>
      <w:r>
        <w:rPr>
          <w:rFonts w:hint="eastAsia" w:ascii="宋体" w:hAnsi="宋体" w:eastAsia="宋体" w:cs="宋体"/>
          <w:color w:val="auto"/>
          <w:kern w:val="2"/>
          <w:sz w:val="24"/>
          <w:szCs w:val="24"/>
          <w:shd w:val="clear" w:color="auto" w:fill="auto"/>
          <w:lang w:val="en-US" w:eastAsia="zh-CN" w:bidi="ar-SA"/>
        </w:rPr>
        <w:t>）报价超过磋商文件中规定的预算金额或者最高限价的；</w:t>
      </w:r>
    </w:p>
    <w:p w14:paraId="430F3F82">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7</w:t>
      </w:r>
      <w:r>
        <w:rPr>
          <w:rFonts w:hint="eastAsia" w:ascii="宋体" w:hAnsi="宋体" w:eastAsia="宋体" w:cs="宋体"/>
          <w:color w:val="auto"/>
          <w:kern w:val="2"/>
          <w:sz w:val="24"/>
          <w:szCs w:val="24"/>
          <w:shd w:val="clear" w:color="auto" w:fill="auto"/>
          <w:lang w:val="en-US" w:eastAsia="zh-CN" w:bidi="ar-SA"/>
        </w:rPr>
        <w:t>）磋商响应文件含有采购人不能接受的附加条件的；</w:t>
      </w:r>
    </w:p>
    <w:p w14:paraId="779943C2">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8</w:t>
      </w:r>
      <w:r>
        <w:rPr>
          <w:rFonts w:hint="eastAsia" w:ascii="宋体" w:hAnsi="宋体" w:eastAsia="宋体" w:cs="宋体"/>
          <w:color w:val="auto"/>
          <w:kern w:val="2"/>
          <w:sz w:val="24"/>
          <w:szCs w:val="24"/>
          <w:shd w:val="clear" w:color="auto" w:fill="auto"/>
          <w:lang w:val="en-US" w:eastAsia="zh-CN" w:bidi="ar-SA"/>
        </w:rPr>
        <w:t>）法律、法规和磋商文件规定的其他无效情形。</w:t>
      </w:r>
    </w:p>
    <w:p w14:paraId="7FF8B04C">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20.2.3</w:t>
      </w:r>
      <w:r>
        <w:rPr>
          <w:rFonts w:hint="eastAsia" w:ascii="宋体" w:hAnsi="宋体" w:eastAsia="宋体" w:cs="宋体"/>
          <w:color w:val="auto"/>
          <w:sz w:val="24"/>
        </w:rPr>
        <w:t>符合性评审：磋商小组对响应文件的有效性、完整性和响应程度进行审查，出现下列情况的按无效文件处理。</w:t>
      </w:r>
    </w:p>
    <w:p w14:paraId="34D822C7">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rPr>
        <w:t>（1）资质有效性评审：本次磋商所要求的必备资质证明文件，缺其中一项或某项达不到磋商要求，均按无效文件处理。</w:t>
      </w:r>
    </w:p>
    <w:tbl>
      <w:tblPr>
        <w:tblStyle w:val="3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833"/>
        <w:gridCol w:w="7094"/>
      </w:tblGrid>
      <w:tr w14:paraId="65C8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0D53283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D56FD1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审查因素</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D0280A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r>
      <w:tr w14:paraId="5214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1" w:hRule="exact"/>
          <w:jc w:val="center"/>
        </w:trPr>
        <w:tc>
          <w:tcPr>
            <w:tcW w:w="692" w:type="dxa"/>
            <w:tcBorders>
              <w:top w:val="single" w:color="auto" w:sz="4" w:space="0"/>
              <w:left w:val="single" w:color="auto" w:sz="4" w:space="0"/>
              <w:right w:val="single" w:color="auto" w:sz="4" w:space="0"/>
            </w:tcBorders>
            <w:noWrap w:val="0"/>
            <w:vAlign w:val="center"/>
          </w:tcPr>
          <w:p w14:paraId="0DD0552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4F51D1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营业执照</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4C4D8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具有提供年检有效的统一社会信用代码的营业执照；</w:t>
            </w:r>
          </w:p>
        </w:tc>
      </w:tr>
      <w:tr w14:paraId="2C2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692" w:type="dxa"/>
            <w:tcBorders>
              <w:left w:val="single" w:color="auto" w:sz="4" w:space="0"/>
              <w:right w:val="single" w:color="auto" w:sz="4" w:space="0"/>
            </w:tcBorders>
            <w:noWrap w:val="0"/>
            <w:vAlign w:val="center"/>
          </w:tcPr>
          <w:p w14:paraId="67B9347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C88E65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授权委托书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33D61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sz w:val="21"/>
                <w:szCs w:val="21"/>
                <w:lang w:val="en-US" w:eastAsia="zh-CN"/>
              </w:rPr>
              <w:t>；</w:t>
            </w:r>
          </w:p>
        </w:tc>
      </w:tr>
      <w:tr w14:paraId="4F3E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7" w:hRule="atLeast"/>
          <w:jc w:val="center"/>
        </w:trPr>
        <w:tc>
          <w:tcPr>
            <w:tcW w:w="692" w:type="dxa"/>
            <w:tcBorders>
              <w:left w:val="single" w:color="auto" w:sz="4" w:space="0"/>
              <w:right w:val="single" w:color="auto" w:sz="4" w:space="0"/>
            </w:tcBorders>
            <w:noWrap w:val="0"/>
            <w:vAlign w:val="center"/>
          </w:tcPr>
          <w:p w14:paraId="1A22FEF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4DA994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资质要求</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66DF7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供应商应具备行政主管部门颁发的《地质灾害评估和治理工程勘查设计甲级资质》；</w:t>
            </w:r>
          </w:p>
        </w:tc>
      </w:tr>
      <w:tr w14:paraId="6C62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3" w:hRule="atLeast"/>
          <w:jc w:val="center"/>
        </w:trPr>
        <w:tc>
          <w:tcPr>
            <w:tcW w:w="692" w:type="dxa"/>
            <w:tcBorders>
              <w:left w:val="single" w:color="auto" w:sz="4" w:space="0"/>
              <w:right w:val="single" w:color="auto" w:sz="4" w:space="0"/>
            </w:tcBorders>
            <w:noWrap w:val="0"/>
            <w:vAlign w:val="center"/>
          </w:tcPr>
          <w:p w14:paraId="060261F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5E1F5A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财务会计管理制度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AD620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1E6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99" w:hRule="atLeast"/>
          <w:jc w:val="center"/>
        </w:trPr>
        <w:tc>
          <w:tcPr>
            <w:tcW w:w="692" w:type="dxa"/>
            <w:tcBorders>
              <w:left w:val="single" w:color="auto" w:sz="4" w:space="0"/>
              <w:right w:val="single" w:color="auto" w:sz="4" w:space="0"/>
            </w:tcBorders>
            <w:noWrap w:val="0"/>
            <w:vAlign w:val="center"/>
          </w:tcPr>
          <w:p w14:paraId="657EF86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A90BAC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社会保障资金</w:t>
            </w:r>
          </w:p>
          <w:p w14:paraId="60C481B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F417E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社会保障资金缴纳证明：提供开标前六个月内任意一个月的社会保障资金缴纳证明或社会保险缴纳清单或社会保险缴纳专用收据（依法不需要缴纳社会保障资金或新成立的投标单位应提供相关文件证明）；</w:t>
            </w:r>
          </w:p>
        </w:tc>
      </w:tr>
      <w:tr w14:paraId="4CDD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4092F969">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7198A7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税收缴纳证明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68034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税收缴纳证明：提供开标前六个月内任意一个月已缴纳的完税证明（依法免税或新成立的投标单位应提供相关文件证明）；</w:t>
            </w:r>
          </w:p>
        </w:tc>
      </w:tr>
      <w:tr w14:paraId="0E5C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68C927C7">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3CC0F0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相关</w:t>
            </w:r>
            <w:r>
              <w:rPr>
                <w:rFonts w:hint="eastAsia" w:ascii="宋体" w:hAnsi="宋体" w:eastAsia="宋体" w:cs="宋体"/>
                <w:b/>
                <w:color w:val="auto"/>
                <w:sz w:val="21"/>
                <w:szCs w:val="21"/>
              </w:rPr>
              <w:t>主体信用查询记录</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0B2FC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截止时点为磋商文件发出至投标截止时间内，网页截图加盖投标供应商公章）</w:t>
            </w:r>
            <w:r>
              <w:rPr>
                <w:rFonts w:hint="eastAsia" w:ascii="宋体" w:hAnsi="宋体" w:eastAsia="宋体" w:cs="宋体"/>
                <w:color w:val="auto"/>
                <w:sz w:val="21"/>
                <w:szCs w:val="21"/>
                <w:lang w:eastAsia="zh-CN"/>
              </w:rPr>
              <w:t>；</w:t>
            </w:r>
          </w:p>
        </w:tc>
      </w:tr>
      <w:tr w14:paraId="3B0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9" w:hRule="atLeast"/>
          <w:jc w:val="center"/>
        </w:trPr>
        <w:tc>
          <w:tcPr>
            <w:tcW w:w="692" w:type="dxa"/>
            <w:tcBorders>
              <w:left w:val="single" w:color="auto" w:sz="4" w:space="0"/>
              <w:right w:val="single" w:color="auto" w:sz="4" w:space="0"/>
            </w:tcBorders>
            <w:noWrap w:val="0"/>
            <w:vAlign w:val="center"/>
          </w:tcPr>
          <w:p w14:paraId="49BB48E1">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7C0506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无重大违法</w:t>
            </w:r>
            <w:r>
              <w:rPr>
                <w:rFonts w:hint="eastAsia" w:ascii="宋体" w:hAnsi="宋体" w:cs="宋体"/>
                <w:b/>
                <w:color w:val="auto"/>
                <w:sz w:val="21"/>
                <w:szCs w:val="21"/>
                <w:lang w:eastAsia="zh-CN"/>
              </w:rPr>
              <w:t>记录</w:t>
            </w:r>
            <w:r>
              <w:rPr>
                <w:rFonts w:hint="eastAsia" w:ascii="宋体" w:hAnsi="宋体" w:eastAsia="宋体" w:cs="宋体"/>
                <w:b/>
                <w:color w:val="auto"/>
                <w:sz w:val="21"/>
                <w:szCs w:val="21"/>
              </w:rPr>
              <w:t>的书面声明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FDFDB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供应商参加政府采购活动前3年内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在经营活动中没有重大违法</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的书面声明</w:t>
            </w:r>
            <w:r>
              <w:rPr>
                <w:rFonts w:hint="eastAsia" w:ascii="宋体" w:hAnsi="宋体" w:eastAsia="宋体" w:cs="宋体"/>
                <w:b/>
                <w:color w:val="auto"/>
                <w:sz w:val="21"/>
                <w:szCs w:val="21"/>
              </w:rPr>
              <w:t>（加盖投标供应商公章）</w:t>
            </w:r>
            <w:r>
              <w:rPr>
                <w:rFonts w:hint="eastAsia" w:ascii="宋体" w:hAnsi="宋体" w:cs="宋体"/>
                <w:b/>
                <w:color w:val="auto"/>
                <w:sz w:val="21"/>
                <w:szCs w:val="21"/>
                <w:lang w:eastAsia="zh-CN"/>
              </w:rPr>
              <w:t>；</w:t>
            </w:r>
          </w:p>
        </w:tc>
      </w:tr>
      <w:tr w14:paraId="158F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66206ACC">
            <w:pPr>
              <w:spacing w:line="340" w:lineRule="exact"/>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939CCF9">
            <w:pPr>
              <w:snapToGrid w:val="0"/>
              <w:spacing w:line="34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设备和专业技术</w:t>
            </w:r>
          </w:p>
          <w:p w14:paraId="2235D889">
            <w:pPr>
              <w:snapToGrid w:val="0"/>
              <w:spacing w:line="340" w:lineRule="exact"/>
              <w:jc w:val="center"/>
              <w:rPr>
                <w:rFonts w:hint="eastAsia" w:ascii="宋体" w:hAnsi="宋体" w:eastAsia="宋体" w:cs="宋体"/>
                <w:b/>
                <w:bCs/>
                <w:color w:val="auto"/>
                <w:sz w:val="21"/>
                <w:szCs w:val="21"/>
              </w:rPr>
            </w:pPr>
            <w:r>
              <w:rPr>
                <w:rFonts w:hint="eastAsia" w:ascii="宋体" w:hAnsi="宋体" w:eastAsia="宋体" w:cs="宋体"/>
                <w:b/>
                <w:color w:val="auto"/>
                <w:sz w:val="21"/>
                <w:szCs w:val="21"/>
                <w:lang w:val="en-US" w:eastAsia="zh-CN"/>
              </w:rPr>
              <w:t>能力要求</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77BF0695">
            <w:pPr>
              <w:snapToGrid w:val="0"/>
              <w:spacing w:line="3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承诺书</w:t>
            </w:r>
            <w:r>
              <w:rPr>
                <w:rFonts w:hint="eastAsia" w:ascii="宋体" w:hAnsi="宋体" w:eastAsia="宋体" w:cs="宋体"/>
                <w:color w:val="auto"/>
                <w:sz w:val="21"/>
                <w:szCs w:val="21"/>
                <w:lang w:val="en-US" w:eastAsia="zh-CN"/>
              </w:rPr>
              <w:t>或相关证明材料</w:t>
            </w:r>
            <w:r>
              <w:rPr>
                <w:rFonts w:hint="eastAsia" w:ascii="宋体" w:hAnsi="宋体" w:eastAsia="宋体" w:cs="宋体"/>
                <w:color w:val="auto"/>
                <w:sz w:val="21"/>
                <w:szCs w:val="21"/>
                <w:lang w:eastAsia="zh-CN"/>
              </w:rPr>
              <w:t>加盖投标供应商公章）。</w:t>
            </w:r>
          </w:p>
        </w:tc>
      </w:tr>
      <w:tr w14:paraId="6BF2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07ECC81F">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E421F8C">
            <w:pPr>
              <w:adjustRightInd w:val="0"/>
              <w:snapToGrid w:val="0"/>
              <w:spacing w:line="360" w:lineRule="exact"/>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联合体投标</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331C90C">
            <w:pPr>
              <w:adjustRightInd w:val="0"/>
              <w:snapToGrid w:val="0"/>
              <w:spacing w:line="36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本项目不接受联合体投标，出具非联合体投标的</w:t>
            </w:r>
            <w:r>
              <w:rPr>
                <w:rFonts w:hint="eastAsia" w:ascii="宋体" w:hAnsi="宋体" w:cs="宋体"/>
                <w:color w:val="auto"/>
                <w:sz w:val="21"/>
                <w:szCs w:val="21"/>
                <w:lang w:eastAsia="zh-CN"/>
              </w:rPr>
              <w:t>声明函；</w:t>
            </w:r>
          </w:p>
        </w:tc>
      </w:tr>
      <w:tr w14:paraId="457B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4" w:hRule="atLeast"/>
          <w:jc w:val="center"/>
        </w:trPr>
        <w:tc>
          <w:tcPr>
            <w:tcW w:w="692" w:type="dxa"/>
            <w:tcBorders>
              <w:left w:val="single" w:color="auto" w:sz="4" w:space="0"/>
              <w:right w:val="single" w:color="auto" w:sz="4" w:space="0"/>
            </w:tcBorders>
            <w:noWrap w:val="0"/>
            <w:vAlign w:val="center"/>
          </w:tcPr>
          <w:p w14:paraId="6E0AE7D6">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057DB2B">
            <w:pPr>
              <w:adjustRightInd w:val="0"/>
              <w:snapToGrid w:val="0"/>
              <w:spacing w:line="360" w:lineRule="exact"/>
              <w:jc w:val="center"/>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中小企业声明函</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B98C171">
            <w:pPr>
              <w:adjustRightInd w:val="0"/>
              <w:snapToGrid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本项目专门面向中小企业采购，投标企业应提供《中小企业声明函》，本项目采购标的对应的中小企业划分标准所属行业为：其他未列明行业。</w:t>
            </w:r>
          </w:p>
        </w:tc>
      </w:tr>
      <w:tr w14:paraId="6494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4449D60E">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22BD0BE7">
      <w:pPr>
        <w:numPr>
          <w:ilvl w:val="0"/>
          <w:numId w:val="3"/>
        </w:numPr>
        <w:pBdr>
          <w:top w:val="none" w:color="auto" w:sz="0" w:space="1"/>
          <w:left w:val="none" w:color="auto" w:sz="0" w:space="4"/>
          <w:bottom w:val="none" w:color="auto" w:sz="0" w:space="1"/>
          <w:right w:val="none" w:color="auto" w:sz="0" w:space="4"/>
          <w:between w:val="none" w:color="auto" w:sz="0" w:space="0"/>
        </w:pBdr>
        <w:spacing w:before="156" w:beforeLines="50" w:line="440" w:lineRule="exact"/>
        <w:ind w:firstLine="64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0EB2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6F2C3520">
            <w:pPr>
              <w:widowControl/>
              <w:adjustRightInd/>
              <w:snapToGrid w:val="0"/>
              <w:spacing w:line="400" w:lineRule="exact"/>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E12E6B0">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100D9953">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3F25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3883A1DE">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168076F5">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61C8C1C6">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3E7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155634">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4E0620B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8B5E6FD">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5789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41D31096">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19B6064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cs="宋体"/>
                <w:color w:val="auto"/>
                <w:sz w:val="21"/>
                <w:szCs w:val="21"/>
                <w:lang w:val="en-US" w:eastAsia="zh-CN"/>
              </w:rPr>
              <w:t>等相关资格证明材料</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6B3F1D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5C9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noWrap w:val="0"/>
            <w:vAlign w:val="center"/>
          </w:tcPr>
          <w:p w14:paraId="7CB1E260">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3B79581C">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493487C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20A5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1D0F1D4C">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3DD543E3">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6B202FFD">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53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0" w:type="dxa"/>
            <w:noWrap w:val="0"/>
            <w:vAlign w:val="center"/>
          </w:tcPr>
          <w:p w14:paraId="15443196">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265792B8">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w:t>
            </w:r>
            <w:r>
              <w:rPr>
                <w:rFonts w:hint="eastAsia" w:ascii="宋体" w:hAnsi="宋体" w:eastAsia="宋体" w:cs="宋体"/>
                <w:color w:val="auto"/>
                <w:sz w:val="21"/>
                <w:szCs w:val="21"/>
                <w:lang w:val="en-US" w:eastAsia="zh-CN"/>
              </w:rPr>
              <w:t>是否符合磋商文件要求。</w:t>
            </w:r>
          </w:p>
        </w:tc>
        <w:tc>
          <w:tcPr>
            <w:tcW w:w="2863" w:type="dxa"/>
            <w:noWrap w:val="0"/>
            <w:vAlign w:val="center"/>
          </w:tcPr>
          <w:p w14:paraId="3BE3B11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3373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736694BA">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44ECAEE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2863" w:type="dxa"/>
            <w:noWrap w:val="0"/>
            <w:vAlign w:val="center"/>
          </w:tcPr>
          <w:p w14:paraId="0BEB48AA">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4EFC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0" w:type="dxa"/>
            <w:noWrap w:val="0"/>
            <w:vAlign w:val="center"/>
          </w:tcPr>
          <w:p w14:paraId="2018F68C">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8</w:t>
            </w:r>
          </w:p>
        </w:tc>
        <w:tc>
          <w:tcPr>
            <w:tcW w:w="5826" w:type="dxa"/>
            <w:noWrap w:val="0"/>
            <w:vAlign w:val="center"/>
          </w:tcPr>
          <w:p w14:paraId="45B6835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4FD0AEF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D57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0" w:type="dxa"/>
            <w:noWrap w:val="0"/>
            <w:vAlign w:val="center"/>
          </w:tcPr>
          <w:p w14:paraId="573E9BA1">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0195FE7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7EA92C1">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2E99CC4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磋商小组在对响应文件的有效性、完整性和响应程度进行审查时，可以要求供应商对响应文件中含义不明确、同类问题表述不一致或者有明显文字和计算错误的内容等</w:t>
      </w:r>
      <w:r>
        <w:rPr>
          <w:rFonts w:hint="eastAsia" w:ascii="宋体" w:hAnsi="宋体" w:cs="宋体"/>
          <w:color w:val="auto"/>
          <w:sz w:val="24"/>
          <w:lang w:eastAsia="zh-CN"/>
        </w:rPr>
        <w:t>作出</w:t>
      </w:r>
      <w:r>
        <w:rPr>
          <w:rFonts w:hint="eastAsia" w:ascii="宋体" w:hAnsi="宋体" w:eastAsia="宋体" w:cs="宋体"/>
          <w:color w:val="auto"/>
          <w:sz w:val="24"/>
        </w:rPr>
        <w:t xml:space="preserve">必要的澄清、说明或者更正。供应商的澄清、说明或者更正不得超出响应文件的范围或者改变响应文件的实质性内容。 </w:t>
      </w:r>
    </w:p>
    <w:p w14:paraId="2D855D9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rPr>
        <w:t>磋商小组要求供应商澄清、说明或者更正响应文件应当以书面形式</w:t>
      </w:r>
      <w:r>
        <w:rPr>
          <w:rFonts w:hint="eastAsia" w:ascii="宋体" w:hAnsi="宋体" w:cs="宋体"/>
          <w:color w:val="auto"/>
          <w:sz w:val="24"/>
          <w:lang w:eastAsia="zh-CN"/>
        </w:rPr>
        <w:t>作出</w:t>
      </w:r>
      <w:r>
        <w:rPr>
          <w:rFonts w:hint="eastAsia" w:ascii="宋体" w:hAnsi="宋体" w:eastAsia="宋体" w:cs="宋体"/>
          <w:color w:val="auto"/>
          <w:sz w:val="24"/>
        </w:rPr>
        <w:t>。供应商的澄清、说明或者更正应当由</w:t>
      </w:r>
      <w:r>
        <w:rPr>
          <w:rFonts w:hint="eastAsia" w:ascii="宋体" w:hAnsi="宋体" w:eastAsia="宋体" w:cs="宋体"/>
          <w:color w:val="auto"/>
          <w:sz w:val="24"/>
          <w:lang w:eastAsia="zh-CN"/>
        </w:rPr>
        <w:t>法定代表人</w:t>
      </w:r>
      <w:r>
        <w:rPr>
          <w:rFonts w:hint="eastAsia" w:ascii="宋体" w:hAnsi="宋体" w:eastAsia="宋体" w:cs="宋体"/>
          <w:color w:val="auto"/>
          <w:sz w:val="24"/>
        </w:rPr>
        <w:t>或其授权代表签字或者加盖公章。</w:t>
      </w:r>
    </w:p>
    <w:p w14:paraId="6176E57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 xml:space="preserve">.3 </w:t>
      </w:r>
      <w:r>
        <w:rPr>
          <w:rFonts w:hint="eastAsia" w:ascii="宋体" w:hAnsi="宋体" w:eastAsia="宋体" w:cs="宋体"/>
          <w:b/>
          <w:bCs/>
          <w:color w:val="auto"/>
          <w:sz w:val="24"/>
        </w:rPr>
        <w:t>磋商过程</w:t>
      </w:r>
    </w:p>
    <w:p w14:paraId="1E91774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20.3.1</w:t>
      </w:r>
      <w:r>
        <w:rPr>
          <w:rFonts w:hint="eastAsia" w:ascii="宋体" w:hAnsi="宋体" w:eastAsia="宋体" w:cs="宋体"/>
          <w:color w:val="auto"/>
          <w:kern w:val="0"/>
          <w:sz w:val="24"/>
        </w:rPr>
        <w:t xml:space="preserve">磋商小组所有成员应当集中与单一供应商分别进行磋商，并给予所有参加磋商的供应商平等的磋商机会。 </w:t>
      </w:r>
    </w:p>
    <w:p w14:paraId="3869862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20.3.2</w:t>
      </w:r>
      <w:r>
        <w:rPr>
          <w:rFonts w:hint="eastAsia" w:ascii="宋体" w:hAnsi="宋体" w:eastAsia="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13EE2C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20.3.3</w:t>
      </w:r>
      <w:r>
        <w:rPr>
          <w:rFonts w:hint="eastAsia" w:ascii="宋体" w:hAnsi="宋体" w:eastAsia="宋体" w:cs="宋体"/>
          <w:color w:val="auto"/>
          <w:kern w:val="0"/>
          <w:sz w:val="24"/>
        </w:rPr>
        <w:t>对磋商文件作出的实质性变动是磋商文件的有效组成部分，磋商小组应当及时以书面形式同时通知所有参加磋商的供应商。</w:t>
      </w:r>
    </w:p>
    <w:p w14:paraId="22D1ACC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20.3.4</w:t>
      </w:r>
      <w:r>
        <w:rPr>
          <w:rFonts w:hint="eastAsia" w:ascii="宋体" w:hAnsi="宋体" w:eastAsia="宋体" w:cs="宋体"/>
          <w:color w:val="auto"/>
          <w:kern w:val="0"/>
          <w:sz w:val="24"/>
        </w:rPr>
        <w:t>供应商应当按照磋商文件的变动情况和磋商小组的要求重新提交磋商响应文件，并由其</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或授权代表签字或者加盖公章。由授权代表签字的，应当附</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授权书。供应商为自然人的，应当由本人签字并附身份证明。</w:t>
      </w:r>
    </w:p>
    <w:p w14:paraId="0FDF8A5D">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.4 在磋商过程中发现</w:t>
      </w:r>
      <w:r>
        <w:rPr>
          <w:rFonts w:hint="eastAsia" w:ascii="宋体" w:hAnsi="宋体" w:eastAsia="宋体" w:cs="宋体"/>
          <w:color w:val="auto"/>
          <w:sz w:val="24"/>
          <w:lang w:eastAsia="zh-CN"/>
        </w:rPr>
        <w:t>供应商</w:t>
      </w:r>
      <w:r>
        <w:rPr>
          <w:rFonts w:hint="eastAsia" w:ascii="宋体" w:hAnsi="宋体" w:eastAsia="宋体" w:cs="宋体"/>
          <w:color w:val="auto"/>
          <w:sz w:val="24"/>
        </w:rPr>
        <w:t>有下列情形之一的，视为</w:t>
      </w:r>
      <w:r>
        <w:rPr>
          <w:rFonts w:hint="eastAsia" w:ascii="宋体" w:hAnsi="宋体" w:eastAsia="宋体" w:cs="宋体"/>
          <w:color w:val="auto"/>
          <w:sz w:val="24"/>
          <w:lang w:eastAsia="zh-CN"/>
        </w:rPr>
        <w:t>供应商</w:t>
      </w:r>
      <w:r>
        <w:rPr>
          <w:rFonts w:hint="eastAsia" w:ascii="宋体" w:hAnsi="宋体" w:eastAsia="宋体" w:cs="宋体"/>
          <w:color w:val="auto"/>
          <w:sz w:val="24"/>
        </w:rPr>
        <w:t>串通投标，其投标无效，并书面报告监督管理机构，列入“不良行为记录名单”：</w:t>
      </w:r>
    </w:p>
    <w:p w14:paraId="0309AD4F">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的响应文件由同一单位或者个人编制的；</w:t>
      </w:r>
    </w:p>
    <w:p w14:paraId="2F77C53F">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委托同一单位或者个人办理投标事宜；</w:t>
      </w:r>
    </w:p>
    <w:p w14:paraId="67FE1495">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的响应文件载明的项目管理成员或者联系人员为同一人；</w:t>
      </w:r>
    </w:p>
    <w:p w14:paraId="64D0AF52">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的响应文件异常一致或者投标报价呈规律性差异；</w:t>
      </w:r>
    </w:p>
    <w:p w14:paraId="0FC2EE0A">
      <w:pPr>
        <w:keepNext w:val="0"/>
        <w:keepLines w:val="0"/>
        <w:pageBreakBefore w:val="0"/>
        <w:numPr>
          <w:ilvl w:val="0"/>
          <w:numId w:val="4"/>
        </w:numPr>
        <w:tabs>
          <w:tab w:val="left" w:pos="106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的投标保证金由同一单位或个人缴纳办理。</w:t>
      </w:r>
    </w:p>
    <w:p w14:paraId="02F7BF0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 xml:space="preserve"> 最</w:t>
      </w:r>
      <w:r>
        <w:rPr>
          <w:rFonts w:hint="eastAsia" w:ascii="宋体" w:hAnsi="宋体" w:eastAsia="宋体" w:cs="宋体"/>
          <w:b/>
          <w:color w:val="auto"/>
          <w:sz w:val="24"/>
          <w:lang w:val="en-US" w:eastAsia="zh-CN"/>
        </w:rPr>
        <w:t>后</w:t>
      </w:r>
      <w:r>
        <w:rPr>
          <w:rFonts w:hint="eastAsia" w:ascii="宋体" w:hAnsi="宋体" w:eastAsia="宋体" w:cs="宋体"/>
          <w:b/>
          <w:color w:val="auto"/>
          <w:sz w:val="24"/>
        </w:rPr>
        <w:t>报价</w:t>
      </w:r>
    </w:p>
    <w:p w14:paraId="3A1CC18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20.5.1</w:t>
      </w:r>
      <w:r>
        <w:rPr>
          <w:rFonts w:hint="eastAsia" w:ascii="宋体" w:hAnsi="宋体" w:eastAsia="宋体" w:cs="宋体"/>
          <w:color w:val="auto"/>
          <w:kern w:val="0"/>
          <w:sz w:val="24"/>
        </w:rPr>
        <w:t>磋商文件能够详细列明采购标的的技术、服务要求的，磋商结束后，所有实质性响应的供应商应在规定时间内提交最</w:t>
      </w:r>
      <w:r>
        <w:rPr>
          <w:rFonts w:hint="eastAsia" w:ascii="宋体" w:hAnsi="宋体" w:eastAsia="宋体" w:cs="宋体"/>
          <w:color w:val="auto"/>
          <w:kern w:val="0"/>
          <w:sz w:val="24"/>
          <w:lang w:val="en-US" w:eastAsia="zh-CN"/>
        </w:rPr>
        <w:t>后</w:t>
      </w:r>
      <w:r>
        <w:rPr>
          <w:rFonts w:hint="eastAsia" w:ascii="宋体" w:hAnsi="宋体" w:eastAsia="宋体" w:cs="宋体"/>
          <w:color w:val="auto"/>
          <w:kern w:val="0"/>
          <w:sz w:val="24"/>
        </w:rPr>
        <w:t>报价；</w:t>
      </w:r>
    </w:p>
    <w:p w14:paraId="15DDF1C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20.5.2</w:t>
      </w:r>
      <w:r>
        <w:rPr>
          <w:rFonts w:hint="eastAsia" w:ascii="宋体" w:hAnsi="宋体" w:eastAsia="宋体" w:cs="宋体"/>
          <w:color w:val="auto"/>
          <w:kern w:val="0"/>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922E62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20.5.3</w:t>
      </w:r>
      <w:r>
        <w:rPr>
          <w:rFonts w:hint="eastAsia" w:ascii="宋体" w:hAnsi="宋体" w:eastAsia="宋体" w:cs="宋体"/>
          <w:color w:val="auto"/>
          <w:kern w:val="0"/>
          <w:sz w:val="24"/>
        </w:rPr>
        <w:t>最后报价是供应商磋商响应文件的有效组成部分。</w:t>
      </w:r>
    </w:p>
    <w:p w14:paraId="433D50EB">
      <w:pPr>
        <w:keepNext w:val="0"/>
        <w:keepLines w:val="0"/>
        <w:pageBreakBefore w:val="0"/>
        <w:widowControl w:val="0"/>
        <w:numPr>
          <w:ilvl w:val="0"/>
          <w:numId w:val="5"/>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5D4F673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经磋商确定最终采购需求和提交最后报价的供应商后，由磋商小组采用综合评分法对提交最后报价的供应商的磋商响应文件和最后报价进行综合评分。报价最低不是成交的唯一依据</w:t>
      </w:r>
      <w:r>
        <w:rPr>
          <w:rFonts w:hint="eastAsia" w:ascii="宋体" w:hAnsi="宋体" w:eastAsia="宋体" w:cs="宋体"/>
          <w:color w:val="auto"/>
          <w:kern w:val="0"/>
          <w:sz w:val="24"/>
          <w:lang w:eastAsia="zh-CN"/>
        </w:rPr>
        <w:t>。</w:t>
      </w:r>
    </w:p>
    <w:p w14:paraId="29075CB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highlight w:val="yellow"/>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.2 评标方法：综合评分法。</w:t>
      </w:r>
    </w:p>
    <w:p w14:paraId="1F4039E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eastAsia="zh-CN"/>
        </w:rPr>
        <w:t>评价和比较以响应文件为依据，对所有实质上响应的投标分别从“最终投标报价”、“</w:t>
      </w:r>
      <w:r>
        <w:rPr>
          <w:rFonts w:hint="eastAsia" w:ascii="宋体" w:hAnsi="宋体" w:eastAsia="宋体" w:cs="宋体"/>
          <w:color w:val="auto"/>
          <w:sz w:val="24"/>
          <w:lang w:val="en-US" w:eastAsia="zh-CN"/>
        </w:rPr>
        <w:t>服务方案</w:t>
      </w:r>
      <w:r>
        <w:rPr>
          <w:rFonts w:hint="eastAsia" w:ascii="宋体" w:hAnsi="宋体" w:eastAsia="宋体" w:cs="宋体"/>
          <w:color w:val="auto"/>
          <w:sz w:val="24"/>
          <w:lang w:eastAsia="zh-CN"/>
        </w:rPr>
        <w:t>”、“</w:t>
      </w:r>
      <w:r>
        <w:rPr>
          <w:rFonts w:hint="eastAsia" w:ascii="宋体" w:hAnsi="宋体" w:cs="宋体"/>
          <w:color w:val="auto"/>
          <w:sz w:val="24"/>
          <w:lang w:val="en-US" w:eastAsia="zh-CN"/>
        </w:rPr>
        <w:t>履约能力</w:t>
      </w:r>
      <w:r>
        <w:rPr>
          <w:rFonts w:hint="eastAsia" w:ascii="宋体" w:hAnsi="宋体" w:eastAsia="宋体" w:cs="宋体"/>
          <w:color w:val="auto"/>
          <w:sz w:val="24"/>
          <w:lang w:eastAsia="zh-CN"/>
        </w:rPr>
        <w:t>”、</w:t>
      </w:r>
      <w:r>
        <w:rPr>
          <w:rFonts w:hint="eastAsia" w:ascii="宋体" w:hAnsi="宋体" w:cs="宋体"/>
          <w:color w:val="auto"/>
          <w:sz w:val="24"/>
          <w:lang w:eastAsia="zh-CN"/>
        </w:rPr>
        <w:t>“</w:t>
      </w:r>
      <w:r>
        <w:rPr>
          <w:rFonts w:hint="eastAsia" w:ascii="宋体" w:hAnsi="宋体" w:cs="宋体"/>
          <w:color w:val="auto"/>
          <w:sz w:val="24"/>
          <w:lang w:val="en-US" w:eastAsia="zh-CN"/>
        </w:rPr>
        <w:t>服务承诺</w:t>
      </w:r>
      <w:r>
        <w:rPr>
          <w:rFonts w:hint="eastAsia" w:ascii="宋体" w:hAnsi="宋体" w:cs="宋体"/>
          <w:color w:val="auto"/>
          <w:sz w:val="24"/>
          <w:lang w:eastAsia="zh-CN"/>
        </w:rPr>
        <w:t>”</w:t>
      </w:r>
      <w:r>
        <w:rPr>
          <w:rFonts w:hint="eastAsia" w:ascii="宋体" w:hAnsi="宋体" w:eastAsia="宋体" w:cs="宋体"/>
          <w:color w:val="auto"/>
          <w:sz w:val="24"/>
        </w:rPr>
        <w:t>等方面进行评审赋分。</w:t>
      </w:r>
    </w:p>
    <w:p w14:paraId="75243632">
      <w:pPr>
        <w:pStyle w:val="84"/>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21.3 评分细则：评审总分值为100分，具体分值如下：</w:t>
      </w:r>
    </w:p>
    <w:tbl>
      <w:tblPr>
        <w:tblStyle w:val="36"/>
        <w:tblpPr w:leftFromText="180" w:rightFromText="180" w:vertAnchor="text" w:horzAnchor="page" w:tblpX="1485" w:tblpY="522"/>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90"/>
        <w:gridCol w:w="6111"/>
        <w:gridCol w:w="945"/>
      </w:tblGrid>
      <w:tr w14:paraId="1300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754" w:type="dxa"/>
            <w:noWrap w:val="0"/>
            <w:vAlign w:val="center"/>
          </w:tcPr>
          <w:p w14:paraId="17AC5E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b/>
                <w:color w:val="auto"/>
                <w:sz w:val="24"/>
              </w:rPr>
            </w:pPr>
            <w:r>
              <w:rPr>
                <w:rFonts w:hint="eastAsia" w:ascii="宋体" w:hAnsi="宋体"/>
                <w:b/>
                <w:color w:val="auto"/>
                <w:sz w:val="24"/>
              </w:rPr>
              <w:t>序号</w:t>
            </w:r>
          </w:p>
        </w:tc>
        <w:tc>
          <w:tcPr>
            <w:tcW w:w="1590" w:type="dxa"/>
            <w:noWrap w:val="0"/>
            <w:vAlign w:val="center"/>
          </w:tcPr>
          <w:p w14:paraId="1905FC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auto"/>
                <w:sz w:val="24"/>
                <w:lang w:eastAsia="zh-CN"/>
              </w:rPr>
            </w:pPr>
            <w:r>
              <w:rPr>
                <w:rFonts w:hint="eastAsia" w:ascii="宋体" w:hAnsi="宋体"/>
                <w:b/>
                <w:color w:val="auto"/>
                <w:sz w:val="24"/>
                <w:lang w:eastAsia="zh-CN"/>
              </w:rPr>
              <w:t>评分因素</w:t>
            </w:r>
          </w:p>
        </w:tc>
        <w:tc>
          <w:tcPr>
            <w:tcW w:w="6111" w:type="dxa"/>
            <w:noWrap w:val="0"/>
            <w:vAlign w:val="center"/>
          </w:tcPr>
          <w:p w14:paraId="1969B8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auto"/>
                <w:sz w:val="24"/>
                <w:lang w:eastAsia="zh-CN"/>
              </w:rPr>
            </w:pPr>
            <w:r>
              <w:rPr>
                <w:rFonts w:hint="eastAsia" w:ascii="宋体" w:hAnsi="宋体"/>
                <w:b/>
                <w:color w:val="auto"/>
                <w:sz w:val="24"/>
                <w:lang w:eastAsia="zh-CN"/>
              </w:rPr>
              <w:t>评分标准</w:t>
            </w:r>
          </w:p>
        </w:tc>
        <w:tc>
          <w:tcPr>
            <w:tcW w:w="945" w:type="dxa"/>
            <w:noWrap w:val="0"/>
            <w:vAlign w:val="center"/>
          </w:tcPr>
          <w:p w14:paraId="4BD8A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auto"/>
                <w:sz w:val="24"/>
                <w:lang w:eastAsia="zh-CN"/>
              </w:rPr>
            </w:pPr>
            <w:r>
              <w:rPr>
                <w:rFonts w:hint="eastAsia" w:ascii="宋体" w:hAnsi="宋体"/>
                <w:b/>
                <w:color w:val="auto"/>
                <w:sz w:val="24"/>
              </w:rPr>
              <w:t>分值</w:t>
            </w:r>
          </w:p>
        </w:tc>
      </w:tr>
      <w:tr w14:paraId="122E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54" w:type="dxa"/>
            <w:noWrap w:val="0"/>
            <w:vAlign w:val="center"/>
          </w:tcPr>
          <w:p w14:paraId="03B37B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kern w:val="2"/>
                <w:sz w:val="22"/>
                <w:szCs w:val="22"/>
                <w:lang w:val="en-US" w:eastAsia="zh-CN" w:bidi="ar-SA"/>
              </w:rPr>
            </w:pPr>
            <w:r>
              <w:rPr>
                <w:rFonts w:hint="eastAsia" w:ascii="宋体" w:hAnsi="宋体" w:cs="Times New Roman"/>
                <w:color w:val="auto"/>
                <w:kern w:val="2"/>
                <w:sz w:val="22"/>
                <w:szCs w:val="22"/>
                <w:lang w:val="en-US" w:eastAsia="zh-CN" w:bidi="ar-SA"/>
              </w:rPr>
              <w:t>1</w:t>
            </w:r>
          </w:p>
        </w:tc>
        <w:tc>
          <w:tcPr>
            <w:tcW w:w="1590" w:type="dxa"/>
            <w:noWrap w:val="0"/>
            <w:vAlign w:val="center"/>
          </w:tcPr>
          <w:p w14:paraId="57552E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rPr>
            </w:pPr>
            <w:r>
              <w:rPr>
                <w:rFonts w:hint="eastAsia" w:ascii="宋体" w:hAnsi="宋体" w:eastAsia="宋体" w:cs="Times New Roman"/>
                <w:color w:val="auto"/>
                <w:sz w:val="22"/>
                <w:szCs w:val="22"/>
              </w:rPr>
              <w:t>最终投标报价</w:t>
            </w:r>
          </w:p>
          <w:p w14:paraId="62690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kern w:val="2"/>
                <w:sz w:val="22"/>
                <w:szCs w:val="22"/>
                <w:lang w:val="en-US" w:eastAsia="zh-CN" w:bidi="ar-SA"/>
              </w:rPr>
            </w:pPr>
            <w:r>
              <w:rPr>
                <w:rFonts w:hint="eastAsia" w:ascii="宋体" w:hAnsi="宋体" w:eastAsia="宋体" w:cs="Times New Roman"/>
                <w:color w:val="auto"/>
                <w:sz w:val="22"/>
                <w:szCs w:val="22"/>
                <w:lang w:eastAsia="zh-CN"/>
              </w:rPr>
              <w:t>（</w:t>
            </w:r>
            <w:r>
              <w:rPr>
                <w:rFonts w:hint="eastAsia" w:ascii="宋体" w:hAnsi="宋体" w:cs="Times New Roman"/>
                <w:color w:val="auto"/>
                <w:sz w:val="22"/>
                <w:szCs w:val="22"/>
                <w:lang w:val="en-US" w:eastAsia="zh-CN"/>
              </w:rPr>
              <w:t>15</w:t>
            </w:r>
            <w:r>
              <w:rPr>
                <w:rFonts w:hint="eastAsia" w:ascii="宋体" w:hAnsi="宋体" w:eastAsia="宋体" w:cs="Times New Roman"/>
                <w:color w:val="auto"/>
                <w:sz w:val="22"/>
                <w:szCs w:val="22"/>
                <w:lang w:val="en-US" w:eastAsia="zh-CN"/>
              </w:rPr>
              <w:t>分</w:t>
            </w:r>
            <w:r>
              <w:rPr>
                <w:rFonts w:hint="eastAsia" w:ascii="宋体" w:hAnsi="宋体" w:eastAsia="宋体" w:cs="Times New Roman"/>
                <w:color w:val="auto"/>
                <w:sz w:val="22"/>
                <w:szCs w:val="22"/>
                <w:lang w:eastAsia="zh-CN"/>
              </w:rPr>
              <w:t>）</w:t>
            </w:r>
          </w:p>
        </w:tc>
        <w:tc>
          <w:tcPr>
            <w:tcW w:w="6111" w:type="dxa"/>
            <w:noWrap w:val="0"/>
            <w:vAlign w:val="center"/>
          </w:tcPr>
          <w:p w14:paraId="7F31F2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Times New Roman"/>
                <w:color w:val="auto"/>
                <w:kern w:val="2"/>
                <w:sz w:val="22"/>
                <w:szCs w:val="22"/>
                <w:lang w:val="en-US" w:eastAsia="zh-CN" w:bidi="ar-SA"/>
              </w:rPr>
            </w:pPr>
            <w:r>
              <w:rPr>
                <w:rFonts w:hint="eastAsia" w:ascii="宋体" w:hAnsi="宋体" w:eastAsia="宋体" w:cs="Times New Roman"/>
                <w:color w:val="auto"/>
                <w:sz w:val="22"/>
                <w:szCs w:val="22"/>
              </w:rPr>
              <w:t>以满足磋商文件要求且</w:t>
            </w:r>
            <w:r>
              <w:rPr>
                <w:rFonts w:hint="eastAsia" w:ascii="宋体" w:hAnsi="宋体" w:cs="Times New Roman"/>
                <w:color w:val="auto"/>
                <w:sz w:val="22"/>
                <w:szCs w:val="22"/>
                <w:lang w:val="en-US" w:eastAsia="zh-CN"/>
              </w:rPr>
              <w:t>最后</w:t>
            </w:r>
            <w:r>
              <w:rPr>
                <w:rFonts w:hint="eastAsia" w:ascii="宋体" w:hAnsi="宋体" w:eastAsia="宋体" w:cs="Times New Roman"/>
                <w:color w:val="auto"/>
                <w:sz w:val="22"/>
                <w:szCs w:val="22"/>
              </w:rPr>
              <w:t>报价最低的</w:t>
            </w:r>
            <w:r>
              <w:rPr>
                <w:rFonts w:hint="eastAsia" w:ascii="宋体" w:hAnsi="宋体" w:cs="Times New Roman"/>
                <w:color w:val="auto"/>
                <w:sz w:val="22"/>
                <w:szCs w:val="22"/>
                <w:lang w:val="en-US" w:eastAsia="zh-CN"/>
              </w:rPr>
              <w:t>供应商的价格</w:t>
            </w:r>
            <w:r>
              <w:rPr>
                <w:rFonts w:hint="eastAsia" w:ascii="宋体" w:hAnsi="宋体" w:eastAsia="宋体" w:cs="Times New Roman"/>
                <w:color w:val="auto"/>
                <w:sz w:val="22"/>
                <w:szCs w:val="22"/>
              </w:rPr>
              <w:t>为</w:t>
            </w:r>
            <w:r>
              <w:rPr>
                <w:rFonts w:hint="eastAsia" w:ascii="宋体" w:hAnsi="宋体" w:cs="Times New Roman"/>
                <w:color w:val="auto"/>
                <w:sz w:val="22"/>
                <w:szCs w:val="22"/>
                <w:lang w:val="en-US" w:eastAsia="zh-CN"/>
              </w:rPr>
              <w:t>磋商</w:t>
            </w:r>
            <w:r>
              <w:rPr>
                <w:rFonts w:hint="eastAsia" w:ascii="宋体" w:hAnsi="宋体" w:eastAsia="宋体" w:cs="Times New Roman"/>
                <w:color w:val="auto"/>
                <w:sz w:val="22"/>
                <w:szCs w:val="22"/>
              </w:rPr>
              <w:t>基准价,其价格分为满分</w:t>
            </w:r>
            <w:r>
              <w:rPr>
                <w:rFonts w:hint="eastAsia" w:ascii="宋体" w:hAnsi="宋体" w:cs="Times New Roman"/>
                <w:color w:val="auto"/>
                <w:sz w:val="22"/>
                <w:szCs w:val="22"/>
                <w:lang w:val="en-US" w:eastAsia="zh-CN"/>
              </w:rPr>
              <w:t>15</w:t>
            </w:r>
            <w:r>
              <w:rPr>
                <w:rFonts w:hint="eastAsia" w:ascii="宋体" w:hAnsi="宋体" w:eastAsia="宋体" w:cs="Times New Roman"/>
                <w:color w:val="auto"/>
                <w:sz w:val="22"/>
                <w:szCs w:val="22"/>
              </w:rPr>
              <w:t>分,其他</w:t>
            </w:r>
            <w:r>
              <w:rPr>
                <w:rFonts w:hint="eastAsia" w:ascii="宋体" w:hAnsi="宋体" w:cs="Times New Roman"/>
                <w:color w:val="auto"/>
                <w:sz w:val="22"/>
                <w:szCs w:val="22"/>
                <w:lang w:eastAsia="zh-CN"/>
              </w:rPr>
              <w:t>供应商</w:t>
            </w:r>
            <w:r>
              <w:rPr>
                <w:rFonts w:hint="eastAsia" w:ascii="宋体" w:hAnsi="宋体" w:eastAsia="宋体" w:cs="Times New Roman"/>
                <w:color w:val="auto"/>
                <w:sz w:val="22"/>
                <w:szCs w:val="22"/>
              </w:rPr>
              <w:t>的价格分按照下列公式计算:</w:t>
            </w:r>
            <w:r>
              <w:rPr>
                <w:rFonts w:hint="eastAsia" w:ascii="宋体" w:hAnsi="宋体" w:cs="Times New Roman"/>
                <w:color w:val="auto"/>
                <w:sz w:val="22"/>
                <w:szCs w:val="22"/>
                <w:lang w:val="en-US" w:eastAsia="zh-CN"/>
              </w:rPr>
              <w:t>磋商</w:t>
            </w:r>
            <w:r>
              <w:rPr>
                <w:rFonts w:hint="eastAsia" w:ascii="宋体" w:hAnsi="宋体" w:eastAsia="宋体" w:cs="Times New Roman"/>
                <w:color w:val="auto"/>
                <w:sz w:val="22"/>
                <w:szCs w:val="22"/>
              </w:rPr>
              <w:t>报价得分=(</w:t>
            </w:r>
            <w:r>
              <w:rPr>
                <w:rFonts w:hint="eastAsia" w:ascii="宋体" w:hAnsi="宋体" w:cs="Times New Roman"/>
                <w:color w:val="auto"/>
                <w:sz w:val="22"/>
                <w:szCs w:val="22"/>
                <w:lang w:val="en-US" w:eastAsia="zh-CN"/>
              </w:rPr>
              <w:t>磋商</w:t>
            </w:r>
            <w:r>
              <w:rPr>
                <w:rFonts w:hint="eastAsia" w:ascii="宋体" w:hAnsi="宋体" w:eastAsia="宋体" w:cs="Times New Roman"/>
                <w:color w:val="auto"/>
                <w:sz w:val="22"/>
                <w:szCs w:val="22"/>
              </w:rPr>
              <w:t>基准价/最</w:t>
            </w:r>
            <w:r>
              <w:rPr>
                <w:rFonts w:hint="eastAsia" w:ascii="宋体" w:hAnsi="宋体" w:cs="Times New Roman"/>
                <w:color w:val="auto"/>
                <w:sz w:val="22"/>
                <w:szCs w:val="22"/>
                <w:lang w:val="en-US" w:eastAsia="zh-CN"/>
              </w:rPr>
              <w:t>后磋商</w:t>
            </w:r>
            <w:r>
              <w:rPr>
                <w:rFonts w:hint="eastAsia" w:ascii="宋体" w:hAnsi="宋体" w:eastAsia="宋体" w:cs="Times New Roman"/>
                <w:color w:val="auto"/>
                <w:sz w:val="22"/>
                <w:szCs w:val="22"/>
              </w:rPr>
              <w:t>报价)×</w:t>
            </w:r>
            <w:r>
              <w:rPr>
                <w:rFonts w:hint="eastAsia" w:ascii="宋体" w:hAnsi="宋体" w:cs="Times New Roman"/>
                <w:color w:val="auto"/>
                <w:sz w:val="22"/>
                <w:szCs w:val="22"/>
                <w:lang w:val="en-US" w:eastAsia="zh-CN"/>
              </w:rPr>
              <w:t>15</w:t>
            </w:r>
            <w:r>
              <w:rPr>
                <w:rFonts w:hint="eastAsia" w:ascii="宋体" w:hAnsi="宋体" w:eastAsia="宋体" w:cs="Times New Roman"/>
                <w:color w:val="auto"/>
                <w:sz w:val="22"/>
                <w:szCs w:val="22"/>
              </w:rPr>
              <w:t>。</w:t>
            </w:r>
          </w:p>
        </w:tc>
        <w:tc>
          <w:tcPr>
            <w:tcW w:w="945" w:type="dxa"/>
            <w:noWrap w:val="0"/>
            <w:vAlign w:val="center"/>
          </w:tcPr>
          <w:p w14:paraId="42C9DA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2"/>
                <w:szCs w:val="22"/>
                <w:lang w:val="en-US" w:eastAsia="zh-CN" w:bidi="ar-SA"/>
              </w:rPr>
            </w:pPr>
            <w:r>
              <w:rPr>
                <w:rFonts w:hint="eastAsia" w:ascii="宋体" w:hAnsi="宋体" w:cs="Times New Roman"/>
                <w:color w:val="auto"/>
                <w:sz w:val="22"/>
                <w:szCs w:val="22"/>
                <w:lang w:val="en-US" w:eastAsia="zh-CN"/>
              </w:rPr>
              <w:t>15</w:t>
            </w:r>
            <w:r>
              <w:rPr>
                <w:rFonts w:hint="eastAsia" w:ascii="宋体" w:hAnsi="宋体" w:eastAsia="宋体" w:cs="Times New Roman"/>
                <w:color w:val="auto"/>
                <w:sz w:val="22"/>
                <w:szCs w:val="22"/>
                <w:lang w:val="en-US" w:eastAsia="zh-CN"/>
              </w:rPr>
              <w:t>分</w:t>
            </w:r>
          </w:p>
        </w:tc>
      </w:tr>
      <w:tr w14:paraId="046E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54" w:type="dxa"/>
            <w:vMerge w:val="restart"/>
            <w:noWrap w:val="0"/>
            <w:vAlign w:val="center"/>
          </w:tcPr>
          <w:p w14:paraId="37D782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2</w:t>
            </w:r>
          </w:p>
          <w:p w14:paraId="0C774A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1590" w:type="dxa"/>
            <w:vMerge w:val="restart"/>
            <w:noWrap w:val="0"/>
            <w:vAlign w:val="center"/>
          </w:tcPr>
          <w:p w14:paraId="4EF467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服务</w:t>
            </w:r>
            <w:r>
              <w:rPr>
                <w:rFonts w:hint="eastAsia" w:ascii="宋体" w:hAnsi="宋体" w:eastAsia="宋体" w:cs="Times New Roman"/>
                <w:color w:val="auto"/>
                <w:sz w:val="22"/>
                <w:szCs w:val="22"/>
              </w:rPr>
              <w:t>方案</w:t>
            </w:r>
            <w:r>
              <w:rPr>
                <w:rFonts w:hint="eastAsia" w:ascii="宋体" w:hAnsi="宋体" w:eastAsia="宋体" w:cs="Times New Roman"/>
                <w:color w:val="auto"/>
                <w:sz w:val="22"/>
                <w:szCs w:val="22"/>
                <w:lang w:val="en-US" w:eastAsia="zh-CN"/>
              </w:rPr>
              <w:t xml:space="preserve">  </w:t>
            </w:r>
          </w:p>
          <w:p w14:paraId="6B7B1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eastAsia="zh-CN"/>
              </w:rPr>
            </w:pPr>
            <w:r>
              <w:rPr>
                <w:rFonts w:hint="eastAsia" w:ascii="宋体" w:hAnsi="宋体" w:eastAsia="宋体" w:cs="Times New Roman"/>
                <w:color w:val="auto"/>
                <w:sz w:val="22"/>
                <w:szCs w:val="22"/>
                <w:lang w:eastAsia="zh-CN"/>
              </w:rPr>
              <w:t>（</w:t>
            </w:r>
            <w:r>
              <w:rPr>
                <w:rFonts w:hint="eastAsia" w:ascii="宋体" w:hAnsi="宋体" w:cs="Times New Roman"/>
                <w:color w:val="auto"/>
                <w:sz w:val="22"/>
                <w:szCs w:val="22"/>
                <w:lang w:val="en-US" w:eastAsia="zh-CN"/>
              </w:rPr>
              <w:t>60</w:t>
            </w:r>
            <w:r>
              <w:rPr>
                <w:rFonts w:hint="eastAsia" w:ascii="宋体" w:hAnsi="宋体" w:eastAsia="宋体" w:cs="Times New Roman"/>
                <w:color w:val="auto"/>
                <w:sz w:val="22"/>
                <w:szCs w:val="22"/>
                <w:lang w:val="en-US" w:eastAsia="zh-CN"/>
              </w:rPr>
              <w:t>分</w:t>
            </w:r>
            <w:r>
              <w:rPr>
                <w:rFonts w:hint="eastAsia" w:ascii="宋体" w:hAnsi="宋体" w:eastAsia="宋体" w:cs="Times New Roman"/>
                <w:color w:val="auto"/>
                <w:sz w:val="22"/>
                <w:szCs w:val="22"/>
                <w:lang w:eastAsia="zh-CN"/>
              </w:rPr>
              <w:t>）</w:t>
            </w:r>
          </w:p>
        </w:tc>
        <w:tc>
          <w:tcPr>
            <w:tcW w:w="6111" w:type="dxa"/>
            <w:noWrap w:val="0"/>
            <w:vAlign w:val="center"/>
          </w:tcPr>
          <w:p w14:paraId="4722A3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Times New Roman"/>
                <w:color w:val="auto"/>
                <w:sz w:val="22"/>
                <w:szCs w:val="22"/>
                <w:lang w:val="en-US" w:eastAsia="zh-CN"/>
              </w:rPr>
            </w:pPr>
            <w:r>
              <w:rPr>
                <w:rFonts w:hint="default" w:ascii="宋体" w:hAnsi="宋体" w:eastAsia="宋体" w:cs="Times New Roman"/>
                <w:color w:val="auto"/>
                <w:sz w:val="22"/>
                <w:szCs w:val="22"/>
                <w:lang w:val="en-US" w:eastAsia="zh-CN"/>
              </w:rPr>
              <w:t>针对本项目采购需求的内容，提供项目理解、分析方案，</w:t>
            </w:r>
            <w:r>
              <w:rPr>
                <w:rFonts w:hint="eastAsia" w:ascii="宋体" w:hAnsi="宋体" w:eastAsia="宋体" w:cs="宋体"/>
                <w:color w:val="auto"/>
                <w:sz w:val="21"/>
                <w:szCs w:val="21"/>
                <w:highlight w:val="none"/>
                <w:lang w:val="en-US" w:eastAsia="zh-CN"/>
              </w:rPr>
              <w:t>按其响应程度计0-5分</w:t>
            </w:r>
            <w:r>
              <w:rPr>
                <w:rFonts w:hint="default" w:ascii="宋体" w:hAnsi="宋体" w:eastAsia="宋体" w:cs="Times New Roman"/>
                <w:color w:val="auto"/>
                <w:sz w:val="22"/>
                <w:szCs w:val="22"/>
                <w:lang w:val="en-US" w:eastAsia="zh-CN"/>
              </w:rPr>
              <w:t>；</w:t>
            </w:r>
          </w:p>
        </w:tc>
        <w:tc>
          <w:tcPr>
            <w:tcW w:w="945" w:type="dxa"/>
            <w:noWrap w:val="0"/>
            <w:vAlign w:val="center"/>
          </w:tcPr>
          <w:p w14:paraId="0E9E42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5分</w:t>
            </w:r>
          </w:p>
        </w:tc>
      </w:tr>
      <w:tr w14:paraId="4241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4" w:type="dxa"/>
            <w:vMerge w:val="continue"/>
            <w:noWrap w:val="0"/>
            <w:vAlign w:val="center"/>
          </w:tcPr>
          <w:p w14:paraId="0EB7A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rPr>
            </w:pPr>
          </w:p>
        </w:tc>
        <w:tc>
          <w:tcPr>
            <w:tcW w:w="1590" w:type="dxa"/>
            <w:vMerge w:val="continue"/>
            <w:noWrap w:val="0"/>
            <w:vAlign w:val="center"/>
          </w:tcPr>
          <w:p w14:paraId="7F8ACD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rPr>
            </w:pPr>
          </w:p>
        </w:tc>
        <w:tc>
          <w:tcPr>
            <w:tcW w:w="6111" w:type="dxa"/>
            <w:noWrap w:val="0"/>
            <w:vAlign w:val="center"/>
          </w:tcPr>
          <w:p w14:paraId="00DE7A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Times New Roman"/>
                <w:color w:val="auto"/>
                <w:sz w:val="22"/>
                <w:szCs w:val="22"/>
              </w:rPr>
            </w:pPr>
            <w:r>
              <w:rPr>
                <w:rFonts w:hint="eastAsia" w:ascii="宋体" w:hAnsi="宋体" w:eastAsia="宋体" w:cs="Times New Roman"/>
                <w:color w:val="auto"/>
                <w:sz w:val="22"/>
                <w:szCs w:val="22"/>
                <w:lang w:val="en-US" w:eastAsia="zh-CN"/>
              </w:rPr>
              <w:t>针对本项目实际情况，编制服务方案，并列出工作流程，从对方案及流程内容的清晰程度、完整程度、科学合理程度、可行程度等方面进行评审。</w:t>
            </w:r>
            <w:r>
              <w:rPr>
                <w:rFonts w:hint="eastAsia" w:ascii="宋体" w:hAnsi="宋体" w:eastAsia="宋体" w:cs="宋体"/>
                <w:color w:val="auto"/>
                <w:sz w:val="21"/>
                <w:szCs w:val="21"/>
                <w:highlight w:val="none"/>
                <w:lang w:val="en-US" w:eastAsia="zh-CN"/>
              </w:rPr>
              <w:t>按其响应程度，</w:t>
            </w:r>
            <w:r>
              <w:rPr>
                <w:rFonts w:hint="eastAsia" w:ascii="宋体" w:hAnsi="宋体" w:eastAsia="宋体" w:cs="Times New Roman"/>
                <w:color w:val="auto"/>
                <w:sz w:val="22"/>
                <w:szCs w:val="22"/>
                <w:lang w:val="en-US" w:eastAsia="zh-CN"/>
              </w:rPr>
              <w:t>方案科学、合理，内容清晰、可行性强，得1</w:t>
            </w:r>
            <w:r>
              <w:rPr>
                <w:rFonts w:hint="eastAsia" w:ascii="宋体" w:hAnsi="宋体" w:cs="Times New Roman"/>
                <w:color w:val="auto"/>
                <w:sz w:val="22"/>
                <w:szCs w:val="22"/>
                <w:lang w:val="en-US" w:eastAsia="zh-CN"/>
              </w:rPr>
              <w:t>1</w:t>
            </w:r>
            <w:r>
              <w:rPr>
                <w:rFonts w:hint="eastAsia" w:ascii="宋体" w:hAnsi="宋体" w:eastAsia="宋体" w:cs="Times New Roman"/>
                <w:color w:val="auto"/>
                <w:sz w:val="22"/>
                <w:szCs w:val="22"/>
                <w:lang w:val="en-US" w:eastAsia="zh-CN"/>
              </w:rPr>
              <w:t xml:space="preserve">-15 分；方案较为科学、合理，内容清晰、可行性强得 </w:t>
            </w:r>
            <w:r>
              <w:rPr>
                <w:rFonts w:hint="eastAsia" w:ascii="宋体" w:hAnsi="宋体" w:cs="Times New Roman"/>
                <w:color w:val="auto"/>
                <w:sz w:val="22"/>
                <w:szCs w:val="22"/>
                <w:lang w:val="en-US" w:eastAsia="zh-CN"/>
              </w:rPr>
              <w:t>6</w:t>
            </w:r>
            <w:r>
              <w:rPr>
                <w:rFonts w:hint="eastAsia" w:ascii="宋体" w:hAnsi="宋体" w:eastAsia="宋体" w:cs="Times New Roman"/>
                <w:color w:val="auto"/>
                <w:sz w:val="22"/>
                <w:szCs w:val="22"/>
                <w:lang w:val="en-US" w:eastAsia="zh-CN"/>
              </w:rPr>
              <w:t>-1</w:t>
            </w:r>
            <w:r>
              <w:rPr>
                <w:rFonts w:hint="eastAsia" w:ascii="宋体" w:hAnsi="宋体" w:cs="Times New Roman"/>
                <w:color w:val="auto"/>
                <w:sz w:val="22"/>
                <w:szCs w:val="22"/>
                <w:lang w:val="en-US" w:eastAsia="zh-CN"/>
              </w:rPr>
              <w:t>0</w:t>
            </w:r>
            <w:r>
              <w:rPr>
                <w:rFonts w:hint="eastAsia" w:ascii="宋体" w:hAnsi="宋体" w:eastAsia="宋体" w:cs="Times New Roman"/>
                <w:color w:val="auto"/>
                <w:sz w:val="22"/>
                <w:szCs w:val="22"/>
                <w:lang w:val="en-US" w:eastAsia="zh-CN"/>
              </w:rPr>
              <w:t xml:space="preserve"> 分；方案不合理，内容不清晰，不贴合项目实际情况得 1-</w:t>
            </w:r>
            <w:r>
              <w:rPr>
                <w:rFonts w:hint="eastAsia" w:ascii="宋体" w:hAnsi="宋体" w:cs="Times New Roman"/>
                <w:color w:val="auto"/>
                <w:sz w:val="22"/>
                <w:szCs w:val="22"/>
                <w:lang w:val="en-US" w:eastAsia="zh-CN"/>
              </w:rPr>
              <w:t>5</w:t>
            </w:r>
            <w:r>
              <w:rPr>
                <w:rFonts w:hint="eastAsia" w:ascii="宋体" w:hAnsi="宋体" w:eastAsia="宋体" w:cs="Times New Roman"/>
                <w:color w:val="auto"/>
                <w:sz w:val="22"/>
                <w:szCs w:val="22"/>
                <w:lang w:val="en-US" w:eastAsia="zh-CN"/>
              </w:rPr>
              <w:t xml:space="preserve"> 分；</w:t>
            </w:r>
            <w:r>
              <w:rPr>
                <w:rFonts w:hint="eastAsia" w:ascii="宋体" w:hAnsi="宋体" w:cs="Times New Roman"/>
                <w:color w:val="auto"/>
                <w:sz w:val="22"/>
                <w:szCs w:val="22"/>
                <w:lang w:val="en-US" w:eastAsia="zh-CN"/>
              </w:rPr>
              <w:t>未编制</w:t>
            </w:r>
            <w:r>
              <w:rPr>
                <w:rFonts w:hint="eastAsia" w:ascii="宋体" w:hAnsi="宋体" w:eastAsia="宋体" w:cs="Times New Roman"/>
                <w:color w:val="auto"/>
                <w:sz w:val="22"/>
                <w:szCs w:val="22"/>
                <w:lang w:val="en-US" w:eastAsia="zh-CN"/>
              </w:rPr>
              <w:t>不得分。</w:t>
            </w:r>
          </w:p>
        </w:tc>
        <w:tc>
          <w:tcPr>
            <w:tcW w:w="945" w:type="dxa"/>
            <w:noWrap w:val="0"/>
            <w:vAlign w:val="center"/>
          </w:tcPr>
          <w:p w14:paraId="1A92F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15分</w:t>
            </w:r>
          </w:p>
        </w:tc>
      </w:tr>
      <w:tr w14:paraId="0323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754" w:type="dxa"/>
            <w:vMerge w:val="continue"/>
            <w:noWrap w:val="0"/>
            <w:vAlign w:val="center"/>
          </w:tcPr>
          <w:p w14:paraId="442013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rPr>
            </w:pPr>
          </w:p>
        </w:tc>
        <w:tc>
          <w:tcPr>
            <w:tcW w:w="1590" w:type="dxa"/>
            <w:vMerge w:val="continue"/>
            <w:noWrap w:val="0"/>
            <w:vAlign w:val="center"/>
          </w:tcPr>
          <w:p w14:paraId="0671A3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rPr>
            </w:pPr>
          </w:p>
        </w:tc>
        <w:tc>
          <w:tcPr>
            <w:tcW w:w="6111" w:type="dxa"/>
            <w:noWrap w:val="0"/>
            <w:vAlign w:val="center"/>
          </w:tcPr>
          <w:p w14:paraId="6CE4E2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项目实施过程中的关键点及难点的分析，并提出具有针对性的解决措施，根据所提关键点及难点分析的准确性、全面性及解决措施的实际性、全面性等方面进行综合评分。</w:t>
            </w:r>
            <w:r>
              <w:rPr>
                <w:rFonts w:hint="eastAsia" w:ascii="宋体" w:hAnsi="宋体" w:eastAsia="宋体" w:cs="宋体"/>
                <w:color w:val="auto"/>
                <w:sz w:val="21"/>
                <w:szCs w:val="21"/>
                <w:highlight w:val="none"/>
                <w:lang w:val="en-US" w:eastAsia="zh-CN"/>
              </w:rPr>
              <w:t>按其响应程度，</w:t>
            </w:r>
            <w:r>
              <w:rPr>
                <w:rFonts w:hint="eastAsia" w:ascii="宋体" w:hAnsi="宋体" w:cs="Times New Roman"/>
                <w:color w:val="auto"/>
                <w:sz w:val="22"/>
                <w:szCs w:val="22"/>
                <w:lang w:val="en-US" w:eastAsia="zh-CN"/>
              </w:rPr>
              <w:t>关键点、难点分析全面、解决措施具体有效，得8-10分；关键点、难点了解较为全面、对策较为具体，得4-7分；关键点、难点基本了解，但不全面，对策不够具体，得1-3分；未编制不得分。</w:t>
            </w:r>
          </w:p>
        </w:tc>
        <w:tc>
          <w:tcPr>
            <w:tcW w:w="945" w:type="dxa"/>
            <w:noWrap w:val="0"/>
            <w:vAlign w:val="center"/>
          </w:tcPr>
          <w:p w14:paraId="45D32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10分</w:t>
            </w:r>
          </w:p>
        </w:tc>
      </w:tr>
      <w:tr w14:paraId="0F96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754" w:type="dxa"/>
            <w:vMerge w:val="continue"/>
            <w:noWrap w:val="0"/>
            <w:vAlign w:val="center"/>
          </w:tcPr>
          <w:p w14:paraId="036290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1590" w:type="dxa"/>
            <w:vMerge w:val="continue"/>
            <w:noWrap w:val="0"/>
            <w:vAlign w:val="center"/>
          </w:tcPr>
          <w:p w14:paraId="057C37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6111" w:type="dxa"/>
            <w:noWrap w:val="0"/>
            <w:vAlign w:val="center"/>
          </w:tcPr>
          <w:p w14:paraId="6216BB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Times New Roman"/>
                <w:color w:val="auto"/>
                <w:sz w:val="22"/>
                <w:szCs w:val="22"/>
                <w:lang w:val="en-US" w:eastAsia="zh-CN"/>
              </w:rPr>
            </w:pPr>
            <w:r>
              <w:rPr>
                <w:rFonts w:hint="eastAsia" w:ascii="宋体" w:hAnsi="宋体" w:cs="Times New Roman"/>
                <w:color w:val="auto"/>
                <w:sz w:val="22"/>
                <w:szCs w:val="22"/>
                <w:lang w:val="en-US" w:eastAsia="zh-CN"/>
              </w:rPr>
              <w:t>针对本项目制定项目人员管理方案，组建项目团队，根据方案的完善、人员分工合理性、岗位责任制度明确性进行评审。按其响应程度，管理方案完善，团队经验丰富，分工合理、责任明确得 8-10 分；管理方案一般，岗位分工分配一般合理，得 4-7 分；管理方案较差，分工不明确，人员安排散乱，得0-3 分。</w:t>
            </w:r>
          </w:p>
        </w:tc>
        <w:tc>
          <w:tcPr>
            <w:tcW w:w="945" w:type="dxa"/>
            <w:noWrap w:val="0"/>
            <w:vAlign w:val="center"/>
          </w:tcPr>
          <w:p w14:paraId="687EF8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10分</w:t>
            </w:r>
          </w:p>
        </w:tc>
      </w:tr>
      <w:tr w14:paraId="1A2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754" w:type="dxa"/>
            <w:vMerge w:val="continue"/>
            <w:noWrap w:val="0"/>
            <w:vAlign w:val="center"/>
          </w:tcPr>
          <w:p w14:paraId="23F02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1590" w:type="dxa"/>
            <w:vMerge w:val="continue"/>
            <w:noWrap w:val="0"/>
            <w:vAlign w:val="center"/>
          </w:tcPr>
          <w:p w14:paraId="7A9728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6111" w:type="dxa"/>
            <w:noWrap w:val="0"/>
            <w:vAlign w:val="center"/>
          </w:tcPr>
          <w:p w14:paraId="19A7B2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Times New Roman"/>
                <w:color w:val="auto"/>
                <w:sz w:val="22"/>
                <w:szCs w:val="22"/>
                <w:lang w:val="en-US" w:eastAsia="zh-CN"/>
              </w:rPr>
            </w:pPr>
            <w:r>
              <w:rPr>
                <w:rFonts w:hint="eastAsia" w:ascii="宋体" w:hAnsi="宋体" w:cs="Times New Roman"/>
                <w:color w:val="auto"/>
                <w:sz w:val="22"/>
                <w:szCs w:val="22"/>
                <w:lang w:val="en-US" w:eastAsia="zh-CN"/>
              </w:rPr>
              <w:t xml:space="preserve">提供针对本项目的质量保障措施，从措施的完整性、科学性、合理性、与项目实际情况得贴合度等方面进行评审。按其响应程度，保障措施完整、科学、合理，贴合本项目实际情况得 8-10 </w:t>
            </w:r>
          </w:p>
          <w:p w14:paraId="171866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Times New Roman"/>
                <w:color w:val="auto"/>
                <w:sz w:val="22"/>
                <w:szCs w:val="22"/>
                <w:lang w:val="en-US" w:eastAsia="zh-CN"/>
              </w:rPr>
            </w:pPr>
            <w:r>
              <w:rPr>
                <w:rFonts w:hint="eastAsia" w:ascii="宋体" w:hAnsi="宋体" w:cs="Times New Roman"/>
                <w:color w:val="auto"/>
                <w:sz w:val="22"/>
                <w:szCs w:val="22"/>
                <w:lang w:val="en-US" w:eastAsia="zh-CN"/>
              </w:rPr>
              <w:t>分；保障措施较为完整、较为贴合本项目实际情况得4-7分； 保障措施不够完善、不符合本项目实际情况得 1-3分；无质量保障措施内容不得分。</w:t>
            </w:r>
          </w:p>
        </w:tc>
        <w:tc>
          <w:tcPr>
            <w:tcW w:w="945" w:type="dxa"/>
            <w:noWrap w:val="0"/>
            <w:vAlign w:val="center"/>
          </w:tcPr>
          <w:p w14:paraId="0C6EBB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10分</w:t>
            </w:r>
          </w:p>
        </w:tc>
      </w:tr>
      <w:tr w14:paraId="700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754" w:type="dxa"/>
            <w:vMerge w:val="continue"/>
            <w:noWrap w:val="0"/>
            <w:vAlign w:val="center"/>
          </w:tcPr>
          <w:p w14:paraId="4F05A4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1590" w:type="dxa"/>
            <w:vMerge w:val="continue"/>
            <w:noWrap w:val="0"/>
            <w:vAlign w:val="center"/>
          </w:tcPr>
          <w:p w14:paraId="296173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6111" w:type="dxa"/>
            <w:noWrap w:val="0"/>
            <w:vAlign w:val="center"/>
          </w:tcPr>
          <w:p w14:paraId="29A416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Times New Roman"/>
                <w:color w:val="auto"/>
                <w:sz w:val="22"/>
                <w:szCs w:val="22"/>
                <w:lang w:val="en-US" w:eastAsia="zh-CN"/>
              </w:rPr>
            </w:pPr>
            <w:r>
              <w:rPr>
                <w:rFonts w:hint="default" w:ascii="宋体" w:hAnsi="宋体" w:eastAsia="宋体" w:cs="Times New Roman"/>
                <w:color w:val="auto"/>
                <w:sz w:val="22"/>
                <w:szCs w:val="22"/>
                <w:lang w:val="en-US" w:eastAsia="zh-CN"/>
              </w:rPr>
              <w:t xml:space="preserve">供应商提供完整、可行、全面的进度计划保证措施及进度保证方案，能满足采购人要求，确保项目能够按时完成并通过标准发布验收。 </w:t>
            </w:r>
            <w:r>
              <w:rPr>
                <w:rFonts w:hint="eastAsia" w:ascii="宋体" w:hAnsi="宋体" w:cs="Times New Roman"/>
                <w:color w:val="auto"/>
                <w:sz w:val="22"/>
                <w:szCs w:val="22"/>
                <w:lang w:val="en-US" w:eastAsia="zh-CN"/>
              </w:rPr>
              <w:t>按其响应程度，</w:t>
            </w:r>
            <w:r>
              <w:rPr>
                <w:rFonts w:hint="default" w:ascii="宋体" w:hAnsi="宋体" w:eastAsia="宋体" w:cs="Times New Roman"/>
                <w:color w:val="auto"/>
                <w:sz w:val="22"/>
                <w:szCs w:val="22"/>
                <w:lang w:val="en-US" w:eastAsia="zh-CN"/>
              </w:rPr>
              <w:t xml:space="preserve">措施及方案完善合理、切实可行得 </w:t>
            </w:r>
            <w:r>
              <w:rPr>
                <w:rFonts w:hint="eastAsia" w:ascii="宋体" w:hAnsi="宋体" w:cs="Times New Roman"/>
                <w:color w:val="auto"/>
                <w:sz w:val="22"/>
                <w:szCs w:val="22"/>
                <w:lang w:val="en-US" w:eastAsia="zh-CN"/>
              </w:rPr>
              <w:t>8</w:t>
            </w:r>
            <w:r>
              <w:rPr>
                <w:rFonts w:hint="default" w:ascii="宋体" w:hAnsi="宋体" w:eastAsia="宋体" w:cs="Times New Roman"/>
                <w:color w:val="auto"/>
                <w:sz w:val="22"/>
                <w:szCs w:val="22"/>
                <w:lang w:val="en-US" w:eastAsia="zh-CN"/>
              </w:rPr>
              <w:t>-10 分；措施及方案基本满足、可行性一般得 4-7 分； 措施及方案不健全、可行性不足得 1-</w:t>
            </w:r>
            <w:r>
              <w:rPr>
                <w:rFonts w:hint="eastAsia" w:ascii="宋体" w:hAnsi="宋体" w:cs="Times New Roman"/>
                <w:color w:val="auto"/>
                <w:sz w:val="22"/>
                <w:szCs w:val="22"/>
                <w:lang w:val="en-US" w:eastAsia="zh-CN"/>
              </w:rPr>
              <w:t>3</w:t>
            </w:r>
            <w:r>
              <w:rPr>
                <w:rFonts w:hint="default" w:ascii="宋体" w:hAnsi="宋体" w:eastAsia="宋体" w:cs="Times New Roman"/>
                <w:color w:val="auto"/>
                <w:sz w:val="22"/>
                <w:szCs w:val="22"/>
                <w:lang w:val="en-US" w:eastAsia="zh-CN"/>
              </w:rPr>
              <w:t xml:space="preserve"> 分；无进度保障措施内容不得分。</w:t>
            </w:r>
          </w:p>
        </w:tc>
        <w:tc>
          <w:tcPr>
            <w:tcW w:w="945" w:type="dxa"/>
            <w:noWrap w:val="0"/>
            <w:vAlign w:val="center"/>
          </w:tcPr>
          <w:p w14:paraId="247FC6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10分</w:t>
            </w:r>
          </w:p>
        </w:tc>
      </w:tr>
      <w:tr w14:paraId="389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54" w:type="dxa"/>
            <w:vMerge w:val="restart"/>
            <w:noWrap w:val="0"/>
            <w:vAlign w:val="center"/>
          </w:tcPr>
          <w:p w14:paraId="751103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3</w:t>
            </w:r>
          </w:p>
        </w:tc>
        <w:tc>
          <w:tcPr>
            <w:tcW w:w="1590" w:type="dxa"/>
            <w:vMerge w:val="restart"/>
            <w:noWrap w:val="0"/>
            <w:vAlign w:val="center"/>
          </w:tcPr>
          <w:p w14:paraId="1EAF17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Times New Roman"/>
                <w:color w:val="auto"/>
                <w:sz w:val="22"/>
                <w:szCs w:val="22"/>
                <w:lang w:val="en-US" w:eastAsia="zh-CN"/>
              </w:rPr>
            </w:pPr>
            <w:r>
              <w:rPr>
                <w:rFonts w:hint="eastAsia" w:ascii="宋体" w:hAnsi="宋体" w:cs="Times New Roman"/>
                <w:color w:val="auto"/>
                <w:sz w:val="22"/>
                <w:szCs w:val="22"/>
                <w:lang w:val="en-US" w:eastAsia="zh-CN"/>
              </w:rPr>
              <w:t>履约能力</w:t>
            </w:r>
          </w:p>
          <w:p w14:paraId="0500EE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（10分）</w:t>
            </w:r>
          </w:p>
        </w:tc>
        <w:tc>
          <w:tcPr>
            <w:tcW w:w="6111" w:type="dxa"/>
            <w:noWrap w:val="0"/>
            <w:vAlign w:val="center"/>
          </w:tcPr>
          <w:p w14:paraId="2C55E30A">
            <w:pPr>
              <w:pStyle w:val="15"/>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color w:val="auto"/>
                <w:lang w:val="en-US" w:eastAsia="zh-CN"/>
              </w:rPr>
            </w:pPr>
            <w:r>
              <w:rPr>
                <w:rFonts w:hint="eastAsia" w:ascii="宋体" w:hAnsi="宋体" w:cs="Times New Roman"/>
                <w:color w:val="auto"/>
                <w:sz w:val="22"/>
                <w:szCs w:val="22"/>
                <w:highlight w:val="none"/>
                <w:lang w:val="en-US" w:eastAsia="zh-CN"/>
              </w:rPr>
              <w:t>供应商</w:t>
            </w:r>
            <w:r>
              <w:rPr>
                <w:rFonts w:hint="eastAsia" w:ascii="宋体" w:hAnsi="宋体" w:eastAsia="宋体" w:cs="Times New Roman"/>
                <w:color w:val="auto"/>
                <w:sz w:val="22"/>
                <w:szCs w:val="22"/>
                <w:highlight w:val="none"/>
              </w:rPr>
              <w:t>提供</w:t>
            </w:r>
            <w:r>
              <w:rPr>
                <w:rFonts w:hint="eastAsia" w:ascii="宋体" w:hAnsi="宋体" w:cs="Times New Roman"/>
                <w:color w:val="auto"/>
                <w:sz w:val="22"/>
                <w:szCs w:val="22"/>
                <w:highlight w:val="none"/>
                <w:lang w:val="en-US" w:eastAsia="zh-CN"/>
              </w:rPr>
              <w:t>近三年（</w:t>
            </w:r>
            <w:r>
              <w:rPr>
                <w:rFonts w:hint="eastAsia" w:ascii="宋体" w:hAnsi="宋体" w:eastAsia="宋体" w:cs="Times New Roman"/>
                <w:color w:val="auto"/>
                <w:sz w:val="22"/>
                <w:szCs w:val="22"/>
                <w:highlight w:val="none"/>
                <w:lang w:val="en-US" w:eastAsia="zh-CN"/>
              </w:rPr>
              <w:t>202</w:t>
            </w:r>
            <w:r>
              <w:rPr>
                <w:rFonts w:hint="eastAsia" w:ascii="宋体" w:hAnsi="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lang w:val="en-US" w:eastAsia="zh-CN"/>
              </w:rPr>
              <w:t>年</w:t>
            </w:r>
            <w:r>
              <w:rPr>
                <w:rFonts w:hint="eastAsia" w:ascii="宋体" w:hAnsi="宋体" w:cs="Times New Roman"/>
                <w:color w:val="auto"/>
                <w:sz w:val="22"/>
                <w:szCs w:val="22"/>
                <w:highlight w:val="none"/>
                <w:lang w:val="en-US" w:eastAsia="zh-CN"/>
              </w:rPr>
              <w:t>9</w:t>
            </w:r>
            <w:r>
              <w:rPr>
                <w:rFonts w:hint="eastAsia" w:ascii="宋体" w:hAnsi="宋体" w:eastAsia="宋体" w:cs="Times New Roman"/>
                <w:color w:val="auto"/>
                <w:sz w:val="22"/>
                <w:szCs w:val="22"/>
                <w:highlight w:val="none"/>
                <w:lang w:val="en-US" w:eastAsia="zh-CN"/>
              </w:rPr>
              <w:t>月至本项目开标前</w:t>
            </w:r>
            <w:r>
              <w:rPr>
                <w:rFonts w:hint="eastAsia" w:ascii="宋体" w:hAnsi="宋体" w:cs="Times New Roman"/>
                <w:color w:val="auto"/>
                <w:sz w:val="22"/>
                <w:szCs w:val="22"/>
                <w:highlight w:val="none"/>
                <w:lang w:val="en-US" w:eastAsia="zh-CN"/>
              </w:rPr>
              <w:t>）类似</w:t>
            </w:r>
            <w:r>
              <w:rPr>
                <w:rFonts w:hint="eastAsia"/>
                <w:color w:val="auto"/>
                <w:sz w:val="22"/>
                <w:szCs w:val="22"/>
                <w:highlight w:val="none"/>
              </w:rPr>
              <w:t>项目业绩，</w:t>
            </w:r>
            <w:r>
              <w:rPr>
                <w:rFonts w:hint="eastAsia" w:ascii="宋体" w:hAnsi="宋体" w:eastAsia="宋体" w:cs="Times New Roman"/>
                <w:color w:val="auto"/>
                <w:sz w:val="22"/>
                <w:szCs w:val="22"/>
                <w:highlight w:val="none"/>
                <w:lang w:val="en-US" w:eastAsia="zh-CN"/>
              </w:rPr>
              <w:t>每提供一个</w:t>
            </w:r>
            <w:r>
              <w:rPr>
                <w:rFonts w:hint="eastAsia" w:ascii="宋体" w:hAnsi="宋体" w:eastAsia="宋体" w:cs="Times New Roman"/>
                <w:color w:val="auto"/>
                <w:sz w:val="22"/>
                <w:szCs w:val="22"/>
                <w:highlight w:val="none"/>
              </w:rPr>
              <w:t>得</w:t>
            </w:r>
            <w:r>
              <w:rPr>
                <w:rFonts w:hint="eastAsia" w:ascii="宋体" w:hAnsi="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rPr>
              <w:t>分，最高不超过</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rPr>
              <w:t>分</w:t>
            </w:r>
            <w:r>
              <w:rPr>
                <w:rFonts w:hint="eastAsia" w:ascii="宋体" w:hAnsi="宋体" w:cs="Times New Roman"/>
                <w:color w:val="auto"/>
                <w:sz w:val="22"/>
                <w:szCs w:val="22"/>
                <w:highlight w:val="none"/>
                <w:lang w:eastAsia="zh-CN"/>
              </w:rPr>
              <w:t>（</w:t>
            </w:r>
            <w:r>
              <w:rPr>
                <w:rFonts w:hint="eastAsia" w:ascii="宋体" w:hAnsi="宋体" w:cs="Times New Roman"/>
                <w:color w:val="auto"/>
                <w:sz w:val="22"/>
                <w:szCs w:val="22"/>
                <w:highlight w:val="none"/>
                <w:lang w:val="en-US" w:eastAsia="zh-CN"/>
              </w:rPr>
              <w:t>注：需提供</w:t>
            </w:r>
            <w:r>
              <w:rPr>
                <w:rFonts w:hint="eastAsia" w:ascii="宋体" w:hAnsi="宋体" w:eastAsia="宋体" w:cs="宋体"/>
                <w:color w:val="auto"/>
                <w:kern w:val="0"/>
                <w:sz w:val="21"/>
                <w:szCs w:val="21"/>
                <w:highlight w:val="none"/>
                <w:shd w:val="clear" w:color="auto" w:fill="auto"/>
                <w:lang w:val="en-US" w:eastAsia="zh-CN" w:bidi="ar-SA"/>
              </w:rPr>
              <w:t>中标通知书和加盖公章的合同复印件</w:t>
            </w:r>
            <w:r>
              <w:rPr>
                <w:rFonts w:hint="eastAsia" w:ascii="宋体" w:hAnsi="宋体" w:cs="Times New Roman"/>
                <w:color w:val="auto"/>
                <w:sz w:val="22"/>
                <w:szCs w:val="22"/>
                <w:highlight w:val="none"/>
                <w:lang w:eastAsia="zh-CN"/>
              </w:rPr>
              <w:t>）</w:t>
            </w:r>
            <w:r>
              <w:rPr>
                <w:rFonts w:hint="eastAsia" w:ascii="宋体" w:hAnsi="宋体" w:eastAsia="宋体" w:cs="Times New Roman"/>
                <w:color w:val="auto"/>
                <w:kern w:val="2"/>
                <w:sz w:val="22"/>
                <w:szCs w:val="22"/>
                <w:lang w:val="en-US" w:eastAsia="zh-CN" w:bidi="ar-SA"/>
              </w:rPr>
              <w:t>。</w:t>
            </w:r>
          </w:p>
        </w:tc>
        <w:tc>
          <w:tcPr>
            <w:tcW w:w="945" w:type="dxa"/>
            <w:noWrap w:val="0"/>
            <w:vAlign w:val="center"/>
          </w:tcPr>
          <w:p w14:paraId="30C4A8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6分</w:t>
            </w:r>
          </w:p>
        </w:tc>
      </w:tr>
      <w:tr w14:paraId="5EB0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4" w:type="dxa"/>
            <w:vMerge w:val="continue"/>
            <w:noWrap w:val="0"/>
            <w:vAlign w:val="center"/>
          </w:tcPr>
          <w:p w14:paraId="0EA5F9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1590" w:type="dxa"/>
            <w:vMerge w:val="continue"/>
            <w:noWrap w:val="0"/>
            <w:vAlign w:val="center"/>
          </w:tcPr>
          <w:p w14:paraId="07E335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auto"/>
                <w:sz w:val="22"/>
                <w:szCs w:val="22"/>
                <w:lang w:val="en-US" w:eastAsia="zh-CN"/>
              </w:rPr>
            </w:pPr>
          </w:p>
        </w:tc>
        <w:tc>
          <w:tcPr>
            <w:tcW w:w="6111" w:type="dxa"/>
            <w:noWrap w:val="0"/>
            <w:vAlign w:val="center"/>
          </w:tcPr>
          <w:p w14:paraId="540A34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拟派项目负责人具有相关专业中级职称得 2分，高级职称得4分（注：需提供职称证书复印件及</w:t>
            </w:r>
            <w:r>
              <w:rPr>
                <w:rFonts w:hint="eastAsia" w:ascii="宋体" w:hAnsi="宋体" w:eastAsia="宋体" w:cs="Times New Roman"/>
                <w:color w:val="auto"/>
                <w:sz w:val="22"/>
                <w:szCs w:val="22"/>
                <w:highlight w:val="none"/>
              </w:rPr>
              <w:t>本单位</w:t>
            </w:r>
            <w:r>
              <w:rPr>
                <w:rFonts w:hint="eastAsia" w:ascii="宋体" w:hAnsi="宋体" w:cs="Times New Roman"/>
                <w:color w:val="auto"/>
                <w:sz w:val="22"/>
                <w:szCs w:val="22"/>
                <w:highlight w:val="none"/>
                <w:lang w:val="en-US" w:eastAsia="zh-CN"/>
              </w:rPr>
              <w:t>近一年任意三个月的养老保险缴纳证明，未提供或提供不全不得分</w:t>
            </w:r>
            <w:r>
              <w:rPr>
                <w:rFonts w:hint="eastAsia" w:ascii="宋体" w:hAnsi="宋体" w:cs="宋体"/>
                <w:color w:val="auto"/>
                <w:sz w:val="21"/>
                <w:szCs w:val="21"/>
                <w:highlight w:val="none"/>
                <w:lang w:val="en-US" w:eastAsia="zh-CN"/>
              </w:rPr>
              <w:t>）。</w:t>
            </w:r>
          </w:p>
        </w:tc>
        <w:tc>
          <w:tcPr>
            <w:tcW w:w="945" w:type="dxa"/>
            <w:noWrap w:val="0"/>
            <w:vAlign w:val="center"/>
          </w:tcPr>
          <w:p w14:paraId="4F794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4分</w:t>
            </w:r>
          </w:p>
        </w:tc>
      </w:tr>
      <w:tr w14:paraId="16FF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54" w:type="dxa"/>
            <w:vMerge w:val="restart"/>
            <w:noWrap w:val="0"/>
            <w:vAlign w:val="center"/>
          </w:tcPr>
          <w:p w14:paraId="01A87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4</w:t>
            </w:r>
          </w:p>
        </w:tc>
        <w:tc>
          <w:tcPr>
            <w:tcW w:w="1590" w:type="dxa"/>
            <w:vMerge w:val="restart"/>
            <w:noWrap w:val="0"/>
            <w:vAlign w:val="center"/>
          </w:tcPr>
          <w:p w14:paraId="23AE32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Times New Roman"/>
                <w:color w:val="auto"/>
                <w:sz w:val="22"/>
                <w:szCs w:val="22"/>
                <w:lang w:val="en-US" w:eastAsia="zh-CN"/>
              </w:rPr>
            </w:pPr>
            <w:r>
              <w:rPr>
                <w:rFonts w:hint="eastAsia" w:ascii="宋体" w:hAnsi="宋体" w:cs="Times New Roman"/>
                <w:color w:val="auto"/>
                <w:sz w:val="22"/>
                <w:szCs w:val="22"/>
                <w:lang w:val="en-US" w:eastAsia="zh-CN"/>
              </w:rPr>
              <w:t>服务承诺</w:t>
            </w:r>
          </w:p>
          <w:p w14:paraId="19BEF7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imes New Roman"/>
                <w:color w:val="auto"/>
                <w:sz w:val="22"/>
                <w:szCs w:val="22"/>
                <w:lang w:val="en-US" w:eastAsia="zh-CN"/>
              </w:rPr>
            </w:pPr>
            <w:r>
              <w:rPr>
                <w:rFonts w:hint="eastAsia" w:ascii="宋体" w:hAnsi="宋体" w:cs="Times New Roman"/>
                <w:color w:val="auto"/>
                <w:sz w:val="22"/>
                <w:szCs w:val="22"/>
                <w:lang w:val="en-US" w:eastAsia="zh-CN"/>
              </w:rPr>
              <w:t xml:space="preserve">  （15分）</w:t>
            </w:r>
          </w:p>
        </w:tc>
        <w:tc>
          <w:tcPr>
            <w:tcW w:w="6111" w:type="dxa"/>
            <w:noWrap w:val="0"/>
            <w:vAlign w:val="center"/>
          </w:tcPr>
          <w:p w14:paraId="6FEA9B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lang w:val="en-US" w:eastAsia="zh-CN"/>
              </w:rPr>
              <w:t>根据招标人的临时性需求免费对方案进行补充完善，提供详细、可行的服务响应方案并进行承诺，根据响应程度计 0-5 分。</w:t>
            </w:r>
          </w:p>
        </w:tc>
        <w:tc>
          <w:tcPr>
            <w:tcW w:w="945" w:type="dxa"/>
            <w:noWrap w:val="0"/>
            <w:vAlign w:val="center"/>
          </w:tcPr>
          <w:p w14:paraId="6DEB9B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Times New Roman"/>
                <w:color w:val="auto"/>
                <w:sz w:val="22"/>
                <w:szCs w:val="22"/>
                <w:lang w:val="en-US" w:eastAsia="zh-CN"/>
              </w:rPr>
            </w:pPr>
            <w:r>
              <w:rPr>
                <w:rFonts w:hint="eastAsia" w:ascii="宋体" w:hAnsi="宋体" w:cs="Times New Roman"/>
                <w:color w:val="auto"/>
                <w:sz w:val="22"/>
                <w:szCs w:val="22"/>
                <w:lang w:val="en-US" w:eastAsia="zh-CN"/>
              </w:rPr>
              <w:t>5分</w:t>
            </w:r>
          </w:p>
        </w:tc>
      </w:tr>
      <w:tr w14:paraId="7E29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54" w:type="dxa"/>
            <w:vMerge w:val="continue"/>
            <w:noWrap w:val="0"/>
            <w:vAlign w:val="center"/>
          </w:tcPr>
          <w:p w14:paraId="43FB77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p>
        </w:tc>
        <w:tc>
          <w:tcPr>
            <w:tcW w:w="1590" w:type="dxa"/>
            <w:vMerge w:val="continue"/>
            <w:noWrap w:val="0"/>
            <w:vAlign w:val="center"/>
          </w:tcPr>
          <w:p w14:paraId="02634E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p>
        </w:tc>
        <w:tc>
          <w:tcPr>
            <w:tcW w:w="6111" w:type="dxa"/>
            <w:noWrap w:val="0"/>
            <w:vAlign w:val="center"/>
          </w:tcPr>
          <w:p w14:paraId="20CAC9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在项目服务期限内项目实施团队的响应情况，提供服务响应机制及与用户的沟通机制，根据</w:t>
            </w:r>
            <w:r>
              <w:rPr>
                <w:rFonts w:hint="eastAsia" w:ascii="宋体" w:hAnsi="宋体" w:cs="宋体"/>
                <w:color w:val="auto"/>
                <w:sz w:val="21"/>
                <w:szCs w:val="21"/>
                <w:highlight w:val="none"/>
                <w:lang w:val="en-US" w:eastAsia="zh-CN"/>
              </w:rPr>
              <w:t>响应程度</w:t>
            </w:r>
            <w:r>
              <w:rPr>
                <w:rFonts w:hint="eastAsia" w:ascii="宋体" w:hAnsi="宋体" w:eastAsia="宋体" w:cs="宋体"/>
                <w:color w:val="auto"/>
                <w:sz w:val="21"/>
                <w:szCs w:val="21"/>
                <w:highlight w:val="none"/>
                <w:lang w:val="en-US" w:eastAsia="zh-CN"/>
              </w:rPr>
              <w:t>计0-5分</w:t>
            </w:r>
            <w:r>
              <w:rPr>
                <w:rFonts w:hint="eastAsia" w:ascii="宋体" w:hAnsi="宋体" w:cs="宋体"/>
                <w:color w:val="auto"/>
                <w:sz w:val="21"/>
                <w:szCs w:val="21"/>
                <w:highlight w:val="none"/>
                <w:lang w:val="en-US" w:eastAsia="zh-CN"/>
              </w:rPr>
              <w:t>。</w:t>
            </w:r>
          </w:p>
        </w:tc>
        <w:tc>
          <w:tcPr>
            <w:tcW w:w="945" w:type="dxa"/>
            <w:noWrap w:val="0"/>
            <w:vAlign w:val="center"/>
          </w:tcPr>
          <w:p w14:paraId="25E489D7">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r>
      <w:tr w14:paraId="11E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54" w:type="dxa"/>
            <w:vMerge w:val="continue"/>
            <w:noWrap w:val="0"/>
            <w:vAlign w:val="center"/>
          </w:tcPr>
          <w:p w14:paraId="548EFB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p>
        </w:tc>
        <w:tc>
          <w:tcPr>
            <w:tcW w:w="1590" w:type="dxa"/>
            <w:vMerge w:val="continue"/>
            <w:noWrap w:val="0"/>
            <w:vAlign w:val="center"/>
          </w:tcPr>
          <w:p w14:paraId="48AE29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p>
        </w:tc>
        <w:tc>
          <w:tcPr>
            <w:tcW w:w="6111" w:type="dxa"/>
            <w:noWrap w:val="0"/>
            <w:vAlign w:val="center"/>
          </w:tcPr>
          <w:p w14:paraId="2A4205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提供有利于本项目实施的合理化建议，根据建议的可行性、合理性、适用性得 0-5 分。 </w:t>
            </w:r>
          </w:p>
        </w:tc>
        <w:tc>
          <w:tcPr>
            <w:tcW w:w="945" w:type="dxa"/>
            <w:noWrap w:val="0"/>
            <w:vAlign w:val="center"/>
          </w:tcPr>
          <w:p w14:paraId="79FBD2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r>
    </w:tbl>
    <w:p w14:paraId="0ED78D0D">
      <w:pPr>
        <w:pStyle w:val="84"/>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21.4 供应商的磋商响应文件中必须提供与以上评分因素相关的证明材料。如果发现有弄虚作假的，磋商小组将取消其磋商资格。</w:t>
      </w:r>
    </w:p>
    <w:p w14:paraId="56517A5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21.5 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highlight w:val="none"/>
        </w:rPr>
        <w:t>。</w:t>
      </w:r>
    </w:p>
    <w:p w14:paraId="57C68267">
      <w:pPr>
        <w:autoSpaceDE w:val="0"/>
        <w:autoSpaceDN w:val="0"/>
        <w:snapToGrid w:val="0"/>
        <w:spacing w:line="44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本项目落实政府采购政策</w:t>
      </w:r>
    </w:p>
    <w:p w14:paraId="6B431033">
      <w:pPr>
        <w:autoSpaceDE w:val="0"/>
        <w:autoSpaceDN w:val="0"/>
        <w:adjustRightInd w:val="0"/>
        <w:snapToGrid w:val="0"/>
        <w:spacing w:line="460" w:lineRule="exact"/>
        <w:ind w:firstLine="482" w:firstLineChars="200"/>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.1</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投标企业政府采购政策</w:t>
      </w:r>
    </w:p>
    <w:p w14:paraId="388E59E7">
      <w:pPr>
        <w:adjustRightInd w:val="0"/>
        <w:spacing w:line="460" w:lineRule="exact"/>
        <w:ind w:firstLine="482" w:firstLineChars="200"/>
        <w:textAlignment w:val="baseline"/>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（一）</w:t>
      </w:r>
      <w:r>
        <w:rPr>
          <w:rFonts w:hint="eastAsia" w:hAnsi="宋体" w:cs="宋体"/>
          <w:b/>
          <w:bCs/>
          <w:color w:val="auto"/>
          <w:kern w:val="0"/>
          <w:sz w:val="24"/>
          <w:highlight w:val="none"/>
        </w:rPr>
        <w:t>中小</w:t>
      </w:r>
      <w:r>
        <w:rPr>
          <w:rFonts w:hint="eastAsia" w:ascii="宋体" w:hAnsi="宋体" w:cs="宋体"/>
          <w:b/>
          <w:bCs/>
          <w:color w:val="auto"/>
          <w:kern w:val="0"/>
          <w:sz w:val="24"/>
          <w:highlight w:val="none"/>
          <w:lang w:val="zh-CN"/>
        </w:rPr>
        <w:t>企业</w:t>
      </w:r>
      <w:r>
        <w:rPr>
          <w:rFonts w:hint="eastAsia" w:ascii="宋体" w:hAnsi="宋体" w:cs="宋体"/>
          <w:b/>
          <w:bCs/>
          <w:color w:val="auto"/>
          <w:sz w:val="24"/>
          <w:highlight w:val="none"/>
        </w:rPr>
        <w:t>落实政府采购政策</w:t>
      </w:r>
    </w:p>
    <w:p w14:paraId="77904598">
      <w:pPr>
        <w:adjustRightInd w:val="0"/>
        <w:spacing w:line="460" w:lineRule="exact"/>
        <w:ind w:firstLine="480" w:firstLineChars="200"/>
        <w:textAlignment w:val="baseline"/>
        <w:rPr>
          <w:rFonts w:ascii="宋体" w:hAnsi="宋体" w:cs="宋体"/>
          <w:color w:val="auto"/>
          <w:sz w:val="24"/>
          <w:highlight w:val="none"/>
          <w:shd w:val="clear" w:color="auto" w:fill="FFFFFF"/>
        </w:rPr>
      </w:pPr>
      <w:r>
        <w:rPr>
          <w:rFonts w:hint="eastAsia" w:ascii="宋体" w:hAnsi="宋体" w:cs="宋体"/>
          <w:color w:val="auto"/>
          <w:kern w:val="0"/>
          <w:sz w:val="24"/>
          <w:highlight w:val="none"/>
        </w:rPr>
        <w:t>（1）根据</w:t>
      </w:r>
      <w:r>
        <w:rPr>
          <w:rFonts w:hint="eastAsia" w:ascii="宋体" w:hAnsi="宋体" w:cs="宋体"/>
          <w:color w:val="auto"/>
          <w:sz w:val="24"/>
          <w:highlight w:val="none"/>
          <w:shd w:val="clear" w:color="auto" w:fill="FFFFFF"/>
        </w:rPr>
        <w:t>《政府采购促进中小企业发展管理办法》（财库〔2020〕46号）</w:t>
      </w:r>
      <w:r>
        <w:rPr>
          <w:rFonts w:hint="eastAsia" w:ascii="宋体" w:hAnsi="宋体" w:cs="宋体"/>
          <w:color w:val="auto"/>
          <w:kern w:val="0"/>
          <w:sz w:val="24"/>
          <w:highlight w:val="none"/>
        </w:rPr>
        <w:t>的规定，</w:t>
      </w:r>
      <w:r>
        <w:rPr>
          <w:rFonts w:hint="eastAsia" w:ascii="宋体" w:hAnsi="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00FF841">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（2）在政府采购活动中，供应商提供的货物、工程或者服务符合下列情形的，享受本办法规定的中小企业扶持政策：</w:t>
      </w:r>
    </w:p>
    <w:p w14:paraId="73325FCB">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（一）在货物采购项目中，货物由中小企业制造，即货物由中小企业生产且使用该中小企业商号或者注册商标；</w:t>
      </w:r>
    </w:p>
    <w:p w14:paraId="4175447E">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（二）在工程采购项目中，工程由中小企业承建，即工程施工单位为中小企业；</w:t>
      </w:r>
    </w:p>
    <w:p w14:paraId="17DA9353">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14:paraId="14F15A4B">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（3）在货物采购项目中，供应商提供的货物既有中小企业制造货物，也有大型企业制造货物的，不享受本办法规定的中小企业扶持政策。</w:t>
      </w:r>
    </w:p>
    <w:p w14:paraId="7B7F9117">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（4）以联合体形式参加政府采购活动，联合体各方均为中小企业的，联合体视同中小企业。其中，联合体各方均为小微企业的，联合体视同小微企业。</w:t>
      </w:r>
    </w:p>
    <w:p w14:paraId="577181C5">
      <w:pPr>
        <w:adjustRightIn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cs="宋体"/>
          <w:color w:val="auto"/>
          <w:kern w:val="0"/>
          <w:sz w:val="24"/>
          <w:highlight w:val="none"/>
          <w:lang w:val="en-US" w:eastAsia="zh-CN"/>
        </w:rPr>
        <w:t>其他未列明行业</w:t>
      </w:r>
      <w:r>
        <w:rPr>
          <w:rFonts w:hint="eastAsia" w:ascii="宋体" w:hAnsi="宋体" w:cs="宋体"/>
          <w:color w:val="auto"/>
          <w:kern w:val="0"/>
          <w:sz w:val="24"/>
          <w:highlight w:val="none"/>
        </w:rPr>
        <w:t>（此项所属行业仅供中小企业政策扶持认定时使用）。</w:t>
      </w:r>
    </w:p>
    <w:p w14:paraId="199024AE">
      <w:pPr>
        <w:autoSpaceDE w:val="0"/>
        <w:autoSpaceDN w:val="0"/>
        <w:adjustRightInd w:val="0"/>
        <w:snapToGrid w:val="0"/>
        <w:spacing w:line="460" w:lineRule="exact"/>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（6）</w:t>
      </w:r>
      <w:r>
        <w:rPr>
          <w:rFonts w:hint="eastAsia" w:ascii="宋体" w:hAnsi="宋体" w:cs="宋体"/>
          <w:b/>
          <w:bCs/>
          <w:color w:val="auto"/>
          <w:kern w:val="0"/>
          <w:sz w:val="24"/>
          <w:highlight w:val="none"/>
          <w:lang w:val="en-US" w:eastAsia="zh-CN"/>
        </w:rPr>
        <w:t>本项目为专门面向中小企业采购，投标供应商</w:t>
      </w:r>
      <w:r>
        <w:rPr>
          <w:rFonts w:hint="eastAsia" w:ascii="宋体" w:hAnsi="宋体" w:cs="宋体"/>
          <w:b/>
          <w:bCs/>
          <w:color w:val="auto"/>
          <w:kern w:val="0"/>
          <w:sz w:val="24"/>
          <w:highlight w:val="none"/>
        </w:rPr>
        <w:t>参加政府采购活动，应当出具</w:t>
      </w:r>
      <w:r>
        <w:rPr>
          <w:rFonts w:hint="eastAsia" w:ascii="宋体" w:hAnsi="宋体" w:cs="宋体"/>
          <w:b/>
          <w:bCs/>
          <w:color w:val="auto"/>
          <w:sz w:val="24"/>
          <w:highlight w:val="none"/>
          <w:shd w:val="clear" w:color="auto" w:fill="FFFFFF"/>
        </w:rPr>
        <w:t>《政府采购促进中小企业发展管理办法》（财库〔2020〕46号）</w:t>
      </w:r>
      <w:r>
        <w:rPr>
          <w:rFonts w:hint="eastAsia" w:ascii="宋体" w:hAnsi="宋体" w:cs="宋体"/>
          <w:b/>
          <w:bCs/>
          <w:color w:val="auto"/>
          <w:kern w:val="0"/>
          <w:sz w:val="24"/>
          <w:highlight w:val="none"/>
        </w:rPr>
        <w:t>规定的《中小企业声明函》。</w:t>
      </w:r>
    </w:p>
    <w:p w14:paraId="769F88A7">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val="zh-CN"/>
        </w:rPr>
        <w:t>监狱和戒毒企业</w:t>
      </w:r>
      <w:r>
        <w:rPr>
          <w:rFonts w:hint="eastAsia" w:ascii="宋体" w:hAnsi="宋体" w:cs="宋体"/>
          <w:color w:val="auto"/>
          <w:sz w:val="24"/>
          <w:highlight w:val="none"/>
        </w:rPr>
        <w:t>落实政府采购政策</w:t>
      </w:r>
    </w:p>
    <w:p w14:paraId="2BEDE53D">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zh-CN"/>
        </w:rPr>
        <w:t>监狱和戒毒企业应符合《财政部</w:t>
      </w:r>
      <w:r>
        <w:rPr>
          <w:rFonts w:hint="eastAsia" w:ascii="宋体" w:hAnsi="宋体" w:cs="宋体"/>
          <w:color w:val="auto"/>
          <w:sz w:val="24"/>
          <w:highlight w:val="none"/>
        </w:rPr>
        <w:t>、司法部关于政府采购支持监狱企业发展有关问题的通知》--财库[2014]68号</w:t>
      </w:r>
      <w:r>
        <w:rPr>
          <w:rFonts w:hint="eastAsia" w:ascii="宋体" w:hAnsi="宋体" w:cs="宋体"/>
          <w:color w:val="auto"/>
          <w:sz w:val="24"/>
          <w:highlight w:val="none"/>
          <w:lang w:val="zh-CN"/>
        </w:rPr>
        <w:t>，并提供由省级以上监狱管理局、戒毒管理局(含新疆生产建设兵团)出具的属于监狱企业的证明文件。</w:t>
      </w:r>
    </w:p>
    <w:p w14:paraId="5751CE6D">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（三）残疾人福利性单位落实政府采购政策</w:t>
      </w:r>
    </w:p>
    <w:p w14:paraId="21B42A2B">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17761A71">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4CB107C4">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lang w:val="zh-CN"/>
        </w:rPr>
      </w:pPr>
      <w:r>
        <w:rPr>
          <w:rFonts w:hint="eastAsia" w:ascii="宋体" w:hAnsi="宋体" w:cs="宋体"/>
          <w:color w:val="auto"/>
          <w:sz w:val="24"/>
          <w:highlight w:val="none"/>
        </w:rPr>
        <w:t>投标人</w:t>
      </w:r>
      <w:r>
        <w:rPr>
          <w:rFonts w:hint="eastAsia" w:ascii="宋体" w:hAnsi="宋体" w:cs="宋体"/>
          <w:bCs/>
          <w:color w:val="auto"/>
          <w:sz w:val="24"/>
          <w:highlight w:val="none"/>
        </w:rPr>
        <w:t>应如实提供以上证明文件，如存在虚假应标，将取消其投标资格。</w:t>
      </w:r>
    </w:p>
    <w:p w14:paraId="1CCB1A61">
      <w:pPr>
        <w:autoSpaceDE w:val="0"/>
        <w:autoSpaceDN w:val="0"/>
        <w:adjustRightInd w:val="0"/>
        <w:snapToGri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rPr>
        <w:t>21.6</w:t>
      </w:r>
      <w:r>
        <w:rPr>
          <w:rFonts w:hint="eastAsia" w:ascii="宋体" w:hAnsi="宋体" w:cs="宋体"/>
          <w:b/>
          <w:color w:val="auto"/>
          <w:sz w:val="24"/>
          <w:highlight w:val="none"/>
          <w:lang w:val="zh-CN"/>
        </w:rPr>
        <w:t>.2</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投标产品政府采购政策</w:t>
      </w:r>
    </w:p>
    <w:p w14:paraId="3E1DDE80">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5A2EC03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（2）环境标志产品</w:t>
      </w:r>
      <w:r>
        <w:rPr>
          <w:rFonts w:hint="eastAsia" w:ascii="宋体" w:hAnsi="宋体" w:cs="宋体"/>
          <w:color w:val="auto"/>
          <w:sz w:val="24"/>
          <w:highlight w:val="none"/>
          <w:lang w:val="zh-CN"/>
        </w:rPr>
        <w:t>根据《环境标志产品政府采购实施的意见》</w:t>
      </w:r>
      <w:r>
        <w:rPr>
          <w:rFonts w:hint="eastAsia" w:ascii="宋体" w:hAnsi="宋体" w:cs="宋体"/>
          <w:color w:val="auto"/>
          <w:sz w:val="24"/>
          <w:highlight w:val="none"/>
        </w:rPr>
        <w:t>（</w:t>
      </w:r>
      <w:r>
        <w:rPr>
          <w:rFonts w:hint="eastAsia" w:ascii="宋体" w:hAnsi="宋体" w:cs="宋体"/>
          <w:color w:val="auto"/>
          <w:sz w:val="24"/>
          <w:highlight w:val="none"/>
          <w:lang w:val="zh-CN"/>
        </w:rPr>
        <w:t>财库</w:t>
      </w:r>
      <w:r>
        <w:rPr>
          <w:rFonts w:hint="eastAsia" w:ascii="宋体" w:hAnsi="宋体" w:cs="宋体"/>
          <w:color w:val="auto"/>
          <w:sz w:val="24"/>
          <w:highlight w:val="none"/>
        </w:rPr>
        <w:t>[2006]90</w:t>
      </w:r>
      <w:r>
        <w:rPr>
          <w:rFonts w:hint="eastAsia" w:ascii="宋体" w:hAnsi="宋体" w:cs="宋体"/>
          <w:color w:val="auto"/>
          <w:sz w:val="24"/>
          <w:highlight w:val="none"/>
          <w:lang w:val="zh-CN"/>
        </w:rPr>
        <w:t>号</w:t>
      </w:r>
      <w:r>
        <w:rPr>
          <w:rFonts w:hint="eastAsia" w:ascii="宋体" w:hAnsi="宋体" w:cs="宋体"/>
          <w:color w:val="auto"/>
          <w:sz w:val="24"/>
          <w:highlight w:val="none"/>
        </w:rPr>
        <w:t>）</w:t>
      </w:r>
      <w:r>
        <w:rPr>
          <w:rFonts w:hint="eastAsia" w:ascii="宋体" w:hAnsi="宋体" w:cs="宋体"/>
          <w:color w:val="auto"/>
          <w:sz w:val="24"/>
          <w:highlight w:val="none"/>
          <w:lang w:val="zh-CN"/>
        </w:rPr>
        <w:t>的规定</w:t>
      </w:r>
      <w:r>
        <w:rPr>
          <w:rFonts w:hint="eastAsia" w:ascii="宋体" w:hAnsi="宋体" w:cs="宋体"/>
          <w:color w:val="auto"/>
          <w:sz w:val="24"/>
          <w:highlight w:val="none"/>
        </w:rPr>
        <w:t>，</w:t>
      </w:r>
      <w:r>
        <w:rPr>
          <w:rFonts w:hint="eastAsia" w:ascii="宋体" w:hAnsi="宋体" w:cs="宋体"/>
          <w:color w:val="auto"/>
          <w:sz w:val="24"/>
          <w:highlight w:val="none"/>
          <w:lang w:val="zh-CN"/>
        </w:rPr>
        <w:t>以中国政府采购网</w:t>
      </w:r>
      <w:r>
        <w:rPr>
          <w:rFonts w:hint="eastAsia" w:ascii="宋体" w:hAnsi="宋体" w:cs="宋体"/>
          <w:color w:val="auto"/>
          <w:sz w:val="24"/>
          <w:highlight w:val="none"/>
        </w:rPr>
        <w:t>（http://www.ccgp.gov.cn/）</w:t>
      </w:r>
      <w:r>
        <w:rPr>
          <w:rFonts w:hint="eastAsia" w:ascii="宋体" w:hAnsi="宋体" w:cs="宋体"/>
          <w:color w:val="auto"/>
          <w:sz w:val="24"/>
          <w:highlight w:val="none"/>
          <w:lang w:val="zh-CN"/>
        </w:rPr>
        <w:t>公布的最新一期环境标志产品政府采购清单为准。</w:t>
      </w:r>
    </w:p>
    <w:p w14:paraId="7DD7A92D">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36300DA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若节能、环保、环境标志清单内的产品仅是构成投标产品的部件、组件或零件的，则该投标产品不享受鼓励优惠政策。</w:t>
      </w:r>
    </w:p>
    <w:p w14:paraId="725764C2">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同一标段的节能、环保、环境标志产品部分优惠只对属于清单内的非强制类产品进行优惠，强制类产品不给予优惠。</w:t>
      </w:r>
    </w:p>
    <w:p w14:paraId="4E914187">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节能、环保、环境标志产品不重复优惠；同时列入国家级清单和省级清单的产品不重复优惠。</w:t>
      </w:r>
    </w:p>
    <w:p w14:paraId="6949BCEE">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（7）</w:t>
      </w:r>
      <w:r>
        <w:rPr>
          <w:rFonts w:hint="eastAsia" w:ascii="宋体" w:hAnsi="宋体" w:cs="宋体"/>
          <w:color w:val="auto"/>
          <w:sz w:val="24"/>
          <w:highlight w:val="none"/>
          <w:lang w:val="zh-CN"/>
        </w:rPr>
        <w:t>获得上述认证的产品在投标时应提供有效证明材料。以上所有证明文件复印件须加盖投标人公章并注明“与原件一致”。</w:t>
      </w:r>
    </w:p>
    <w:p w14:paraId="3C58A732">
      <w:pPr>
        <w:adjustRightIn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.3</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价格优惠比例</w:t>
      </w:r>
    </w:p>
    <w:p w14:paraId="7B5636E6">
      <w:pPr>
        <w:adjustRightIn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rPr>
        <w:t>1</w:t>
      </w:r>
      <w:r>
        <w:rPr>
          <w:rFonts w:hint="eastAsia" w:ascii="宋体" w:hAnsi="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cs="宋体"/>
          <w:b w:val="0"/>
          <w:bCs w:val="0"/>
          <w:color w:val="auto"/>
          <w:sz w:val="24"/>
          <w:highlight w:val="none"/>
        </w:rPr>
        <w:t>对符合规定的小微企业报价给予 10% 的扣除，用扣除后的价格参加评审；</w:t>
      </w:r>
      <w:r>
        <w:rPr>
          <w:rFonts w:hint="eastAsia" w:ascii="宋体" w:hAnsi="宋体" w:cs="宋体"/>
          <w:color w:val="auto"/>
          <w:sz w:val="24"/>
          <w:highlight w:val="none"/>
          <w:lang w:val="zh-CN"/>
        </w:rPr>
        <w:t>在政府采购活动中，监狱企业</w:t>
      </w:r>
      <w:r>
        <w:rPr>
          <w:rFonts w:hint="eastAsia" w:ascii="宋体" w:hAnsi="宋体" w:cs="宋体"/>
          <w:color w:val="auto"/>
          <w:sz w:val="24"/>
          <w:highlight w:val="none"/>
        </w:rPr>
        <w:t>和</w:t>
      </w:r>
      <w:r>
        <w:rPr>
          <w:rFonts w:hint="eastAsia" w:ascii="宋体" w:hAnsi="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cs="宋体"/>
          <w:color w:val="auto"/>
          <w:sz w:val="24"/>
          <w:highlight w:val="none"/>
        </w:rPr>
        <w:t>10</w:t>
      </w:r>
      <w:r>
        <w:rPr>
          <w:rFonts w:hint="eastAsia" w:ascii="宋体" w:hAnsi="宋体" w:cs="宋体"/>
          <w:color w:val="auto"/>
          <w:sz w:val="24"/>
          <w:highlight w:val="none"/>
          <w:lang w:val="zh-CN"/>
        </w:rPr>
        <w:t>%）。</w:t>
      </w:r>
    </w:p>
    <w:p w14:paraId="5CF512A3">
      <w:pPr>
        <w:adjustRightInd w:val="0"/>
        <w:spacing w:line="460" w:lineRule="exact"/>
        <w:ind w:firstLine="470" w:firstLineChars="196"/>
        <w:textAlignment w:val="baseline"/>
        <w:rPr>
          <w:rFonts w:ascii="宋体" w:hAnsi="宋体" w:cs="宋体"/>
          <w:bCs/>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bCs/>
          <w:color w:val="auto"/>
          <w:sz w:val="24"/>
          <w:highlight w:val="none"/>
        </w:rPr>
        <w:t>中标（成交）企业</w:t>
      </w:r>
      <w:r>
        <w:rPr>
          <w:rFonts w:hint="eastAsia" w:ascii="宋体" w:hAnsi="宋体" w:cs="宋体"/>
          <w:bCs/>
          <w:color w:val="auto"/>
          <w:sz w:val="24"/>
          <w:highlight w:val="none"/>
          <w:lang w:val="zh-CN"/>
        </w:rPr>
        <w:t>享受了中小企业优惠政策的，其《中小企业声明函》或《残疾人福利性单位声明函》</w:t>
      </w:r>
      <w:r>
        <w:rPr>
          <w:rFonts w:hint="eastAsia" w:ascii="宋体" w:hAnsi="宋体" w:cs="宋体"/>
          <w:bCs/>
          <w:color w:val="auto"/>
          <w:sz w:val="24"/>
          <w:highlight w:val="none"/>
        </w:rPr>
        <w:t>或</w:t>
      </w:r>
      <w:r>
        <w:rPr>
          <w:rFonts w:hint="eastAsia" w:ascii="宋体" w:hAnsi="宋体" w:cs="宋体"/>
          <w:color w:val="auto"/>
          <w:sz w:val="24"/>
          <w:highlight w:val="none"/>
        </w:rPr>
        <w:t>《残疾人福利性单位声明函》</w:t>
      </w:r>
      <w:r>
        <w:rPr>
          <w:rFonts w:hint="eastAsia" w:ascii="宋体" w:hAnsi="宋体" w:cs="宋体"/>
          <w:bCs/>
          <w:color w:val="auto"/>
          <w:sz w:val="24"/>
          <w:highlight w:val="none"/>
        </w:rPr>
        <w:t>等相应证明材料</w:t>
      </w:r>
      <w:r>
        <w:rPr>
          <w:rFonts w:hint="eastAsia" w:ascii="宋体" w:hAnsi="宋体" w:cs="宋体"/>
          <w:bCs/>
          <w:color w:val="auto"/>
          <w:sz w:val="24"/>
          <w:highlight w:val="none"/>
          <w:lang w:val="zh-CN"/>
        </w:rPr>
        <w:t>随</w:t>
      </w:r>
      <w:r>
        <w:rPr>
          <w:rFonts w:hint="eastAsia" w:ascii="宋体" w:hAnsi="宋体" w:cs="宋体"/>
          <w:bCs/>
          <w:color w:val="auto"/>
          <w:sz w:val="24"/>
          <w:highlight w:val="none"/>
        </w:rPr>
        <w:t>中标（成交）</w:t>
      </w:r>
      <w:r>
        <w:rPr>
          <w:rFonts w:hint="eastAsia" w:ascii="宋体" w:hAnsi="宋体" w:cs="宋体"/>
          <w:bCs/>
          <w:color w:val="auto"/>
          <w:sz w:val="24"/>
          <w:highlight w:val="none"/>
          <w:lang w:val="zh-CN"/>
        </w:rPr>
        <w:t>公告一并公布。</w:t>
      </w:r>
    </w:p>
    <w:p w14:paraId="643E9B6F">
      <w:pPr>
        <w:adjustRightInd w:val="0"/>
        <w:spacing w:line="460" w:lineRule="exact"/>
        <w:ind w:firstLine="482" w:firstLineChars="200"/>
        <w:textAlignment w:val="baseline"/>
        <w:rPr>
          <w:rFonts w:hint="eastAsia" w:ascii="宋体" w:hAnsi="宋体" w:cs="宋体"/>
          <w:b/>
          <w:bCs/>
          <w:color w:val="auto"/>
          <w:kern w:val="1"/>
          <w:sz w:val="24"/>
          <w:highlight w:val="none"/>
        </w:rPr>
      </w:pPr>
      <w:r>
        <w:rPr>
          <w:rFonts w:hint="eastAsia" w:ascii="宋体" w:hAnsi="宋体" w:cs="宋体"/>
          <w:b/>
          <w:bCs/>
          <w:color w:val="auto"/>
          <w:sz w:val="24"/>
          <w:highlight w:val="none"/>
          <w:lang w:val="zh-CN" w:eastAsia="zh-CN"/>
        </w:rPr>
        <w:t>（备注：本项目专门面向中小企业采购，不执行价格评审优惠的扶持政策。）</w:t>
      </w:r>
    </w:p>
    <w:p w14:paraId="4CB3D166">
      <w:pPr>
        <w:adjustRightInd w:val="0"/>
        <w:spacing w:line="460" w:lineRule="exact"/>
        <w:ind w:firstLine="482" w:firstLineChars="200"/>
        <w:textAlignment w:val="baseline"/>
        <w:rPr>
          <w:rFonts w:ascii="宋体" w:hAnsi="宋体" w:cs="宋体"/>
          <w:color w:val="auto"/>
          <w:kern w:val="1"/>
          <w:sz w:val="24"/>
          <w:highlight w:val="none"/>
        </w:rPr>
      </w:pPr>
      <w:r>
        <w:rPr>
          <w:rFonts w:hint="eastAsia" w:ascii="宋体" w:hAnsi="宋体" w:cs="宋体"/>
          <w:b/>
          <w:bCs/>
          <w:color w:val="auto"/>
          <w:kern w:val="1"/>
          <w:sz w:val="24"/>
          <w:highlight w:val="none"/>
        </w:rPr>
        <w:t xml:space="preserve">21.6.4 </w:t>
      </w:r>
      <w:r>
        <w:rPr>
          <w:rFonts w:hint="eastAsia" w:ascii="宋体" w:hAnsi="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D21E058">
      <w:pPr>
        <w:adjustRightInd w:val="0"/>
        <w:spacing w:line="460" w:lineRule="exact"/>
        <w:ind w:firstLine="480" w:firstLineChars="200"/>
        <w:textAlignment w:val="baseline"/>
        <w:rPr>
          <w:rFonts w:ascii="宋体" w:hAnsi="宋体" w:cs="宋体"/>
          <w:color w:val="auto"/>
          <w:kern w:val="1"/>
          <w:sz w:val="24"/>
          <w:highlight w:val="none"/>
        </w:rPr>
      </w:pPr>
      <w:r>
        <w:rPr>
          <w:rFonts w:hint="eastAsia" w:ascii="宋体" w:hAnsi="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3AB880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1"/>
          <w:sz w:val="24"/>
          <w:highlight w:val="none"/>
        </w:rPr>
        <w:t>（2）</w:t>
      </w:r>
      <w:r>
        <w:rPr>
          <w:rFonts w:hint="eastAsia" w:ascii="宋体" w:hAnsi="宋体" w:cs="宋体"/>
          <w:color w:val="auto"/>
          <w:sz w:val="24"/>
          <w:highlight w:val="none"/>
        </w:rPr>
        <w:t>本着“银企自愿，风险自担”的原则，中标（成交）单位为中小企业的可以自愿选择政府采购贷款进行融资，</w:t>
      </w:r>
      <w:r>
        <w:rPr>
          <w:rFonts w:hint="eastAsia" w:ascii="宋体" w:hAnsi="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71E38F61">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2. </w:t>
      </w:r>
      <w:r>
        <w:rPr>
          <w:rFonts w:hint="eastAsia" w:ascii="宋体" w:hAnsi="宋体" w:eastAsia="宋体" w:cs="宋体"/>
          <w:b/>
          <w:color w:val="auto"/>
          <w:sz w:val="24"/>
        </w:rPr>
        <w:t>确定成交单位</w:t>
      </w:r>
    </w:p>
    <w:p w14:paraId="669D28C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Style w:val="56"/>
          <w:rFonts w:hint="eastAsia" w:ascii="宋体" w:hAnsi="宋体" w:eastAsia="宋体" w:cs="宋体"/>
          <w:color w:val="auto"/>
          <w:sz w:val="24"/>
          <w:szCs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2</w:t>
      </w:r>
      <w:r>
        <w:rPr>
          <w:rFonts w:hint="eastAsia" w:ascii="宋体" w:hAnsi="宋体" w:eastAsia="宋体" w:cs="宋体"/>
          <w:color w:val="auto"/>
          <w:sz w:val="24"/>
        </w:rPr>
        <w:t>.1采购人按照磋商小组推荐的成交候选人排名顺序确定成交单位。采购代理机构将成交结果</w:t>
      </w:r>
      <w:r>
        <w:rPr>
          <w:rStyle w:val="56"/>
          <w:rFonts w:hint="eastAsia" w:ascii="宋体" w:hAnsi="宋体" w:eastAsia="宋体" w:cs="宋体"/>
          <w:color w:val="auto"/>
          <w:sz w:val="24"/>
          <w:szCs w:val="24"/>
        </w:rPr>
        <w:t>通知所有未成交的供应商。</w:t>
      </w:r>
    </w:p>
    <w:p w14:paraId="6B22A051">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23. </w:t>
      </w:r>
      <w:r>
        <w:rPr>
          <w:rFonts w:hint="eastAsia" w:ascii="宋体" w:hAnsi="宋体" w:eastAsia="宋体" w:cs="宋体"/>
          <w:b/>
          <w:color w:val="auto"/>
          <w:sz w:val="24"/>
        </w:rPr>
        <w:t>重新招标或者变更采购方式</w:t>
      </w:r>
    </w:p>
    <w:p w14:paraId="7DC588D0">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lang w:val="en-US" w:eastAsia="zh-CN"/>
        </w:rPr>
        <w:t xml:space="preserve">  </w:t>
      </w:r>
      <w:r>
        <w:rPr>
          <w:rFonts w:hint="eastAsia" w:ascii="宋体" w:hAnsi="宋体" w:eastAsia="宋体" w:cs="宋体"/>
          <w:color w:val="auto"/>
          <w:sz w:val="24"/>
          <w:lang w:val="en-US" w:eastAsia="zh-CN"/>
        </w:rPr>
        <w:t xml:space="preserve">  23.1 </w:t>
      </w:r>
      <w:r>
        <w:rPr>
          <w:rFonts w:hint="eastAsia" w:ascii="宋体" w:hAnsi="宋体" w:eastAsia="宋体" w:cs="宋体"/>
          <w:color w:val="auto"/>
          <w:sz w:val="24"/>
          <w:lang w:eastAsia="zh-CN"/>
        </w:rPr>
        <w:t>磋商</w:t>
      </w:r>
      <w:r>
        <w:rPr>
          <w:rFonts w:hint="eastAsia" w:ascii="宋体" w:hAnsi="宋体" w:eastAsia="宋体" w:cs="宋体"/>
          <w:color w:val="auto"/>
          <w:sz w:val="24"/>
        </w:rPr>
        <w:t>会议开始后</w:t>
      </w:r>
      <w:r>
        <w:rPr>
          <w:rFonts w:hint="eastAsia" w:ascii="宋体" w:hAnsi="宋体" w:eastAsia="宋体" w:cs="宋体"/>
          <w:color w:val="auto"/>
          <w:sz w:val="24"/>
          <w:lang w:eastAsia="zh-CN"/>
        </w:rPr>
        <w:t>，</w:t>
      </w:r>
      <w:r>
        <w:rPr>
          <w:rFonts w:hint="eastAsia" w:ascii="宋体" w:hAnsi="宋体" w:eastAsia="宋体" w:cs="宋体"/>
          <w:color w:val="auto"/>
          <w:sz w:val="24"/>
        </w:rPr>
        <w:t>出现下列情形之一的，采购人或者采购代理机构应当终止竞争性磋商采购活动，发布项目终止公告并说明原因，重新开展采购活动：</w:t>
      </w:r>
    </w:p>
    <w:p w14:paraId="15741FE0">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（1）因情况变化，不再符合规定的竞争性磋商采购方式适用情形的；</w:t>
      </w:r>
    </w:p>
    <w:p w14:paraId="653B3175">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（2）出现影响采购公正的违法、违规行为的；</w:t>
      </w:r>
    </w:p>
    <w:p w14:paraId="34F67001">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（3）除《政府采购竞争性磋商采购方式管理暂行办法》办法第</w:t>
      </w:r>
      <w:r>
        <w:rPr>
          <w:rFonts w:hint="eastAsia" w:ascii="宋体" w:hAnsi="宋体" w:eastAsia="宋体" w:cs="宋体"/>
          <w:color w:val="auto"/>
          <w:sz w:val="24"/>
          <w:lang w:eastAsia="zh-CN"/>
        </w:rPr>
        <w:t>三条第四项</w:t>
      </w:r>
      <w:r>
        <w:rPr>
          <w:rFonts w:hint="eastAsia" w:ascii="宋体" w:hAnsi="宋体" w:eastAsia="宋体" w:cs="宋体"/>
          <w:color w:val="auto"/>
          <w:sz w:val="24"/>
        </w:rPr>
        <w:t>规定的情形外，在采购过程中符合要求的供应商或者磋商报价未超过采购预算的供应商不足3家的。</w:t>
      </w:r>
    </w:p>
    <w:p w14:paraId="0C8A6EC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23.2 </w:t>
      </w:r>
      <w:r>
        <w:rPr>
          <w:rFonts w:hint="eastAsia" w:ascii="宋体" w:hAnsi="宋体" w:eastAsia="宋体" w:cs="宋体"/>
          <w:color w:val="auto"/>
          <w:sz w:val="24"/>
        </w:rPr>
        <w:t xml:space="preserve">只有1家时，采购人将依法报请本级财政部门批准重新组织采购活动。 </w:t>
      </w:r>
    </w:p>
    <w:p w14:paraId="0E136E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50" w:after="0" w:afterLines="50" w:line="440" w:lineRule="exact"/>
        <w:ind w:firstLine="562" w:firstLineChars="200"/>
        <w:jc w:val="center"/>
        <w:textAlignment w:val="auto"/>
        <w:rPr>
          <w:rFonts w:hint="eastAsia" w:ascii="宋体" w:hAnsi="宋体" w:eastAsia="宋体" w:cs="宋体"/>
          <w:b/>
          <w:color w:val="auto"/>
          <w:sz w:val="28"/>
          <w:szCs w:val="28"/>
        </w:rPr>
      </w:pPr>
      <w:bookmarkStart w:id="128" w:name="_Toc245176656"/>
      <w:bookmarkStart w:id="129" w:name="_Toc167849351"/>
      <w:bookmarkStart w:id="130" w:name="_Toc169846864"/>
      <w:bookmarkStart w:id="131" w:name="_Toc169838523"/>
      <w:bookmarkStart w:id="132" w:name="_Toc167591483"/>
      <w:bookmarkStart w:id="133" w:name="_Toc244623582"/>
      <w:bookmarkStart w:id="134" w:name="_Toc208337155"/>
      <w:bookmarkStart w:id="135" w:name="_Toc207897907"/>
      <w:bookmarkStart w:id="136" w:name="_Toc167591135"/>
      <w:bookmarkStart w:id="137" w:name="_Toc154482470"/>
      <w:bookmarkStart w:id="138" w:name="_Toc170980445"/>
      <w:bookmarkStart w:id="139" w:name="_Toc167591034"/>
      <w:bookmarkStart w:id="140" w:name="_Toc245657544"/>
      <w:bookmarkStart w:id="141" w:name="_Toc173549969"/>
      <w:bookmarkStart w:id="142" w:name="_Toc167590766"/>
      <w:bookmarkStart w:id="143" w:name="_Toc167591321"/>
      <w:bookmarkStart w:id="144" w:name="_Toc169846767"/>
      <w:bookmarkStart w:id="145" w:name="_Toc245658525"/>
      <w:bookmarkStart w:id="146" w:name="_Toc175032428"/>
      <w:bookmarkStart w:id="147" w:name="_Toc175033583"/>
      <w:bookmarkStart w:id="148" w:name="_Toc170980543"/>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27B4360">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4. 成交</w:t>
      </w:r>
      <w:r>
        <w:rPr>
          <w:rFonts w:hint="eastAsia" w:ascii="宋体" w:hAnsi="宋体" w:eastAsia="宋体" w:cs="宋体"/>
          <w:b/>
          <w:color w:val="auto"/>
          <w:sz w:val="24"/>
        </w:rPr>
        <w:t>通知书</w:t>
      </w:r>
    </w:p>
    <w:p w14:paraId="7D8B2AC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.1 采购代理机构在收到采购人的成交复函后，按规定时间向</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发出</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w:t>
      </w:r>
    </w:p>
    <w:p w14:paraId="559FE84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通知书是合同的组成部分。</w:t>
      </w:r>
    </w:p>
    <w:p w14:paraId="4E7CAB3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25. 代理</w:t>
      </w:r>
      <w:r>
        <w:rPr>
          <w:rFonts w:hint="eastAsia" w:ascii="宋体" w:hAnsi="宋体" w:eastAsia="宋体" w:cs="宋体"/>
          <w:b/>
          <w:color w:val="auto"/>
          <w:sz w:val="24"/>
        </w:rPr>
        <w:t>服务费</w:t>
      </w:r>
    </w:p>
    <w:p w14:paraId="18872452">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.1 依据《政府采购代理机构管理暂行办法》（财库〔2018〕2号）的规定，参照原国家计委《招标代理服务收费管理暂行办法》(计价格〔2002〕1980号)文件规定的收取标准及相应的计算办法,</w:t>
      </w:r>
      <w:r>
        <w:rPr>
          <w:rFonts w:hint="eastAsia" w:ascii="宋体" w:hAnsi="宋体" w:eastAsia="宋体" w:cs="宋体"/>
          <w:b/>
          <w:bCs/>
          <w:color w:val="auto"/>
          <w:sz w:val="24"/>
          <w:lang w:val="en-US" w:eastAsia="zh-CN"/>
        </w:rPr>
        <w:t>成交供应商</w:t>
      </w:r>
      <w:r>
        <w:rPr>
          <w:rFonts w:hint="eastAsia" w:ascii="宋体" w:hAnsi="宋体" w:eastAsia="宋体" w:cs="宋体"/>
          <w:b/>
          <w:bCs/>
          <w:color w:val="auto"/>
          <w:sz w:val="24"/>
        </w:rPr>
        <w:t>应在领取</w:t>
      </w:r>
      <w:r>
        <w:rPr>
          <w:rFonts w:hint="eastAsia" w:ascii="宋体" w:hAnsi="宋体" w:eastAsia="宋体" w:cs="宋体"/>
          <w:b/>
          <w:bCs/>
          <w:color w:val="auto"/>
          <w:sz w:val="24"/>
          <w:lang w:val="en-US" w:eastAsia="zh-CN"/>
        </w:rPr>
        <w:t>成交</w:t>
      </w:r>
      <w:r>
        <w:rPr>
          <w:rFonts w:hint="eastAsia" w:ascii="宋体" w:hAnsi="宋体" w:eastAsia="宋体" w:cs="宋体"/>
          <w:b/>
          <w:bCs/>
          <w:color w:val="auto"/>
          <w:sz w:val="24"/>
        </w:rPr>
        <w:t>通知书时，向陕西悦嘉冠宏项目管理有限公司缴纳</w:t>
      </w:r>
      <w:r>
        <w:rPr>
          <w:rFonts w:hint="eastAsia" w:ascii="宋体" w:hAnsi="宋体" w:eastAsia="宋体" w:cs="宋体"/>
          <w:b/>
          <w:bCs/>
          <w:color w:val="auto"/>
          <w:sz w:val="24"/>
          <w:lang w:val="en-US" w:eastAsia="zh-CN"/>
        </w:rPr>
        <w:t>代理</w:t>
      </w:r>
      <w:r>
        <w:rPr>
          <w:rFonts w:hint="eastAsia" w:ascii="宋体" w:hAnsi="宋体" w:eastAsia="宋体" w:cs="宋体"/>
          <w:b/>
          <w:bCs/>
          <w:color w:val="auto"/>
          <w:sz w:val="24"/>
        </w:rPr>
        <w:t>服务费</w:t>
      </w:r>
      <w:r>
        <w:rPr>
          <w:rFonts w:hint="eastAsia" w:ascii="宋体" w:hAnsi="宋体" w:eastAsia="宋体" w:cs="宋体"/>
          <w:b/>
          <w:bCs/>
          <w:color w:val="auto"/>
          <w:sz w:val="24"/>
          <w:lang w:eastAsia="zh-CN"/>
        </w:rPr>
        <w:t>，</w:t>
      </w:r>
      <w:r>
        <w:rPr>
          <w:rFonts w:hint="eastAsia" w:ascii="宋体" w:hAnsi="宋体" w:eastAsia="宋体" w:cs="宋体"/>
          <w:b/>
          <w:bCs/>
          <w:color w:val="auto"/>
          <w:sz w:val="24"/>
          <w:szCs w:val="24"/>
          <w:lang w:eastAsia="zh-CN"/>
        </w:rPr>
        <w:t>同时提供</w:t>
      </w:r>
      <w:r>
        <w:rPr>
          <w:rFonts w:hint="eastAsia" w:ascii="宋体" w:hAnsi="宋体" w:cs="宋体"/>
          <w:b/>
          <w:bCs/>
          <w:color w:val="auto"/>
          <w:sz w:val="24"/>
          <w:szCs w:val="24"/>
          <w:lang w:val="en-US" w:eastAsia="zh-CN"/>
        </w:rPr>
        <w:t>纸质版投标文件 1 份和</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加盖公章的</w:t>
      </w:r>
      <w:r>
        <w:rPr>
          <w:rFonts w:hint="eastAsia" w:ascii="宋体" w:hAnsi="宋体" w:eastAsia="宋体" w:cs="宋体"/>
          <w:b/>
          <w:bCs/>
          <w:color w:val="auto"/>
          <w:sz w:val="24"/>
          <w:szCs w:val="24"/>
          <w:lang w:eastAsia="zh-CN"/>
        </w:rPr>
        <w:t>电子版磋商响应文件（PDF格式）】U盘</w:t>
      </w:r>
      <w:r>
        <w:rPr>
          <w:rFonts w:hint="eastAsia" w:ascii="宋体" w:hAnsi="宋体" w:cs="宋体"/>
          <w:b/>
          <w:bCs/>
          <w:color w:val="auto"/>
          <w:sz w:val="24"/>
          <w:szCs w:val="24"/>
          <w:lang w:val="en-US" w:eastAsia="zh-CN"/>
        </w:rPr>
        <w:t xml:space="preserve"> 3 </w:t>
      </w:r>
      <w:r>
        <w:rPr>
          <w:rFonts w:hint="eastAsia" w:ascii="宋体" w:hAnsi="宋体" w:eastAsia="宋体" w:cs="宋体"/>
          <w:b/>
          <w:bCs/>
          <w:color w:val="auto"/>
          <w:sz w:val="24"/>
          <w:szCs w:val="24"/>
          <w:lang w:eastAsia="zh-CN"/>
        </w:rPr>
        <w:t>份。</w:t>
      </w:r>
    </w:p>
    <w:p w14:paraId="39A229E7">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25.2 </w:t>
      </w:r>
      <w:r>
        <w:rPr>
          <w:rFonts w:hint="eastAsia" w:ascii="宋体" w:hAnsi="宋体" w:eastAsia="宋体" w:cs="宋体"/>
          <w:color w:val="auto"/>
          <w:sz w:val="24"/>
          <w:szCs w:val="24"/>
        </w:rPr>
        <w:t>本项目代理服务费按</w:t>
      </w:r>
      <w:r>
        <w:rPr>
          <w:rFonts w:hint="eastAsia" w:ascii="宋体" w:hAnsi="宋体" w:eastAsia="宋体" w:cs="宋体"/>
          <w:color w:val="auto"/>
          <w:sz w:val="24"/>
          <w:szCs w:val="24"/>
          <w:lang w:eastAsia="zh-CN"/>
        </w:rPr>
        <w:t>服务类</w:t>
      </w:r>
      <w:r>
        <w:rPr>
          <w:rFonts w:hint="eastAsia" w:ascii="宋体" w:hAnsi="宋体" w:eastAsia="宋体" w:cs="宋体"/>
          <w:color w:val="auto"/>
          <w:sz w:val="24"/>
          <w:szCs w:val="24"/>
        </w:rPr>
        <w:t>计取。</w:t>
      </w:r>
    </w:p>
    <w:tbl>
      <w:tblPr>
        <w:tblStyle w:val="3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861"/>
        <w:gridCol w:w="2125"/>
        <w:gridCol w:w="2125"/>
      </w:tblGrid>
      <w:tr w14:paraId="532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8106939">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4E83C04">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46E1F0">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33AB244">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3DDE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443A11E">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2AF29FB0">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33D5540">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4E26952">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6499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48FA30AF">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106EFA7">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D511E66">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D688B9D">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17F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64B3B0B9">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E82AB57">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4FD96AF">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13212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2D69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02000B3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54C0A9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58E807A">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608C3CF">
            <w:pPr>
              <w:pStyle w:val="32"/>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3C19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8FCB9BC">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2BB75179">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F440DD0">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0F85158">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67D7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0D9252C1">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231C11D">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94A1165">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C0D47E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0E7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CBCA36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0BEEAC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589797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7D4203C">
            <w:pPr>
              <w:pStyle w:val="3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7C3FE3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5A727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本项目成交</w:t>
      </w:r>
      <w:r>
        <w:rPr>
          <w:rFonts w:hint="eastAsia" w:ascii="宋体" w:hAnsi="宋体" w:eastAsia="宋体" w:cs="宋体"/>
          <w:color w:val="auto"/>
          <w:kern w:val="0"/>
          <w:sz w:val="24"/>
          <w:highlight w:val="none"/>
        </w:rPr>
        <w:t>金额</w:t>
      </w:r>
      <w:r>
        <w:rPr>
          <w:rFonts w:hint="eastAsia" w:ascii="宋体" w:hAnsi="宋体" w:eastAsia="宋体" w:cs="宋体"/>
          <w:color w:val="auto"/>
          <w:kern w:val="0"/>
          <w:sz w:val="24"/>
          <w:highlight w:val="none"/>
          <w:lang w:val="en-US" w:eastAsia="zh-CN"/>
        </w:rPr>
        <w:t>以</w:t>
      </w:r>
      <w:r>
        <w:rPr>
          <w:rFonts w:hint="eastAsia" w:ascii="宋体" w:hAnsi="宋体" w:cs="宋体"/>
          <w:color w:val="auto"/>
          <w:kern w:val="0"/>
          <w:sz w:val="24"/>
          <w:highlight w:val="none"/>
          <w:lang w:val="en-US" w:eastAsia="zh-CN"/>
        </w:rPr>
        <w:t>950,000.00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val="en-US" w:eastAsia="zh-CN"/>
        </w:rPr>
        <w:t>为列</w:t>
      </w:r>
      <w:r>
        <w:rPr>
          <w:rFonts w:hint="eastAsia" w:ascii="宋体" w:hAnsi="宋体" w:eastAsia="宋体" w:cs="宋体"/>
          <w:color w:val="auto"/>
          <w:kern w:val="0"/>
          <w:sz w:val="24"/>
          <w:highlight w:val="none"/>
        </w:rPr>
        <w:t>，计算招标代理服务收费额如下：</w:t>
      </w:r>
    </w:p>
    <w:p w14:paraId="2ADCF7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950,000.00</w:t>
      </w:r>
      <w:r>
        <w:rPr>
          <w:rFonts w:hint="eastAsia" w:ascii="宋体" w:hAnsi="宋体" w:eastAsia="宋体" w:cs="宋体"/>
          <w:color w:val="auto"/>
          <w:kern w:val="0"/>
          <w:sz w:val="24"/>
          <w:highlight w:val="none"/>
        </w:rPr>
        <w:t>元×1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14250.00</w:t>
      </w:r>
      <w:r>
        <w:rPr>
          <w:rFonts w:hint="eastAsia" w:ascii="宋体" w:hAnsi="宋体" w:eastAsia="宋体" w:cs="宋体"/>
          <w:color w:val="auto"/>
          <w:kern w:val="0"/>
          <w:sz w:val="24"/>
          <w:highlight w:val="none"/>
        </w:rPr>
        <w:t>元</w:t>
      </w:r>
    </w:p>
    <w:p w14:paraId="618BF4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w:t>
      </w:r>
      <w:r>
        <w:rPr>
          <w:rFonts w:hint="eastAsia" w:ascii="宋体" w:hAnsi="宋体" w:eastAsia="宋体" w:cs="宋体"/>
          <w:color w:val="auto"/>
          <w:kern w:val="0"/>
          <w:sz w:val="24"/>
          <w:highlight w:val="none"/>
        </w:rPr>
        <w:t>收费=</w:t>
      </w:r>
      <w:r>
        <w:rPr>
          <w:rFonts w:hint="eastAsia" w:ascii="宋体" w:hAnsi="宋体" w:cs="宋体"/>
          <w:color w:val="auto"/>
          <w:kern w:val="0"/>
          <w:sz w:val="24"/>
          <w:highlight w:val="none"/>
          <w:lang w:val="en-US" w:eastAsia="zh-CN"/>
        </w:rPr>
        <w:t>14250.00</w:t>
      </w:r>
      <w:r>
        <w:rPr>
          <w:rFonts w:hint="eastAsia" w:ascii="宋体" w:hAnsi="宋体" w:eastAsia="宋体" w:cs="宋体"/>
          <w:color w:val="auto"/>
          <w:kern w:val="0"/>
          <w:sz w:val="24"/>
          <w:highlight w:val="none"/>
        </w:rPr>
        <w:t>元</w:t>
      </w:r>
    </w:p>
    <w:p w14:paraId="263AF436">
      <w:pPr>
        <w:keepNext w:val="0"/>
        <w:keepLines w:val="0"/>
        <w:pageBreakBefore w:val="0"/>
        <w:widowControl w:val="0"/>
        <w:numPr>
          <w:ilvl w:val="0"/>
          <w:numId w:val="6"/>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签订合同</w:t>
      </w:r>
    </w:p>
    <w:p w14:paraId="2F37D2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应按《</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通知书》指定的时间、地点与采购人签订合同。</w:t>
      </w:r>
    </w:p>
    <w:p w14:paraId="1C26341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.2 如果成交</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没有按照上述第2</w:t>
      </w:r>
      <w:r>
        <w:rPr>
          <w:rFonts w:hint="eastAsia" w:ascii="宋体" w:hAnsi="宋体" w:eastAsia="宋体" w:cs="宋体"/>
          <w:color w:val="auto"/>
          <w:sz w:val="24"/>
          <w:lang w:val="en-US" w:eastAsia="zh-CN"/>
        </w:rPr>
        <w:t>5.1</w:t>
      </w:r>
      <w:r>
        <w:rPr>
          <w:rFonts w:hint="eastAsia" w:ascii="宋体" w:hAnsi="宋体" w:eastAsia="宋体" w:cs="宋体"/>
          <w:color w:val="auto"/>
          <w:sz w:val="24"/>
        </w:rPr>
        <w:t>条或第</w:t>
      </w:r>
      <w:r>
        <w:rPr>
          <w:rFonts w:hint="eastAsia" w:ascii="宋体" w:hAnsi="宋体" w:eastAsia="宋体" w:cs="宋体"/>
          <w:color w:val="auto"/>
          <w:sz w:val="24"/>
          <w:lang w:val="en-US" w:eastAsia="zh-CN"/>
        </w:rPr>
        <w:t>26</w:t>
      </w:r>
      <w:r>
        <w:rPr>
          <w:rFonts w:hint="eastAsia" w:ascii="宋体" w:hAnsi="宋体" w:eastAsia="宋体" w:cs="宋体"/>
          <w:color w:val="auto"/>
          <w:sz w:val="24"/>
        </w:rPr>
        <w:t>.1条规定执行，招标采购单位将有充分理由取消该成交决定。在此情况下，招标采购单位可将合同授予综合得分排序名列下一个的供应商，或重新招标。</w:t>
      </w:r>
    </w:p>
    <w:p w14:paraId="15694A57">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 xml:space="preserve">7. </w:t>
      </w:r>
      <w:r>
        <w:rPr>
          <w:rFonts w:hint="eastAsia" w:ascii="宋体" w:hAnsi="宋体" w:eastAsia="宋体" w:cs="宋体"/>
          <w:b/>
          <w:color w:val="auto"/>
          <w:sz w:val="24"/>
        </w:rPr>
        <w:t>拒绝商业贿赂</w:t>
      </w:r>
    </w:p>
    <w:p w14:paraId="59F5BC9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rPr>
        <w:t>）编制在磋商响应文件中。</w:t>
      </w:r>
      <w:bookmarkStart w:id="149" w:name="_Toc245176658"/>
      <w:bookmarkStart w:id="150" w:name="_Toc245658527"/>
      <w:bookmarkStart w:id="151" w:name="_Toc207897909"/>
      <w:bookmarkStart w:id="152" w:name="_Toc244623584"/>
      <w:bookmarkStart w:id="153" w:name="_Toc208337157"/>
      <w:bookmarkStart w:id="154" w:name="_Toc245657546"/>
    </w:p>
    <w:p w14:paraId="1C8ED1B8">
      <w:pPr>
        <w:pBdr>
          <w:top w:val="none" w:color="auto" w:sz="0" w:space="1"/>
          <w:left w:val="none" w:color="auto" w:sz="0" w:space="4"/>
          <w:bottom w:val="none" w:color="auto" w:sz="0" w:space="1"/>
          <w:right w:val="none" w:color="auto" w:sz="0" w:space="4"/>
          <w:between w:val="none" w:color="auto" w:sz="0" w:space="0"/>
        </w:pBdr>
        <w:spacing w:before="156" w:beforeLines="50" w:after="156" w:afterLines="50" w:line="440" w:lineRule="exact"/>
        <w:jc w:val="center"/>
        <w:rPr>
          <w:rFonts w:hint="eastAsia" w:ascii="宋体" w:hAnsi="宋体" w:eastAsia="宋体" w:cs="宋体"/>
          <w:color w:val="auto"/>
          <w:sz w:val="28"/>
          <w:szCs w:val="28"/>
        </w:rPr>
      </w:pPr>
      <w:r>
        <w:rPr>
          <w:rFonts w:hint="eastAsia" w:ascii="宋体" w:hAnsi="宋体" w:eastAsia="宋体" w:cs="宋体"/>
          <w:b/>
          <w:color w:val="auto"/>
          <w:sz w:val="28"/>
          <w:szCs w:val="28"/>
        </w:rPr>
        <w:t>七、质疑与投诉</w:t>
      </w:r>
    </w:p>
    <w:p w14:paraId="47063F9A">
      <w:pPr>
        <w:pBdr>
          <w:top w:val="none" w:color="auto" w:sz="0" w:space="1"/>
          <w:left w:val="none" w:color="auto" w:sz="0" w:space="4"/>
          <w:bottom w:val="none" w:color="auto" w:sz="0" w:space="1"/>
          <w:right w:val="none" w:color="auto" w:sz="0" w:space="4"/>
          <w:between w:val="none" w:color="auto" w:sz="0" w:space="0"/>
        </w:pBd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5D1AC795">
      <w:pPr>
        <w:pBdr>
          <w:top w:val="none" w:color="auto" w:sz="0" w:space="1"/>
          <w:left w:val="none" w:color="auto" w:sz="0" w:space="4"/>
          <w:bottom w:val="none" w:color="auto" w:sz="0" w:space="1"/>
          <w:right w:val="none" w:color="auto" w:sz="0" w:space="4"/>
          <w:between w:val="none" w:color="auto" w:sz="0" w:space="0"/>
        </w:pBd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F539B7D">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7BA8DA59">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04505013">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z w:val="24"/>
          <w:lang w:val="en-US" w:eastAsia="zh-CN"/>
        </w:rPr>
        <w:t>现场登记确认</w:t>
      </w:r>
      <w:r>
        <w:rPr>
          <w:rFonts w:hint="eastAsia" w:ascii="宋体" w:hAnsi="宋体" w:eastAsia="宋体" w:cs="宋体"/>
          <w:color w:val="auto"/>
          <w:sz w:val="24"/>
        </w:rPr>
        <w:t>的时间为准）起7个工作日内提出。</w:t>
      </w:r>
    </w:p>
    <w:p w14:paraId="4927FE88">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（4）供应商提出质疑应当提交质疑函和必要的证明材料，质疑函应当包括下列内容：</w:t>
      </w:r>
    </w:p>
    <w:p w14:paraId="6D7FC311">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2DD610FD">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63053A6B">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28CB0B56">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④ 事实依据；</w:t>
      </w:r>
    </w:p>
    <w:p w14:paraId="0A00445C">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⑤ 必要的法律依据；</w:t>
      </w:r>
    </w:p>
    <w:p w14:paraId="68FC5CA2">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95398CA">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（5）供应商为自然人的，应当由本人签字；供应商为法人或者其他组织的，应当由法定代表人、主要负责人，或者其授权代表签字或者盖章并加盖公章。</w:t>
      </w:r>
    </w:p>
    <w:p w14:paraId="2EB4F575">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BC7A642">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的，采购代理机构在委托授权范围内作出答复。</w:t>
      </w:r>
    </w:p>
    <w:p w14:paraId="769BF800">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7450CAA3">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w:t>
      </w:r>
      <w:r>
        <w:rPr>
          <w:rFonts w:hint="eastAsia" w:ascii="宋体" w:hAnsi="宋体" w:eastAsia="宋体" w:cs="宋体"/>
          <w:color w:val="auto"/>
          <w:sz w:val="24"/>
          <w:lang w:eastAsia="zh-CN"/>
        </w:rPr>
        <w:t>及</w:t>
      </w:r>
      <w:r>
        <w:rPr>
          <w:rFonts w:hint="eastAsia" w:ascii="宋体" w:hAnsi="宋体" w:eastAsia="宋体" w:cs="宋体"/>
          <w:color w:val="auto"/>
          <w:sz w:val="24"/>
        </w:rPr>
        <w:t>PDF格式扫描件（发至电子邮箱）；</w:t>
      </w:r>
    </w:p>
    <w:p w14:paraId="1165A1BA">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联系方式：</w:t>
      </w:r>
    </w:p>
    <w:p w14:paraId="0B887FFE">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平利县自然资源局</w:t>
      </w:r>
      <w:r>
        <w:rPr>
          <w:rFonts w:hint="eastAsia" w:ascii="宋体" w:hAnsi="宋体" w:eastAsia="宋体" w:cs="宋体"/>
          <w:color w:val="auto"/>
          <w:sz w:val="24"/>
          <w:lang w:eastAsia="zh-CN"/>
        </w:rPr>
        <w:t>，</w:t>
      </w:r>
    </w:p>
    <w:p w14:paraId="1927BDF7">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地址：陕西省安康市平利县城关镇月湖南路</w:t>
      </w:r>
      <w:r>
        <w:rPr>
          <w:rFonts w:hint="eastAsia" w:ascii="宋体" w:hAnsi="宋体" w:eastAsia="宋体" w:cs="宋体"/>
          <w:color w:val="auto"/>
          <w:sz w:val="24"/>
          <w:lang w:eastAsia="zh-CN"/>
        </w:rPr>
        <w:t>，</w:t>
      </w:r>
    </w:p>
    <w:p w14:paraId="3CB05641">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i w:val="0"/>
          <w:iCs w:val="0"/>
          <w:caps w:val="0"/>
          <w:color w:val="auto"/>
          <w:spacing w:val="0"/>
          <w:sz w:val="24"/>
          <w:szCs w:val="24"/>
          <w:shd w:val="clear" w:fill="FFFFFF"/>
        </w:rPr>
        <w:t>13084806789</w:t>
      </w:r>
      <w:r>
        <w:rPr>
          <w:rFonts w:hint="eastAsia" w:ascii="宋体" w:hAnsi="宋体" w:eastAsia="宋体" w:cs="宋体"/>
          <w:color w:val="auto"/>
          <w:sz w:val="24"/>
          <w:lang w:eastAsia="zh-CN"/>
        </w:rPr>
        <w:t>，</w:t>
      </w:r>
    </w:p>
    <w:p w14:paraId="4836A0C1">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r>
        <w:rPr>
          <w:rFonts w:hint="eastAsia" w:ascii="宋体" w:hAnsi="宋体" w:eastAsia="宋体" w:cs="宋体"/>
          <w:color w:val="auto"/>
          <w:sz w:val="24"/>
        </w:rPr>
        <w:t>，</w:t>
      </w:r>
    </w:p>
    <w:p w14:paraId="3FB9E486">
      <w:pPr>
        <w:widowControl/>
        <w:shd w:val="clear" w:color="auto" w:fill="FFFFFF"/>
        <w:spacing w:line="440" w:lineRule="exact"/>
        <w:ind w:firstLine="480"/>
        <w:jc w:val="left"/>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eastAsia="宋体" w:cs="宋体"/>
          <w:color w:val="auto"/>
          <w:sz w:val="24"/>
          <w:lang w:val="en-US" w:eastAsia="zh-CN"/>
        </w:rPr>
        <w:t>，</w:t>
      </w:r>
    </w:p>
    <w:p w14:paraId="226F332A">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15809159650</w:t>
      </w:r>
      <w:r>
        <w:rPr>
          <w:rFonts w:hint="eastAsia" w:ascii="宋体" w:hAnsi="宋体" w:eastAsia="宋体" w:cs="宋体"/>
          <w:color w:val="auto"/>
          <w:sz w:val="24"/>
        </w:rPr>
        <w:t>，</w:t>
      </w:r>
    </w:p>
    <w:p w14:paraId="7826939F">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邮箱：2991944368@qq.com。</w:t>
      </w:r>
    </w:p>
    <w:p w14:paraId="215B9B03">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val="en-US" w:eastAsia="zh-CN"/>
        </w:rPr>
        <w:t>28</w:t>
      </w:r>
      <w:r>
        <w:rPr>
          <w:rFonts w:hint="eastAsia" w:ascii="宋体" w:hAnsi="宋体" w:eastAsia="宋体" w:cs="宋体"/>
          <w:color w:val="auto"/>
          <w:sz w:val="24"/>
        </w:rPr>
        <w:t>.2 投诉</w:t>
      </w:r>
    </w:p>
    <w:p w14:paraId="4B4589B6">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22A9A425">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765DA97B">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2AEFA40C">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68BFC5F0">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0872CF00">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事实依据；</w:t>
      </w:r>
    </w:p>
    <w:p w14:paraId="0F288FFC">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法律依据；</w:t>
      </w:r>
    </w:p>
    <w:p w14:paraId="03DDE9B3">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⑥ 提起投诉的日期。</w:t>
      </w:r>
    </w:p>
    <w:p w14:paraId="302B9A9F">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5E06F5E0">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3D0F252A">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4E51D03F">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37179483">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8AE626C">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22981B74">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7A4D5024">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bookmarkEnd w:id="21"/>
    <w:bookmarkEnd w:id="22"/>
    <w:bookmarkEnd w:id="149"/>
    <w:bookmarkEnd w:id="150"/>
    <w:bookmarkEnd w:id="151"/>
    <w:bookmarkEnd w:id="152"/>
    <w:bookmarkEnd w:id="153"/>
    <w:bookmarkEnd w:id="154"/>
    <w:p w14:paraId="6430A05E">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0" w:line="440" w:lineRule="exact"/>
        <w:jc w:val="center"/>
        <w:textAlignment w:val="auto"/>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拟签订合同主要条款</w:t>
      </w:r>
    </w:p>
    <w:p w14:paraId="0338D81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rPr>
      </w:pPr>
    </w:p>
    <w:p w14:paraId="6B839C78">
      <w:pPr>
        <w:keepNext w:val="0"/>
        <w:keepLines w:val="0"/>
        <w:pageBreakBefore w:val="0"/>
        <w:widowControl w:val="0"/>
        <w:kinsoku/>
        <w:wordWrap/>
        <w:overflowPunct/>
        <w:topLinePunct w:val="0"/>
        <w:autoSpaceDE/>
        <w:autoSpaceDN/>
        <w:bidi w:val="0"/>
        <w:adjustRightInd w:val="0"/>
        <w:spacing w:line="440" w:lineRule="exact"/>
        <w:ind w:right="-1"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依据《中华人民共和国政府采购法》、《中华人民共和国民法典》</w:t>
      </w:r>
      <w:r>
        <w:rPr>
          <w:rFonts w:hint="eastAsia" w:ascii="宋体" w:hAnsi="宋体" w:cs="宋体"/>
          <w:color w:val="auto"/>
          <w:sz w:val="24"/>
          <w:szCs w:val="24"/>
          <w:lang w:eastAsia="zh-CN"/>
        </w:rPr>
        <w:t>、</w:t>
      </w:r>
      <w:r>
        <w:rPr>
          <w:rFonts w:hint="eastAsia" w:ascii="宋体" w:eastAsia="宋体"/>
          <w:color w:val="auto"/>
          <w:sz w:val="24"/>
          <w:szCs w:val="24"/>
        </w:rPr>
        <w:t>《地质灾害防治条例》</w:t>
      </w:r>
      <w:r>
        <w:rPr>
          <w:rFonts w:hint="eastAsia" w:ascii="宋体" w:hAnsi="宋体" w:eastAsia="宋体" w:cs="宋体"/>
          <w:color w:val="auto"/>
          <w:sz w:val="24"/>
          <w:szCs w:val="24"/>
        </w:rPr>
        <w:t>及其他有关法律、法规之规定，签订本</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lang w:eastAsia="zh-CN"/>
        </w:rPr>
        <w:t>平利县八仙镇集镇下街崩塌治理勘察设计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合同。</w:t>
      </w:r>
    </w:p>
    <w:p w14:paraId="266B559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甲方（采购人）：</w:t>
      </w:r>
      <w:r>
        <w:rPr>
          <w:rFonts w:hint="eastAsia" w:ascii="宋体" w:hAnsi="宋体" w:cs="宋体"/>
          <w:b/>
          <w:color w:val="auto"/>
          <w:sz w:val="24"/>
          <w:szCs w:val="24"/>
          <w:u w:val="single"/>
          <w:lang w:eastAsia="zh-CN"/>
        </w:rPr>
        <w:t>平利县自然资源局</w:t>
      </w:r>
      <w:r>
        <w:rPr>
          <w:rFonts w:hint="eastAsia" w:ascii="宋体" w:hAnsi="宋体" w:eastAsia="宋体" w:cs="宋体"/>
          <w:b/>
          <w:color w:val="auto"/>
          <w:sz w:val="24"/>
          <w:szCs w:val="24"/>
          <w:u w:val="single"/>
        </w:rPr>
        <w:t xml:space="preserve"> </w:t>
      </w:r>
    </w:p>
    <w:p w14:paraId="256214D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乙方（供应商）：</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p>
    <w:p w14:paraId="317000D2">
      <w:pPr>
        <w:keepNext w:val="0"/>
        <w:keepLines w:val="0"/>
        <w:pageBreakBefore w:val="0"/>
        <w:widowControl w:val="0"/>
        <w:kinsoku/>
        <w:wordWrap/>
        <w:overflowPunct/>
        <w:topLinePunct w:val="0"/>
        <w:autoSpaceDE/>
        <w:autoSpaceDN/>
        <w:bidi w:val="0"/>
        <w:spacing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为确保</w:t>
      </w:r>
      <w:r>
        <w:rPr>
          <w:rFonts w:hint="eastAsia" w:ascii="宋体" w:hAnsi="宋体" w:cs="宋体"/>
          <w:color w:val="auto"/>
          <w:sz w:val="24"/>
          <w:szCs w:val="24"/>
          <w:lang w:eastAsia="zh-CN"/>
        </w:rPr>
        <w:t>平利县八仙镇集镇下街崩塌治理勘察设计</w:t>
      </w:r>
      <w:r>
        <w:rPr>
          <w:rFonts w:hint="eastAsia" w:ascii="宋体" w:hAnsi="宋体" w:eastAsia="宋体" w:cs="宋体"/>
          <w:color w:val="auto"/>
          <w:sz w:val="24"/>
          <w:szCs w:val="24"/>
        </w:rPr>
        <w:t>顺利完成，根据《中华人民共和国民法典》</w:t>
      </w:r>
      <w:r>
        <w:rPr>
          <w:rFonts w:hint="eastAsia" w:ascii="宋体" w:hAnsi="宋体" w:cs="宋体"/>
          <w:color w:val="auto"/>
          <w:sz w:val="24"/>
          <w:szCs w:val="24"/>
          <w:lang w:eastAsia="zh-CN"/>
        </w:rPr>
        <w:t>、</w:t>
      </w:r>
      <w:r>
        <w:rPr>
          <w:rFonts w:hint="eastAsia" w:ascii="宋体" w:eastAsia="宋体"/>
          <w:color w:val="auto"/>
          <w:sz w:val="24"/>
          <w:szCs w:val="24"/>
        </w:rPr>
        <w:t>《地质灾害防治条例》</w:t>
      </w:r>
      <w:r>
        <w:rPr>
          <w:rFonts w:hint="eastAsia" w:ascii="宋体" w:hAnsi="宋体" w:eastAsia="宋体" w:cs="宋体"/>
          <w:color w:val="auto"/>
          <w:sz w:val="24"/>
          <w:szCs w:val="24"/>
        </w:rPr>
        <w:t>等有关规定，甲、乙双方在平等自愿原则下签订本合同，并共同遵守如下条款：</w:t>
      </w:r>
    </w:p>
    <w:p w14:paraId="73B51F4D">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bookmarkStart w:id="155" w:name="_Toc22404"/>
      <w:r>
        <w:rPr>
          <w:rFonts w:hint="eastAsia" w:ascii="宋体" w:hAnsi="宋体" w:eastAsia="宋体" w:cs="宋体"/>
          <w:b/>
          <w:color w:val="auto"/>
          <w:sz w:val="24"/>
          <w:szCs w:val="24"/>
        </w:rPr>
        <w:t>项目概况</w:t>
      </w:r>
    </w:p>
    <w:p w14:paraId="533B6497">
      <w:pPr>
        <w:keepNext w:val="0"/>
        <w:keepLines w:val="0"/>
        <w:pageBreakBefore w:val="0"/>
        <w:widowControl w:val="0"/>
        <w:numPr>
          <w:ilvl w:val="1"/>
          <w:numId w:val="9"/>
        </w:numPr>
        <w:kinsoku/>
        <w:wordWrap/>
        <w:overflowPunct/>
        <w:topLinePunct w:val="0"/>
        <w:autoSpaceDE/>
        <w:autoSpaceDN/>
        <w:bidi w:val="0"/>
        <w:adjustRightInd/>
        <w:snapToGrid/>
        <w:spacing w:before="0" w:after="0" w:line="440" w:lineRule="exact"/>
        <w:ind w:left="0" w:lef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cs="宋体"/>
          <w:color w:val="auto"/>
          <w:sz w:val="24"/>
          <w:szCs w:val="24"/>
          <w:u w:val="single"/>
          <w:lang w:val="en-US" w:eastAsia="zh-CN"/>
        </w:rPr>
        <w:t xml:space="preserve">平利县八仙镇集镇下街崩塌治理勘察设计 </w:t>
      </w:r>
      <w:r>
        <w:rPr>
          <w:rFonts w:hint="eastAsia" w:ascii="宋体" w:hAnsi="宋体" w:eastAsia="宋体" w:cs="宋体"/>
          <w:color w:val="auto"/>
          <w:sz w:val="24"/>
          <w:szCs w:val="24"/>
          <w:u w:val="single"/>
        </w:rPr>
        <w:t xml:space="preserve"> </w:t>
      </w:r>
    </w:p>
    <w:p w14:paraId="18ADBBDB">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项目地点：</w:t>
      </w:r>
      <w:r>
        <w:rPr>
          <w:rFonts w:hint="eastAsia" w:ascii="宋体" w:hAnsi="宋体" w:eastAsia="宋体" w:cs="宋体"/>
          <w:color w:val="auto"/>
          <w:sz w:val="24"/>
          <w:szCs w:val="24"/>
          <w:u w:val="single"/>
          <w:lang w:val="en-US" w:eastAsia="zh-CN"/>
        </w:rPr>
        <w:t>安康市平利县</w:t>
      </w:r>
      <w:r>
        <w:rPr>
          <w:rFonts w:hint="eastAsia" w:ascii="宋体" w:hAnsi="宋体" w:cs="宋体"/>
          <w:color w:val="auto"/>
          <w:sz w:val="24"/>
          <w:szCs w:val="24"/>
          <w:u w:val="single"/>
          <w:lang w:val="en-US" w:eastAsia="zh-CN"/>
        </w:rPr>
        <w:t>八仙镇</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00CC32C6">
      <w:pPr>
        <w:pStyle w:val="140"/>
        <w:pageBreakBefore w:val="0"/>
        <w:widowControl/>
        <w:numPr>
          <w:ilvl w:val="0"/>
          <w:numId w:val="0"/>
        </w:numPr>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项目特征：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p>
    <w:p w14:paraId="5AFB31EC">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勘查、设计依据：</w:t>
      </w:r>
      <w:r>
        <w:rPr>
          <w:rFonts w:hint="eastAsia" w:ascii="宋体" w:hAnsi="宋体" w:eastAsia="宋体" w:cs="宋体"/>
          <w:color w:val="auto"/>
          <w:sz w:val="24"/>
          <w:szCs w:val="24"/>
          <w:u w:val="single"/>
        </w:rPr>
        <w:t>甲方向乙方出具的委托书或中标通知书；甲方向乙方提交的基础资料；本项目建设工程批准文件等。</w:t>
      </w:r>
    </w:p>
    <w:p w14:paraId="675D4D84">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勘查设计任务(内容)：</w:t>
      </w:r>
      <w:r>
        <w:rPr>
          <w:rFonts w:hint="eastAsia" w:ascii="宋体" w:hAnsi="宋体" w:eastAsia="宋体" w:cs="宋体"/>
          <w:color w:val="auto"/>
          <w:sz w:val="24"/>
          <w:szCs w:val="24"/>
          <w:u w:val="single"/>
          <w:lang w:val="en-US" w:eastAsia="zh-CN"/>
        </w:rPr>
        <w:t>对平利县八仙镇集镇下街崩塌采取危岩清理、锚索（杆）加固、主动防护网、被动防护网、格栅坝、排水沟等工程措施实施治理，达到消除地质灾害隐患点的目的。本次采购项目为实施平利县八仙镇集镇下街崩塌治理工程提供可行性研究报告、勘查报告和施工图设计。</w:t>
      </w:r>
    </w:p>
    <w:p w14:paraId="7A9C255B">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本项目拟执行的技术标准及规范：</w:t>
      </w:r>
    </w:p>
    <w:p w14:paraId="527EC92A">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（1）《崩塌防治工程勘查规范（试行）》（T/CAGHP 011-2018）；</w:t>
      </w:r>
    </w:p>
    <w:p w14:paraId="1D2BC8A7">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（2）《崩塌防治工程设计规范（试行）》（T/CAGHP 032-2018）；</w:t>
      </w:r>
    </w:p>
    <w:p w14:paraId="7B533026">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（3）《崩塌滑坡灾害(爆)(破)治理工程设计规范（试行）》（T/CAGHP 036-2018）；</w:t>
      </w:r>
    </w:p>
    <w:p w14:paraId="6764D2EB">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（4）《崩塌滑坡灾害(爆)(破)治理工程施工技术规程（试行）》（T/CAGHP 037-2018）；</w:t>
      </w:r>
    </w:p>
    <w:p w14:paraId="3CB27BE4">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（5）《滑坡、崩塌、泥石流监测规范》（DZ/T 0221-2006）；</w:t>
      </w:r>
    </w:p>
    <w:p w14:paraId="0B1297F1">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（6）《建筑地基基础设计规范》（GB 50007-2011）；</w:t>
      </w:r>
    </w:p>
    <w:p w14:paraId="238D51FE">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（7）《建筑边坡工程技术规范》(GB-50330-2013)；</w:t>
      </w:r>
    </w:p>
    <w:p w14:paraId="2837388E">
      <w:pPr>
        <w:pageBreakBefore w:val="0"/>
        <w:wordWrap/>
        <w:overflowPunct/>
        <w:topLinePunct w:val="0"/>
        <w:bidi w:val="0"/>
        <w:snapToGrid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（8）《崩塌防治工程施工技术规范（试行）》（T/CAGHP 041-2018）。</w:t>
      </w:r>
    </w:p>
    <w:p w14:paraId="1B568F9F">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预计勘查设计工作量：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p>
    <w:p w14:paraId="7F270E47">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合同工期</w:t>
      </w:r>
    </w:p>
    <w:p w14:paraId="490407FF">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本项目暂定于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日开工(具体以开工通知为准），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日提交成果资料,合同工期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p>
    <w:p w14:paraId="174D78B4">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成果资料</w:t>
      </w:r>
    </w:p>
    <w:p w14:paraId="66909068">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3.1 乙方负责向甲方提交勘查设计成果资料</w:t>
      </w:r>
      <w:r>
        <w:rPr>
          <w:rFonts w:hint="eastAsia" w:ascii="宋体" w:hAnsi="宋体" w:eastAsia="宋体" w:cs="宋体"/>
          <w:color w:val="auto"/>
          <w:sz w:val="24"/>
          <w:szCs w:val="24"/>
          <w:u w:val="single"/>
        </w:rPr>
        <w:t xml:space="preserve"> 陆  </w:t>
      </w:r>
      <w:r>
        <w:rPr>
          <w:rFonts w:hint="eastAsia" w:ascii="宋体" w:hAnsi="宋体" w:eastAsia="宋体" w:cs="宋体"/>
          <w:color w:val="auto"/>
          <w:sz w:val="24"/>
          <w:szCs w:val="24"/>
        </w:rPr>
        <w:t>份，电子版</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份，甲方要求增加的份数另行收费。</w:t>
      </w:r>
    </w:p>
    <w:p w14:paraId="6458E64F">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3.2 乙方按照约定时间和地点向甲方交付成果资料，甲方应出具书面签收单，内容包括成果名称、成果组成、成果份数、提交和签收日期、提交人与接收人的亲笔签名等。</w:t>
      </w:r>
    </w:p>
    <w:p w14:paraId="6255D080">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3.3 乙方向甲方提交成果资料后，如需对勘查设计成果组织验收的，甲方应及时组织验收。甲方14天内无正当理由不予组织验收，视为验收通过。</w:t>
      </w:r>
    </w:p>
    <w:p w14:paraId="5C9B7638">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合同价款及支付方式</w:t>
      </w:r>
    </w:p>
    <w:p w14:paraId="46B1CE39">
      <w:pPr>
        <w:pageBreakBefore w:val="0"/>
        <w:wordWrap/>
        <w:overflowPunct/>
        <w:topLinePunct w:val="0"/>
        <w:bidi w:val="0"/>
        <w:spacing w:before="0" w:after="0" w:line="440" w:lineRule="exact"/>
        <w:ind w:left="0" w:firstLine="480" w:firstLineChars="20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4.1 本项目合同价为</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 xml:space="preserve">元（大写 </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合同签订后七日内</w:t>
      </w:r>
      <w:r>
        <w:rPr>
          <w:rFonts w:hint="eastAsia" w:ascii="宋体" w:hAnsi="宋体" w:eastAsia="宋体" w:cs="宋体"/>
          <w:color w:val="auto"/>
          <w:sz w:val="24"/>
          <w:szCs w:val="24"/>
        </w:rPr>
        <w:t>，甲方向乙方支付合同价的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％，计</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 xml:space="preserve">（大写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；项目竣工验收后，甲方向乙方支付合同价的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％，计</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rPr>
        <w:t xml:space="preserve">元 （大写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5A874D5F">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4.2 本合同付款方式为：</w:t>
      </w:r>
      <w:r>
        <w:rPr>
          <w:rFonts w:hint="eastAsia" w:ascii="宋体" w:hAnsi="宋体" w:eastAsia="宋体" w:cs="宋体"/>
          <w:color w:val="auto"/>
          <w:sz w:val="24"/>
          <w:szCs w:val="24"/>
          <w:u w:val="single"/>
        </w:rPr>
        <w:t>银行转账</w:t>
      </w:r>
      <w:r>
        <w:rPr>
          <w:rFonts w:hint="eastAsia" w:ascii="宋体" w:hAnsi="宋体" w:eastAsia="宋体" w:cs="宋体"/>
          <w:color w:val="auto"/>
          <w:sz w:val="24"/>
          <w:szCs w:val="24"/>
        </w:rPr>
        <w:t xml:space="preserve"> </w:t>
      </w:r>
    </w:p>
    <w:p w14:paraId="63ABB894">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4.3 乙方收到甲方支付的勘查设计费后，应当向甲方开具相应金额的国家正规增值税发票。</w:t>
      </w:r>
    </w:p>
    <w:p w14:paraId="5D446BDB">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4.4 甲方开票信息如下:</w:t>
      </w:r>
    </w:p>
    <w:p w14:paraId="6BE63EC9">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公司名称: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C9A2E59">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BD13BD9">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地址、电话︰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7F71777">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开户行及账号︰ </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w:t>
      </w:r>
    </w:p>
    <w:p w14:paraId="3A1AF7E1">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4.5 乙方收款银行账号信息如下∶</w:t>
      </w:r>
    </w:p>
    <w:p w14:paraId="2CC28995">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u w:val="single"/>
          <w:lang w:val="en-US" w:eastAsia="zh-CN"/>
        </w:rPr>
        <w:t xml:space="preserve">          </w:t>
      </w:r>
    </w:p>
    <w:p w14:paraId="76635E57">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lang w:val="en-US" w:eastAsia="zh-CN"/>
        </w:rPr>
        <w:t xml:space="preserve">         </w:t>
      </w:r>
    </w:p>
    <w:p w14:paraId="50EEDF63">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帐号∶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7F0C6DBF">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甲方的责任和义务</w:t>
      </w:r>
    </w:p>
    <w:p w14:paraId="68CEB357">
      <w:pPr>
        <w:pStyle w:val="143"/>
        <w:pageBreakBefore w:val="0"/>
        <w:numPr>
          <w:ilvl w:val="0"/>
          <w:numId w:val="9"/>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20EE7DDD">
      <w:pPr>
        <w:pStyle w:val="143"/>
        <w:pageBreakBefore w:val="0"/>
        <w:numPr>
          <w:ilvl w:val="0"/>
          <w:numId w:val="9"/>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0A1F6986">
      <w:pPr>
        <w:pStyle w:val="143"/>
        <w:pageBreakBefore w:val="0"/>
        <w:numPr>
          <w:ilvl w:val="0"/>
          <w:numId w:val="9"/>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303E7C4F">
      <w:pPr>
        <w:pStyle w:val="143"/>
        <w:pageBreakBefore w:val="0"/>
        <w:numPr>
          <w:ilvl w:val="0"/>
          <w:numId w:val="9"/>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1F525091">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甲方应按合同约定如期向乙方支付费用。</w:t>
      </w:r>
    </w:p>
    <w:p w14:paraId="34DE91B6">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甲方应及时向乙方提供勘查现场的工作条件，并负责协调乙方在勘查工作范围内开展野外工作时的外部关系，以便勘查工作的正常进行。</w:t>
      </w:r>
    </w:p>
    <w:p w14:paraId="0DA0C432">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甲方委托任务时，必须以书面形式向乙方明确勘查设计任务。</w:t>
      </w:r>
    </w:p>
    <w:p w14:paraId="55108C3A">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变更委托勘查设计项目、规模、条件或所提交资料作较大修改，以致造成乙方设计返工时，双方除另行协商签订补充协议（或另订合同）重新明确有关条款外，甲方应按乙方所耗工作量向乙方支付返工费。由于甲方原因造成乙方停工、窝工、返工的，工期顺延。</w:t>
      </w:r>
    </w:p>
    <w:p w14:paraId="5AC80E0D">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合同履行期间，甲方要求终止或解除合同时，乙方未开始进行勘查设计工作的，不退还甲方已付的定金；完成的工作量在50％以内时，甲方应向乙方支付合同额50％的勘查设计费；完成的工作量超过50％时，则应向乙方支付合同额100％的勘查设计费。</w:t>
      </w:r>
    </w:p>
    <w:p w14:paraId="02FD7FDF">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应对乙方的投标书、报告书、文件、资料图纸、数据和合理化建议等与本合同相关的文件资料及信息承担保密义务，未经乙方同意，甲方不得复制、泄露、擅自修改、传送或向第三人转让或用于本合同外的项目。如发生以上情况，甲方应负法律责任，乙方有权向甲方提出索赔。</w:t>
      </w:r>
    </w:p>
    <w:p w14:paraId="634655AD">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乙方的责任和义务</w:t>
      </w:r>
    </w:p>
    <w:p w14:paraId="40AC2C3A">
      <w:pPr>
        <w:pStyle w:val="143"/>
        <w:pageBreakBefore w:val="0"/>
        <w:numPr>
          <w:ilvl w:val="0"/>
          <w:numId w:val="9"/>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33038418">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乙方应按国家技术规范、标准、规程和甲的任务委托书及技术要求进行勘查设计工作。</w:t>
      </w:r>
    </w:p>
    <w:p w14:paraId="56D25ECE">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乙方必须按本合同规定的时间向甲方提交质量合格的勘查设计成果资料，并对其负责，如遇不可抗力及非乙方原因造成的停、窝工等时，工期顺延。</w:t>
      </w:r>
    </w:p>
    <w:p w14:paraId="537E5921">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由于乙方提供的勘查设计成果资料质量不合格，乙方应负责无偿给予补充完善使其达到质量合格。</w:t>
      </w:r>
    </w:p>
    <w:p w14:paraId="19055BBD">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乙方的人员应遵守甲方的安全保卫及其它有关的规章制度，承担其有关资料保密义务。</w:t>
      </w:r>
    </w:p>
    <w:p w14:paraId="73FDF39B">
      <w:pPr>
        <w:pageBreakBefore w:val="0"/>
        <w:numPr>
          <w:ilvl w:val="1"/>
          <w:numId w:val="9"/>
        </w:numPr>
        <w:wordWrap/>
        <w:overflowPunct/>
        <w:topLinePunct w:val="0"/>
        <w:bidi w:val="0"/>
        <w:spacing w:before="0" w:after="0" w:line="440" w:lineRule="exact"/>
        <w:ind w:left="0" w:lef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乙方邀请并组织技术专家进行报告评审并承担其费用，协助甲方办理主管部门的备案登记。</w:t>
      </w:r>
    </w:p>
    <w:p w14:paraId="59F22B0C">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5B88210E">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合同双方应严格遵守，如一方违约应向守约方支付合同总价10％的违约金，双方一致认可违约方支付违约金并不免除其赔偿守约方损失以及支付守约方实现权利所发生费用（包括但不限于仲裁费或诉讼费、鉴定费、差旅费、律师费、保全担保费和公证费等）的义务。</w:t>
      </w:r>
    </w:p>
    <w:p w14:paraId="6F2584D5">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合同的变更、解除</w:t>
      </w:r>
    </w:p>
    <w:p w14:paraId="4D785CE2">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4AB73368">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07258EB3">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401C3FF2">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72BDE187">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45CE3D59">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434F4D1F">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12C5A884">
      <w:pPr>
        <w:pStyle w:val="143"/>
        <w:pageBreakBefore w:val="0"/>
        <w:numPr>
          <w:ilvl w:val="0"/>
          <w:numId w:val="10"/>
        </w:numPr>
        <w:wordWrap/>
        <w:overflowPunct/>
        <w:topLinePunct w:val="0"/>
        <w:bidi w:val="0"/>
        <w:spacing w:before="0" w:after="0" w:line="440" w:lineRule="exact"/>
        <w:ind w:left="0" w:firstLine="480" w:firstLineChars="200"/>
        <w:jc w:val="both"/>
        <w:rPr>
          <w:rFonts w:hint="eastAsia" w:ascii="宋体" w:hAnsi="宋体" w:eastAsia="宋体" w:cs="宋体"/>
          <w:vanish/>
          <w:color w:val="auto"/>
          <w:sz w:val="24"/>
          <w:szCs w:val="24"/>
        </w:rPr>
      </w:pPr>
    </w:p>
    <w:p w14:paraId="1CF56278">
      <w:pPr>
        <w:pageBreakBefore w:val="0"/>
        <w:numPr>
          <w:ilvl w:val="1"/>
          <w:numId w:val="10"/>
        </w:numPr>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本合同未尽事宜，甲乙双方协商一致，签订补充协议，补充协议与本合同具有同等效力。双方协商一致的修改、补充合同的文书、电报、传真、图表、会议纪要、备忘录等同为合同有效组成部分。</w:t>
      </w:r>
    </w:p>
    <w:p w14:paraId="098F2CAE">
      <w:pPr>
        <w:pageBreakBefore w:val="0"/>
        <w:numPr>
          <w:ilvl w:val="1"/>
          <w:numId w:val="10"/>
        </w:numPr>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因不可抗力致使合同无法履行时，甲方应按合同约定向乙方支付已完工作量相对应比例的合同价款后解除合同。</w:t>
      </w:r>
    </w:p>
    <w:p w14:paraId="1A47AB85">
      <w:pPr>
        <w:pageBreakBefore w:val="0"/>
        <w:numPr>
          <w:ilvl w:val="1"/>
          <w:numId w:val="10"/>
        </w:numPr>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合同解除后，乙方应按甲方要求将机械设备和人员撤出作业场地，甲方应为乙方撤出提供必要条件。</w:t>
      </w:r>
    </w:p>
    <w:p w14:paraId="6EFAE3C1">
      <w:pPr>
        <w:pageBreakBefore w:val="0"/>
        <w:numPr>
          <w:ilvl w:val="1"/>
          <w:numId w:val="10"/>
        </w:numPr>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合同的变更或解除应当严格按照《民法典》及相关司法解释的规定及双方约定进行。</w:t>
      </w:r>
    </w:p>
    <w:p w14:paraId="2182DE6C">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合同的生效、终止 </w:t>
      </w:r>
    </w:p>
    <w:p w14:paraId="5D4457D3">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9.1 本合同自甲乙双方签字盖章后生效。</w:t>
      </w:r>
    </w:p>
    <w:p w14:paraId="17588C3F">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9.2 甲乙双方履行合同全部义务，合同价款支付完毕，本合同终止。</w:t>
      </w:r>
    </w:p>
    <w:p w14:paraId="5D89316F">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9.3 合同的权利义务终止后，甲乙双方应遵循诚实信用原则，履行通知、协助和保密等义务。</w:t>
      </w:r>
    </w:p>
    <w:p w14:paraId="5B69B91D">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争议解决方式</w:t>
      </w:r>
    </w:p>
    <w:p w14:paraId="157E26B9">
      <w:pPr>
        <w:pageBreakBefore w:val="0"/>
        <w:wordWrap/>
        <w:overflowPunct/>
        <w:topLinePunct w:val="0"/>
        <w:bidi w:val="0"/>
        <w:spacing w:before="0" w:after="0"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甲乙双方在履行合同时发生争议的，应协商解决。协商不成的，任意一方均可向有管辖权的人民法院依法提起诉讼。</w:t>
      </w:r>
    </w:p>
    <w:p w14:paraId="0C8BB6D3">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送达</w:t>
      </w:r>
    </w:p>
    <w:p w14:paraId="3E805048">
      <w:pPr>
        <w:pageBreakBefore w:val="0"/>
        <w:wordWrap/>
        <w:overflowPunct/>
        <w:topLinePunct w:val="0"/>
        <w:bidi w:val="0"/>
        <w:spacing w:before="0" w:after="0" w:line="440" w:lineRule="exact"/>
        <w:ind w:left="0" w:firstLine="480" w:firstLineChars="200"/>
        <w:jc w:val="both"/>
        <w:rPr>
          <w:rFonts w:hint="eastAsia" w:ascii="宋体" w:hAnsi="宋体" w:eastAsia="宋体" w:cs="宋体"/>
          <w:b/>
          <w:color w:val="auto"/>
          <w:sz w:val="24"/>
          <w:szCs w:val="24"/>
        </w:rPr>
      </w:pPr>
      <w:r>
        <w:rPr>
          <w:rFonts w:hint="eastAsia" w:ascii="宋体" w:hAnsi="宋体" w:eastAsia="宋体" w:cs="宋体"/>
          <w:color w:val="auto"/>
          <w:sz w:val="24"/>
          <w:szCs w:val="24"/>
        </w:rPr>
        <w:t>11.1本合同落款处写明的送达信息为甲乙双方履行本合同向对方发送各类文书的送达地址，且为合同项下所涉债务催收、诉讼（仲裁）等法律文书送达地址和联系方式。</w:t>
      </w:r>
    </w:p>
    <w:p w14:paraId="4F95BAFF">
      <w:pPr>
        <w:pStyle w:val="2"/>
        <w:pageBreakBefore w:val="0"/>
        <w:wordWrap/>
        <w:overflowPunct/>
        <w:topLinePunct w:val="0"/>
        <w:bidi w:val="0"/>
        <w:spacing w:line="440" w:lineRule="exact"/>
        <w:ind w:left="0" w:firstLine="480" w:firstLineChars="200"/>
        <w:jc w:val="both"/>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11.2本合同项下权利义务履行完毕之前，双方对其送达地址作出变更的，应自变更之日起五日内将变更后的送达地址以书面形式告知对方，否则送达地址仍以本协议载明为准。</w:t>
      </w:r>
    </w:p>
    <w:p w14:paraId="05EBF5EC">
      <w:pPr>
        <w:pageBreakBefore w:val="0"/>
        <w:numPr>
          <w:ilvl w:val="0"/>
          <w:numId w:val="8"/>
        </w:numPr>
        <w:wordWrap/>
        <w:overflowPunct/>
        <w:topLinePunct w:val="0"/>
        <w:bidi w:val="0"/>
        <w:spacing w:before="0" w:after="0" w:line="440" w:lineRule="exact"/>
        <w:ind w:left="0"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其他</w:t>
      </w:r>
    </w:p>
    <w:p w14:paraId="38695761">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firstLine="480" w:firstLineChars="200"/>
        <w:jc w:val="both"/>
        <w:textAlignment w:val="baseline"/>
        <w:outlineLvl w:val="1"/>
        <w:rPr>
          <w:rStyle w:val="139"/>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陆 </w:t>
      </w:r>
      <w:r>
        <w:rPr>
          <w:rFonts w:hint="eastAsia" w:ascii="宋体" w:hAnsi="宋体" w:eastAsia="宋体" w:cs="宋体"/>
          <w:color w:val="auto"/>
          <w:sz w:val="24"/>
          <w:szCs w:val="24"/>
        </w:rPr>
        <w:t>份，甲方</w:t>
      </w:r>
      <w:r>
        <w:rPr>
          <w:rFonts w:hint="eastAsia" w:ascii="宋体" w:hAnsi="宋体" w:eastAsia="宋体" w:cs="宋体"/>
          <w:color w:val="auto"/>
          <w:sz w:val="24"/>
          <w:szCs w:val="24"/>
          <w:u w:val="single"/>
        </w:rPr>
        <w:t xml:space="preserve"> 叁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rPr>
        <w:t xml:space="preserve"> 叁 </w:t>
      </w:r>
      <w:r>
        <w:rPr>
          <w:rFonts w:hint="eastAsia" w:ascii="宋体" w:hAnsi="宋体" w:eastAsia="宋体" w:cs="宋体"/>
          <w:color w:val="auto"/>
          <w:sz w:val="24"/>
          <w:szCs w:val="24"/>
        </w:rPr>
        <w:t>份，具有同等法律效力。</w:t>
      </w:r>
      <w:bookmarkEnd w:id="155"/>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9"/>
        <w:gridCol w:w="4651"/>
      </w:tblGrid>
      <w:tr w14:paraId="7C73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2330CE7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甲  方</w:t>
            </w:r>
          </w:p>
        </w:tc>
        <w:tc>
          <w:tcPr>
            <w:tcW w:w="4651" w:type="dxa"/>
            <w:tcBorders>
              <w:top w:val="single" w:color="auto" w:sz="4" w:space="0"/>
              <w:left w:val="single" w:color="auto" w:sz="4" w:space="0"/>
              <w:bottom w:val="single" w:color="auto" w:sz="4" w:space="0"/>
              <w:right w:val="single" w:color="auto" w:sz="4" w:space="0"/>
            </w:tcBorders>
            <w:vAlign w:val="center"/>
          </w:tcPr>
          <w:p w14:paraId="0765C3A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乙  方</w:t>
            </w:r>
          </w:p>
        </w:tc>
      </w:tr>
      <w:tr w14:paraId="0D11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62BD3F0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（盖章）</w:t>
            </w:r>
          </w:p>
        </w:tc>
        <w:tc>
          <w:tcPr>
            <w:tcW w:w="4651" w:type="dxa"/>
            <w:tcBorders>
              <w:top w:val="single" w:color="auto" w:sz="4" w:space="0"/>
              <w:left w:val="single" w:color="auto" w:sz="4" w:space="0"/>
              <w:bottom w:val="single" w:color="auto" w:sz="4" w:space="0"/>
              <w:right w:val="single" w:color="auto" w:sz="4" w:space="0"/>
            </w:tcBorders>
            <w:vAlign w:val="center"/>
          </w:tcPr>
          <w:p w14:paraId="00102E1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中标单位全称（盖章）</w:t>
            </w:r>
          </w:p>
        </w:tc>
      </w:tr>
      <w:tr w14:paraId="6A4C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37164BE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地址：</w:t>
            </w:r>
          </w:p>
        </w:tc>
        <w:tc>
          <w:tcPr>
            <w:tcW w:w="4651" w:type="dxa"/>
            <w:tcBorders>
              <w:top w:val="single" w:color="auto" w:sz="4" w:space="0"/>
              <w:left w:val="single" w:color="auto" w:sz="4" w:space="0"/>
              <w:bottom w:val="single" w:color="auto" w:sz="4" w:space="0"/>
              <w:right w:val="single" w:color="auto" w:sz="4" w:space="0"/>
            </w:tcBorders>
            <w:vAlign w:val="center"/>
          </w:tcPr>
          <w:p w14:paraId="27E1FB3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地址：</w:t>
            </w:r>
          </w:p>
        </w:tc>
      </w:tr>
      <w:tr w14:paraId="1713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2894B09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邮编：</w:t>
            </w:r>
          </w:p>
        </w:tc>
        <w:tc>
          <w:tcPr>
            <w:tcW w:w="4651" w:type="dxa"/>
            <w:tcBorders>
              <w:top w:val="single" w:color="auto" w:sz="4" w:space="0"/>
              <w:left w:val="single" w:color="auto" w:sz="4" w:space="0"/>
              <w:bottom w:val="single" w:color="auto" w:sz="4" w:space="0"/>
              <w:right w:val="single" w:color="auto" w:sz="4" w:space="0"/>
            </w:tcBorders>
            <w:vAlign w:val="center"/>
          </w:tcPr>
          <w:p w14:paraId="75FD3AD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邮编：</w:t>
            </w:r>
          </w:p>
        </w:tc>
      </w:tr>
      <w:tr w14:paraId="5CB8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vMerge w:val="restart"/>
            <w:tcBorders>
              <w:top w:val="single" w:color="auto" w:sz="4" w:space="0"/>
              <w:left w:val="single" w:color="auto" w:sz="4" w:space="0"/>
              <w:right w:val="single" w:color="auto" w:sz="4" w:space="0"/>
            </w:tcBorders>
            <w:vAlign w:val="center"/>
          </w:tcPr>
          <w:p w14:paraId="64E7F0E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全权代表：（签字）</w:t>
            </w:r>
          </w:p>
        </w:tc>
        <w:tc>
          <w:tcPr>
            <w:tcW w:w="4651" w:type="dxa"/>
            <w:tcBorders>
              <w:top w:val="single" w:color="auto" w:sz="4" w:space="0"/>
              <w:left w:val="single" w:color="auto" w:sz="4" w:space="0"/>
              <w:bottom w:val="single" w:color="auto" w:sz="4" w:space="0"/>
              <w:right w:val="single" w:color="auto" w:sz="4" w:space="0"/>
            </w:tcBorders>
            <w:vAlign w:val="center"/>
          </w:tcPr>
          <w:p w14:paraId="6D39382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法定代表人：</w:t>
            </w:r>
          </w:p>
        </w:tc>
      </w:tr>
      <w:tr w14:paraId="78C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vMerge w:val="continue"/>
            <w:tcBorders>
              <w:left w:val="single" w:color="auto" w:sz="4" w:space="0"/>
              <w:bottom w:val="single" w:color="auto" w:sz="4" w:space="0"/>
              <w:right w:val="single" w:color="auto" w:sz="4" w:space="0"/>
            </w:tcBorders>
            <w:vAlign w:val="center"/>
          </w:tcPr>
          <w:p w14:paraId="2B179D3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p>
        </w:tc>
        <w:tc>
          <w:tcPr>
            <w:tcW w:w="4651" w:type="dxa"/>
            <w:tcBorders>
              <w:top w:val="single" w:color="auto" w:sz="4" w:space="0"/>
              <w:left w:val="single" w:color="auto" w:sz="4" w:space="0"/>
              <w:bottom w:val="single" w:color="auto" w:sz="4" w:space="0"/>
              <w:right w:val="single" w:color="auto" w:sz="4" w:space="0"/>
            </w:tcBorders>
            <w:vAlign w:val="center"/>
          </w:tcPr>
          <w:p w14:paraId="5916E8C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被授权代表：（签字）</w:t>
            </w:r>
          </w:p>
        </w:tc>
      </w:tr>
      <w:tr w14:paraId="3B0F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1416DB2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电话：</w:t>
            </w:r>
          </w:p>
        </w:tc>
        <w:tc>
          <w:tcPr>
            <w:tcW w:w="4651" w:type="dxa"/>
            <w:tcBorders>
              <w:top w:val="single" w:color="auto" w:sz="4" w:space="0"/>
              <w:left w:val="single" w:color="auto" w:sz="4" w:space="0"/>
              <w:bottom w:val="single" w:color="auto" w:sz="4" w:space="0"/>
              <w:right w:val="single" w:color="auto" w:sz="4" w:space="0"/>
            </w:tcBorders>
            <w:vAlign w:val="center"/>
          </w:tcPr>
          <w:p w14:paraId="31C9366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电话：</w:t>
            </w:r>
          </w:p>
        </w:tc>
      </w:tr>
      <w:tr w14:paraId="5BBC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1408EA6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p>
        </w:tc>
        <w:tc>
          <w:tcPr>
            <w:tcW w:w="4651" w:type="dxa"/>
            <w:tcBorders>
              <w:top w:val="single" w:color="auto" w:sz="4" w:space="0"/>
              <w:left w:val="single" w:color="auto" w:sz="4" w:space="0"/>
              <w:bottom w:val="single" w:color="auto" w:sz="4" w:space="0"/>
              <w:right w:val="single" w:color="auto" w:sz="4" w:space="0"/>
            </w:tcBorders>
            <w:vAlign w:val="center"/>
          </w:tcPr>
          <w:p w14:paraId="4867FA3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开户银行：</w:t>
            </w:r>
          </w:p>
        </w:tc>
      </w:tr>
      <w:tr w14:paraId="5ACF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134B96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p>
        </w:tc>
        <w:tc>
          <w:tcPr>
            <w:tcW w:w="4651" w:type="dxa"/>
            <w:tcBorders>
              <w:top w:val="single" w:color="auto" w:sz="4" w:space="0"/>
              <w:left w:val="single" w:color="auto" w:sz="4" w:space="0"/>
              <w:bottom w:val="single" w:color="auto" w:sz="4" w:space="0"/>
              <w:right w:val="single" w:color="auto" w:sz="4" w:space="0"/>
            </w:tcBorders>
            <w:vAlign w:val="center"/>
          </w:tcPr>
          <w:p w14:paraId="179A496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账号:</w:t>
            </w:r>
          </w:p>
        </w:tc>
      </w:tr>
      <w:tr w14:paraId="6075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14:paraId="286A877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日期：  年   月   日</w:t>
            </w:r>
          </w:p>
        </w:tc>
        <w:tc>
          <w:tcPr>
            <w:tcW w:w="4651" w:type="dxa"/>
            <w:tcBorders>
              <w:top w:val="single" w:color="auto" w:sz="4" w:space="0"/>
              <w:left w:val="single" w:color="auto" w:sz="4" w:space="0"/>
              <w:bottom w:val="single" w:color="auto" w:sz="4" w:space="0"/>
              <w:right w:val="single" w:color="auto" w:sz="4" w:space="0"/>
            </w:tcBorders>
            <w:vAlign w:val="center"/>
          </w:tcPr>
          <w:p w14:paraId="2DA7E9F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olor w:val="auto"/>
                <w:sz w:val="24"/>
              </w:rPr>
            </w:pPr>
            <w:r>
              <w:rPr>
                <w:rFonts w:hint="eastAsia" w:ascii="宋体" w:hAnsi="宋体"/>
                <w:color w:val="auto"/>
                <w:sz w:val="24"/>
              </w:rPr>
              <w:t>日期：  年   月   日</w:t>
            </w:r>
          </w:p>
        </w:tc>
      </w:tr>
    </w:tbl>
    <w:p w14:paraId="3A23D136">
      <w:pPr>
        <w:keepNext w:val="0"/>
        <w:keepLines w:val="0"/>
        <w:pageBreakBefore w:val="0"/>
        <w:widowControl w:val="0"/>
        <w:kinsoku/>
        <w:wordWrap/>
        <w:overflowPunct/>
        <w:topLinePunct w:val="0"/>
        <w:autoSpaceDE/>
        <w:autoSpaceDN/>
        <w:bidi w:val="0"/>
        <w:adjustRightInd/>
        <w:snapToGrid/>
        <w:spacing w:before="156" w:beforeLines="50" w:after="157" w:afterLines="50" w:line="440" w:lineRule="exact"/>
        <w:jc w:val="both"/>
        <w:textAlignment w:val="auto"/>
        <w:rPr>
          <w:rFonts w:hint="eastAsia" w:ascii="宋体" w:hAnsi="宋体" w:eastAsia="宋体" w:cs="宋体"/>
          <w:b/>
          <w:color w:val="auto"/>
          <w:sz w:val="32"/>
          <w:szCs w:val="32"/>
        </w:rPr>
      </w:pPr>
      <w:r>
        <w:rPr>
          <w:rFonts w:hint="eastAsia" w:ascii="宋体" w:hAnsi="宋体"/>
          <w:b/>
          <w:bCs w:val="0"/>
          <w:color w:val="auto"/>
          <w:sz w:val="24"/>
          <w:szCs w:val="24"/>
          <w:lang w:eastAsia="zh-CN"/>
        </w:rPr>
        <w:t>注：以上拟签订合同主要条款仅供参考，</w:t>
      </w:r>
      <w:r>
        <w:rPr>
          <w:rFonts w:hint="eastAsia" w:ascii="宋体" w:hAnsi="宋体"/>
          <w:b/>
          <w:bCs w:val="0"/>
          <w:color w:val="auto"/>
          <w:sz w:val="24"/>
          <w:szCs w:val="24"/>
          <w:lang w:val="en-US" w:eastAsia="zh-CN"/>
        </w:rPr>
        <w:t>最终以甲乙双方实际协商所签协议为准</w:t>
      </w:r>
      <w:r>
        <w:rPr>
          <w:rFonts w:hint="eastAsia" w:ascii="宋体" w:hAnsi="宋体"/>
          <w:b/>
          <w:color w:val="auto"/>
          <w:sz w:val="24"/>
          <w:lang w:eastAsia="zh-CN"/>
        </w:rPr>
        <w:t>。</w:t>
      </w:r>
    </w:p>
    <w:p w14:paraId="45B173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469" w:beforeLines="150" w:after="157" w:afterLines="50" w:line="44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第四章 采购内容与</w:t>
      </w:r>
      <w:r>
        <w:rPr>
          <w:rFonts w:hint="eastAsia" w:ascii="宋体" w:hAnsi="宋体" w:cs="宋体"/>
          <w:b/>
          <w:color w:val="auto"/>
          <w:sz w:val="32"/>
          <w:szCs w:val="32"/>
          <w:lang w:val="en-US" w:eastAsia="zh-CN"/>
        </w:rPr>
        <w:t>技术</w:t>
      </w:r>
      <w:r>
        <w:rPr>
          <w:rFonts w:hint="eastAsia" w:ascii="宋体" w:hAnsi="宋体" w:eastAsia="宋体" w:cs="宋体"/>
          <w:b/>
          <w:color w:val="auto"/>
          <w:sz w:val="32"/>
          <w:szCs w:val="32"/>
        </w:rPr>
        <w:t>要求</w:t>
      </w:r>
    </w:p>
    <w:p w14:paraId="48D064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一、采购内容</w:t>
      </w:r>
      <w:r>
        <w:rPr>
          <w:rFonts w:hint="eastAsia" w:ascii="宋体" w:hAnsi="宋体" w:cs="宋体"/>
          <w:b/>
          <w:color w:val="auto"/>
          <w:sz w:val="24"/>
          <w:lang w:val="en-US" w:eastAsia="zh-CN"/>
        </w:rPr>
        <w:t>及采购预算</w:t>
      </w:r>
    </w:p>
    <w:p w14:paraId="20EA5C0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cs="宋体"/>
          <w:b/>
          <w:bCs/>
          <w:color w:val="auto"/>
          <w:sz w:val="24"/>
          <w:lang w:val="en-US" w:eastAsia="zh-CN"/>
        </w:rPr>
        <w:t>(一)</w:t>
      </w:r>
      <w:r>
        <w:rPr>
          <w:rFonts w:hint="eastAsia" w:ascii="宋体" w:hAnsi="宋体" w:eastAsia="宋体" w:cs="宋体"/>
          <w:b/>
          <w:bCs/>
          <w:color w:val="auto"/>
          <w:sz w:val="24"/>
        </w:rPr>
        <w:t>采购内容：</w:t>
      </w:r>
      <w:r>
        <w:rPr>
          <w:rFonts w:hint="eastAsia" w:ascii="宋体" w:hAnsi="宋体" w:cs="宋体"/>
          <w:b w:val="0"/>
          <w:bCs w:val="0"/>
          <w:color w:val="auto"/>
          <w:sz w:val="24"/>
          <w:lang w:val="en-US" w:eastAsia="zh-CN"/>
        </w:rPr>
        <w:t>平利县八仙镇集镇下街崩塌治理勘察设计</w:t>
      </w:r>
      <w:r>
        <w:rPr>
          <w:rFonts w:hint="eastAsia" w:ascii="宋体" w:hAnsi="宋体" w:eastAsia="宋体" w:cs="宋体"/>
          <w:b w:val="0"/>
          <w:bCs w:val="0"/>
          <w:color w:val="auto"/>
          <w:sz w:val="24"/>
          <w:lang w:val="en-US" w:eastAsia="zh-CN"/>
        </w:rPr>
        <w:t>：对平利县八仙镇集镇下街崩塌采取危岩清理、锚索（杆）加固、主动防护网、被动防护网、格栅坝、排水沟等工程措施实施治理，达到消除地质灾害隐患点的目的。本次采购项目为实施平利县八仙镇集镇下街崩塌治理工程提供可行性研究报告、勘查报告和施工图设计</w:t>
      </w:r>
      <w:r>
        <w:rPr>
          <w:rFonts w:hint="eastAsia" w:ascii="宋体" w:hAnsi="宋体" w:eastAsia="宋体" w:cs="宋体"/>
          <w:b w:val="0"/>
          <w:bCs w:val="0"/>
          <w:color w:val="auto"/>
          <w:sz w:val="24"/>
        </w:rPr>
        <w:t>。</w:t>
      </w:r>
    </w:p>
    <w:p w14:paraId="1FFF5F17">
      <w:pPr>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2"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bCs w:val="0"/>
          <w:i w:val="0"/>
          <w:caps w:val="0"/>
          <w:color w:val="auto"/>
          <w:spacing w:val="0"/>
          <w:w w:val="100"/>
          <w:kern w:val="2"/>
          <w:sz w:val="24"/>
          <w:szCs w:val="24"/>
          <w:lang w:val="en-US" w:eastAsia="zh-CN" w:bidi="ar-SA"/>
        </w:rPr>
        <w:t>（二）服务地点：</w:t>
      </w:r>
      <w:r>
        <w:rPr>
          <w:rStyle w:val="139"/>
          <w:rFonts w:hint="eastAsia" w:ascii="宋体" w:hAnsi="宋体" w:eastAsia="宋体" w:cs="宋体"/>
          <w:b w:val="0"/>
          <w:bCs/>
          <w:i w:val="0"/>
          <w:caps w:val="0"/>
          <w:color w:val="auto"/>
          <w:spacing w:val="0"/>
          <w:w w:val="100"/>
          <w:kern w:val="2"/>
          <w:sz w:val="24"/>
          <w:szCs w:val="24"/>
          <w:lang w:val="en-US" w:eastAsia="zh-CN" w:bidi="ar-SA"/>
        </w:rPr>
        <w:t>采购人指定地点。</w:t>
      </w:r>
    </w:p>
    <w:p w14:paraId="14F365AC">
      <w:pPr>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2" w:firstLineChars="200"/>
        <w:jc w:val="both"/>
        <w:textAlignment w:val="baseline"/>
        <w:rPr>
          <w:rFonts w:hint="eastAsia" w:ascii="宋体" w:hAnsi="宋体" w:eastAsia="宋体" w:cs="宋体"/>
          <w:color w:val="auto"/>
          <w:sz w:val="24"/>
          <w:highlight w:val="none"/>
          <w:lang w:eastAsia="zh-CN"/>
        </w:rPr>
      </w:pPr>
      <w:r>
        <w:rPr>
          <w:rStyle w:val="139"/>
          <w:rFonts w:hint="eastAsia" w:ascii="宋体" w:hAnsi="宋体" w:eastAsia="宋体" w:cs="宋体"/>
          <w:b/>
          <w:bCs w:val="0"/>
          <w:i w:val="0"/>
          <w:caps w:val="0"/>
          <w:color w:val="auto"/>
          <w:spacing w:val="0"/>
          <w:w w:val="100"/>
          <w:kern w:val="2"/>
          <w:sz w:val="24"/>
          <w:szCs w:val="24"/>
          <w:lang w:val="en-US" w:eastAsia="zh-CN" w:bidi="ar-SA"/>
        </w:rPr>
        <w:t>（三</w:t>
      </w:r>
      <w:r>
        <w:rPr>
          <w:rStyle w:val="139"/>
          <w:rFonts w:hint="eastAsia" w:ascii="宋体" w:hAnsi="宋体" w:eastAsia="宋体" w:cs="宋体"/>
          <w:b/>
          <w:bCs w:val="0"/>
          <w:i w:val="0"/>
          <w:caps w:val="0"/>
          <w:color w:val="auto"/>
          <w:spacing w:val="0"/>
          <w:w w:val="100"/>
          <w:kern w:val="2"/>
          <w:sz w:val="24"/>
          <w:szCs w:val="24"/>
          <w:highlight w:val="none"/>
          <w:lang w:val="en-US" w:eastAsia="zh-CN" w:bidi="ar-SA"/>
        </w:rPr>
        <w:t>）服务期：</w:t>
      </w:r>
      <w:r>
        <w:rPr>
          <w:rStyle w:val="139"/>
          <w:rFonts w:hint="eastAsia" w:ascii="宋体" w:hAnsi="宋体" w:eastAsia="宋体" w:cs="宋体"/>
          <w:b w:val="0"/>
          <w:bCs/>
          <w:i w:val="0"/>
          <w:caps w:val="0"/>
          <w:color w:val="auto"/>
          <w:spacing w:val="0"/>
          <w:w w:val="100"/>
          <w:kern w:val="2"/>
          <w:sz w:val="24"/>
          <w:szCs w:val="24"/>
          <w:highlight w:val="none"/>
          <w:lang w:val="en-US" w:eastAsia="zh-CN" w:bidi="ar-SA"/>
        </w:rPr>
        <w:t>合同签订之日起</w:t>
      </w:r>
      <w:r>
        <w:rPr>
          <w:rStyle w:val="139"/>
          <w:rFonts w:hint="eastAsia" w:ascii="宋体" w:hAnsi="宋体" w:eastAsia="宋体" w:cs="宋体"/>
          <w:b w:val="0"/>
          <w:bCs/>
          <w:i w:val="0"/>
          <w:caps w:val="0"/>
          <w:color w:val="auto"/>
          <w:spacing w:val="0"/>
          <w:w w:val="100"/>
          <w:kern w:val="2"/>
          <w:sz w:val="24"/>
          <w:szCs w:val="24"/>
          <w:highlight w:val="none"/>
          <w:u w:val="single"/>
          <w:lang w:val="en-US" w:eastAsia="zh-CN" w:bidi="ar-SA"/>
        </w:rPr>
        <w:t xml:space="preserve"> </w:t>
      </w:r>
      <w:r>
        <w:rPr>
          <w:rStyle w:val="139"/>
          <w:rFonts w:hint="eastAsia" w:ascii="宋体" w:hAnsi="宋体" w:cs="宋体"/>
          <w:b w:val="0"/>
          <w:bCs/>
          <w:i w:val="0"/>
          <w:caps w:val="0"/>
          <w:color w:val="auto"/>
          <w:spacing w:val="0"/>
          <w:w w:val="100"/>
          <w:kern w:val="2"/>
          <w:sz w:val="24"/>
          <w:szCs w:val="24"/>
          <w:highlight w:val="none"/>
          <w:u w:val="single"/>
          <w:lang w:val="en-US" w:eastAsia="zh-CN" w:bidi="ar-SA"/>
        </w:rPr>
        <w:t>60</w:t>
      </w:r>
      <w:r>
        <w:rPr>
          <w:rStyle w:val="139"/>
          <w:rFonts w:hint="eastAsia" w:ascii="宋体" w:hAnsi="宋体" w:eastAsia="宋体" w:cs="宋体"/>
          <w:b w:val="0"/>
          <w:bCs/>
          <w:i w:val="0"/>
          <w:caps w:val="0"/>
          <w:color w:val="auto"/>
          <w:spacing w:val="0"/>
          <w:w w:val="100"/>
          <w:kern w:val="2"/>
          <w:sz w:val="24"/>
          <w:szCs w:val="24"/>
          <w:highlight w:val="none"/>
          <w:u w:val="single"/>
          <w:lang w:val="en-US" w:eastAsia="zh-CN" w:bidi="ar-SA"/>
        </w:rPr>
        <w:t xml:space="preserve"> </w:t>
      </w:r>
      <w:r>
        <w:rPr>
          <w:rStyle w:val="139"/>
          <w:rFonts w:hint="eastAsia" w:ascii="宋体" w:hAnsi="宋体" w:eastAsia="宋体" w:cs="宋体"/>
          <w:b w:val="0"/>
          <w:bCs/>
          <w:i w:val="0"/>
          <w:caps w:val="0"/>
          <w:color w:val="auto"/>
          <w:spacing w:val="0"/>
          <w:w w:val="100"/>
          <w:kern w:val="2"/>
          <w:sz w:val="24"/>
          <w:szCs w:val="24"/>
          <w:highlight w:val="none"/>
          <w:lang w:val="en-US" w:eastAsia="zh-CN" w:bidi="ar-SA"/>
        </w:rPr>
        <w:t>个日历日，提交全部成果</w:t>
      </w:r>
      <w:r>
        <w:rPr>
          <w:rFonts w:hint="eastAsia" w:ascii="宋体" w:hAnsi="宋体" w:eastAsia="宋体" w:cs="宋体"/>
          <w:color w:val="auto"/>
          <w:sz w:val="24"/>
          <w:highlight w:val="none"/>
        </w:rPr>
        <w:t>。</w:t>
      </w:r>
    </w:p>
    <w:p w14:paraId="2EC4DE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highlight w:val="yellow"/>
          <w:shd w:val="clear" w:color="auto" w:fill="auto"/>
          <w:lang w:eastAsia="zh-CN"/>
        </w:rPr>
      </w:pPr>
      <w:r>
        <w:rPr>
          <w:rFonts w:hint="eastAsia" w:ascii="宋体" w:hAnsi="宋体" w:cs="宋体"/>
          <w:b/>
          <w:bCs/>
          <w:color w:val="auto"/>
          <w:sz w:val="24"/>
          <w:lang w:eastAsia="zh-CN"/>
        </w:rPr>
        <w:t>（</w:t>
      </w:r>
      <w:r>
        <w:rPr>
          <w:rFonts w:hint="eastAsia" w:ascii="宋体" w:hAnsi="宋体" w:cs="宋体"/>
          <w:b/>
          <w:bCs/>
          <w:color w:val="auto"/>
          <w:sz w:val="24"/>
          <w:lang w:val="en-US" w:eastAsia="zh-CN"/>
        </w:rPr>
        <w:t>四</w:t>
      </w:r>
      <w:r>
        <w:rPr>
          <w:rFonts w:hint="eastAsia" w:ascii="宋体" w:hAnsi="宋体" w:cs="宋体"/>
          <w:b/>
          <w:bCs/>
          <w:color w:val="auto"/>
          <w:sz w:val="24"/>
          <w:lang w:eastAsia="zh-CN"/>
        </w:rPr>
        <w:t>）</w:t>
      </w:r>
      <w:r>
        <w:rPr>
          <w:rFonts w:hint="eastAsia" w:ascii="宋体" w:hAnsi="宋体" w:eastAsia="宋体" w:cs="宋体"/>
          <w:b/>
          <w:bCs/>
          <w:color w:val="auto"/>
          <w:sz w:val="24"/>
        </w:rPr>
        <w:t>本项目采购预算为：</w:t>
      </w:r>
      <w:r>
        <w:rPr>
          <w:rFonts w:hint="eastAsia" w:ascii="宋体" w:hAnsi="宋体" w:cs="宋体"/>
          <w:color w:val="auto"/>
          <w:sz w:val="24"/>
          <w:lang w:val="en-US" w:eastAsia="zh-CN"/>
        </w:rPr>
        <w:t>人民币玖拾伍万元整</w:t>
      </w:r>
      <w:r>
        <w:rPr>
          <w:rFonts w:hint="eastAsia" w:ascii="宋体" w:hAnsi="宋体" w:eastAsia="宋体" w:cs="宋体"/>
          <w:color w:val="auto"/>
          <w:sz w:val="24"/>
        </w:rPr>
        <w:t>（￥</w:t>
      </w:r>
      <w:r>
        <w:rPr>
          <w:rFonts w:hint="eastAsia" w:ascii="宋体" w:hAnsi="宋体" w:cs="宋体"/>
          <w:color w:val="auto"/>
          <w:sz w:val="24"/>
          <w:lang w:val="en-US" w:eastAsia="zh-CN"/>
        </w:rPr>
        <w:t>950,000.00</w:t>
      </w:r>
      <w:r>
        <w:rPr>
          <w:rFonts w:hint="eastAsia" w:ascii="宋体" w:hAnsi="宋体" w:eastAsia="宋体" w:cs="宋体"/>
          <w:color w:val="auto"/>
          <w:sz w:val="24"/>
        </w:rPr>
        <w:t>元），</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报价大于本采购预算则按废标处理。</w:t>
      </w:r>
    </w:p>
    <w:p w14:paraId="0452EFCB">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2"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bCs w:val="0"/>
          <w:i w:val="0"/>
          <w:caps w:val="0"/>
          <w:color w:val="auto"/>
          <w:spacing w:val="0"/>
          <w:w w:val="100"/>
          <w:kern w:val="2"/>
          <w:sz w:val="24"/>
          <w:szCs w:val="24"/>
          <w:lang w:val="en-US" w:eastAsia="zh-CN" w:bidi="ar-SA"/>
        </w:rPr>
        <w:t>二、技术要求</w:t>
      </w:r>
    </w:p>
    <w:p w14:paraId="3B5062EF">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（1）《崩塌防治工程勘查规范（试行）》（T/CAGHP 011-2018）；</w:t>
      </w:r>
    </w:p>
    <w:p w14:paraId="1A1D0850">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（2）《崩塌防治工程设计规范（试行）》（T/CAGHP 032-2018）；</w:t>
      </w:r>
    </w:p>
    <w:p w14:paraId="3116D25A">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（3）《崩塌滑坡灾害(爆)(破)治理工程设计规范（试行）》（T/CAGHP 036-2018）；</w:t>
      </w:r>
    </w:p>
    <w:p w14:paraId="22B2A757">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（4）《崩塌滑坡灾害(爆)(破)治理工程施工技术规程（试行）》（T/CAGHP 037-2018）；</w:t>
      </w:r>
    </w:p>
    <w:p w14:paraId="2495C84C">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（5）《滑坡、崩塌、泥石流监测规范》（DZ/T 0221-2006）；</w:t>
      </w:r>
    </w:p>
    <w:p w14:paraId="59500485">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（6）《建筑地基基础设计规范》（GB 50007-2011）；</w:t>
      </w:r>
    </w:p>
    <w:p w14:paraId="1C91A099">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（7）《建筑边坡工程技术规范》(GB-50330-2013)；</w:t>
      </w:r>
    </w:p>
    <w:p w14:paraId="4BD09BDE">
      <w:pPr>
        <w:pStyle w:val="141"/>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480" w:firstLineChars="200"/>
        <w:jc w:val="both"/>
        <w:textAlignment w:val="baseline"/>
        <w:rPr>
          <w:rStyle w:val="139"/>
          <w:rFonts w:hint="eastAsia" w:ascii="宋体" w:hAnsi="宋体" w:eastAsia="宋体" w:cs="宋体"/>
          <w:b w:val="0"/>
          <w:bCs/>
          <w:i w:val="0"/>
          <w:caps w:val="0"/>
          <w:color w:val="auto"/>
          <w:spacing w:val="0"/>
          <w:w w:val="100"/>
          <w:kern w:val="2"/>
          <w:sz w:val="24"/>
          <w:szCs w:val="24"/>
          <w:lang w:val="en-US" w:eastAsia="zh-CN" w:bidi="ar-SA"/>
        </w:rPr>
      </w:pPr>
      <w:r>
        <w:rPr>
          <w:rStyle w:val="139"/>
          <w:rFonts w:hint="eastAsia" w:ascii="宋体" w:hAnsi="宋体" w:eastAsia="宋体" w:cs="宋体"/>
          <w:b w:val="0"/>
          <w:bCs/>
          <w:i w:val="0"/>
          <w:caps w:val="0"/>
          <w:color w:val="auto"/>
          <w:spacing w:val="0"/>
          <w:w w:val="100"/>
          <w:kern w:val="2"/>
          <w:sz w:val="24"/>
          <w:szCs w:val="24"/>
          <w:lang w:val="en-US" w:eastAsia="zh-CN" w:bidi="ar-SA"/>
        </w:rPr>
        <w:t>（8）《崩塌防治工程施工技术规范（试行）》（T/CAGHP 041-2018）。</w:t>
      </w:r>
    </w:p>
    <w:p w14:paraId="3D64B68C">
      <w:pPr>
        <w:pStyle w:val="35"/>
        <w:ind w:left="0" w:leftChars="0" w:firstLine="0" w:firstLineChars="0"/>
        <w:rPr>
          <w:rFonts w:hint="eastAsia" w:ascii="宋体" w:hAnsi="宋体" w:eastAsia="宋体" w:cs="宋体"/>
          <w:color w:val="auto"/>
          <w:sz w:val="36"/>
          <w:szCs w:val="36"/>
          <w:lang w:val="zh-CN"/>
        </w:rPr>
      </w:pPr>
    </w:p>
    <w:p w14:paraId="148AAF5B">
      <w:pPr>
        <w:pStyle w:val="35"/>
        <w:rPr>
          <w:rFonts w:hint="eastAsia" w:ascii="宋体" w:hAnsi="宋体" w:eastAsia="宋体" w:cs="宋体"/>
          <w:color w:val="auto"/>
          <w:sz w:val="36"/>
          <w:szCs w:val="36"/>
          <w:lang w:val="zh-CN"/>
        </w:rPr>
      </w:pPr>
    </w:p>
    <w:p w14:paraId="06CC2779">
      <w:pPr>
        <w:pStyle w:val="18"/>
        <w:rPr>
          <w:rFonts w:hint="eastAsia" w:ascii="宋体" w:hAnsi="宋体" w:eastAsia="宋体" w:cs="宋体"/>
          <w:color w:val="auto"/>
          <w:sz w:val="36"/>
          <w:szCs w:val="36"/>
          <w:lang w:val="zh-CN"/>
        </w:rPr>
      </w:pPr>
    </w:p>
    <w:p w14:paraId="0F98C1A2">
      <w:pPr>
        <w:rPr>
          <w:rFonts w:hint="eastAsia" w:ascii="宋体" w:hAnsi="宋体" w:eastAsia="宋体" w:cs="宋体"/>
          <w:color w:val="auto"/>
          <w:sz w:val="36"/>
          <w:szCs w:val="36"/>
          <w:lang w:val="zh-CN"/>
        </w:rPr>
      </w:pPr>
    </w:p>
    <w:p w14:paraId="555A57DC">
      <w:pPr>
        <w:pStyle w:val="19"/>
        <w:rPr>
          <w:rFonts w:hint="eastAsia" w:ascii="宋体" w:hAnsi="宋体" w:eastAsia="宋体" w:cs="宋体"/>
          <w:color w:val="auto"/>
          <w:sz w:val="36"/>
          <w:szCs w:val="36"/>
          <w:lang w:val="zh-CN"/>
        </w:rPr>
      </w:pPr>
    </w:p>
    <w:p w14:paraId="627081A7">
      <w:pPr>
        <w:pStyle w:val="19"/>
        <w:rPr>
          <w:rFonts w:hint="eastAsia" w:ascii="宋体" w:hAnsi="宋体" w:eastAsia="宋体" w:cs="宋体"/>
          <w:color w:val="auto"/>
          <w:sz w:val="36"/>
          <w:szCs w:val="36"/>
          <w:lang w:val="zh-CN"/>
        </w:rPr>
      </w:pPr>
    </w:p>
    <w:p w14:paraId="12B24661">
      <w:pPr>
        <w:pStyle w:val="19"/>
        <w:rPr>
          <w:rFonts w:hint="eastAsia" w:ascii="宋体" w:hAnsi="宋体" w:eastAsia="宋体" w:cs="宋体"/>
          <w:color w:val="auto"/>
          <w:sz w:val="36"/>
          <w:szCs w:val="36"/>
          <w:lang w:val="zh-CN"/>
        </w:rPr>
      </w:pPr>
    </w:p>
    <w:p w14:paraId="69C571A2">
      <w:pPr>
        <w:pStyle w:val="19"/>
        <w:rPr>
          <w:rFonts w:hint="eastAsia" w:ascii="宋体" w:hAnsi="宋体" w:eastAsia="宋体" w:cs="宋体"/>
          <w:color w:val="auto"/>
          <w:sz w:val="36"/>
          <w:szCs w:val="36"/>
          <w:lang w:val="zh-CN"/>
        </w:rPr>
      </w:pPr>
    </w:p>
    <w:p w14:paraId="1B5C858B">
      <w:pPr>
        <w:pStyle w:val="19"/>
        <w:rPr>
          <w:rFonts w:hint="eastAsia" w:ascii="宋体" w:hAnsi="宋体" w:eastAsia="宋体" w:cs="宋体"/>
          <w:color w:val="auto"/>
          <w:sz w:val="36"/>
          <w:szCs w:val="36"/>
          <w:lang w:val="zh-CN"/>
        </w:rPr>
      </w:pPr>
    </w:p>
    <w:p w14:paraId="691B9911">
      <w:pPr>
        <w:pStyle w:val="19"/>
        <w:rPr>
          <w:rFonts w:hint="eastAsia" w:ascii="宋体" w:hAnsi="宋体" w:eastAsia="宋体" w:cs="宋体"/>
          <w:color w:val="auto"/>
          <w:sz w:val="36"/>
          <w:szCs w:val="36"/>
          <w:lang w:val="zh-CN"/>
        </w:rPr>
      </w:pPr>
    </w:p>
    <w:p w14:paraId="6E42F16A">
      <w:pPr>
        <w:pStyle w:val="19"/>
        <w:rPr>
          <w:rFonts w:hint="eastAsia" w:ascii="宋体" w:hAnsi="宋体" w:eastAsia="宋体" w:cs="宋体"/>
          <w:color w:val="auto"/>
          <w:sz w:val="36"/>
          <w:szCs w:val="36"/>
          <w:lang w:val="zh-CN"/>
        </w:rPr>
      </w:pPr>
    </w:p>
    <w:p w14:paraId="28AB88EC">
      <w:pPr>
        <w:pStyle w:val="19"/>
        <w:rPr>
          <w:rFonts w:hint="eastAsia" w:ascii="宋体" w:hAnsi="宋体" w:eastAsia="宋体" w:cs="宋体"/>
          <w:color w:val="auto"/>
          <w:sz w:val="36"/>
          <w:szCs w:val="36"/>
          <w:lang w:val="zh-CN"/>
        </w:rPr>
      </w:pPr>
    </w:p>
    <w:p w14:paraId="686B7AFE">
      <w:pPr>
        <w:pStyle w:val="19"/>
        <w:rPr>
          <w:rFonts w:hint="eastAsia" w:ascii="宋体" w:hAnsi="宋体" w:eastAsia="宋体" w:cs="宋体"/>
          <w:color w:val="auto"/>
          <w:sz w:val="36"/>
          <w:szCs w:val="36"/>
          <w:lang w:val="zh-CN"/>
        </w:rPr>
      </w:pPr>
    </w:p>
    <w:p w14:paraId="52EE5444">
      <w:pPr>
        <w:pStyle w:val="19"/>
        <w:rPr>
          <w:rFonts w:hint="eastAsia" w:ascii="宋体" w:hAnsi="宋体" w:eastAsia="宋体" w:cs="宋体"/>
          <w:color w:val="auto"/>
          <w:sz w:val="36"/>
          <w:szCs w:val="36"/>
          <w:lang w:val="zh-CN"/>
        </w:rPr>
      </w:pPr>
    </w:p>
    <w:p w14:paraId="389F153D">
      <w:pPr>
        <w:pStyle w:val="19"/>
        <w:rPr>
          <w:rFonts w:hint="eastAsia" w:ascii="宋体" w:hAnsi="宋体" w:eastAsia="宋体" w:cs="宋体"/>
          <w:color w:val="auto"/>
          <w:sz w:val="36"/>
          <w:szCs w:val="36"/>
          <w:lang w:val="zh-CN"/>
        </w:rPr>
      </w:pPr>
    </w:p>
    <w:p w14:paraId="455340F2">
      <w:pPr>
        <w:pStyle w:val="19"/>
        <w:rPr>
          <w:rFonts w:hint="eastAsia" w:ascii="宋体" w:hAnsi="宋体" w:eastAsia="宋体" w:cs="宋体"/>
          <w:color w:val="auto"/>
          <w:sz w:val="36"/>
          <w:szCs w:val="36"/>
          <w:lang w:val="zh-CN"/>
        </w:rPr>
      </w:pPr>
    </w:p>
    <w:p w14:paraId="5A312A57">
      <w:pPr>
        <w:pStyle w:val="19"/>
        <w:rPr>
          <w:rFonts w:hint="eastAsia" w:ascii="宋体" w:hAnsi="宋体" w:eastAsia="宋体" w:cs="宋体"/>
          <w:color w:val="auto"/>
          <w:sz w:val="36"/>
          <w:szCs w:val="36"/>
          <w:lang w:val="zh-CN"/>
        </w:rPr>
      </w:pPr>
    </w:p>
    <w:p w14:paraId="4F7A717E">
      <w:pPr>
        <w:pStyle w:val="19"/>
        <w:rPr>
          <w:rFonts w:hint="eastAsia" w:ascii="宋体" w:hAnsi="宋体" w:eastAsia="宋体" w:cs="宋体"/>
          <w:color w:val="auto"/>
          <w:sz w:val="36"/>
          <w:szCs w:val="36"/>
          <w:lang w:val="zh-CN"/>
        </w:rPr>
      </w:pPr>
    </w:p>
    <w:p w14:paraId="31DB0390">
      <w:pPr>
        <w:pStyle w:val="19"/>
        <w:rPr>
          <w:rFonts w:hint="eastAsia" w:ascii="宋体" w:hAnsi="宋体" w:eastAsia="宋体" w:cs="宋体"/>
          <w:color w:val="auto"/>
          <w:sz w:val="36"/>
          <w:szCs w:val="36"/>
          <w:lang w:val="zh-CN"/>
        </w:rPr>
      </w:pPr>
    </w:p>
    <w:p w14:paraId="700A0272">
      <w:pPr>
        <w:pStyle w:val="19"/>
        <w:rPr>
          <w:rFonts w:hint="eastAsia" w:ascii="宋体" w:hAnsi="宋体" w:eastAsia="宋体" w:cs="宋体"/>
          <w:color w:val="auto"/>
          <w:sz w:val="36"/>
          <w:szCs w:val="36"/>
          <w:lang w:val="zh-CN"/>
        </w:rPr>
      </w:pPr>
    </w:p>
    <w:p w14:paraId="6ECDE9D5">
      <w:pPr>
        <w:pStyle w:val="19"/>
        <w:rPr>
          <w:rFonts w:hint="eastAsia" w:ascii="宋体" w:hAnsi="宋体" w:eastAsia="宋体" w:cs="宋体"/>
          <w:color w:val="auto"/>
          <w:sz w:val="36"/>
          <w:szCs w:val="36"/>
          <w:lang w:val="zh-CN"/>
        </w:rPr>
      </w:pPr>
    </w:p>
    <w:p w14:paraId="21E763A5">
      <w:pPr>
        <w:pStyle w:val="19"/>
        <w:rPr>
          <w:rFonts w:hint="eastAsia" w:ascii="宋体" w:hAnsi="宋体" w:eastAsia="宋体" w:cs="宋体"/>
          <w:color w:val="auto"/>
          <w:sz w:val="36"/>
          <w:szCs w:val="36"/>
          <w:lang w:val="zh-CN"/>
        </w:rPr>
      </w:pPr>
    </w:p>
    <w:p w14:paraId="7FDAE867">
      <w:pPr>
        <w:pStyle w:val="19"/>
        <w:rPr>
          <w:rFonts w:hint="eastAsia"/>
          <w:color w:val="auto"/>
          <w:lang w:val="en-US" w:eastAsia="zh-CN"/>
        </w:rPr>
      </w:pPr>
    </w:p>
    <w:p w14:paraId="25069558">
      <w:pPr>
        <w:pStyle w:val="18"/>
        <w:rPr>
          <w:rFonts w:hint="eastAsia" w:ascii="宋体" w:hAnsi="宋体" w:eastAsia="宋体" w:cs="宋体"/>
          <w:b/>
          <w:color w:val="auto"/>
          <w:sz w:val="36"/>
          <w:szCs w:val="36"/>
          <w:lang w:val="en-US" w:eastAsia="zh-CN"/>
        </w:rPr>
      </w:pPr>
    </w:p>
    <w:p w14:paraId="735AA8B5">
      <w:pPr>
        <w:rPr>
          <w:rFonts w:hint="eastAsia"/>
          <w:color w:val="auto"/>
          <w:lang w:val="en-US" w:eastAsia="zh-CN"/>
        </w:rPr>
      </w:pPr>
    </w:p>
    <w:p w14:paraId="523E8E05">
      <w:pPr>
        <w:pBdr>
          <w:top w:val="none" w:color="auto" w:sz="0" w:space="1"/>
          <w:left w:val="none" w:color="auto" w:sz="0" w:space="4"/>
          <w:bottom w:val="none" w:color="auto" w:sz="0" w:space="1"/>
          <w:right w:val="none" w:color="auto" w:sz="0" w:space="4"/>
          <w:between w:val="none" w:color="auto" w:sz="0" w:space="0"/>
        </w:pBdr>
        <w:spacing w:before="156" w:beforeLines="50" w:line="44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 xml:space="preserve">第五章    </w:t>
      </w:r>
      <w:r>
        <w:rPr>
          <w:rFonts w:hint="eastAsia" w:ascii="宋体" w:hAnsi="宋体" w:eastAsia="宋体" w:cs="宋体"/>
          <w:b/>
          <w:color w:val="auto"/>
          <w:sz w:val="36"/>
          <w:szCs w:val="36"/>
        </w:rPr>
        <w:t>磋商响应文件</w:t>
      </w:r>
      <w:r>
        <w:rPr>
          <w:rFonts w:hint="eastAsia" w:ascii="宋体" w:hAnsi="宋体" w:eastAsia="宋体" w:cs="宋体"/>
          <w:b/>
          <w:color w:val="auto"/>
          <w:sz w:val="36"/>
          <w:szCs w:val="36"/>
          <w:lang w:val="en-US" w:eastAsia="zh-CN"/>
        </w:rPr>
        <w:t>基本</w:t>
      </w:r>
      <w:r>
        <w:rPr>
          <w:rFonts w:hint="eastAsia" w:ascii="宋体" w:hAnsi="宋体" w:eastAsia="宋体" w:cs="宋体"/>
          <w:b/>
          <w:color w:val="auto"/>
          <w:sz w:val="36"/>
          <w:szCs w:val="36"/>
        </w:rPr>
        <w:t>格式</w:t>
      </w:r>
    </w:p>
    <w:p w14:paraId="400C4F73">
      <w:pPr>
        <w:pStyle w:val="30"/>
        <w:rPr>
          <w:rFonts w:hint="eastAsia" w:ascii="宋体" w:hAnsi="宋体" w:eastAsia="宋体" w:cs="宋体"/>
          <w:color w:val="auto"/>
          <w:lang w:val="en-US" w:eastAsia="zh-CN"/>
        </w:rPr>
      </w:pPr>
    </w:p>
    <w:p w14:paraId="08F5F922">
      <w:pPr>
        <w:pStyle w:val="30"/>
        <w:rPr>
          <w:rFonts w:hint="eastAsia" w:ascii="宋体" w:hAnsi="宋体" w:eastAsia="宋体" w:cs="宋体"/>
          <w:color w:val="auto"/>
          <w:lang w:eastAsia="zh-CN"/>
        </w:rPr>
      </w:pPr>
    </w:p>
    <w:p w14:paraId="2D8AAE6C">
      <w:pPr>
        <w:pStyle w:val="30"/>
        <w:rPr>
          <w:rFonts w:hint="eastAsia" w:ascii="宋体" w:hAnsi="宋体" w:eastAsia="宋体" w:cs="宋体"/>
          <w:color w:val="auto"/>
          <w:lang w:eastAsia="zh-CN"/>
        </w:rPr>
      </w:pPr>
    </w:p>
    <w:p w14:paraId="039633F5">
      <w:pPr>
        <w:pStyle w:val="30"/>
        <w:rPr>
          <w:rFonts w:hint="eastAsia" w:ascii="宋体" w:hAnsi="宋体" w:eastAsia="宋体" w:cs="宋体"/>
          <w:color w:val="auto"/>
          <w:lang w:eastAsia="zh-CN"/>
        </w:rPr>
      </w:pPr>
    </w:p>
    <w:p w14:paraId="214F0256">
      <w:pPr>
        <w:pStyle w:val="30"/>
        <w:rPr>
          <w:rFonts w:hint="eastAsia" w:ascii="宋体" w:hAnsi="宋体" w:eastAsia="宋体" w:cs="宋体"/>
          <w:color w:val="auto"/>
          <w:lang w:eastAsia="zh-CN"/>
        </w:rPr>
      </w:pPr>
    </w:p>
    <w:p w14:paraId="798AB300">
      <w:pPr>
        <w:pStyle w:val="30"/>
        <w:rPr>
          <w:rFonts w:hint="eastAsia" w:ascii="宋体" w:hAnsi="宋体" w:eastAsia="宋体" w:cs="宋体"/>
          <w:color w:val="auto"/>
          <w:lang w:eastAsia="zh-CN"/>
        </w:rPr>
      </w:pPr>
    </w:p>
    <w:p w14:paraId="22EF2C1E">
      <w:pPr>
        <w:pStyle w:val="30"/>
        <w:rPr>
          <w:rFonts w:hint="eastAsia" w:ascii="宋体" w:hAnsi="宋体" w:eastAsia="宋体" w:cs="宋体"/>
          <w:color w:val="auto"/>
          <w:lang w:eastAsia="zh-CN"/>
        </w:rPr>
      </w:pPr>
    </w:p>
    <w:p w14:paraId="5CA63788">
      <w:pPr>
        <w:pStyle w:val="30"/>
        <w:rPr>
          <w:rFonts w:hint="eastAsia" w:ascii="宋体" w:hAnsi="宋体" w:eastAsia="宋体" w:cs="宋体"/>
          <w:color w:val="auto"/>
          <w:lang w:eastAsia="zh-CN"/>
        </w:rPr>
      </w:pPr>
    </w:p>
    <w:p w14:paraId="7D26192A">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7E9CDCE1">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6B4236F5">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6D1B1CF1">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96"/>
          <w:szCs w:val="96"/>
          <w:lang w:val="en-US" w:eastAsia="zh-CN"/>
        </w:rPr>
      </w:pPr>
      <w:r>
        <w:rPr>
          <w:rFonts w:hint="eastAsia" w:ascii="宋体" w:hAnsi="宋体" w:eastAsia="宋体" w:cs="宋体"/>
          <w:b/>
          <w:color w:val="auto"/>
          <w:sz w:val="32"/>
          <w:szCs w:val="32"/>
          <w:lang w:eastAsia="zh-CN"/>
        </w:rPr>
        <w:t>项目编号：</w:t>
      </w:r>
      <w:r>
        <w:rPr>
          <w:rFonts w:hint="eastAsia" w:ascii="宋体" w:hAnsi="宋体" w:cs="宋体"/>
          <w:b/>
          <w:color w:val="auto"/>
          <w:sz w:val="32"/>
          <w:szCs w:val="32"/>
          <w:lang w:eastAsia="zh-CN"/>
        </w:rPr>
        <w:t>YJGH2025-AKCG-024</w:t>
      </w:r>
    </w:p>
    <w:p w14:paraId="54CDCEEC">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ind w:left="-62" w:leftChars="-89" w:right="-187" w:rightChars="-89" w:hanging="125" w:hangingChars="39"/>
        <w:jc w:val="center"/>
        <w:rPr>
          <w:rFonts w:hint="eastAsia" w:ascii="宋体" w:hAnsi="宋体" w:eastAsia="宋体" w:cs="宋体"/>
          <w:b/>
          <w:color w:val="auto"/>
          <w:sz w:val="32"/>
          <w:szCs w:val="32"/>
        </w:rPr>
      </w:pPr>
    </w:p>
    <w:p w14:paraId="37E49A46">
      <w:pPr>
        <w:pStyle w:val="3"/>
        <w:rPr>
          <w:rFonts w:hint="eastAsia" w:ascii="宋体" w:hAnsi="宋体" w:eastAsia="宋体" w:cs="宋体"/>
          <w:color w:val="auto"/>
        </w:rPr>
      </w:pPr>
    </w:p>
    <w:p w14:paraId="09ED7342">
      <w:pPr>
        <w:pStyle w:val="46"/>
        <w:rPr>
          <w:rFonts w:hint="eastAsia" w:ascii="宋体" w:hAnsi="宋体" w:eastAsia="宋体" w:cs="宋体"/>
          <w:color w:val="auto"/>
        </w:rPr>
      </w:pPr>
    </w:p>
    <w:p w14:paraId="7957C82E">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color w:val="auto"/>
          <w:sz w:val="32"/>
          <w:szCs w:val="32"/>
        </w:rPr>
      </w:pPr>
    </w:p>
    <w:p w14:paraId="4122B16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pacing w:val="-34"/>
          <w:w w:val="90"/>
          <w:sz w:val="44"/>
          <w:szCs w:val="44"/>
          <w:lang w:eastAsia="zh-CN"/>
        </w:rPr>
      </w:pPr>
      <w:r>
        <w:rPr>
          <w:rFonts w:hint="eastAsia" w:ascii="宋体" w:hAnsi="宋体" w:cs="宋体"/>
          <w:b/>
          <w:color w:val="auto"/>
          <w:spacing w:val="-17"/>
          <w:w w:val="90"/>
          <w:sz w:val="56"/>
          <w:szCs w:val="56"/>
          <w:lang w:eastAsia="zh-CN"/>
        </w:rPr>
        <w:t>平利县八仙镇集镇下街崩塌治理勘察设计</w:t>
      </w:r>
    </w:p>
    <w:p w14:paraId="72269F5D">
      <w:pPr>
        <w:pStyle w:val="5"/>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76658820">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51FBEF51">
      <w:pPr>
        <w:pStyle w:val="35"/>
        <w:rPr>
          <w:rFonts w:hint="eastAsia" w:ascii="宋体" w:hAnsi="宋体" w:eastAsia="宋体" w:cs="宋体"/>
          <w:color w:val="auto"/>
        </w:rPr>
      </w:pPr>
    </w:p>
    <w:p w14:paraId="16E47CE7">
      <w:pPr>
        <w:pStyle w:val="3"/>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485F5AB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磋 商 响 应 文 件</w:t>
      </w:r>
    </w:p>
    <w:p w14:paraId="3BE3F51B">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0D5E208A">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6B882567">
      <w:pPr>
        <w:pStyle w:val="15"/>
        <w:rPr>
          <w:rFonts w:hint="eastAsia" w:ascii="宋体" w:hAnsi="宋体" w:eastAsia="宋体" w:cs="宋体"/>
          <w:color w:val="auto"/>
        </w:rPr>
      </w:pPr>
    </w:p>
    <w:p w14:paraId="2AB00780">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6E4265DF">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53806E38">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rPr>
      </w:pPr>
      <w:r>
        <w:rPr>
          <w:rFonts w:hint="eastAsia" w:ascii="宋体" w:hAnsi="宋体" w:eastAsia="宋体" w:cs="宋体"/>
          <w:b/>
          <w:bCs/>
          <w:color w:val="auto"/>
          <w:sz w:val="32"/>
          <w:szCs w:val="32"/>
          <w:highlight w:val="none"/>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A905D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720" w:lineRule="exact"/>
        <w:ind w:firstLine="1012" w:firstLineChars="350"/>
        <w:textAlignment w:val="auto"/>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w w:val="90"/>
          <w:sz w:val="32"/>
          <w:szCs w:val="32"/>
          <w:lang w:eastAsia="zh-CN"/>
        </w:rPr>
        <w:t>法定代表人</w:t>
      </w:r>
      <w:r>
        <w:rPr>
          <w:rFonts w:hint="eastAsia" w:ascii="宋体" w:hAnsi="宋体" w:eastAsia="宋体" w:cs="宋体"/>
          <w:b/>
          <w:bCs/>
          <w:color w:val="auto"/>
          <w:w w:val="90"/>
          <w:sz w:val="32"/>
          <w:szCs w:val="32"/>
        </w:rPr>
        <w:t>或委托人（签</w:t>
      </w:r>
      <w:r>
        <w:rPr>
          <w:rFonts w:hint="eastAsia" w:ascii="宋体" w:hAnsi="宋体" w:eastAsia="宋体" w:cs="宋体"/>
          <w:b/>
          <w:bCs/>
          <w:color w:val="auto"/>
          <w:w w:val="90"/>
          <w:sz w:val="32"/>
          <w:szCs w:val="32"/>
          <w:lang w:val="en-US" w:eastAsia="zh-CN"/>
        </w:rPr>
        <w:t>字或盖</w:t>
      </w:r>
      <w:r>
        <w:rPr>
          <w:rFonts w:hint="eastAsia" w:ascii="宋体" w:hAnsi="宋体" w:eastAsia="宋体" w:cs="宋体"/>
          <w:b/>
          <w:bCs/>
          <w:color w:val="auto"/>
          <w:w w:val="90"/>
          <w:sz w:val="32"/>
          <w:szCs w:val="32"/>
        </w:rPr>
        <w:t>章）</w:t>
      </w:r>
      <w:r>
        <w:rPr>
          <w:rFonts w:hint="eastAsia" w:ascii="宋体" w:hAnsi="宋体" w:eastAsia="宋体" w:cs="宋体"/>
          <w:b/>
          <w:bCs/>
          <w:color w:val="auto"/>
          <w:w w:val="90"/>
          <w:sz w:val="32"/>
          <w:szCs w:val="32"/>
          <w:u w:val="none"/>
        </w:rPr>
        <w:t>：</w:t>
      </w:r>
      <w:r>
        <w:rPr>
          <w:rFonts w:hint="eastAsia" w:ascii="宋体" w:hAnsi="宋体" w:eastAsia="宋体" w:cs="宋体"/>
          <w:b/>
          <w:bCs/>
          <w:color w:val="auto"/>
          <w:w w:val="90"/>
          <w:sz w:val="32"/>
          <w:szCs w:val="32"/>
          <w:u w:val="single"/>
          <w:lang w:val="en-US" w:eastAsia="zh-CN"/>
        </w:rPr>
        <w:t xml:space="preserve">       </w:t>
      </w:r>
      <w:r>
        <w:rPr>
          <w:rFonts w:hint="eastAsia" w:ascii="宋体" w:hAnsi="宋体" w:cs="宋体"/>
          <w:b/>
          <w:bCs/>
          <w:color w:val="auto"/>
          <w:w w:val="90"/>
          <w:sz w:val="32"/>
          <w:szCs w:val="32"/>
          <w:u w:val="single"/>
          <w:lang w:val="en-US" w:eastAsia="zh-CN"/>
        </w:rPr>
        <w:t xml:space="preserve">      </w:t>
      </w:r>
      <w:r>
        <w:rPr>
          <w:rFonts w:hint="eastAsia" w:ascii="宋体" w:hAnsi="宋体" w:eastAsia="宋体" w:cs="宋体"/>
          <w:b/>
          <w:bCs/>
          <w:color w:val="auto"/>
          <w:w w:val="90"/>
          <w:sz w:val="32"/>
          <w:szCs w:val="32"/>
          <w:u w:val="single"/>
          <w:lang w:val="en-US" w:eastAsia="zh-CN"/>
        </w:rPr>
        <w:t xml:space="preserve">   </w:t>
      </w:r>
    </w:p>
    <w:p w14:paraId="09857AE8">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color w:val="auto"/>
          <w:sz w:val="32"/>
          <w:szCs w:val="32"/>
          <w:u w:val="single"/>
          <w:lang w:val="en-US" w:eastAsia="zh-CN"/>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4194F762">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lang w:val="en-US" w:eastAsia="zh-CN"/>
        </w:rPr>
      </w:pPr>
      <w:r>
        <w:rPr>
          <w:rFonts w:hint="eastAsia" w:ascii="宋体" w:hAnsi="宋体" w:eastAsia="宋体" w:cs="宋体"/>
          <w:b/>
          <w:bCs/>
          <w:color w:val="auto"/>
          <w:sz w:val="32"/>
          <w:szCs w:val="32"/>
          <w:lang w:eastAsia="zh-CN"/>
        </w:rPr>
        <w:t>时</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7A11C4A9">
      <w:pPr>
        <w:rPr>
          <w:rFonts w:hint="eastAsia" w:ascii="宋体" w:hAnsi="宋体" w:eastAsia="宋体" w:cs="宋体"/>
          <w:color w:val="auto"/>
        </w:rPr>
      </w:pPr>
    </w:p>
    <w:p w14:paraId="37A042C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54CE6C15">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6324393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12D1FF10">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566A408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0431FB7">
      <w:pPr>
        <w:pBdr>
          <w:top w:val="none" w:color="auto" w:sz="0" w:space="1"/>
          <w:left w:val="none" w:color="auto" w:sz="0" w:space="4"/>
          <w:bottom w:val="none" w:color="auto" w:sz="0" w:space="1"/>
          <w:right w:val="none" w:color="auto" w:sz="0" w:space="4"/>
          <w:between w:val="none" w:color="auto" w:sz="0" w:space="0"/>
        </w:pBdr>
        <w:ind w:firstLine="1606" w:firstLineChars="500"/>
        <w:rPr>
          <w:rFonts w:hint="eastAsia" w:ascii="宋体" w:hAnsi="宋体" w:eastAsia="宋体" w:cs="宋体"/>
          <w:b/>
          <w:color w:val="auto"/>
          <w:sz w:val="32"/>
          <w:szCs w:val="32"/>
        </w:rPr>
      </w:pPr>
    </w:p>
    <w:p w14:paraId="4CC5D5C9">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一  </w:t>
      </w:r>
      <w:r>
        <w:rPr>
          <w:rFonts w:hint="eastAsia" w:ascii="宋体" w:hAnsi="宋体" w:eastAsia="宋体" w:cs="宋体"/>
          <w:b/>
          <w:color w:val="auto"/>
          <w:sz w:val="28"/>
          <w:szCs w:val="28"/>
          <w:lang w:val="en-US" w:eastAsia="zh-CN"/>
        </w:rPr>
        <w:t>磋商</w:t>
      </w:r>
      <w:r>
        <w:rPr>
          <w:rFonts w:hint="eastAsia" w:ascii="宋体" w:hAnsi="宋体" w:eastAsia="宋体" w:cs="宋体"/>
          <w:b/>
          <w:color w:val="auto"/>
          <w:sz w:val="28"/>
          <w:szCs w:val="28"/>
        </w:rPr>
        <w:t>响应函</w:t>
      </w:r>
    </w:p>
    <w:p w14:paraId="7F903E82">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  报价</w:t>
      </w:r>
      <w:r>
        <w:rPr>
          <w:rFonts w:hint="eastAsia" w:ascii="宋体" w:hAnsi="宋体" w:eastAsia="宋体" w:cs="宋体"/>
          <w:b/>
          <w:color w:val="auto"/>
          <w:sz w:val="28"/>
          <w:szCs w:val="28"/>
          <w:lang w:val="en-US" w:eastAsia="zh-CN"/>
        </w:rPr>
        <w:t>一览</w:t>
      </w:r>
      <w:r>
        <w:rPr>
          <w:rFonts w:hint="eastAsia" w:ascii="宋体" w:hAnsi="宋体" w:eastAsia="宋体" w:cs="宋体"/>
          <w:b/>
          <w:color w:val="auto"/>
          <w:sz w:val="28"/>
          <w:szCs w:val="28"/>
        </w:rPr>
        <w:t>表</w:t>
      </w:r>
    </w:p>
    <w:p w14:paraId="6F9E0B18">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  法定代表人授权委托书</w:t>
      </w:r>
    </w:p>
    <w:p w14:paraId="05A8EFE0">
      <w:pPr>
        <w:keepNext w:val="0"/>
        <w:keepLines w:val="0"/>
        <w:pageBreakBefore w:val="0"/>
        <w:widowControl w:val="0"/>
        <w:kinsoku/>
        <w:wordWrap/>
        <w:overflowPunct/>
        <w:topLinePunct w:val="0"/>
        <w:autoSpaceDE/>
        <w:autoSpaceDN/>
        <w:bidi w:val="0"/>
        <w:adjustRightInd/>
        <w:snapToGrid/>
        <w:spacing w:line="600" w:lineRule="exact"/>
        <w:ind w:firstLine="2122" w:firstLineChars="7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法定代表人证明书</w:t>
      </w:r>
    </w:p>
    <w:p w14:paraId="2E66D0C3">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四 </w:t>
      </w:r>
      <w:r>
        <w:rPr>
          <w:rFonts w:hint="eastAsia" w:ascii="宋体" w:hAnsi="宋体" w:eastAsia="宋体" w:cs="宋体"/>
          <w:b/>
          <w:color w:val="auto"/>
          <w:sz w:val="28"/>
          <w:szCs w:val="28"/>
          <w:lang w:val="en-US" w:eastAsia="zh-CN"/>
        </w:rPr>
        <w:t xml:space="preserve"> 供应商</w:t>
      </w:r>
      <w:r>
        <w:rPr>
          <w:rFonts w:hint="eastAsia" w:ascii="宋体" w:hAnsi="宋体" w:eastAsia="宋体" w:cs="宋体"/>
          <w:b/>
          <w:color w:val="auto"/>
          <w:sz w:val="28"/>
          <w:szCs w:val="28"/>
          <w:lang w:eastAsia="zh-CN"/>
        </w:rPr>
        <w:t>基本情况</w:t>
      </w:r>
    </w:p>
    <w:p w14:paraId="1326C013">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lang w:val="en-US" w:eastAsia="zh-CN"/>
        </w:rPr>
        <w:t xml:space="preserve">  供应商</w:t>
      </w:r>
      <w:r>
        <w:rPr>
          <w:rFonts w:hint="eastAsia" w:ascii="宋体" w:hAnsi="宋体" w:eastAsia="宋体" w:cs="宋体"/>
          <w:b/>
          <w:color w:val="auto"/>
          <w:sz w:val="28"/>
          <w:szCs w:val="28"/>
        </w:rPr>
        <w:t>资格证明文件</w:t>
      </w:r>
    </w:p>
    <w:p w14:paraId="650B6045">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 xml:space="preserve"> 磋商</w:t>
      </w:r>
      <w:r>
        <w:rPr>
          <w:rFonts w:hint="eastAsia" w:ascii="宋体" w:hAnsi="宋体" w:eastAsia="宋体" w:cs="宋体"/>
          <w:b/>
          <w:color w:val="auto"/>
          <w:sz w:val="28"/>
          <w:szCs w:val="28"/>
        </w:rPr>
        <w:t>方案说明</w:t>
      </w:r>
      <w:r>
        <w:rPr>
          <w:rFonts w:hint="eastAsia" w:ascii="宋体" w:hAnsi="宋体" w:eastAsia="宋体" w:cs="宋体"/>
          <w:b/>
          <w:color w:val="auto"/>
          <w:sz w:val="28"/>
          <w:szCs w:val="28"/>
          <w:lang w:eastAsia="zh-CN"/>
        </w:rPr>
        <w:t>及服务承诺</w:t>
      </w:r>
    </w:p>
    <w:p w14:paraId="7E04538D">
      <w:pPr>
        <w:keepNext w:val="0"/>
        <w:keepLines w:val="0"/>
        <w:pageBreakBefore w:val="0"/>
        <w:widowControl w:val="0"/>
        <w:kinsoku/>
        <w:wordWrap/>
        <w:overflowPunct/>
        <w:topLinePunct w:val="0"/>
        <w:autoSpaceDE/>
        <w:autoSpaceDN/>
        <w:bidi w:val="0"/>
        <w:adjustRightInd/>
        <w:snapToGrid/>
        <w:spacing w:line="600" w:lineRule="exact"/>
        <w:ind w:firstLine="1560" w:firstLineChars="555"/>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 xml:space="preserve"> </w:t>
      </w:r>
      <w:r>
        <w:rPr>
          <w:rFonts w:hint="eastAsia" w:ascii="宋体" w:hAnsi="宋体" w:eastAsia="宋体" w:cs="宋体"/>
          <w:b/>
          <w:color w:val="auto"/>
          <w:kern w:val="0"/>
          <w:sz w:val="28"/>
          <w:szCs w:val="28"/>
          <w:lang w:eastAsia="zh-CN"/>
        </w:rPr>
        <w:t>供应商拒绝政府采购领域商业贿赂承诺书</w:t>
      </w:r>
    </w:p>
    <w:p w14:paraId="0FE4CE3A">
      <w:pPr>
        <w:pBdr>
          <w:top w:val="none" w:color="auto" w:sz="0" w:space="1"/>
          <w:left w:val="none" w:color="auto" w:sz="0" w:space="4"/>
          <w:bottom w:val="none" w:color="auto" w:sz="0" w:space="1"/>
          <w:right w:val="none" w:color="auto" w:sz="0" w:space="4"/>
          <w:between w:val="none" w:color="auto" w:sz="0" w:space="0"/>
        </w:pBdr>
        <w:spacing w:line="600" w:lineRule="exact"/>
        <w:ind w:firstLine="2080" w:firstLineChars="740"/>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893FA5B">
      <w:pPr>
        <w:numPr>
          <w:ilvl w:val="0"/>
          <w:numId w:val="11"/>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磋商</w:t>
      </w:r>
      <w:r>
        <w:rPr>
          <w:rFonts w:hint="eastAsia" w:ascii="宋体" w:hAnsi="宋体" w:eastAsia="宋体" w:cs="宋体"/>
          <w:b/>
          <w:color w:val="auto"/>
          <w:sz w:val="32"/>
          <w:szCs w:val="32"/>
        </w:rPr>
        <w:t>响应函</w:t>
      </w:r>
    </w:p>
    <w:p w14:paraId="69E4E6C5">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r>
        <w:rPr>
          <w:rFonts w:hint="eastAsia" w:ascii="宋体" w:hAnsi="宋体" w:eastAsia="宋体" w:cs="宋体"/>
          <w:color w:val="auto"/>
          <w:sz w:val="24"/>
        </w:rPr>
        <w:t>：</w:t>
      </w:r>
    </w:p>
    <w:p w14:paraId="7493B840">
      <w:pPr>
        <w:pBdr>
          <w:top w:val="none" w:color="auto" w:sz="0" w:space="1"/>
          <w:left w:val="none" w:color="auto" w:sz="0" w:space="4"/>
          <w:bottom w:val="none" w:color="auto" w:sz="0" w:space="1"/>
          <w:right w:val="none" w:color="auto" w:sz="0" w:space="4"/>
          <w:between w:val="none" w:color="auto" w:sz="0" w:space="0"/>
        </w:pBdr>
        <w:spacing w:line="440" w:lineRule="exact"/>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招标采购服务的磋商公告</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 xml:space="preserve">名称、地址）  </w:t>
      </w:r>
      <w:r>
        <w:rPr>
          <w:rFonts w:hint="eastAsia" w:ascii="宋体" w:hAnsi="宋体" w:eastAsia="宋体" w:cs="宋体"/>
          <w:color w:val="auto"/>
          <w:sz w:val="24"/>
        </w:rPr>
        <w:t>。</w:t>
      </w:r>
    </w:p>
    <w:p w14:paraId="512B14AC">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726F333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1．所附投标报价表中规定的应提交和交付的服务投标总价为</w:t>
      </w:r>
      <w:r>
        <w:rPr>
          <w:rFonts w:hint="eastAsia" w:ascii="宋体" w:hAnsi="宋体" w:eastAsia="宋体" w:cs="宋体"/>
          <w:color w:val="auto"/>
          <w:sz w:val="24"/>
          <w:u w:val="single"/>
        </w:rPr>
        <w:t xml:space="preserve">  人民币金额数（同时用汉字大写和数字表示的投标总价） </w:t>
      </w:r>
      <w:r>
        <w:rPr>
          <w:rFonts w:hint="eastAsia" w:ascii="宋体" w:hAnsi="宋体" w:eastAsia="宋体" w:cs="宋体"/>
          <w:color w:val="auto"/>
          <w:sz w:val="24"/>
        </w:rPr>
        <w:t>。</w:t>
      </w:r>
    </w:p>
    <w:p w14:paraId="4EF4101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将按磋商文件的规定履行合同责任和义务。</w:t>
      </w:r>
    </w:p>
    <w:p w14:paraId="12B3F0D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087D49E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的磋商响应文件有效期延长为与合同有效期一致）。</w:t>
      </w:r>
    </w:p>
    <w:p w14:paraId="17012A7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4B5833B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68EA4CB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w:t>
      </w:r>
      <w:r>
        <w:rPr>
          <w:rFonts w:hint="eastAsia" w:ascii="宋体" w:hAnsi="宋体" w:eastAsia="宋体" w:cs="宋体"/>
          <w:color w:val="auto"/>
          <w:sz w:val="24"/>
          <w:lang w:val="en-US" w:eastAsia="zh-CN"/>
        </w:rPr>
        <w:t>成交</w:t>
      </w:r>
      <w:r>
        <w:rPr>
          <w:rFonts w:hint="eastAsia" w:ascii="宋体" w:hAnsi="宋体" w:eastAsia="宋体" w:cs="宋体"/>
          <w:color w:val="auto"/>
          <w:sz w:val="24"/>
        </w:rPr>
        <w:t>，我方保证按有关规定向贵方支付中标服务费</w:t>
      </w:r>
      <w:r>
        <w:rPr>
          <w:rFonts w:hint="eastAsia" w:ascii="宋体" w:hAnsi="宋体" w:eastAsia="宋体" w:cs="宋体"/>
          <w:color w:val="auto"/>
          <w:sz w:val="24"/>
          <w:lang w:val="en-US" w:eastAsia="zh-CN"/>
        </w:rPr>
        <w:t>及其相关的所有费用</w:t>
      </w:r>
      <w:r>
        <w:rPr>
          <w:rFonts w:hint="eastAsia" w:ascii="宋体" w:hAnsi="宋体" w:eastAsia="宋体" w:cs="宋体"/>
          <w:color w:val="auto"/>
          <w:sz w:val="24"/>
        </w:rPr>
        <w:t>。</w:t>
      </w:r>
    </w:p>
    <w:p w14:paraId="5AE207E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eastAsia="宋体" w:cs="宋体"/>
          <w:color w:val="auto"/>
          <w:sz w:val="24"/>
          <w:lang w:eastAsia="zh-CN"/>
        </w:rPr>
        <w:t>我公司完全响应</w:t>
      </w:r>
      <w:r>
        <w:rPr>
          <w:rFonts w:hint="eastAsia" w:ascii="宋体" w:hAnsi="宋体" w:eastAsia="宋体" w:cs="宋体"/>
          <w:color w:val="auto"/>
          <w:sz w:val="24"/>
        </w:rPr>
        <w:t>磋商文件</w:t>
      </w:r>
      <w:r>
        <w:rPr>
          <w:rFonts w:hint="eastAsia" w:ascii="宋体" w:hAnsi="宋体" w:eastAsia="宋体" w:cs="宋体"/>
          <w:color w:val="auto"/>
          <w:sz w:val="24"/>
          <w:lang w:eastAsia="zh-CN"/>
        </w:rPr>
        <w:t>中不接受联合体投标要求。</w:t>
      </w:r>
    </w:p>
    <w:p w14:paraId="4B4E7024">
      <w:pPr>
        <w:numPr>
          <w:ilvl w:val="0"/>
          <w:numId w:val="12"/>
        </w:num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与本投标有关的一切正式往来信函请寄：</w:t>
      </w:r>
    </w:p>
    <w:p w14:paraId="55CABF3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名称（公章）：</w:t>
      </w:r>
      <w:r>
        <w:rPr>
          <w:rFonts w:hint="eastAsia" w:ascii="宋体" w:hAnsi="宋体" w:eastAsia="宋体" w:cs="宋体"/>
          <w:color w:val="auto"/>
          <w:sz w:val="24"/>
          <w:u w:val="single"/>
        </w:rPr>
        <w:t xml:space="preserve">                                                         </w:t>
      </w:r>
    </w:p>
    <w:p w14:paraId="760B94F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   细   地   址：</w:t>
      </w:r>
      <w:r>
        <w:rPr>
          <w:rFonts w:hint="eastAsia" w:ascii="宋体" w:hAnsi="宋体" w:eastAsia="宋体" w:cs="宋体"/>
          <w:color w:val="auto"/>
          <w:sz w:val="24"/>
          <w:u w:val="single"/>
        </w:rPr>
        <w:t xml:space="preserve">                                                         </w:t>
      </w:r>
    </w:p>
    <w:p w14:paraId="33157D6A">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   政   编   码：</w:t>
      </w:r>
      <w:r>
        <w:rPr>
          <w:rFonts w:hint="eastAsia" w:ascii="宋体" w:hAnsi="宋体" w:eastAsia="宋体" w:cs="宋体"/>
          <w:color w:val="auto"/>
          <w:sz w:val="24"/>
          <w:u w:val="single"/>
        </w:rPr>
        <w:t xml:space="preserve">                                                           </w:t>
      </w:r>
    </w:p>
    <w:p w14:paraId="0E38FCE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电             话：</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58088EA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传             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79B6B675">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 子 邮 件 地 址：</w:t>
      </w:r>
      <w:r>
        <w:rPr>
          <w:rFonts w:hint="eastAsia" w:ascii="宋体" w:hAnsi="宋体" w:eastAsia="宋体" w:cs="宋体"/>
          <w:color w:val="auto"/>
          <w:sz w:val="24"/>
          <w:u w:val="single"/>
        </w:rPr>
        <w:t xml:space="preserve">                                                          </w:t>
      </w:r>
    </w:p>
    <w:p w14:paraId="6595BA5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开   户   银   行：</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4F79F0A6">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8"/>
          <w:szCs w:val="28"/>
          <w:lang w:val="zh-CN"/>
        </w:rPr>
      </w:pPr>
      <w:r>
        <w:rPr>
          <w:rFonts w:hint="eastAsia" w:ascii="宋体" w:hAnsi="宋体" w:eastAsia="宋体" w:cs="宋体"/>
          <w:color w:val="auto"/>
          <w:sz w:val="24"/>
          <w:lang w:val="zh-CN"/>
        </w:rPr>
        <w:t>帐             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8"/>
          <w:szCs w:val="28"/>
          <w:u w:val="single"/>
          <w:lang w:val="zh-CN"/>
        </w:rPr>
        <w:t xml:space="preserve">   </w:t>
      </w:r>
    </w:p>
    <w:p w14:paraId="64220E2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firstLine="560" w:firstLineChars="200"/>
        <w:rPr>
          <w:rFonts w:hint="eastAsia" w:ascii="宋体" w:hAnsi="宋体" w:eastAsia="宋体" w:cs="宋体"/>
          <w:color w:val="auto"/>
          <w:sz w:val="28"/>
          <w:szCs w:val="28"/>
          <w:lang w:val="zh-CN"/>
        </w:rPr>
      </w:pPr>
    </w:p>
    <w:p w14:paraId="6DDFB726">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lang w:val="zh-CN"/>
        </w:rPr>
      </w:pPr>
    </w:p>
    <w:p w14:paraId="6C6DA03A">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rPr>
        <w:t>年    月    日</w:t>
      </w:r>
    </w:p>
    <w:p w14:paraId="1BFFCE73">
      <w:pPr>
        <w:pStyle w:val="15"/>
        <w:rPr>
          <w:rFonts w:hint="eastAsia" w:ascii="宋体" w:hAnsi="宋体" w:eastAsia="宋体" w:cs="宋体"/>
          <w:color w:val="auto"/>
        </w:rPr>
      </w:pPr>
    </w:p>
    <w:p w14:paraId="3DD29592">
      <w:pPr>
        <w:numPr>
          <w:ilvl w:val="0"/>
          <w:numId w:val="11"/>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before="468" w:beforeLines="150" w:after="312" w:afterLines="10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78DD9D99">
      <w:pPr>
        <w:pBdr>
          <w:top w:val="none" w:color="auto" w:sz="0" w:space="1"/>
          <w:left w:val="none" w:color="auto" w:sz="0" w:space="4"/>
          <w:bottom w:val="none" w:color="auto" w:sz="0" w:space="1"/>
          <w:right w:val="none" w:color="auto" w:sz="0" w:space="4"/>
          <w:between w:val="none" w:color="auto" w:sz="0" w:space="0"/>
        </w:pBdr>
        <w:spacing w:line="480" w:lineRule="exact"/>
        <w:ind w:firstLine="480" w:firstLineChars="200"/>
        <w:jc w:val="right"/>
        <w:rPr>
          <w:rFonts w:hint="eastAsia" w:ascii="宋体" w:hAnsi="宋体" w:eastAsia="宋体" w:cs="宋体"/>
          <w:b/>
          <w:color w:val="auto"/>
          <w:sz w:val="28"/>
          <w:szCs w:val="28"/>
          <w:lang w:val="en-US" w:eastAsia="zh-CN"/>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8"/>
          <w:szCs w:val="28"/>
        </w:rPr>
        <w:t xml:space="preserve">   项目编号：</w:t>
      </w:r>
      <w:r>
        <w:rPr>
          <w:rFonts w:hint="eastAsia" w:ascii="宋体" w:hAnsi="宋体" w:cs="宋体"/>
          <w:bCs/>
          <w:color w:val="auto"/>
          <w:kern w:val="0"/>
          <w:sz w:val="28"/>
          <w:szCs w:val="28"/>
          <w:lang w:eastAsia="zh-CN"/>
        </w:rPr>
        <w:t>YJGH2025-AKCG-024</w:t>
      </w:r>
    </w:p>
    <w:tbl>
      <w:tblPr>
        <w:tblStyle w:val="3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2295"/>
        <w:gridCol w:w="1830"/>
        <w:gridCol w:w="1585"/>
      </w:tblGrid>
      <w:tr w14:paraId="1C5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3896" w:type="dxa"/>
            <w:vAlign w:val="center"/>
          </w:tcPr>
          <w:p w14:paraId="0401E322">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295" w:type="dxa"/>
            <w:vAlign w:val="center"/>
          </w:tcPr>
          <w:p w14:paraId="611AC670">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w:t>
            </w:r>
          </w:p>
          <w:p w14:paraId="208EB965">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（元）</w:t>
            </w:r>
          </w:p>
        </w:tc>
        <w:tc>
          <w:tcPr>
            <w:tcW w:w="1830" w:type="dxa"/>
            <w:vAlign w:val="center"/>
          </w:tcPr>
          <w:p w14:paraId="1EF60C2A">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default" w:ascii="宋体" w:hAnsi="宋体" w:cs="宋体"/>
                <w:bCs/>
                <w:color w:val="auto"/>
                <w:sz w:val="28"/>
                <w:szCs w:val="28"/>
                <w:lang w:val="en-US" w:eastAsia="zh-CN"/>
              </w:rPr>
            </w:pPr>
            <w:r>
              <w:rPr>
                <w:rFonts w:hint="eastAsia" w:ascii="宋体" w:hAnsi="宋体" w:cs="宋体"/>
                <w:bCs/>
                <w:color w:val="auto"/>
                <w:sz w:val="28"/>
                <w:szCs w:val="28"/>
                <w:lang w:val="en-US" w:eastAsia="zh-CN"/>
              </w:rPr>
              <w:t>服务期</w:t>
            </w:r>
          </w:p>
          <w:p w14:paraId="5DF7C123">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（天）</w:t>
            </w:r>
          </w:p>
        </w:tc>
        <w:tc>
          <w:tcPr>
            <w:tcW w:w="1585" w:type="dxa"/>
            <w:vAlign w:val="center"/>
          </w:tcPr>
          <w:p w14:paraId="38399461">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备注</w:t>
            </w:r>
          </w:p>
        </w:tc>
      </w:tr>
      <w:tr w14:paraId="2E0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3896" w:type="dxa"/>
            <w:vAlign w:val="center"/>
          </w:tcPr>
          <w:p w14:paraId="137BC422">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cs="宋体"/>
                <w:color w:val="auto"/>
                <w:kern w:val="0"/>
                <w:sz w:val="28"/>
                <w:szCs w:val="28"/>
                <w:lang w:eastAsia="zh-CN"/>
              </w:rPr>
            </w:pPr>
            <w:r>
              <w:rPr>
                <w:rFonts w:hint="eastAsia" w:ascii="宋体" w:hAnsi="宋体" w:cs="宋体"/>
                <w:color w:val="auto"/>
                <w:kern w:val="0"/>
                <w:sz w:val="28"/>
                <w:szCs w:val="28"/>
                <w:lang w:eastAsia="zh-CN"/>
              </w:rPr>
              <w:t>平利县八仙镇集镇下街崩塌</w:t>
            </w:r>
          </w:p>
          <w:p w14:paraId="3CB6B60F">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治理勘察设计</w:t>
            </w:r>
          </w:p>
        </w:tc>
        <w:tc>
          <w:tcPr>
            <w:tcW w:w="2295" w:type="dxa"/>
            <w:vAlign w:val="center"/>
          </w:tcPr>
          <w:p w14:paraId="0C25E547">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c>
          <w:tcPr>
            <w:tcW w:w="1830" w:type="dxa"/>
            <w:vAlign w:val="center"/>
          </w:tcPr>
          <w:p w14:paraId="3ECFEC89">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c>
          <w:tcPr>
            <w:tcW w:w="1585" w:type="dxa"/>
            <w:vAlign w:val="center"/>
          </w:tcPr>
          <w:p w14:paraId="01CDB1A1">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r>
      <w:tr w14:paraId="020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3896" w:type="dxa"/>
            <w:vAlign w:val="center"/>
          </w:tcPr>
          <w:p w14:paraId="5288F662">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投标总报价（大写）</w:t>
            </w:r>
          </w:p>
        </w:tc>
        <w:tc>
          <w:tcPr>
            <w:tcW w:w="5710" w:type="dxa"/>
            <w:gridSpan w:val="3"/>
            <w:vAlign w:val="center"/>
          </w:tcPr>
          <w:p w14:paraId="3634BEEA">
            <w:pPr>
              <w:pBdr>
                <w:top w:val="none" w:color="auto" w:sz="0" w:space="1"/>
                <w:left w:val="none" w:color="auto" w:sz="0" w:space="4"/>
                <w:bottom w:val="none" w:color="auto" w:sz="0" w:space="1"/>
                <w:right w:val="none" w:color="auto" w:sz="0" w:space="4"/>
                <w:between w:val="none" w:color="auto" w:sz="0" w:space="0"/>
              </w:pBdr>
              <w:spacing w:line="560" w:lineRule="exact"/>
              <w:rPr>
                <w:rFonts w:hint="eastAsia" w:ascii="宋体" w:hAnsi="宋体" w:eastAsia="宋体" w:cs="宋体"/>
                <w:bCs/>
                <w:color w:val="auto"/>
                <w:sz w:val="28"/>
                <w:szCs w:val="28"/>
              </w:rPr>
            </w:pPr>
          </w:p>
        </w:tc>
      </w:tr>
    </w:tbl>
    <w:p w14:paraId="27415B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注：以上报价必须包括服务的价格及与其相关的各项税费、</w:t>
      </w:r>
      <w:r>
        <w:rPr>
          <w:rFonts w:hint="eastAsia" w:ascii="宋体" w:hAnsi="宋体" w:eastAsia="宋体" w:cs="宋体"/>
          <w:b/>
          <w:bCs/>
          <w:color w:val="auto"/>
          <w:sz w:val="28"/>
          <w:szCs w:val="28"/>
          <w:lang w:eastAsia="zh-CN"/>
        </w:rPr>
        <w:t>设备、人员</w:t>
      </w:r>
      <w:r>
        <w:rPr>
          <w:rFonts w:hint="eastAsia" w:ascii="宋体" w:hAnsi="宋体" w:eastAsia="宋体" w:cs="宋体"/>
          <w:b/>
          <w:bCs/>
          <w:color w:val="auto"/>
          <w:sz w:val="28"/>
          <w:szCs w:val="28"/>
        </w:rPr>
        <w:t>等</w:t>
      </w:r>
      <w:r>
        <w:rPr>
          <w:rFonts w:hint="eastAsia" w:ascii="宋体" w:hAnsi="宋体" w:eastAsia="宋体" w:cs="宋体"/>
          <w:b/>
          <w:bCs/>
          <w:color w:val="auto"/>
          <w:sz w:val="28"/>
          <w:szCs w:val="28"/>
          <w:lang w:val="en-US" w:eastAsia="zh-CN"/>
        </w:rPr>
        <w:t>相关的</w:t>
      </w:r>
      <w:r>
        <w:rPr>
          <w:rFonts w:hint="eastAsia" w:ascii="宋体" w:hAnsi="宋体" w:eastAsia="宋体" w:cs="宋体"/>
          <w:b/>
          <w:bCs/>
          <w:color w:val="auto"/>
          <w:sz w:val="28"/>
          <w:szCs w:val="28"/>
        </w:rPr>
        <w:t>一切费用。</w:t>
      </w:r>
    </w:p>
    <w:p w14:paraId="627799BC">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52A6BEBD">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（盖章）：</w:t>
      </w:r>
      <w:r>
        <w:rPr>
          <w:rFonts w:hint="eastAsia" w:ascii="宋体" w:hAnsi="宋体" w:eastAsia="宋体" w:cs="宋体"/>
          <w:color w:val="auto"/>
          <w:kern w:val="0"/>
          <w:sz w:val="28"/>
          <w:szCs w:val="28"/>
          <w:u w:val="single"/>
        </w:rPr>
        <w:t>              </w:t>
      </w:r>
    </w:p>
    <w:p w14:paraId="7B47F54B">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kern w:val="0"/>
          <w:sz w:val="28"/>
          <w:szCs w:val="28"/>
        </w:rPr>
      </w:pPr>
    </w:p>
    <w:p w14:paraId="36F14268">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法定代表人</w:t>
      </w:r>
      <w:r>
        <w:rPr>
          <w:rFonts w:hint="eastAsia" w:ascii="宋体" w:hAnsi="宋体" w:eastAsia="宋体" w:cs="宋体"/>
          <w:color w:val="auto"/>
          <w:kern w:val="0"/>
          <w:sz w:val="28"/>
          <w:szCs w:val="28"/>
        </w:rPr>
        <w:t>或授权代理人</w:t>
      </w:r>
      <w:r>
        <w:rPr>
          <w:rFonts w:hint="eastAsia" w:ascii="宋体" w:hAnsi="宋体" w:eastAsia="宋体" w:cs="宋体"/>
          <w:color w:val="auto"/>
          <w:kern w:val="0"/>
          <w:sz w:val="28"/>
          <w:szCs w:val="28"/>
          <w:lang w:eastAsia="zh-CN"/>
        </w:rPr>
        <w:t>（签字</w:t>
      </w:r>
      <w:r>
        <w:rPr>
          <w:rFonts w:hint="eastAsia" w:ascii="宋体" w:hAnsi="宋体" w:eastAsia="宋体" w:cs="宋体"/>
          <w:color w:val="auto"/>
          <w:kern w:val="0"/>
          <w:sz w:val="28"/>
          <w:szCs w:val="28"/>
          <w:lang w:val="en-US" w:eastAsia="zh-CN"/>
        </w:rPr>
        <w:t>或盖章</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u w:val="single"/>
        </w:rPr>
        <w:t>        </w:t>
      </w:r>
    </w:p>
    <w:p w14:paraId="49C4D742">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615A9250">
      <w:pPr>
        <w:pBdr>
          <w:top w:val="none" w:color="auto" w:sz="0" w:space="1"/>
          <w:left w:val="none" w:color="auto" w:sz="0" w:space="4"/>
          <w:bottom w:val="none" w:color="auto" w:sz="0" w:space="1"/>
          <w:right w:val="none" w:color="auto" w:sz="0" w:space="4"/>
          <w:between w:val="none" w:color="auto" w:sz="0" w:space="0"/>
        </w:pBdr>
        <w:ind w:firstLine="4480"/>
        <w:rPr>
          <w:rFonts w:hint="eastAsia" w:ascii="宋体" w:hAnsi="宋体" w:eastAsia="宋体" w:cs="宋体"/>
          <w:color w:val="auto"/>
        </w:rPr>
      </w:pPr>
      <w:r>
        <w:rPr>
          <w:rFonts w:hint="eastAsia" w:ascii="宋体" w:hAnsi="宋体" w:eastAsia="宋体" w:cs="宋体"/>
          <w:color w:val="auto"/>
          <w:sz w:val="28"/>
          <w:szCs w:val="28"/>
        </w:rPr>
        <w:t>　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858D96C">
      <w:pPr>
        <w:adjustRightInd w:val="0"/>
        <w:snapToGrid w:val="0"/>
        <w:spacing w:line="400" w:lineRule="exact"/>
        <w:jc w:val="center"/>
        <w:rPr>
          <w:rFonts w:hint="eastAsia" w:ascii="宋体" w:hAnsi="宋体" w:eastAsia="宋体" w:cs="宋体"/>
          <w:b/>
          <w:color w:val="auto"/>
          <w:sz w:val="32"/>
          <w:szCs w:val="32"/>
        </w:rPr>
      </w:pPr>
    </w:p>
    <w:p w14:paraId="25CA5FF8">
      <w:pPr>
        <w:adjustRightInd w:val="0"/>
        <w:snapToGrid w:val="0"/>
        <w:spacing w:line="400" w:lineRule="exact"/>
        <w:jc w:val="center"/>
        <w:rPr>
          <w:rFonts w:hint="eastAsia" w:ascii="宋体" w:hAnsi="宋体" w:eastAsia="宋体" w:cs="宋体"/>
          <w:b/>
          <w:color w:val="auto"/>
          <w:sz w:val="28"/>
          <w:szCs w:val="28"/>
        </w:rPr>
      </w:pPr>
    </w:p>
    <w:p w14:paraId="61F8382E">
      <w:pPr>
        <w:adjustRightInd w:val="0"/>
        <w:snapToGrid w:val="0"/>
        <w:spacing w:line="400" w:lineRule="exact"/>
        <w:jc w:val="center"/>
        <w:rPr>
          <w:rFonts w:hint="eastAsia" w:ascii="宋体" w:hAnsi="宋体" w:eastAsia="宋体" w:cs="宋体"/>
          <w:b/>
          <w:color w:val="auto"/>
          <w:sz w:val="28"/>
          <w:szCs w:val="28"/>
        </w:rPr>
      </w:pPr>
    </w:p>
    <w:p w14:paraId="1617DC71">
      <w:pPr>
        <w:pStyle w:val="19"/>
        <w:jc w:val="center"/>
        <w:rPr>
          <w:rFonts w:hint="eastAsia" w:ascii="宋体" w:hAnsi="宋体" w:eastAsia="宋体" w:cs="宋体"/>
          <w:b/>
          <w:color w:val="auto"/>
          <w:sz w:val="32"/>
        </w:rPr>
      </w:pPr>
    </w:p>
    <w:p w14:paraId="6BA198B4">
      <w:pPr>
        <w:pStyle w:val="19"/>
        <w:jc w:val="center"/>
        <w:rPr>
          <w:rFonts w:hint="eastAsia" w:ascii="宋体" w:hAnsi="宋体" w:eastAsia="宋体" w:cs="宋体"/>
          <w:b/>
          <w:color w:val="auto"/>
          <w:sz w:val="32"/>
        </w:rPr>
      </w:pPr>
      <w:r>
        <w:rPr>
          <w:rFonts w:hint="eastAsia" w:ascii="宋体" w:hAnsi="宋体" w:eastAsia="宋体" w:cs="宋体"/>
          <w:b/>
          <w:color w:val="auto"/>
          <w:sz w:val="32"/>
        </w:rPr>
        <w:t>分项报价表</w:t>
      </w:r>
    </w:p>
    <w:p w14:paraId="56142B6D">
      <w:pPr>
        <w:pStyle w:val="19"/>
        <w:jc w:val="center"/>
        <w:rPr>
          <w:rFonts w:hint="eastAsia" w:ascii="宋体" w:hAnsi="宋体" w:eastAsia="宋体" w:cs="宋体"/>
          <w:b/>
          <w:color w:val="auto"/>
          <w:sz w:val="32"/>
        </w:rPr>
      </w:pPr>
    </w:p>
    <w:p w14:paraId="1FEE865F">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项目名称：                                            项目编号：      </w:t>
      </w:r>
    </w:p>
    <w:p w14:paraId="28767E8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8"/>
        <w:gridCol w:w="1548"/>
        <w:gridCol w:w="1548"/>
        <w:gridCol w:w="1548"/>
        <w:gridCol w:w="1548"/>
      </w:tblGrid>
      <w:tr w14:paraId="2379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98F98A4">
            <w:pPr>
              <w:kinsoku w:val="0"/>
              <w:spacing w:line="500" w:lineRule="exact"/>
              <w:jc w:val="center"/>
              <w:rPr>
                <w:rFonts w:hint="eastAsia" w:ascii="宋体" w:hAnsi="宋体" w:eastAsia="宋体" w:cs="宋体"/>
                <w:b/>
                <w:color w:val="auto"/>
                <w:sz w:val="24"/>
                <w:vertAlign w:val="baseline"/>
              </w:rPr>
            </w:pPr>
          </w:p>
        </w:tc>
        <w:tc>
          <w:tcPr>
            <w:tcW w:w="1548" w:type="dxa"/>
          </w:tcPr>
          <w:p w14:paraId="09D77CE4">
            <w:pPr>
              <w:kinsoku w:val="0"/>
              <w:spacing w:line="500" w:lineRule="exact"/>
              <w:jc w:val="center"/>
              <w:rPr>
                <w:rFonts w:hint="eastAsia" w:ascii="宋体" w:hAnsi="宋体" w:eastAsia="宋体" w:cs="宋体"/>
                <w:b/>
                <w:color w:val="auto"/>
                <w:sz w:val="24"/>
                <w:vertAlign w:val="baseline"/>
              </w:rPr>
            </w:pPr>
          </w:p>
        </w:tc>
        <w:tc>
          <w:tcPr>
            <w:tcW w:w="1548" w:type="dxa"/>
          </w:tcPr>
          <w:p w14:paraId="7F65A5D3">
            <w:pPr>
              <w:kinsoku w:val="0"/>
              <w:spacing w:line="500" w:lineRule="exact"/>
              <w:jc w:val="center"/>
              <w:rPr>
                <w:rFonts w:hint="eastAsia" w:ascii="宋体" w:hAnsi="宋体" w:eastAsia="宋体" w:cs="宋体"/>
                <w:b/>
                <w:color w:val="auto"/>
                <w:sz w:val="24"/>
                <w:vertAlign w:val="baseline"/>
              </w:rPr>
            </w:pPr>
          </w:p>
        </w:tc>
        <w:tc>
          <w:tcPr>
            <w:tcW w:w="1548" w:type="dxa"/>
          </w:tcPr>
          <w:p w14:paraId="0700447D">
            <w:pPr>
              <w:kinsoku w:val="0"/>
              <w:spacing w:line="500" w:lineRule="exact"/>
              <w:jc w:val="center"/>
              <w:rPr>
                <w:rFonts w:hint="eastAsia" w:ascii="宋体" w:hAnsi="宋体" w:eastAsia="宋体" w:cs="宋体"/>
                <w:b/>
                <w:color w:val="auto"/>
                <w:sz w:val="24"/>
                <w:vertAlign w:val="baseline"/>
              </w:rPr>
            </w:pPr>
          </w:p>
        </w:tc>
        <w:tc>
          <w:tcPr>
            <w:tcW w:w="1548" w:type="dxa"/>
          </w:tcPr>
          <w:p w14:paraId="33316796">
            <w:pPr>
              <w:kinsoku w:val="0"/>
              <w:spacing w:line="500" w:lineRule="exact"/>
              <w:jc w:val="center"/>
              <w:rPr>
                <w:rFonts w:hint="eastAsia" w:ascii="宋体" w:hAnsi="宋体" w:eastAsia="宋体" w:cs="宋体"/>
                <w:b/>
                <w:color w:val="auto"/>
                <w:sz w:val="24"/>
                <w:vertAlign w:val="baseline"/>
              </w:rPr>
            </w:pPr>
          </w:p>
        </w:tc>
        <w:tc>
          <w:tcPr>
            <w:tcW w:w="1548" w:type="dxa"/>
          </w:tcPr>
          <w:p w14:paraId="71946C5E">
            <w:pPr>
              <w:kinsoku w:val="0"/>
              <w:spacing w:line="500" w:lineRule="exact"/>
              <w:jc w:val="center"/>
              <w:rPr>
                <w:rFonts w:hint="eastAsia" w:ascii="宋体" w:hAnsi="宋体" w:eastAsia="宋体" w:cs="宋体"/>
                <w:b/>
                <w:color w:val="auto"/>
                <w:sz w:val="24"/>
                <w:vertAlign w:val="baseline"/>
              </w:rPr>
            </w:pPr>
          </w:p>
        </w:tc>
      </w:tr>
    </w:tbl>
    <w:p w14:paraId="3DC8B1CF">
      <w:pPr>
        <w:kinsoku w:val="0"/>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（供应商可根据项目情况自行编制，各子项分别报价。）</w:t>
      </w:r>
    </w:p>
    <w:p w14:paraId="4BEE0E4E">
      <w:pPr>
        <w:spacing w:line="500" w:lineRule="exact"/>
        <w:rPr>
          <w:rFonts w:hint="eastAsia" w:ascii="宋体" w:hAnsi="宋体" w:eastAsia="宋体" w:cs="宋体"/>
          <w:color w:val="auto"/>
          <w:sz w:val="24"/>
        </w:rPr>
      </w:pPr>
    </w:p>
    <w:p w14:paraId="2A493847">
      <w:pPr>
        <w:spacing w:line="500" w:lineRule="exact"/>
        <w:rPr>
          <w:rFonts w:hint="eastAsia" w:ascii="宋体" w:hAnsi="宋体" w:eastAsia="宋体" w:cs="宋体"/>
          <w:color w:val="auto"/>
          <w:sz w:val="24"/>
        </w:rPr>
      </w:pPr>
    </w:p>
    <w:p w14:paraId="6EDEE68A">
      <w:pPr>
        <w:pStyle w:val="15"/>
        <w:rPr>
          <w:rFonts w:hint="eastAsia" w:ascii="宋体" w:hAnsi="宋体" w:eastAsia="宋体" w:cs="宋体"/>
          <w:color w:val="auto"/>
        </w:rPr>
      </w:pPr>
    </w:p>
    <w:p w14:paraId="088540DD">
      <w:pPr>
        <w:spacing w:line="500" w:lineRule="exact"/>
        <w:rPr>
          <w:rFonts w:hint="eastAsia" w:ascii="宋体" w:hAnsi="宋体" w:eastAsia="宋体" w:cs="宋体"/>
          <w:color w:val="auto"/>
          <w:sz w:val="24"/>
          <w:lang w:val="en-US" w:eastAsia="zh-CN"/>
        </w:rPr>
      </w:pPr>
      <w:r>
        <w:rPr>
          <w:rFonts w:hint="eastAsia" w:ascii="宋体" w:hAnsi="宋体" w:eastAsia="宋体" w:cs="宋体"/>
          <w:color w:val="auto"/>
          <w:sz w:val="24"/>
        </w:rPr>
        <w:t>注：本表中的“</w:t>
      </w:r>
      <w:r>
        <w:rPr>
          <w:rFonts w:hint="eastAsia" w:ascii="宋体" w:hAnsi="宋体" w:eastAsia="宋体" w:cs="宋体"/>
          <w:color w:val="auto"/>
          <w:sz w:val="24"/>
          <w:lang w:val="en-US" w:eastAsia="zh-CN"/>
        </w:rPr>
        <w:t>投标总</w:t>
      </w:r>
      <w:r>
        <w:rPr>
          <w:rFonts w:hint="eastAsia" w:ascii="宋体" w:hAnsi="宋体" w:eastAsia="宋体" w:cs="宋体"/>
          <w:color w:val="auto"/>
          <w:sz w:val="24"/>
        </w:rPr>
        <w:t>报价”与“</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报价表”中的</w:t>
      </w:r>
      <w:r>
        <w:rPr>
          <w:rFonts w:hint="eastAsia" w:ascii="宋体" w:hAnsi="宋体" w:eastAsia="宋体" w:cs="宋体"/>
          <w:color w:val="auto"/>
          <w:spacing w:val="-6"/>
          <w:sz w:val="24"/>
        </w:rPr>
        <w:t>“</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w:t>
      </w:r>
      <w:r>
        <w:rPr>
          <w:rFonts w:hint="eastAsia" w:ascii="宋体" w:hAnsi="宋体" w:eastAsia="宋体" w:cs="宋体"/>
          <w:color w:val="auto"/>
          <w:spacing w:val="-6"/>
          <w:sz w:val="24"/>
        </w:rPr>
        <w:t>”</w:t>
      </w:r>
      <w:r>
        <w:rPr>
          <w:rFonts w:hint="eastAsia" w:ascii="宋体" w:hAnsi="宋体" w:eastAsia="宋体" w:cs="宋体"/>
          <w:color w:val="auto"/>
          <w:sz w:val="24"/>
        </w:rPr>
        <w:t>一致。</w:t>
      </w:r>
      <w:r>
        <w:rPr>
          <w:rFonts w:hint="eastAsia" w:ascii="宋体" w:hAnsi="宋体" w:eastAsia="宋体" w:cs="宋体"/>
          <w:color w:val="auto"/>
          <w:sz w:val="24"/>
          <w:lang w:val="en-US" w:eastAsia="zh-CN"/>
        </w:rPr>
        <w:t>各子项分别报价。</w:t>
      </w:r>
    </w:p>
    <w:p w14:paraId="6CC4A88D">
      <w:pPr>
        <w:ind w:right="420"/>
        <w:rPr>
          <w:rFonts w:hint="eastAsia" w:ascii="宋体" w:hAnsi="宋体" w:eastAsia="宋体" w:cs="宋体"/>
          <w:color w:val="auto"/>
          <w:sz w:val="24"/>
        </w:rPr>
      </w:pPr>
    </w:p>
    <w:p w14:paraId="36F13932">
      <w:pPr>
        <w:pStyle w:val="19"/>
        <w:rPr>
          <w:rFonts w:hint="eastAsia" w:ascii="宋体" w:hAnsi="宋体" w:eastAsia="宋体" w:cs="宋体"/>
          <w:color w:val="auto"/>
          <w:sz w:val="24"/>
          <w:szCs w:val="24"/>
        </w:rPr>
      </w:pPr>
    </w:p>
    <w:p w14:paraId="0DB0111A">
      <w:pPr>
        <w:pStyle w:val="19"/>
        <w:rPr>
          <w:rFonts w:hint="eastAsia" w:ascii="宋体" w:hAnsi="宋体" w:eastAsia="宋体" w:cs="宋体"/>
          <w:color w:val="auto"/>
          <w:sz w:val="24"/>
          <w:szCs w:val="24"/>
        </w:rPr>
      </w:pPr>
    </w:p>
    <w:p w14:paraId="052AF7EC">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0CC89CF">
      <w:pPr>
        <w:rPr>
          <w:rFonts w:hint="eastAsia" w:ascii="宋体" w:hAnsi="宋体" w:eastAsia="宋体" w:cs="宋体"/>
          <w:color w:val="auto"/>
          <w:sz w:val="24"/>
        </w:rPr>
      </w:pPr>
    </w:p>
    <w:p w14:paraId="0B2CE9CE">
      <w:pPr>
        <w:jc w:val="both"/>
        <w:rPr>
          <w:rFonts w:hint="eastAsia" w:ascii="宋体" w:hAnsi="宋体" w:eastAsia="宋体" w:cs="宋体"/>
          <w:b/>
          <w:color w:val="auto"/>
          <w:sz w:val="32"/>
          <w:szCs w:val="32"/>
          <w:highlight w:val="none"/>
        </w:rPr>
      </w:pPr>
      <w:r>
        <w:rPr>
          <w:rFonts w:hint="eastAsia" w:ascii="宋体" w:hAnsi="宋体" w:eastAsia="宋体" w:cs="宋体"/>
          <w:color w:val="auto"/>
          <w:sz w:val="24"/>
        </w:rPr>
        <w:t>法定代表人或被授权人（签字或盖章）：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A9F2A2A">
      <w:pPr>
        <w:pBdr>
          <w:top w:val="none" w:color="auto" w:sz="0" w:space="1"/>
          <w:left w:val="none" w:color="auto" w:sz="0" w:space="4"/>
          <w:bottom w:val="none" w:color="auto" w:sz="0" w:space="1"/>
          <w:right w:val="none" w:color="auto" w:sz="0" w:space="4"/>
          <w:between w:val="none" w:color="auto" w:sz="0" w:space="0"/>
        </w:pBdr>
        <w:jc w:val="right"/>
        <w:rPr>
          <w:rFonts w:hint="eastAsia" w:ascii="宋体" w:hAnsi="宋体" w:eastAsia="宋体" w:cs="宋体"/>
          <w:b/>
          <w:color w:val="auto"/>
          <w:sz w:val="32"/>
          <w:szCs w:val="32"/>
          <w:lang w:eastAsia="zh-CN"/>
        </w:rPr>
      </w:pPr>
    </w:p>
    <w:p w14:paraId="696B1D6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7E9C8BB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6FA9368">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C7D0D4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2732F7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6A34CE2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15934F0">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79ADDF4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1E55375C">
      <w:pPr>
        <w:pBdr>
          <w:top w:val="none" w:color="auto" w:sz="0" w:space="1"/>
          <w:left w:val="none" w:color="auto" w:sz="0" w:space="4"/>
          <w:bottom w:val="none" w:color="auto" w:sz="0" w:space="1"/>
          <w:right w:val="none" w:color="auto" w:sz="0" w:space="4"/>
          <w:between w:val="none" w:color="auto" w:sz="0" w:space="0"/>
        </w:pBdr>
        <w:jc w:val="both"/>
        <w:rPr>
          <w:rFonts w:hint="eastAsia" w:ascii="宋体" w:hAnsi="宋体" w:eastAsia="宋体" w:cs="宋体"/>
          <w:b/>
          <w:color w:val="auto"/>
          <w:sz w:val="32"/>
          <w:szCs w:val="32"/>
          <w:lang w:eastAsia="zh-CN"/>
        </w:rPr>
      </w:pPr>
    </w:p>
    <w:p w14:paraId="11351E03">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授权委托书</w:t>
      </w:r>
    </w:p>
    <w:p w14:paraId="25468517">
      <w:pPr>
        <w:pBdr>
          <w:top w:val="none" w:color="auto" w:sz="0" w:space="1"/>
          <w:left w:val="none" w:color="auto" w:sz="0" w:space="4"/>
          <w:bottom w:val="none" w:color="auto" w:sz="0" w:space="1"/>
          <w:right w:val="none" w:color="auto" w:sz="0" w:space="4"/>
          <w:between w:val="none" w:color="auto" w:sz="0" w:space="0"/>
        </w:pBdr>
        <w:spacing w:after="156" w:afterLines="50" w:line="240" w:lineRule="exact"/>
        <w:ind w:firstLine="437"/>
        <w:rPr>
          <w:rFonts w:hint="eastAsia" w:ascii="宋体" w:hAnsi="宋体" w:eastAsia="宋体" w:cs="宋体"/>
          <w:color w:val="auto"/>
          <w:sz w:val="24"/>
        </w:rPr>
      </w:pPr>
    </w:p>
    <w:p w14:paraId="6B135642">
      <w:pPr>
        <w:numPr>
          <w:ilvl w:val="0"/>
          <w:numId w:val="0"/>
        </w:numPr>
        <w:pBdr>
          <w:top w:val="none" w:color="auto" w:sz="0" w:space="1"/>
          <w:left w:val="none" w:color="auto" w:sz="0" w:space="4"/>
          <w:bottom w:val="none" w:color="auto" w:sz="0" w:space="1"/>
          <w:right w:val="none" w:color="auto" w:sz="0" w:space="4"/>
          <w:between w:val="none" w:color="auto" w:sz="0" w:space="0"/>
        </w:pBd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4CBF6E6B">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法定代表人/负责人</w:t>
      </w:r>
      <w:r>
        <w:rPr>
          <w:rFonts w:hint="eastAsia" w:ascii="宋体" w:hAnsi="宋体" w:eastAsia="宋体" w:cs="宋体"/>
          <w:color w:val="auto"/>
          <w:sz w:val="24"/>
          <w:u w:val="single"/>
        </w:rPr>
        <w:t xml:space="preserve">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7E2A4472">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F8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63046EC3">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4AF24CC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7791ABA">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7C594187">
            <w:pPr>
              <w:pStyle w:val="25"/>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86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5D789C0E">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529D068C">
            <w:pPr>
              <w:pBdr>
                <w:top w:val="none" w:color="auto" w:sz="0" w:space="1"/>
                <w:left w:val="none" w:color="auto" w:sz="0" w:space="4"/>
                <w:bottom w:val="none" w:color="auto" w:sz="0" w:space="1"/>
                <w:right w:val="none" w:color="auto" w:sz="0" w:space="4"/>
                <w:between w:val="none" w:color="auto" w:sz="0" w:space="0"/>
              </w:pBd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4FD1B7B">
            <w:pPr>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D16C7FE">
      <w:pPr>
        <w:pBdr>
          <w:top w:val="none" w:color="auto" w:sz="0" w:space="1"/>
          <w:left w:val="none" w:color="auto" w:sz="0" w:space="4"/>
          <w:bottom w:val="none" w:color="auto" w:sz="0" w:space="1"/>
          <w:right w:val="none" w:color="auto" w:sz="0" w:space="4"/>
          <w:between w:val="none" w:color="auto" w:sz="0" w:space="0"/>
        </w:pBdr>
        <w:autoSpaceDE w:val="0"/>
        <w:autoSpaceDN w:val="0"/>
        <w:rPr>
          <w:rFonts w:hint="eastAsia" w:ascii="宋体" w:hAnsi="宋体" w:eastAsia="宋体" w:cs="宋体"/>
          <w:color w:val="auto"/>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910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12D8050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1A9C800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2467A4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DC801B6">
            <w:pPr>
              <w:pStyle w:val="25"/>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3AD4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B69A3B1">
            <w:pPr>
              <w:pStyle w:val="25"/>
              <w:pBdr>
                <w:top w:val="none" w:color="auto" w:sz="0" w:space="1"/>
                <w:left w:val="none" w:color="auto" w:sz="0" w:space="4"/>
                <w:bottom w:val="none" w:color="auto" w:sz="0" w:space="1"/>
                <w:right w:val="none" w:color="auto" w:sz="0" w:space="4"/>
                <w:between w:val="none" w:color="auto" w:sz="0" w:space="0"/>
              </w:pBdr>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3E3B5AC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215AB688">
      <w:pPr>
        <w:pStyle w:val="19"/>
        <w:pBdr>
          <w:top w:val="none" w:color="auto" w:sz="0" w:space="1"/>
          <w:left w:val="none" w:color="auto" w:sz="0" w:space="4"/>
          <w:bottom w:val="none" w:color="auto" w:sz="0" w:space="1"/>
          <w:right w:val="none" w:color="auto" w:sz="0" w:space="4"/>
          <w:between w:val="none" w:color="auto" w:sz="0" w:space="0"/>
        </w:pBdr>
        <w:spacing w:line="500" w:lineRule="exact"/>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472AAE9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2551DF0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348E219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证明书</w:t>
      </w:r>
    </w:p>
    <w:p w14:paraId="0721712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57A1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vAlign w:val="center"/>
          </w:tcPr>
          <w:p w14:paraId="10BED18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lang w:eastAsia="zh-CN"/>
              </w:rPr>
              <w:t>陕西悦嘉冠宏项目管理有限公司</w:t>
            </w:r>
            <w:r>
              <w:rPr>
                <w:rFonts w:hint="eastAsia" w:ascii="宋体" w:hAnsi="宋体" w:eastAsia="宋体" w:cs="宋体"/>
                <w:color w:val="auto"/>
                <w:kern w:val="0"/>
                <w:sz w:val="24"/>
              </w:rPr>
              <w:t xml:space="preserve"> </w:t>
            </w:r>
          </w:p>
        </w:tc>
      </w:tr>
      <w:tr w14:paraId="168A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64F6AD8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w:t>
            </w:r>
          </w:p>
          <w:p w14:paraId="3105DEF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26CA9DC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业</w:t>
            </w:r>
          </w:p>
          <w:p w14:paraId="5F9C619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3FAB7CC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w:t>
            </w:r>
          </w:p>
          <w:p w14:paraId="6DE7F35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0D40B3F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人</w:t>
            </w:r>
          </w:p>
        </w:tc>
        <w:tc>
          <w:tcPr>
            <w:tcW w:w="2064" w:type="dxa"/>
            <w:vAlign w:val="center"/>
          </w:tcPr>
          <w:p w14:paraId="30C5286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企业名称</w:t>
            </w:r>
          </w:p>
        </w:tc>
        <w:tc>
          <w:tcPr>
            <w:tcW w:w="6356" w:type="dxa"/>
            <w:gridSpan w:val="4"/>
            <w:vAlign w:val="center"/>
          </w:tcPr>
          <w:p w14:paraId="2D411C9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7042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4AD9396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1BC6D2A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法定地址</w:t>
            </w:r>
          </w:p>
        </w:tc>
        <w:tc>
          <w:tcPr>
            <w:tcW w:w="6356" w:type="dxa"/>
            <w:gridSpan w:val="4"/>
            <w:vAlign w:val="center"/>
          </w:tcPr>
          <w:p w14:paraId="78E606B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2558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11CBF5E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0B43AB0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6356" w:type="dxa"/>
            <w:gridSpan w:val="4"/>
            <w:vAlign w:val="center"/>
          </w:tcPr>
          <w:p w14:paraId="238D513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6A3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2C6561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D550B2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工商登记机关</w:t>
            </w:r>
          </w:p>
        </w:tc>
        <w:tc>
          <w:tcPr>
            <w:tcW w:w="6356" w:type="dxa"/>
            <w:gridSpan w:val="4"/>
            <w:vAlign w:val="center"/>
          </w:tcPr>
          <w:p w14:paraId="41B615A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851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0" w:type="dxa"/>
            <w:vMerge w:val="continue"/>
            <w:vAlign w:val="center"/>
          </w:tcPr>
          <w:p w14:paraId="119CD15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5A7D739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税务登记机关</w:t>
            </w:r>
          </w:p>
        </w:tc>
        <w:tc>
          <w:tcPr>
            <w:tcW w:w="6356" w:type="dxa"/>
            <w:gridSpan w:val="4"/>
            <w:vAlign w:val="center"/>
          </w:tcPr>
          <w:p w14:paraId="59D59FE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p>
        </w:tc>
      </w:tr>
      <w:tr w14:paraId="51F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B119FE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F9B139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信用代码证号</w:t>
            </w:r>
          </w:p>
        </w:tc>
        <w:tc>
          <w:tcPr>
            <w:tcW w:w="6356" w:type="dxa"/>
            <w:gridSpan w:val="4"/>
            <w:vAlign w:val="center"/>
          </w:tcPr>
          <w:p w14:paraId="283ED82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5278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0B6BB0C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法定代表人</w:t>
            </w:r>
          </w:p>
        </w:tc>
        <w:tc>
          <w:tcPr>
            <w:tcW w:w="2064" w:type="dxa"/>
            <w:vAlign w:val="center"/>
          </w:tcPr>
          <w:p w14:paraId="3A320DB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2235" w:type="dxa"/>
            <w:gridSpan w:val="2"/>
            <w:vAlign w:val="center"/>
          </w:tcPr>
          <w:p w14:paraId="44EDA53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5E2E458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2062" w:type="dxa"/>
            <w:vAlign w:val="center"/>
          </w:tcPr>
          <w:p w14:paraId="48E8734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30CE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03E2C2B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115D1B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w:t>
            </w:r>
          </w:p>
        </w:tc>
        <w:tc>
          <w:tcPr>
            <w:tcW w:w="2235" w:type="dxa"/>
            <w:gridSpan w:val="2"/>
            <w:vAlign w:val="center"/>
          </w:tcPr>
          <w:p w14:paraId="7AE25A7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1759B4B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2062" w:type="dxa"/>
            <w:vAlign w:val="center"/>
          </w:tcPr>
          <w:p w14:paraId="4568D3C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788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196D22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17926C3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传真</w:t>
            </w:r>
          </w:p>
        </w:tc>
        <w:tc>
          <w:tcPr>
            <w:tcW w:w="6356" w:type="dxa"/>
            <w:gridSpan w:val="4"/>
            <w:vAlign w:val="center"/>
          </w:tcPr>
          <w:p w14:paraId="5D3DA11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F7C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0" w:type="dxa"/>
            <w:vMerge w:val="restart"/>
            <w:vAlign w:val="center"/>
          </w:tcPr>
          <w:p w14:paraId="6A940DF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身份证正反复印件</w:t>
            </w:r>
          </w:p>
        </w:tc>
        <w:tc>
          <w:tcPr>
            <w:tcW w:w="4122" w:type="dxa"/>
            <w:gridSpan w:val="2"/>
            <w:vMerge w:val="restart"/>
            <w:vAlign w:val="center"/>
          </w:tcPr>
          <w:p w14:paraId="5F86998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（粘贴处）</w:t>
            </w:r>
          </w:p>
        </w:tc>
        <w:tc>
          <w:tcPr>
            <w:tcW w:w="4298" w:type="dxa"/>
            <w:gridSpan w:val="3"/>
            <w:vAlign w:val="center"/>
          </w:tcPr>
          <w:p w14:paraId="5B1ED25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法定代表人（签字</w:t>
            </w:r>
            <w:r>
              <w:rPr>
                <w:rFonts w:hint="eastAsia" w:ascii="宋体" w:hAnsi="宋体" w:cs="宋体"/>
                <w:color w:val="auto"/>
                <w:kern w:val="0"/>
                <w:sz w:val="24"/>
                <w:lang w:val="en-US" w:eastAsia="zh-CN"/>
              </w:rPr>
              <w:t>或</w:t>
            </w:r>
            <w:r>
              <w:rPr>
                <w:rFonts w:hint="eastAsia" w:ascii="宋体" w:hAnsi="宋体" w:eastAsia="宋体" w:cs="宋体"/>
                <w:color w:val="auto"/>
                <w:kern w:val="0"/>
                <w:sz w:val="24"/>
              </w:rPr>
              <w:t>盖章）</w:t>
            </w:r>
          </w:p>
        </w:tc>
      </w:tr>
      <w:tr w14:paraId="7F98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60" w:type="dxa"/>
            <w:vMerge w:val="continue"/>
            <w:vAlign w:val="center"/>
          </w:tcPr>
          <w:p w14:paraId="698219B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122" w:type="dxa"/>
            <w:gridSpan w:val="2"/>
            <w:vMerge w:val="continue"/>
            <w:vAlign w:val="center"/>
          </w:tcPr>
          <w:p w14:paraId="1DC1F23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298" w:type="dxa"/>
            <w:gridSpan w:val="3"/>
            <w:vAlign w:val="bottom"/>
          </w:tcPr>
          <w:p w14:paraId="3947BF0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（公章）</w:t>
            </w:r>
          </w:p>
          <w:p w14:paraId="0004AA4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7DC6401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16AA53A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5A60950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年  月  日 </w:t>
            </w:r>
          </w:p>
        </w:tc>
      </w:tr>
    </w:tbl>
    <w:p w14:paraId="78190C06">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0FF49F48">
      <w:pPr>
        <w:spacing w:afterLines="100" w:line="440" w:lineRule="exact"/>
        <w:jc w:val="center"/>
        <w:rPr>
          <w:rFonts w:hint="eastAsia" w:ascii="宋体" w:hAnsi="宋体" w:eastAsia="宋体" w:cs="宋体"/>
          <w:b/>
          <w:bCs/>
          <w:color w:val="auto"/>
          <w:sz w:val="32"/>
          <w:szCs w:val="32"/>
          <w:lang w:eastAsia="zh-CN"/>
        </w:rPr>
      </w:pPr>
    </w:p>
    <w:p w14:paraId="668B7593">
      <w:pPr>
        <w:spacing w:afterLines="100" w:line="440" w:lineRule="exact"/>
        <w:jc w:val="center"/>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lang w:eastAsia="zh-CN"/>
        </w:rPr>
        <w:t>四</w:t>
      </w:r>
      <w:r>
        <w:rPr>
          <w:rFonts w:hint="eastAsia" w:ascii="宋体" w:hAnsi="宋体" w:eastAsia="宋体" w:cs="宋体"/>
          <w:b/>
          <w:bCs/>
          <w:color w:val="auto"/>
          <w:sz w:val="32"/>
          <w:szCs w:val="32"/>
          <w:lang w:val="en-US" w:eastAsia="zh-CN"/>
        </w:rPr>
        <w:t xml:space="preserve"> 、供应商</w:t>
      </w:r>
      <w:r>
        <w:rPr>
          <w:rFonts w:hint="eastAsia" w:ascii="宋体" w:hAnsi="宋体" w:eastAsia="宋体" w:cs="宋体"/>
          <w:b/>
          <w:bCs/>
          <w:color w:val="auto"/>
          <w:sz w:val="32"/>
          <w:szCs w:val="32"/>
          <w:shd w:val="clear" w:color="auto" w:fill="FFFFFF"/>
        </w:rPr>
        <w:t>基本情况</w:t>
      </w:r>
    </w:p>
    <w:p w14:paraId="722D98DC">
      <w:pPr>
        <w:spacing w:afterLines="100" w:line="440" w:lineRule="exact"/>
        <w:jc w:val="center"/>
        <w:rPr>
          <w:rFonts w:hint="eastAsia" w:ascii="宋体" w:hAnsi="宋体" w:eastAsia="宋体" w:cs="宋体"/>
          <w:color w:val="auto"/>
          <w:sz w:val="32"/>
          <w:szCs w:val="32"/>
          <w:shd w:val="clear" w:color="auto" w:fill="FFFFFF"/>
        </w:rPr>
      </w:pPr>
      <w:r>
        <w:rPr>
          <w:rFonts w:hint="eastAsia" w:ascii="宋体" w:hAnsi="宋体" w:eastAsia="宋体" w:cs="宋体"/>
          <w:b/>
          <w:bCs/>
          <w:color w:val="auto"/>
          <w:sz w:val="32"/>
          <w:szCs w:val="32"/>
          <w:shd w:val="clear" w:color="auto" w:fill="FFFFFF"/>
        </w:rPr>
        <w:t>(格式自拟)</w:t>
      </w:r>
    </w:p>
    <w:p w14:paraId="4E7A0638">
      <w:pPr>
        <w:pStyle w:val="3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80" w:lineRule="auto"/>
        <w:ind w:firstLine="560" w:firstLineChars="200"/>
        <w:jc w:val="left"/>
        <w:textAlignment w:val="auto"/>
        <w:rPr>
          <w:rFonts w:hint="eastAsia" w:ascii="宋体" w:hAnsi="宋体" w:eastAsia="宋体" w:cs="宋体"/>
          <w:b w:val="0"/>
          <w:color w:val="auto"/>
          <w:kern w:val="0"/>
          <w:sz w:val="28"/>
          <w:szCs w:val="28"/>
          <w:lang w:val="en-US" w:eastAsia="zh-CN"/>
        </w:rPr>
      </w:pPr>
      <w:r>
        <w:rPr>
          <w:rFonts w:hint="eastAsia" w:ascii="宋体" w:hAnsi="宋体" w:eastAsia="宋体" w:cs="宋体"/>
          <w:b w:val="0"/>
          <w:color w:val="auto"/>
          <w:kern w:val="0"/>
          <w:sz w:val="28"/>
          <w:szCs w:val="28"/>
          <w:lang w:val="en-US" w:eastAsia="zh-CN"/>
        </w:rPr>
        <w:t>依照磋商文件采购项目内容、要求及评审办法，包括但不限于以下内容：投标供应商基本情况简介、项目负责人简历及拟投入本项目主要成员情况、企业管理制度</w:t>
      </w:r>
      <w:r>
        <w:rPr>
          <w:rFonts w:hint="eastAsia" w:ascii="宋体" w:hAnsi="宋体" w:cs="宋体"/>
          <w:b w:val="0"/>
          <w:color w:val="auto"/>
          <w:kern w:val="0"/>
          <w:sz w:val="28"/>
          <w:szCs w:val="28"/>
          <w:lang w:val="en-US" w:eastAsia="zh-CN"/>
        </w:rPr>
        <w:t>、</w:t>
      </w:r>
      <w:r>
        <w:rPr>
          <w:rFonts w:hint="eastAsia" w:ascii="宋体" w:hAnsi="宋体" w:eastAsia="宋体" w:cs="宋体"/>
          <w:b w:val="0"/>
          <w:color w:val="auto"/>
          <w:kern w:val="0"/>
          <w:sz w:val="28"/>
          <w:szCs w:val="28"/>
          <w:lang w:val="en-US" w:eastAsia="zh-CN"/>
        </w:rPr>
        <w:t>业绩情况等。</w:t>
      </w:r>
    </w:p>
    <w:p w14:paraId="5347BF70">
      <w:pPr>
        <w:pStyle w:val="35"/>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7D931DF6">
      <w:pPr>
        <w:pStyle w:val="35"/>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2753E7A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298A2ED">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DE6367D">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444540E">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045712F">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7CB5BBCB">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1C38732">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CDCD4B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6C1E1F71">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DF115C7">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7DFF6254">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41A6920">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6B9958C0">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499E2A02">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658514E">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3D7BD906">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2DFE1FC">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162BAF5B">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0D5671DF">
      <w:pPr>
        <w:pBdr>
          <w:top w:val="none" w:color="auto" w:sz="0" w:space="1"/>
          <w:left w:val="none" w:color="auto" w:sz="0" w:space="4"/>
          <w:bottom w:val="none" w:color="auto" w:sz="0" w:space="1"/>
          <w:right w:val="none" w:color="auto" w:sz="0" w:space="4"/>
          <w:between w:val="none" w:color="auto" w:sz="0" w:space="0"/>
        </w:pBdr>
        <w:spacing w:line="440" w:lineRule="exact"/>
        <w:jc w:val="center"/>
        <w:outlineLvl w:val="1"/>
        <w:rPr>
          <w:rFonts w:hint="eastAsia" w:ascii="宋体" w:hAnsi="宋体" w:eastAsia="宋体" w:cs="宋体"/>
          <w:b/>
          <w:bCs/>
          <w:color w:val="auto"/>
          <w:sz w:val="32"/>
          <w:szCs w:val="32"/>
          <w:lang w:val="en-US" w:eastAsia="zh-CN"/>
        </w:rPr>
      </w:pPr>
    </w:p>
    <w:p w14:paraId="52C296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40" w:lineRule="exact"/>
        <w:jc w:val="both"/>
        <w:textAlignment w:val="auto"/>
        <w:outlineLvl w:val="1"/>
        <w:rPr>
          <w:rFonts w:hint="eastAsia" w:ascii="宋体" w:hAnsi="宋体" w:eastAsia="宋体" w:cs="宋体"/>
          <w:b/>
          <w:bCs/>
          <w:color w:val="auto"/>
          <w:sz w:val="32"/>
          <w:szCs w:val="32"/>
          <w:lang w:val="en-US" w:eastAsia="zh-CN"/>
        </w:rPr>
      </w:pPr>
    </w:p>
    <w:p w14:paraId="31E674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40" w:lineRule="exact"/>
        <w:jc w:val="center"/>
        <w:textAlignment w:val="auto"/>
        <w:outlineLvl w:val="1"/>
        <w:rPr>
          <w:rFonts w:hint="eastAsia" w:ascii="宋体" w:hAnsi="宋体" w:eastAsia="宋体" w:cs="宋体"/>
          <w:b/>
          <w:color w:val="auto"/>
          <w:sz w:val="24"/>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资格证明文件</w:t>
      </w:r>
    </w:p>
    <w:p w14:paraId="1E5BE60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符合《中华人民共和国政府采购法》第二十二条的规定，有能力提供本次采购服务的供应商。</w:t>
      </w:r>
    </w:p>
    <w:p w14:paraId="40E81E7E">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b w:val="0"/>
          <w:color w:val="auto"/>
          <w:kern w:val="0"/>
          <w:sz w:val="24"/>
          <w:szCs w:val="24"/>
        </w:rPr>
        <w:t>；</w:t>
      </w:r>
    </w:p>
    <w:p w14:paraId="50627085">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bCs w:val="0"/>
          <w:color w:val="auto"/>
          <w:kern w:val="0"/>
          <w:sz w:val="24"/>
          <w:szCs w:val="24"/>
          <w:lang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59FD8AB7">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color w:val="auto"/>
          <w:kern w:val="0"/>
          <w:sz w:val="24"/>
          <w:szCs w:val="24"/>
          <w:lang w:val="en-US" w:eastAsia="zh-CN"/>
        </w:rPr>
        <w:t>供应商应具备行政主管部门颁发的《地质灾害评估和治理工程勘查设计甲级资质》</w:t>
      </w:r>
      <w:r>
        <w:rPr>
          <w:rFonts w:hint="eastAsia" w:ascii="宋体" w:hAnsi="宋体" w:eastAsia="宋体" w:cs="宋体"/>
          <w:b w:val="0"/>
          <w:color w:val="auto"/>
          <w:kern w:val="0"/>
          <w:sz w:val="24"/>
          <w:szCs w:val="24"/>
          <w:lang w:val="en-US" w:eastAsia="zh-CN"/>
        </w:rPr>
        <w:t>；</w:t>
      </w:r>
    </w:p>
    <w:p w14:paraId="00AEDA79">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b w:val="0"/>
          <w:bCs w:val="0"/>
          <w:color w:val="auto"/>
          <w:kern w:val="0"/>
          <w:sz w:val="24"/>
          <w:szCs w:val="24"/>
          <w:lang w:val="en-US" w:eastAsia="zh-CN"/>
        </w:rPr>
        <w:t>具有良好的商业信誉和健全的财务会计管理制度（提供202</w:t>
      </w:r>
      <w:r>
        <w:rPr>
          <w:rFonts w:hint="eastAsia" w:ascii="宋体" w:hAnsi="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val="en-US" w:eastAsia="zh-CN"/>
        </w:rPr>
        <w:t>年财务审计报告（成立时间至提交投标文件截止时间不足一年的可提供成立后任意时段的资产负债表即可）；或提供其开标前一个月内基本存款账户开户银行出具的资信证明）；</w:t>
      </w:r>
    </w:p>
    <w:p w14:paraId="4AFD9ECA">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b w:val="0"/>
          <w:color w:val="auto"/>
          <w:kern w:val="0"/>
          <w:sz w:val="24"/>
          <w:szCs w:val="24"/>
          <w:lang w:eastAsia="zh-CN"/>
        </w:rPr>
        <w:t>社会保障资金缴纳证明：提供开标前六个月内任意一个月的社会保障资金缴纳证明或社会保险缴纳清单或社会保险缴纳专用收据（依法不需要缴纳社会保障资金或新成立的投标单位应提供相关文件证明）；</w:t>
      </w:r>
    </w:p>
    <w:p w14:paraId="594FD2F2">
      <w:pPr>
        <w:pStyle w:val="35"/>
        <w:keepNext w:val="0"/>
        <w:keepLines w:val="0"/>
        <w:pageBreakBefore w:val="0"/>
        <w:numPr>
          <w:ilvl w:val="0"/>
          <w:numId w:val="1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税收缴纳证明：提供开标前六个月内任意一个月已缴纳的完税证明（依法免税或新成立的投标单位应提供相关文件证明）；</w:t>
      </w:r>
    </w:p>
    <w:p w14:paraId="0C3E43FE">
      <w:pPr>
        <w:pStyle w:val="35"/>
        <w:keepNext w:val="0"/>
        <w:keepLines w:val="0"/>
        <w:pageBreakBefore w:val="0"/>
        <w:widowControl w:val="0"/>
        <w:numPr>
          <w:ilvl w:val="0"/>
          <w:numId w:val="13"/>
        </w:numPr>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b w:val="0"/>
          <w:color w:val="auto"/>
          <w:kern w:val="0"/>
          <w:sz w:val="24"/>
          <w:szCs w:val="24"/>
          <w:lang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b w:val="0"/>
          <w:color w:val="auto"/>
          <w:kern w:val="0"/>
          <w:sz w:val="24"/>
          <w:szCs w:val="24"/>
          <w:lang w:val="en-US" w:eastAsia="zh-CN"/>
        </w:rPr>
        <w:t>截止时点为磋商文件发出至投标截止时间内，网页截图加盖投标供应商公章）</w:t>
      </w:r>
      <w:r>
        <w:rPr>
          <w:rFonts w:hint="eastAsia" w:ascii="宋体" w:hAnsi="宋体" w:eastAsia="宋体" w:cs="宋体"/>
          <w:b w:val="0"/>
          <w:color w:val="auto"/>
          <w:kern w:val="0"/>
          <w:sz w:val="24"/>
          <w:szCs w:val="24"/>
        </w:rPr>
        <w:t>；</w:t>
      </w:r>
    </w:p>
    <w:p w14:paraId="29235C5A">
      <w:pPr>
        <w:pStyle w:val="35"/>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Chars="200"/>
        <w:jc w:val="both"/>
        <w:textAlignment w:val="auto"/>
        <w:rPr>
          <w:rFonts w:hint="eastAsia" w:ascii="宋体" w:hAnsi="宋体" w:eastAsia="宋体" w:cs="宋体"/>
          <w:b w:val="0"/>
          <w:bCs w:val="0"/>
          <w:color w:val="auto"/>
          <w:sz w:val="24"/>
          <w:szCs w:val="24"/>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rPr>
        <w:t>参加政府采购活动前三年内，在经营活动中没有重大违法记录的书面声明；</w:t>
      </w:r>
    </w:p>
    <w:p w14:paraId="43F11615">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、具有履行合同所必需的设备和专业技术能力（提供承诺书或相关证明材料加盖投标供应商公章）</w:t>
      </w:r>
      <w:r>
        <w:rPr>
          <w:rFonts w:hint="eastAsia" w:ascii="宋体" w:hAnsi="宋体" w:cs="宋体"/>
          <w:color w:val="auto"/>
          <w:sz w:val="24"/>
          <w:lang w:val="en-US" w:eastAsia="zh-CN"/>
        </w:rPr>
        <w:t>；</w:t>
      </w:r>
    </w:p>
    <w:p w14:paraId="6A51747F">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10、本项目不接受联合体投标，出具非联合体投标的声明函；</w:t>
      </w:r>
    </w:p>
    <w:p w14:paraId="6B45C58B">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11、本项目专门面向中小企业采购，投标企业应提供《中小企业声明函》，本项目采购标的对应的中小企业划分标准所属行业为：其他未列明行业</w:t>
      </w:r>
      <w:r>
        <w:rPr>
          <w:rFonts w:hint="eastAsia" w:ascii="宋体" w:hAnsi="宋体" w:cs="宋体"/>
          <w:color w:val="auto"/>
          <w:sz w:val="24"/>
          <w:lang w:eastAsia="zh-CN"/>
        </w:rPr>
        <w:t>（</w:t>
      </w:r>
      <w:r>
        <w:rPr>
          <w:rFonts w:hint="eastAsia" w:ascii="宋体" w:hAnsi="宋体" w:cs="宋体"/>
          <w:color w:val="auto"/>
          <w:sz w:val="24"/>
          <w:lang w:val="en-US" w:eastAsia="zh-CN"/>
        </w:rPr>
        <w:t>格式详见附件1</w:t>
      </w:r>
      <w:r>
        <w:rPr>
          <w:rFonts w:hint="eastAsia" w:ascii="宋体" w:hAnsi="宋体" w:cs="宋体"/>
          <w:color w:val="auto"/>
          <w:sz w:val="24"/>
          <w:lang w:eastAsia="zh-CN"/>
        </w:rPr>
        <w:t>）；</w:t>
      </w:r>
    </w:p>
    <w:p w14:paraId="13068D8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kern w:val="0"/>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认为有必要提供的</w:t>
      </w:r>
      <w:r>
        <w:rPr>
          <w:rFonts w:hint="eastAsia" w:ascii="宋体" w:hAnsi="宋体" w:cs="宋体"/>
          <w:color w:val="auto"/>
          <w:kern w:val="0"/>
          <w:sz w:val="24"/>
          <w:lang w:eastAsia="zh-CN"/>
        </w:rPr>
        <w:t>其他</w:t>
      </w:r>
      <w:r>
        <w:rPr>
          <w:rFonts w:hint="eastAsia" w:ascii="宋体" w:hAnsi="宋体" w:eastAsia="宋体" w:cs="宋体"/>
          <w:color w:val="auto"/>
          <w:kern w:val="0"/>
          <w:sz w:val="24"/>
        </w:rPr>
        <w:t>证明材料或赋分中所要求的证明材料。</w:t>
      </w:r>
    </w:p>
    <w:p w14:paraId="3AD5EB20">
      <w:pPr>
        <w:pStyle w:val="3"/>
        <w:rPr>
          <w:rFonts w:hint="eastAsia" w:ascii="宋体" w:hAnsi="宋体" w:eastAsia="宋体" w:cs="宋体"/>
          <w:color w:val="auto"/>
          <w:kern w:val="0"/>
          <w:sz w:val="24"/>
        </w:rPr>
      </w:pPr>
    </w:p>
    <w:p w14:paraId="71578338">
      <w:pPr>
        <w:rPr>
          <w:rFonts w:hint="eastAsia" w:ascii="宋体" w:hAnsi="宋体" w:eastAsia="宋体" w:cs="宋体"/>
          <w:color w:val="auto"/>
          <w:kern w:val="0"/>
          <w:sz w:val="24"/>
        </w:rPr>
      </w:pPr>
    </w:p>
    <w:p w14:paraId="112F9F20">
      <w:pPr>
        <w:pStyle w:val="15"/>
        <w:rPr>
          <w:rFonts w:hint="eastAsia" w:ascii="宋体" w:hAnsi="宋体" w:eastAsia="宋体" w:cs="宋体"/>
          <w:b/>
          <w:bCs/>
          <w:color w:val="auto"/>
          <w:sz w:val="28"/>
          <w:szCs w:val="28"/>
          <w:lang w:val="en-US" w:eastAsia="zh-CN"/>
        </w:rPr>
      </w:pPr>
    </w:p>
    <w:p w14:paraId="1CE48ADB">
      <w:pPr>
        <w:pStyle w:val="15"/>
        <w:rPr>
          <w:rFonts w:hint="eastAsia" w:ascii="宋体" w:hAnsi="宋体" w:eastAsia="宋体" w:cs="宋体"/>
          <w:b/>
          <w:bCs/>
          <w:color w:val="auto"/>
          <w:sz w:val="28"/>
          <w:szCs w:val="28"/>
          <w:lang w:val="en-US" w:eastAsia="zh-CN"/>
        </w:rPr>
      </w:pPr>
    </w:p>
    <w:p w14:paraId="67602F05">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2B718F9D">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0A4CE3CD">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FC821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37E68FC7">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71975511">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410660AC">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50473B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36B0396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395760E6">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59626B77">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910FE1A">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p>
    <w:p w14:paraId="7AE76788">
      <w:pPr>
        <w:pStyle w:val="11"/>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p>
    <w:p w14:paraId="49FC390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2"/>
          <w:szCs w:val="32"/>
        </w:rPr>
      </w:pPr>
    </w:p>
    <w:p w14:paraId="2FD1D52A">
      <w:pPr>
        <w:rPr>
          <w:rFonts w:hint="eastAsia" w:ascii="宋体" w:hAnsi="宋体" w:eastAsia="宋体" w:cs="宋体"/>
          <w:color w:val="auto"/>
        </w:rPr>
      </w:pPr>
    </w:p>
    <w:p w14:paraId="242AFA46">
      <w:pPr>
        <w:widowControl/>
        <w:spacing w:line="440" w:lineRule="exact"/>
        <w:jc w:val="center"/>
        <w:rPr>
          <w:rFonts w:hint="eastAsia" w:ascii="宋体" w:hAnsi="宋体" w:eastAsia="宋体" w:cs="宋体"/>
          <w:b/>
          <w:bCs/>
          <w:color w:val="auto"/>
          <w:sz w:val="32"/>
          <w:szCs w:val="32"/>
          <w:lang w:eastAsia="zh-CN"/>
        </w:rPr>
      </w:pPr>
    </w:p>
    <w:p w14:paraId="00EBD896">
      <w:pPr>
        <w:widowControl/>
        <w:spacing w:line="440" w:lineRule="exact"/>
        <w:jc w:val="center"/>
        <w:rPr>
          <w:rFonts w:hint="eastAsia" w:ascii="宋体" w:hAnsi="宋体" w:eastAsia="宋体" w:cs="宋体"/>
          <w:b/>
          <w:bCs/>
          <w:color w:val="auto"/>
          <w:sz w:val="32"/>
          <w:szCs w:val="32"/>
          <w:lang w:eastAsia="zh-CN"/>
        </w:rPr>
      </w:pPr>
    </w:p>
    <w:p w14:paraId="6D04862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磋商</w:t>
      </w:r>
      <w:r>
        <w:rPr>
          <w:rFonts w:hint="eastAsia" w:ascii="宋体" w:hAnsi="宋体" w:eastAsia="宋体" w:cs="宋体"/>
          <w:b/>
          <w:bCs/>
          <w:color w:val="auto"/>
          <w:sz w:val="32"/>
          <w:szCs w:val="32"/>
        </w:rPr>
        <w:t>方案说明及</w:t>
      </w:r>
      <w:r>
        <w:rPr>
          <w:rFonts w:hint="eastAsia" w:ascii="宋体" w:hAnsi="宋体" w:eastAsia="宋体" w:cs="宋体"/>
          <w:b/>
          <w:bCs/>
          <w:color w:val="auto"/>
          <w:sz w:val="32"/>
          <w:szCs w:val="32"/>
          <w:lang w:eastAsia="zh-CN"/>
        </w:rPr>
        <w:t>服务承诺</w:t>
      </w:r>
    </w:p>
    <w:p w14:paraId="3ABDF533">
      <w:pPr>
        <w:rPr>
          <w:rFonts w:hint="eastAsia" w:ascii="宋体" w:hAnsi="宋体" w:eastAsia="宋体" w:cs="宋体"/>
          <w:color w:val="auto"/>
        </w:rPr>
      </w:pPr>
    </w:p>
    <w:p w14:paraId="1EDFCE02">
      <w:pPr>
        <w:shd w:val="clear" w:color="auto" w:fill="FFFFFF"/>
        <w:autoSpaceDN w:val="0"/>
        <w:spacing w:line="430" w:lineRule="exact"/>
        <w:jc w:val="left"/>
        <w:rPr>
          <w:rFonts w:hint="eastAsia" w:ascii="宋体" w:hAnsi="宋体" w:eastAsia="宋体" w:cs="宋体"/>
          <w:color w:val="auto"/>
          <w:sz w:val="24"/>
        </w:rPr>
      </w:pPr>
    </w:p>
    <w:p w14:paraId="3BEF684B">
      <w:pPr>
        <w:keepNext w:val="0"/>
        <w:keepLines w:val="0"/>
        <w:pageBreakBefore w:val="0"/>
        <w:widowControl w:val="0"/>
        <w:numPr>
          <w:ilvl w:val="0"/>
          <w:numId w:val="14"/>
        </w:numPr>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各供应商按照</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文件“第四章 采购内容</w:t>
      </w:r>
      <w:r>
        <w:rPr>
          <w:rFonts w:hint="eastAsia" w:ascii="宋体" w:hAnsi="宋体" w:eastAsia="宋体" w:cs="宋体"/>
          <w:color w:val="auto"/>
          <w:sz w:val="28"/>
          <w:szCs w:val="28"/>
          <w:highlight w:val="none"/>
          <w:lang w:val="en-US" w:eastAsia="zh-CN"/>
        </w:rPr>
        <w:t>与</w:t>
      </w:r>
      <w:r>
        <w:rPr>
          <w:rFonts w:hint="eastAsia" w:ascii="宋体" w:hAnsi="宋体" w:cs="宋体"/>
          <w:color w:val="auto"/>
          <w:sz w:val="28"/>
          <w:szCs w:val="28"/>
          <w:highlight w:val="none"/>
          <w:lang w:eastAsia="zh-CN"/>
        </w:rPr>
        <w:t>技术要求</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分法</w:t>
      </w:r>
      <w:r>
        <w:rPr>
          <w:rFonts w:hint="eastAsia" w:ascii="宋体" w:hAnsi="宋体" w:eastAsia="宋体" w:cs="宋体"/>
          <w:color w:val="auto"/>
          <w:sz w:val="28"/>
          <w:szCs w:val="28"/>
          <w:highlight w:val="none"/>
        </w:rPr>
        <w:t>”中的评审细则表编制对应的</w:t>
      </w:r>
      <w:r>
        <w:rPr>
          <w:rFonts w:hint="eastAsia" w:ascii="宋体" w:hAnsi="宋体" w:eastAsia="宋体" w:cs="宋体"/>
          <w:color w:val="auto"/>
          <w:sz w:val="28"/>
          <w:szCs w:val="28"/>
          <w:highlight w:val="none"/>
          <w:lang w:val="en-US" w:eastAsia="zh-CN"/>
        </w:rPr>
        <w:t>磋商方案</w:t>
      </w:r>
      <w:r>
        <w:rPr>
          <w:rFonts w:hint="eastAsia" w:ascii="宋体" w:hAnsi="宋体" w:eastAsia="宋体" w:cs="宋体"/>
          <w:color w:val="auto"/>
          <w:sz w:val="28"/>
          <w:szCs w:val="28"/>
          <w:highlight w:val="none"/>
        </w:rPr>
        <w:t>。</w:t>
      </w:r>
    </w:p>
    <w:p w14:paraId="41856FC5">
      <w:pPr>
        <w:pStyle w:val="18"/>
        <w:keepNext w:val="0"/>
        <w:keepLines w:val="0"/>
        <w:pageBreakBefore w:val="0"/>
        <w:widowControl w:val="0"/>
        <w:numPr>
          <w:ilvl w:val="0"/>
          <w:numId w:val="14"/>
        </w:numPr>
        <w:kinsoku/>
        <w:wordWrap/>
        <w:overflowPunct/>
        <w:topLinePunct w:val="0"/>
        <w:autoSpaceDE/>
        <w:autoSpaceDN/>
        <w:bidi w:val="0"/>
        <w:adjustRightInd w:val="0"/>
        <w:snapToGrid/>
        <w:spacing w:after="0" w:line="240" w:lineRule="auto"/>
        <w:ind w:left="0" w:leftChars="0" w:firstLine="0" w:firstLineChars="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供应商需要说明的其他问题。</w:t>
      </w:r>
    </w:p>
    <w:p w14:paraId="604A9AE5">
      <w:pPr>
        <w:shd w:val="clear" w:color="auto" w:fill="FFFFFF"/>
        <w:autoSpaceDN w:val="0"/>
        <w:spacing w:line="430" w:lineRule="exact"/>
        <w:ind w:firstLine="480" w:firstLineChars="200"/>
        <w:jc w:val="left"/>
        <w:rPr>
          <w:rFonts w:hint="eastAsia" w:ascii="宋体" w:hAnsi="宋体" w:eastAsia="宋体" w:cs="宋体"/>
          <w:color w:val="auto"/>
          <w:sz w:val="24"/>
        </w:rPr>
      </w:pPr>
    </w:p>
    <w:p w14:paraId="1187F315">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31B7A12D">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7E0662D6">
      <w:pPr>
        <w:pStyle w:val="35"/>
        <w:rPr>
          <w:rFonts w:hint="eastAsia" w:ascii="宋体" w:hAnsi="宋体" w:eastAsia="宋体" w:cs="宋体"/>
          <w:b/>
          <w:bCs/>
          <w:color w:val="auto"/>
          <w:sz w:val="32"/>
          <w:szCs w:val="32"/>
          <w:lang w:eastAsia="zh-CN"/>
        </w:rPr>
      </w:pPr>
    </w:p>
    <w:p w14:paraId="4F53F58D">
      <w:pPr>
        <w:pStyle w:val="35"/>
        <w:rPr>
          <w:rFonts w:hint="eastAsia" w:ascii="宋体" w:hAnsi="宋体" w:eastAsia="宋体" w:cs="宋体"/>
          <w:b/>
          <w:bCs/>
          <w:color w:val="auto"/>
          <w:sz w:val="32"/>
          <w:szCs w:val="32"/>
          <w:lang w:eastAsia="zh-CN"/>
        </w:rPr>
      </w:pPr>
    </w:p>
    <w:p w14:paraId="215573E1">
      <w:pPr>
        <w:pStyle w:val="35"/>
        <w:rPr>
          <w:rFonts w:hint="eastAsia" w:ascii="宋体" w:hAnsi="宋体" w:eastAsia="宋体" w:cs="宋体"/>
          <w:b/>
          <w:bCs/>
          <w:color w:val="auto"/>
          <w:sz w:val="32"/>
          <w:szCs w:val="32"/>
          <w:lang w:eastAsia="zh-CN"/>
        </w:rPr>
      </w:pPr>
    </w:p>
    <w:p w14:paraId="0D3D0FE2">
      <w:pPr>
        <w:pStyle w:val="35"/>
        <w:rPr>
          <w:rFonts w:hint="eastAsia" w:ascii="宋体" w:hAnsi="宋体" w:eastAsia="宋体" w:cs="宋体"/>
          <w:b/>
          <w:bCs/>
          <w:color w:val="auto"/>
          <w:sz w:val="32"/>
          <w:szCs w:val="32"/>
          <w:lang w:eastAsia="zh-CN"/>
        </w:rPr>
      </w:pPr>
    </w:p>
    <w:p w14:paraId="3C4801BF">
      <w:pPr>
        <w:pStyle w:val="35"/>
        <w:rPr>
          <w:rFonts w:hint="eastAsia" w:ascii="宋体" w:hAnsi="宋体" w:eastAsia="宋体" w:cs="宋体"/>
          <w:b/>
          <w:bCs/>
          <w:color w:val="auto"/>
          <w:sz w:val="32"/>
          <w:szCs w:val="32"/>
          <w:lang w:eastAsia="zh-CN"/>
        </w:rPr>
      </w:pPr>
    </w:p>
    <w:p w14:paraId="322D6CE6">
      <w:pPr>
        <w:pStyle w:val="35"/>
        <w:rPr>
          <w:rFonts w:hint="eastAsia" w:ascii="宋体" w:hAnsi="宋体" w:eastAsia="宋体" w:cs="宋体"/>
          <w:b/>
          <w:bCs/>
          <w:color w:val="auto"/>
          <w:sz w:val="32"/>
          <w:szCs w:val="32"/>
          <w:lang w:eastAsia="zh-CN"/>
        </w:rPr>
      </w:pPr>
    </w:p>
    <w:p w14:paraId="51F89EAA">
      <w:pPr>
        <w:pStyle w:val="35"/>
        <w:rPr>
          <w:rFonts w:hint="eastAsia" w:ascii="宋体" w:hAnsi="宋体" w:eastAsia="宋体" w:cs="宋体"/>
          <w:b/>
          <w:bCs/>
          <w:color w:val="auto"/>
          <w:sz w:val="32"/>
          <w:szCs w:val="32"/>
          <w:lang w:eastAsia="zh-CN"/>
        </w:rPr>
      </w:pPr>
    </w:p>
    <w:p w14:paraId="4D96ED07">
      <w:pPr>
        <w:pStyle w:val="18"/>
        <w:rPr>
          <w:rFonts w:hint="eastAsia" w:ascii="宋体" w:hAnsi="宋体" w:eastAsia="宋体" w:cs="宋体"/>
          <w:b/>
          <w:bCs/>
          <w:color w:val="auto"/>
          <w:sz w:val="32"/>
          <w:szCs w:val="32"/>
          <w:lang w:eastAsia="zh-CN"/>
        </w:rPr>
      </w:pPr>
    </w:p>
    <w:p w14:paraId="3EAE9BB5">
      <w:pPr>
        <w:rPr>
          <w:rFonts w:hint="eastAsia" w:ascii="宋体" w:hAnsi="宋体" w:eastAsia="宋体" w:cs="宋体"/>
          <w:b/>
          <w:bCs/>
          <w:color w:val="auto"/>
          <w:sz w:val="32"/>
          <w:szCs w:val="32"/>
          <w:lang w:eastAsia="zh-CN"/>
        </w:rPr>
      </w:pPr>
    </w:p>
    <w:p w14:paraId="29E75C5F">
      <w:pPr>
        <w:pStyle w:val="45"/>
        <w:rPr>
          <w:rFonts w:hint="eastAsia"/>
          <w:color w:val="auto"/>
          <w:lang w:eastAsia="zh-CN"/>
        </w:rPr>
      </w:pPr>
    </w:p>
    <w:p w14:paraId="3CD0DA9A">
      <w:pPr>
        <w:pStyle w:val="35"/>
        <w:rPr>
          <w:rFonts w:hint="eastAsia" w:ascii="宋体" w:hAnsi="宋体" w:eastAsia="宋体" w:cs="宋体"/>
          <w:b/>
          <w:bCs/>
          <w:color w:val="auto"/>
          <w:sz w:val="32"/>
          <w:szCs w:val="32"/>
          <w:lang w:eastAsia="zh-CN"/>
        </w:rPr>
      </w:pPr>
    </w:p>
    <w:p w14:paraId="61645059">
      <w:pPr>
        <w:widowControl/>
        <w:jc w:val="both"/>
        <w:rPr>
          <w:rFonts w:hint="eastAsia" w:ascii="宋体" w:hAnsi="宋体" w:eastAsia="宋体" w:cs="宋体"/>
          <w:b/>
          <w:bCs/>
          <w:color w:val="auto"/>
          <w:sz w:val="32"/>
          <w:szCs w:val="32"/>
          <w:lang w:val="en-US" w:eastAsia="zh-CN"/>
        </w:rPr>
      </w:pPr>
    </w:p>
    <w:p w14:paraId="5BE53CAD">
      <w:pPr>
        <w:widowControl/>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28"/>
          <w:szCs w:val="28"/>
        </w:rPr>
        <w:t>Ⅰ</w:t>
      </w:r>
    </w:p>
    <w:p w14:paraId="097690A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1450C01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0F99C00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6FD9D75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5004163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w:t>
      </w:r>
      <w:r>
        <w:rPr>
          <w:rFonts w:hint="eastAsia" w:ascii="宋体" w:hAnsi="宋体" w:cs="宋体"/>
          <w:color w:val="auto"/>
          <w:sz w:val="24"/>
          <w:lang w:eastAsia="zh-CN"/>
        </w:rPr>
        <w:t>订单</w:t>
      </w:r>
      <w:r>
        <w:rPr>
          <w:rFonts w:hint="eastAsia" w:ascii="宋体" w:hAnsi="宋体" w:eastAsia="宋体" w:cs="宋体"/>
          <w:color w:val="auto"/>
          <w:sz w:val="24"/>
        </w:rPr>
        <w:t xml:space="preserve">。 </w:t>
      </w:r>
    </w:p>
    <w:p w14:paraId="2FC8951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20C130C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1AAB304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cs="宋体"/>
          <w:color w:val="auto"/>
          <w:sz w:val="24"/>
          <w:lang w:eastAsia="zh-CN"/>
        </w:rPr>
        <w:t>或其他</w:t>
      </w:r>
      <w:r>
        <w:rPr>
          <w:rFonts w:hint="eastAsia" w:ascii="宋体" w:hAnsi="宋体" w:eastAsia="宋体" w:cs="宋体"/>
          <w:color w:val="auto"/>
          <w:sz w:val="24"/>
        </w:rPr>
        <w:t xml:space="preserve">供应商恶意串通，进行质疑和投诉，维护政府采购市场秩序。 </w:t>
      </w:r>
    </w:p>
    <w:p w14:paraId="7EF3F2A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9、不发生其他有悖于政府采购公开、公平、公正和诚信原则的行为。 </w:t>
      </w:r>
    </w:p>
    <w:p w14:paraId="2C59D26E">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529B6E54">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14:paraId="5DF93B5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法定代表人或授权委托人</w:t>
      </w:r>
      <w:r>
        <w:rPr>
          <w:rFonts w:hint="eastAsia" w:ascii="宋体" w:hAnsi="宋体" w:eastAsia="宋体" w:cs="宋体"/>
          <w:color w:val="auto"/>
          <w:sz w:val="24"/>
        </w:rPr>
        <w:t>：</w:t>
      </w:r>
      <w:r>
        <w:rPr>
          <w:rFonts w:hint="eastAsia" w:ascii="宋体" w:hAnsi="宋体" w:eastAsia="宋体" w:cs="宋体"/>
          <w:color w:val="auto"/>
          <w:sz w:val="24"/>
          <w:u w:val="single"/>
        </w:rPr>
        <w:t>　　　　　　　　　</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 xml:space="preserve">） </w:t>
      </w:r>
    </w:p>
    <w:p w14:paraId="45B55329">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14ED0782">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1717921B">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r>
        <w:rPr>
          <w:rFonts w:hint="eastAsia" w:ascii="宋体" w:hAnsi="宋体" w:eastAsia="宋体" w:cs="宋体"/>
          <w:color w:val="auto"/>
          <w:sz w:val="24"/>
        </w:rPr>
        <w:br w:type="textWrapping"/>
      </w:r>
      <w:r>
        <w:rPr>
          <w:rFonts w:hint="eastAsia" w:ascii="宋体" w:hAnsi="宋体" w:eastAsia="宋体" w:cs="宋体"/>
          <w:color w:val="auto"/>
          <w:sz w:val="24"/>
        </w:rPr>
        <w:t>                              年　　月　　日</w:t>
      </w:r>
    </w:p>
    <w:p w14:paraId="20446F1F">
      <w:pPr>
        <w:pStyle w:val="35"/>
        <w:rPr>
          <w:rFonts w:hint="eastAsia" w:ascii="宋体" w:hAnsi="宋体" w:eastAsia="宋体" w:cs="宋体"/>
          <w:color w:val="auto"/>
          <w:sz w:val="24"/>
        </w:rPr>
      </w:pPr>
    </w:p>
    <w:p w14:paraId="16FE6AA0">
      <w:pPr>
        <w:pStyle w:val="35"/>
        <w:rPr>
          <w:rFonts w:hint="eastAsia" w:ascii="宋体" w:hAnsi="宋体" w:eastAsia="宋体" w:cs="宋体"/>
          <w:color w:val="auto"/>
          <w:sz w:val="24"/>
        </w:rPr>
      </w:pPr>
    </w:p>
    <w:p w14:paraId="40249F07">
      <w:pPr>
        <w:pStyle w:val="35"/>
        <w:rPr>
          <w:rFonts w:hint="eastAsia" w:ascii="宋体" w:hAnsi="宋体" w:eastAsia="宋体" w:cs="宋体"/>
          <w:color w:val="auto"/>
          <w:sz w:val="24"/>
        </w:rPr>
      </w:pPr>
    </w:p>
    <w:p w14:paraId="7AEEF034">
      <w:pPr>
        <w:pStyle w:val="35"/>
        <w:rPr>
          <w:rFonts w:hint="eastAsia" w:ascii="宋体" w:hAnsi="宋体" w:eastAsia="宋体" w:cs="宋体"/>
          <w:color w:val="auto"/>
          <w:sz w:val="24"/>
        </w:rPr>
      </w:pPr>
    </w:p>
    <w:p w14:paraId="5D609AE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178E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58973FC6">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AAF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2E6DA10A">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w:t>
            </w:r>
            <w:r>
              <w:rPr>
                <w:rFonts w:hint="eastAsia" w:ascii="宋体" w:hAnsi="宋体" w:eastAsia="宋体" w:cs="宋体"/>
                <w:color w:val="auto"/>
                <w:sz w:val="24"/>
                <w:lang w:val="en-US" w:eastAsia="zh-CN"/>
              </w:rPr>
              <w:t>磋商</w:t>
            </w:r>
            <w:r>
              <w:rPr>
                <w:rFonts w:hint="eastAsia" w:ascii="宋体" w:hAnsi="宋体" w:eastAsia="宋体" w:cs="宋体"/>
                <w:color w:val="auto"/>
                <w:sz w:val="24"/>
              </w:rPr>
              <w:t>之前不存在被依法禁止经营行为、财产被接管或冻结的情况，如有隐瞒实情，愿承担一切责任及后果。</w:t>
            </w:r>
          </w:p>
        </w:tc>
      </w:tr>
      <w:tr w14:paraId="05F6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130A2D05">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56" w:type="dxa"/>
            <w:noWrap w:val="0"/>
            <w:vAlign w:val="center"/>
          </w:tcPr>
          <w:p w14:paraId="7E548180">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35" w:type="dxa"/>
            <w:noWrap w:val="0"/>
            <w:vAlign w:val="center"/>
          </w:tcPr>
          <w:p w14:paraId="22F1216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19B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369" w:type="dxa"/>
            <w:noWrap w:val="0"/>
            <w:vAlign w:val="center"/>
          </w:tcPr>
          <w:p w14:paraId="088D6F5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5C4C44F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3C974D3E">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D6ABC5F">
      <w:pPr>
        <w:spacing w:line="360" w:lineRule="atLeast"/>
        <w:rPr>
          <w:rFonts w:hint="eastAsia" w:ascii="宋体" w:hAnsi="宋体" w:eastAsia="宋体" w:cs="宋体"/>
          <w:b/>
          <w:color w:val="auto"/>
          <w:sz w:val="42"/>
          <w:szCs w:val="42"/>
        </w:rPr>
      </w:pPr>
    </w:p>
    <w:p w14:paraId="39D8D8CF">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D2C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35233239">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312B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07003380">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3A1F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17A9E2B1">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34" w:type="dxa"/>
            <w:noWrap w:val="0"/>
            <w:vAlign w:val="center"/>
          </w:tcPr>
          <w:p w14:paraId="5E6EFE24">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18" w:type="dxa"/>
            <w:noWrap w:val="0"/>
            <w:vAlign w:val="center"/>
          </w:tcPr>
          <w:p w14:paraId="5A8D997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68C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3605A60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6208F74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76C06ADB">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D22D83F">
      <w:pPr>
        <w:spacing w:line="360" w:lineRule="atLeast"/>
        <w:jc w:val="center"/>
        <w:rPr>
          <w:rFonts w:hint="eastAsia" w:ascii="宋体" w:hAnsi="宋体" w:eastAsia="宋体" w:cs="宋体"/>
          <w:b/>
          <w:color w:val="auto"/>
          <w:sz w:val="32"/>
          <w:szCs w:val="32"/>
        </w:rPr>
      </w:pPr>
    </w:p>
    <w:p w14:paraId="6CD1FDFE">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1DC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62DCF652">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3D1F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13653EDA">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提交的所有资质证明文件及业绩证明文件是真实的、有效的，如有隐瞒实情，愿承担一切责任及后果。</w:t>
            </w:r>
          </w:p>
        </w:tc>
      </w:tr>
      <w:tr w14:paraId="790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3FF7D0E9">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87" w:type="dxa"/>
            <w:noWrap w:val="0"/>
            <w:vAlign w:val="center"/>
          </w:tcPr>
          <w:p w14:paraId="24DED6F8">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55" w:type="dxa"/>
            <w:noWrap w:val="0"/>
            <w:vAlign w:val="center"/>
          </w:tcPr>
          <w:p w14:paraId="0092E43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D92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14:paraId="3E38638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290A1A1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0CCEFCD2">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E0D0001">
      <w:pPr>
        <w:pStyle w:val="11"/>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4"/>
        </w:rPr>
      </w:pPr>
    </w:p>
    <w:sectPr>
      <w:footerReference r:id="rId7" w:type="first"/>
      <w:footerReference r:id="rId6" w:type="default"/>
      <w:pgSz w:w="11907" w:h="16840"/>
      <w:pgMar w:top="1440" w:right="1253" w:bottom="1440" w:left="125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5F5F">
    <w:pPr>
      <w:pStyle w:val="23"/>
      <w:jc w:val="center"/>
      <w:rPr>
        <w:rFonts w:hint="eastAsia" w:eastAsia="宋体"/>
        <w:lang w:eastAsia="zh-CN"/>
      </w:rPr>
    </w:pPr>
    <w:r>
      <w:rPr>
        <w:rFonts w:hint="eastAsia"/>
        <w:i/>
        <w:iCs/>
        <w:sz w:val="15"/>
        <w:szCs w:val="15"/>
      </w:rPr>
      <w:t xml:space="preserve">陕西悦嘉冠宏项目管理有限公司                                                    </w:t>
    </w:r>
    <w:r>
      <w:rPr>
        <w:rFonts w:hint="eastAsia"/>
        <w:i/>
        <w:iCs/>
        <w:sz w:val="15"/>
        <w:szCs w:val="15"/>
        <w:lang w:val="en-US" w:eastAsia="zh-CN"/>
      </w:rPr>
      <w:t xml:space="preserve">     </w:t>
    </w:r>
    <w:r>
      <w:rPr>
        <w:rFonts w:hint="eastAsia"/>
        <w:i/>
        <w:iCs/>
        <w:sz w:val="15"/>
        <w:szCs w:val="15"/>
        <w:lang w:eastAsia="zh-CN"/>
      </w:rPr>
      <w:t>安康市汉滨区吾悦广场二期商铺S2-121</w:t>
    </w:r>
  </w:p>
  <w:p w14:paraId="7E13F88F">
    <w:pPr>
      <w:pStyle w:val="23"/>
      <w:jc w:val="center"/>
      <w:rPr>
        <w:rFonts w:hint="default" w:eastAsia="宋体"/>
        <w:i/>
        <w:iCs/>
        <w:sz w:val="15"/>
        <w:szCs w:val="15"/>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A6A4">
    <w:pPr>
      <w:pStyle w:val="23"/>
      <w:jc w:val="center"/>
      <w:rPr>
        <w:rFonts w:hint="eastAsia" w:eastAsia="宋体"/>
        <w:lang w:eastAsia="zh-CN"/>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1277A">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45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E1277A">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45 </w:t>
                    </w:r>
                    <w:r>
                      <w:t>页</w:t>
                    </w:r>
                  </w:p>
                </w:txbxContent>
              </v:textbox>
            </v:shape>
          </w:pict>
        </mc:Fallback>
      </mc:AlternateContent>
    </w:r>
    <w:r>
      <w:rPr>
        <w:rFonts w:hint="eastAsia"/>
        <w:i/>
        <w:iCs/>
        <w:sz w:val="15"/>
        <w:szCs w:val="15"/>
      </w:rPr>
      <w:t xml:space="preserve">陕西悦嘉冠宏项目管理有限公司                                                    </w:t>
    </w:r>
    <w:r>
      <w:rPr>
        <w:rFonts w:hint="eastAsia"/>
        <w:i/>
        <w:iCs/>
        <w:sz w:val="15"/>
        <w:szCs w:val="15"/>
        <w:lang w:val="en-US" w:eastAsia="zh-CN"/>
      </w:rPr>
      <w:t xml:space="preserve">     </w:t>
    </w:r>
    <w:r>
      <w:rPr>
        <w:rFonts w:hint="eastAsia"/>
        <w:i/>
        <w:iCs/>
        <w:sz w:val="15"/>
        <w:szCs w:val="15"/>
        <w:lang w:eastAsia="zh-CN"/>
      </w:rPr>
      <w:t>安康市汉滨区吾悦广场二期商铺S2-121</w:t>
    </w:r>
  </w:p>
  <w:p w14:paraId="2987A37A">
    <w:pPr>
      <w:pStyle w:val="23"/>
      <w:jc w:val="center"/>
      <w:rPr>
        <w:rFonts w:hint="default" w:eastAsia="宋体"/>
        <w:i/>
        <w:iCs/>
        <w:sz w:val="15"/>
        <w:szCs w:val="15"/>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9BE2">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31CE0">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931CE0">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8F41">
    <w:pPr>
      <w:pStyle w:val="24"/>
      <w:pBdr>
        <w:bottom w:val="none" w:color="auto" w:sz="0" w:space="1"/>
      </w:pBdr>
      <w:jc w:val="right"/>
      <w:rPr>
        <w:rFonts w:hint="default" w:ascii="宋体" w:hAnsi="宋体" w:eastAsia="宋体"/>
        <w:b w:val="0"/>
        <w:bCs/>
        <w:i/>
        <w:sz w:val="18"/>
        <w:szCs w:val="18"/>
        <w:lang w:val="en-US" w:eastAsia="zh-CN"/>
      </w:rPr>
    </w:pPr>
    <w:r>
      <w:rPr>
        <w:rFonts w:hint="eastAsia" w:ascii="宋体" w:hAnsi="宋体"/>
        <w:b w:val="0"/>
        <w:bCs/>
        <w:i/>
        <w:sz w:val="18"/>
        <w:szCs w:val="18"/>
        <w:lang w:val="en-US" w:eastAsia="zh-CN"/>
      </w:rPr>
      <w:t>平利县八仙镇集镇下街崩塌治理勘察设计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EBC7">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1D9C"/>
    <w:multiLevelType w:val="singleLevel"/>
    <w:tmpl w:val="A97C1D9C"/>
    <w:lvl w:ilvl="0" w:tentative="0">
      <w:start w:val="21"/>
      <w:numFmt w:val="decimal"/>
      <w:suff w:val="space"/>
      <w:lvlText w:val="%1."/>
      <w:lvlJc w:val="left"/>
    </w:lvl>
  </w:abstractNum>
  <w:abstractNum w:abstractNumId="1">
    <w:nsid w:val="C586FC0C"/>
    <w:multiLevelType w:val="singleLevel"/>
    <w:tmpl w:val="C586FC0C"/>
    <w:lvl w:ilvl="0" w:tentative="0">
      <w:start w:val="3"/>
      <w:numFmt w:val="chineseCounting"/>
      <w:suff w:val="space"/>
      <w:lvlText w:val="第%1章"/>
      <w:lvlJc w:val="left"/>
      <w:rPr>
        <w:rFonts w:hint="eastAsia"/>
      </w:rPr>
    </w:lvl>
  </w:abstractNum>
  <w:abstractNum w:abstractNumId="2">
    <w:nsid w:val="00000001"/>
    <w:multiLevelType w:val="multilevel"/>
    <w:tmpl w:val="00000001"/>
    <w:lvl w:ilvl="0" w:tentative="0">
      <w:start w:val="1"/>
      <w:numFmt w:val="decimal"/>
      <w:pStyle w:val="66"/>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00000003"/>
    <w:multiLevelType w:val="multilevel"/>
    <w:tmpl w:val="00000003"/>
    <w:lvl w:ilvl="0" w:tentative="0">
      <w:start w:val="1"/>
      <w:numFmt w:val="bullet"/>
      <w:pStyle w:val="84"/>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3"/>
    <w:multiLevelType w:val="singleLevel"/>
    <w:tmpl w:val="00000013"/>
    <w:lvl w:ilvl="0" w:tentative="0">
      <w:start w:val="1"/>
      <w:numFmt w:val="chineseCounting"/>
      <w:suff w:val="nothing"/>
      <w:lvlText w:val="%1、"/>
      <w:lvlJc w:val="left"/>
    </w:lvl>
  </w:abstractNum>
  <w:abstractNum w:abstractNumId="5">
    <w:nsid w:val="17BF3DFB"/>
    <w:multiLevelType w:val="multilevel"/>
    <w:tmpl w:val="17BF3DFB"/>
    <w:lvl w:ilvl="0" w:tentative="0">
      <w:start w:val="1"/>
      <w:numFmt w:val="decimal"/>
      <w:lvlText w:val="%1"/>
      <w:lvlJc w:val="left"/>
      <w:pPr>
        <w:ind w:left="425" w:hanging="425"/>
      </w:pPr>
      <w:rPr>
        <w:rFonts w:hint="default"/>
        <w:snapToGrid/>
      </w:rPr>
    </w:lvl>
    <w:lvl w:ilvl="1" w:tentative="0">
      <w:start w:val="1"/>
      <w:numFmt w:val="decimal"/>
      <w:suff w:val="space"/>
      <w:lvlText w:val="%1.%2"/>
      <w:lvlJc w:val="left"/>
      <w:pPr>
        <w:ind w:left="240" w:firstLine="0"/>
      </w:pPr>
      <w:rPr>
        <w:rFonts w:hint="default"/>
        <w:color w:val="auto"/>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90E6E0C"/>
    <w:multiLevelType w:val="multilevel"/>
    <w:tmpl w:val="190E6E0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7495B83"/>
    <w:multiLevelType w:val="singleLevel"/>
    <w:tmpl w:val="27495B83"/>
    <w:lvl w:ilvl="0" w:tentative="0">
      <w:start w:val="26"/>
      <w:numFmt w:val="decimal"/>
      <w:suff w:val="space"/>
      <w:lvlText w:val="%1."/>
      <w:lvlJc w:val="left"/>
    </w:lvl>
  </w:abstractNum>
  <w:abstractNum w:abstractNumId="8">
    <w:nsid w:val="28703616"/>
    <w:multiLevelType w:val="singleLevel"/>
    <w:tmpl w:val="28703616"/>
    <w:lvl w:ilvl="0" w:tentative="0">
      <w:start w:val="2"/>
      <w:numFmt w:val="decimal"/>
      <w:suff w:val="nothing"/>
      <w:lvlText w:val="（%1）"/>
      <w:lvlJc w:val="left"/>
    </w:lvl>
  </w:abstractNum>
  <w:abstractNum w:abstractNumId="9">
    <w:nsid w:val="44C6C045"/>
    <w:multiLevelType w:val="singleLevel"/>
    <w:tmpl w:val="44C6C045"/>
    <w:lvl w:ilvl="0" w:tentative="0">
      <w:start w:val="9"/>
      <w:numFmt w:val="decimal"/>
      <w:suff w:val="space"/>
      <w:lvlText w:val="%1."/>
      <w:lvlJc w:val="left"/>
    </w:lvl>
  </w:abstractNum>
  <w:abstractNum w:abstractNumId="10">
    <w:nsid w:val="4E7C4385"/>
    <w:multiLevelType w:val="singleLevel"/>
    <w:tmpl w:val="4E7C4385"/>
    <w:lvl w:ilvl="0" w:tentative="0">
      <w:start w:val="1"/>
      <w:numFmt w:val="decimal"/>
      <w:lvlText w:val="%1."/>
      <w:lvlJc w:val="left"/>
      <w:pPr>
        <w:tabs>
          <w:tab w:val="left" w:pos="312"/>
        </w:tabs>
      </w:pPr>
    </w:lvl>
  </w:abstractNum>
  <w:abstractNum w:abstractNumId="11">
    <w:nsid w:val="6CC5177A"/>
    <w:multiLevelType w:val="multilevel"/>
    <w:tmpl w:val="6CC5177A"/>
    <w:lvl w:ilvl="0" w:tentative="0">
      <w:start w:val="1"/>
      <w:numFmt w:val="japaneseCounting"/>
      <w:lvlText w:val="第%1条"/>
      <w:lvlJc w:val="left"/>
      <w:pPr>
        <w:ind w:left="984" w:hanging="9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7A151AF"/>
    <w:multiLevelType w:val="singleLevel"/>
    <w:tmpl w:val="77A151AF"/>
    <w:lvl w:ilvl="0" w:tentative="0">
      <w:start w:val="1"/>
      <w:numFmt w:val="decimal"/>
      <w:suff w:val="nothing"/>
      <w:lvlText w:val="%1、"/>
      <w:lvlJc w:val="left"/>
    </w:lvl>
  </w:abstractNum>
  <w:abstractNum w:abstractNumId="13">
    <w:nsid w:val="7B568EFD"/>
    <w:multiLevelType w:val="singleLevel"/>
    <w:tmpl w:val="7B568EFD"/>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8"/>
  </w:num>
  <w:num w:numId="4">
    <w:abstractNumId w:val="13"/>
  </w:num>
  <w:num w:numId="5">
    <w:abstractNumId w:val="0"/>
  </w:num>
  <w:num w:numId="6">
    <w:abstractNumId w:val="7"/>
  </w:num>
  <w:num w:numId="7">
    <w:abstractNumId w:val="1"/>
  </w:num>
  <w:num w:numId="8">
    <w:abstractNumId w:val="11"/>
  </w:num>
  <w:num w:numId="9">
    <w:abstractNumId w:val="5"/>
  </w:num>
  <w:num w:numId="10">
    <w:abstractNumId w:val="6"/>
  </w:num>
  <w:num w:numId="11">
    <w:abstractNumId w:val="4"/>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Sa4YfOt/lh5lik6IFPWPQq8UaQk=" w:salt="TChgo1DEAFfpLpoGdOtFQw=="/>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172A27"/>
    <w:rsid w:val="0000153F"/>
    <w:rsid w:val="0000279C"/>
    <w:rsid w:val="00006B81"/>
    <w:rsid w:val="00010F42"/>
    <w:rsid w:val="0001374D"/>
    <w:rsid w:val="00017D23"/>
    <w:rsid w:val="00021E89"/>
    <w:rsid w:val="000235E2"/>
    <w:rsid w:val="00023742"/>
    <w:rsid w:val="00025187"/>
    <w:rsid w:val="00025276"/>
    <w:rsid w:val="00034CA6"/>
    <w:rsid w:val="00036744"/>
    <w:rsid w:val="00040B91"/>
    <w:rsid w:val="00042A75"/>
    <w:rsid w:val="00043ADD"/>
    <w:rsid w:val="00047E61"/>
    <w:rsid w:val="0005379B"/>
    <w:rsid w:val="00055943"/>
    <w:rsid w:val="00055DCE"/>
    <w:rsid w:val="00061F07"/>
    <w:rsid w:val="00074FBB"/>
    <w:rsid w:val="00082D2B"/>
    <w:rsid w:val="0009026C"/>
    <w:rsid w:val="00092BC8"/>
    <w:rsid w:val="0009317C"/>
    <w:rsid w:val="00095372"/>
    <w:rsid w:val="00096A01"/>
    <w:rsid w:val="000A7B91"/>
    <w:rsid w:val="000B0CD7"/>
    <w:rsid w:val="000B1FF7"/>
    <w:rsid w:val="000B713B"/>
    <w:rsid w:val="000C1301"/>
    <w:rsid w:val="000C13E1"/>
    <w:rsid w:val="000C3C65"/>
    <w:rsid w:val="000C4E3D"/>
    <w:rsid w:val="000D3724"/>
    <w:rsid w:val="000D395F"/>
    <w:rsid w:val="000D61F7"/>
    <w:rsid w:val="000D6C15"/>
    <w:rsid w:val="000E341A"/>
    <w:rsid w:val="000E3F15"/>
    <w:rsid w:val="000F2DD2"/>
    <w:rsid w:val="000F5537"/>
    <w:rsid w:val="000F7711"/>
    <w:rsid w:val="00102B78"/>
    <w:rsid w:val="00111A35"/>
    <w:rsid w:val="00115AAC"/>
    <w:rsid w:val="001170F3"/>
    <w:rsid w:val="00120A7B"/>
    <w:rsid w:val="00121BFB"/>
    <w:rsid w:val="00131245"/>
    <w:rsid w:val="001344DB"/>
    <w:rsid w:val="00134B8E"/>
    <w:rsid w:val="00135C79"/>
    <w:rsid w:val="001377CC"/>
    <w:rsid w:val="0014390A"/>
    <w:rsid w:val="001454F1"/>
    <w:rsid w:val="0015352D"/>
    <w:rsid w:val="00162DF0"/>
    <w:rsid w:val="001644DA"/>
    <w:rsid w:val="00165B92"/>
    <w:rsid w:val="0017280E"/>
    <w:rsid w:val="001729DC"/>
    <w:rsid w:val="00172A27"/>
    <w:rsid w:val="0017397F"/>
    <w:rsid w:val="00175A19"/>
    <w:rsid w:val="00176D31"/>
    <w:rsid w:val="00182669"/>
    <w:rsid w:val="00184A1D"/>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20B69"/>
    <w:rsid w:val="00226B37"/>
    <w:rsid w:val="00230619"/>
    <w:rsid w:val="002338AD"/>
    <w:rsid w:val="00234C0D"/>
    <w:rsid w:val="002377F6"/>
    <w:rsid w:val="002466C3"/>
    <w:rsid w:val="00260466"/>
    <w:rsid w:val="00262BB5"/>
    <w:rsid w:val="00262D59"/>
    <w:rsid w:val="00267D40"/>
    <w:rsid w:val="00270095"/>
    <w:rsid w:val="00271ED8"/>
    <w:rsid w:val="00273306"/>
    <w:rsid w:val="00276966"/>
    <w:rsid w:val="002775D3"/>
    <w:rsid w:val="00282E7B"/>
    <w:rsid w:val="002921D8"/>
    <w:rsid w:val="0029628A"/>
    <w:rsid w:val="002A298D"/>
    <w:rsid w:val="002A2D44"/>
    <w:rsid w:val="002B3433"/>
    <w:rsid w:val="002B3C40"/>
    <w:rsid w:val="002B451F"/>
    <w:rsid w:val="002B5598"/>
    <w:rsid w:val="002B7596"/>
    <w:rsid w:val="002C3D9E"/>
    <w:rsid w:val="002C51C4"/>
    <w:rsid w:val="002C5AF9"/>
    <w:rsid w:val="002C7354"/>
    <w:rsid w:val="002D02B7"/>
    <w:rsid w:val="002D150D"/>
    <w:rsid w:val="002D1D7B"/>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0552A"/>
    <w:rsid w:val="00311C1A"/>
    <w:rsid w:val="003122D7"/>
    <w:rsid w:val="003142C1"/>
    <w:rsid w:val="00316310"/>
    <w:rsid w:val="003218B3"/>
    <w:rsid w:val="00322C9B"/>
    <w:rsid w:val="00323191"/>
    <w:rsid w:val="00325C5F"/>
    <w:rsid w:val="00326008"/>
    <w:rsid w:val="00327BBC"/>
    <w:rsid w:val="0033379D"/>
    <w:rsid w:val="00337C6D"/>
    <w:rsid w:val="0034064C"/>
    <w:rsid w:val="003537D9"/>
    <w:rsid w:val="00353AE4"/>
    <w:rsid w:val="00353D79"/>
    <w:rsid w:val="00364FF6"/>
    <w:rsid w:val="00366D6A"/>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2707"/>
    <w:rsid w:val="003A7A01"/>
    <w:rsid w:val="003B1910"/>
    <w:rsid w:val="003B2A5F"/>
    <w:rsid w:val="003B3993"/>
    <w:rsid w:val="003B3D01"/>
    <w:rsid w:val="003B5077"/>
    <w:rsid w:val="003B7C3E"/>
    <w:rsid w:val="003C019A"/>
    <w:rsid w:val="003C03F0"/>
    <w:rsid w:val="003C510B"/>
    <w:rsid w:val="003C77F6"/>
    <w:rsid w:val="003D160A"/>
    <w:rsid w:val="003D1736"/>
    <w:rsid w:val="003D2903"/>
    <w:rsid w:val="003D3310"/>
    <w:rsid w:val="003D5C04"/>
    <w:rsid w:val="003D6549"/>
    <w:rsid w:val="003E17FC"/>
    <w:rsid w:val="003E2568"/>
    <w:rsid w:val="003E7C0E"/>
    <w:rsid w:val="003F189F"/>
    <w:rsid w:val="003F498E"/>
    <w:rsid w:val="003F6DC3"/>
    <w:rsid w:val="00401A59"/>
    <w:rsid w:val="00402980"/>
    <w:rsid w:val="00403138"/>
    <w:rsid w:val="00403898"/>
    <w:rsid w:val="00403C66"/>
    <w:rsid w:val="0040564B"/>
    <w:rsid w:val="00411F83"/>
    <w:rsid w:val="00413167"/>
    <w:rsid w:val="00421E7B"/>
    <w:rsid w:val="00424158"/>
    <w:rsid w:val="00425C70"/>
    <w:rsid w:val="00426205"/>
    <w:rsid w:val="00430CFB"/>
    <w:rsid w:val="004322B5"/>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75C34"/>
    <w:rsid w:val="00483978"/>
    <w:rsid w:val="004846CD"/>
    <w:rsid w:val="004855EE"/>
    <w:rsid w:val="00486720"/>
    <w:rsid w:val="00491CF1"/>
    <w:rsid w:val="004922CE"/>
    <w:rsid w:val="0049507F"/>
    <w:rsid w:val="004950F7"/>
    <w:rsid w:val="004A2DD1"/>
    <w:rsid w:val="004A34A2"/>
    <w:rsid w:val="004A630D"/>
    <w:rsid w:val="004A7D9B"/>
    <w:rsid w:val="004B149F"/>
    <w:rsid w:val="004B1A80"/>
    <w:rsid w:val="004B4C5D"/>
    <w:rsid w:val="004D0A06"/>
    <w:rsid w:val="004D163D"/>
    <w:rsid w:val="004D3C1C"/>
    <w:rsid w:val="004D467F"/>
    <w:rsid w:val="004E27E3"/>
    <w:rsid w:val="004E6813"/>
    <w:rsid w:val="004F1CC8"/>
    <w:rsid w:val="004F20B0"/>
    <w:rsid w:val="004F2E4B"/>
    <w:rsid w:val="004F6089"/>
    <w:rsid w:val="0051048B"/>
    <w:rsid w:val="005132A7"/>
    <w:rsid w:val="00513D87"/>
    <w:rsid w:val="005238D2"/>
    <w:rsid w:val="005275F3"/>
    <w:rsid w:val="00527C8B"/>
    <w:rsid w:val="005308A6"/>
    <w:rsid w:val="005322B7"/>
    <w:rsid w:val="00532D51"/>
    <w:rsid w:val="00535708"/>
    <w:rsid w:val="00536F0B"/>
    <w:rsid w:val="0053798E"/>
    <w:rsid w:val="00537B30"/>
    <w:rsid w:val="00546AE6"/>
    <w:rsid w:val="00553C19"/>
    <w:rsid w:val="00553FB2"/>
    <w:rsid w:val="005547E6"/>
    <w:rsid w:val="00556504"/>
    <w:rsid w:val="00556E94"/>
    <w:rsid w:val="005618B8"/>
    <w:rsid w:val="005706D7"/>
    <w:rsid w:val="005733FA"/>
    <w:rsid w:val="00581A30"/>
    <w:rsid w:val="00585E38"/>
    <w:rsid w:val="00587D2E"/>
    <w:rsid w:val="00592B07"/>
    <w:rsid w:val="00595A0D"/>
    <w:rsid w:val="005969EF"/>
    <w:rsid w:val="005A0679"/>
    <w:rsid w:val="005A07CD"/>
    <w:rsid w:val="005B0B73"/>
    <w:rsid w:val="005B5E3F"/>
    <w:rsid w:val="005C02D4"/>
    <w:rsid w:val="005C2E32"/>
    <w:rsid w:val="005C6BBB"/>
    <w:rsid w:val="005D1D9A"/>
    <w:rsid w:val="005D362B"/>
    <w:rsid w:val="005D3901"/>
    <w:rsid w:val="005D417A"/>
    <w:rsid w:val="005D4E5F"/>
    <w:rsid w:val="005D5386"/>
    <w:rsid w:val="005D6F68"/>
    <w:rsid w:val="005E1133"/>
    <w:rsid w:val="005E16F4"/>
    <w:rsid w:val="005E27A5"/>
    <w:rsid w:val="005E27C2"/>
    <w:rsid w:val="005E45C5"/>
    <w:rsid w:val="005E6BF6"/>
    <w:rsid w:val="005E7408"/>
    <w:rsid w:val="005F0AB5"/>
    <w:rsid w:val="005F17A8"/>
    <w:rsid w:val="005F5BD5"/>
    <w:rsid w:val="005F66AE"/>
    <w:rsid w:val="005F7E9F"/>
    <w:rsid w:val="00604A37"/>
    <w:rsid w:val="00604B92"/>
    <w:rsid w:val="00620ED6"/>
    <w:rsid w:val="00622EE0"/>
    <w:rsid w:val="0062404E"/>
    <w:rsid w:val="00625138"/>
    <w:rsid w:val="006412AA"/>
    <w:rsid w:val="00642712"/>
    <w:rsid w:val="006443C6"/>
    <w:rsid w:val="006446B8"/>
    <w:rsid w:val="00644B80"/>
    <w:rsid w:val="00650836"/>
    <w:rsid w:val="0065147A"/>
    <w:rsid w:val="006569C5"/>
    <w:rsid w:val="00657457"/>
    <w:rsid w:val="006622A6"/>
    <w:rsid w:val="00665210"/>
    <w:rsid w:val="006702B8"/>
    <w:rsid w:val="0067199F"/>
    <w:rsid w:val="00672D5E"/>
    <w:rsid w:val="00683050"/>
    <w:rsid w:val="00683A2E"/>
    <w:rsid w:val="0068501E"/>
    <w:rsid w:val="0068558F"/>
    <w:rsid w:val="00685A96"/>
    <w:rsid w:val="00685C78"/>
    <w:rsid w:val="00686615"/>
    <w:rsid w:val="00690CE8"/>
    <w:rsid w:val="00692742"/>
    <w:rsid w:val="006932FA"/>
    <w:rsid w:val="00693B2E"/>
    <w:rsid w:val="006969BD"/>
    <w:rsid w:val="00697889"/>
    <w:rsid w:val="006A2B4D"/>
    <w:rsid w:val="006A4096"/>
    <w:rsid w:val="006A5FC3"/>
    <w:rsid w:val="006A6303"/>
    <w:rsid w:val="006A6FE1"/>
    <w:rsid w:val="006B2EDC"/>
    <w:rsid w:val="006C3E23"/>
    <w:rsid w:val="006C4331"/>
    <w:rsid w:val="006C7D34"/>
    <w:rsid w:val="006D0576"/>
    <w:rsid w:val="006D245F"/>
    <w:rsid w:val="006D54BC"/>
    <w:rsid w:val="006D6F44"/>
    <w:rsid w:val="006D76B4"/>
    <w:rsid w:val="006D78DE"/>
    <w:rsid w:val="006E095E"/>
    <w:rsid w:val="006E28C4"/>
    <w:rsid w:val="006E3806"/>
    <w:rsid w:val="006E41B0"/>
    <w:rsid w:val="006F525B"/>
    <w:rsid w:val="006F56CE"/>
    <w:rsid w:val="0070032C"/>
    <w:rsid w:val="00703A69"/>
    <w:rsid w:val="00704EF6"/>
    <w:rsid w:val="00705A2B"/>
    <w:rsid w:val="00706E84"/>
    <w:rsid w:val="00707F3D"/>
    <w:rsid w:val="00710FC8"/>
    <w:rsid w:val="007125E4"/>
    <w:rsid w:val="007126C4"/>
    <w:rsid w:val="007127A9"/>
    <w:rsid w:val="007142DB"/>
    <w:rsid w:val="00714D5A"/>
    <w:rsid w:val="007242E0"/>
    <w:rsid w:val="00730A90"/>
    <w:rsid w:val="00731B25"/>
    <w:rsid w:val="0073669A"/>
    <w:rsid w:val="00745118"/>
    <w:rsid w:val="0074772B"/>
    <w:rsid w:val="00747D19"/>
    <w:rsid w:val="00750109"/>
    <w:rsid w:val="007528C1"/>
    <w:rsid w:val="007606A3"/>
    <w:rsid w:val="007657EE"/>
    <w:rsid w:val="00765D27"/>
    <w:rsid w:val="00773A3A"/>
    <w:rsid w:val="0077400F"/>
    <w:rsid w:val="007769E5"/>
    <w:rsid w:val="007769E9"/>
    <w:rsid w:val="00793BA3"/>
    <w:rsid w:val="0079457B"/>
    <w:rsid w:val="00794BA4"/>
    <w:rsid w:val="00795065"/>
    <w:rsid w:val="0079775A"/>
    <w:rsid w:val="007A52E8"/>
    <w:rsid w:val="007A724F"/>
    <w:rsid w:val="007A7FAE"/>
    <w:rsid w:val="007B1E73"/>
    <w:rsid w:val="007B26AD"/>
    <w:rsid w:val="007B2FDD"/>
    <w:rsid w:val="007B3640"/>
    <w:rsid w:val="007B44A8"/>
    <w:rsid w:val="007B49BC"/>
    <w:rsid w:val="007B53CA"/>
    <w:rsid w:val="007B63F4"/>
    <w:rsid w:val="007C0D94"/>
    <w:rsid w:val="007C1082"/>
    <w:rsid w:val="007C23B9"/>
    <w:rsid w:val="007C28C7"/>
    <w:rsid w:val="007C4083"/>
    <w:rsid w:val="007C4691"/>
    <w:rsid w:val="007D0F0E"/>
    <w:rsid w:val="007D1F19"/>
    <w:rsid w:val="007D5C52"/>
    <w:rsid w:val="007D75D0"/>
    <w:rsid w:val="007E2586"/>
    <w:rsid w:val="007E557F"/>
    <w:rsid w:val="007E7023"/>
    <w:rsid w:val="007F6EDF"/>
    <w:rsid w:val="007F707A"/>
    <w:rsid w:val="008002C4"/>
    <w:rsid w:val="008015E5"/>
    <w:rsid w:val="00803EB3"/>
    <w:rsid w:val="00810B86"/>
    <w:rsid w:val="008114CA"/>
    <w:rsid w:val="00822E03"/>
    <w:rsid w:val="0082505B"/>
    <w:rsid w:val="00826D4E"/>
    <w:rsid w:val="00831886"/>
    <w:rsid w:val="00837A3A"/>
    <w:rsid w:val="00840159"/>
    <w:rsid w:val="00841F3D"/>
    <w:rsid w:val="008427AD"/>
    <w:rsid w:val="0084291B"/>
    <w:rsid w:val="00852FEB"/>
    <w:rsid w:val="00854A69"/>
    <w:rsid w:val="00855218"/>
    <w:rsid w:val="00864EC1"/>
    <w:rsid w:val="00865C10"/>
    <w:rsid w:val="00867180"/>
    <w:rsid w:val="00873255"/>
    <w:rsid w:val="00876FF7"/>
    <w:rsid w:val="00881DBD"/>
    <w:rsid w:val="008836E6"/>
    <w:rsid w:val="00884E37"/>
    <w:rsid w:val="00886850"/>
    <w:rsid w:val="008877FF"/>
    <w:rsid w:val="00894AF3"/>
    <w:rsid w:val="00895CBA"/>
    <w:rsid w:val="008968FB"/>
    <w:rsid w:val="008A0361"/>
    <w:rsid w:val="008A5B47"/>
    <w:rsid w:val="008A7A98"/>
    <w:rsid w:val="008B1200"/>
    <w:rsid w:val="008B42BD"/>
    <w:rsid w:val="008B4A55"/>
    <w:rsid w:val="008B4C4C"/>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B09"/>
    <w:rsid w:val="008F0B38"/>
    <w:rsid w:val="008F0FE9"/>
    <w:rsid w:val="008F1083"/>
    <w:rsid w:val="008F2A05"/>
    <w:rsid w:val="008F40CC"/>
    <w:rsid w:val="008F4DD7"/>
    <w:rsid w:val="008F51B1"/>
    <w:rsid w:val="00902BF9"/>
    <w:rsid w:val="00903EF0"/>
    <w:rsid w:val="009062CE"/>
    <w:rsid w:val="00906C99"/>
    <w:rsid w:val="0093173E"/>
    <w:rsid w:val="009335BF"/>
    <w:rsid w:val="00937ACE"/>
    <w:rsid w:val="00941AE0"/>
    <w:rsid w:val="009444F8"/>
    <w:rsid w:val="00945403"/>
    <w:rsid w:val="0094579F"/>
    <w:rsid w:val="00946A1A"/>
    <w:rsid w:val="00946BE1"/>
    <w:rsid w:val="00946F3F"/>
    <w:rsid w:val="00951CD9"/>
    <w:rsid w:val="009616D7"/>
    <w:rsid w:val="009626A0"/>
    <w:rsid w:val="00962BD0"/>
    <w:rsid w:val="009638FC"/>
    <w:rsid w:val="00967A08"/>
    <w:rsid w:val="00972CA8"/>
    <w:rsid w:val="00974C6B"/>
    <w:rsid w:val="00981BB1"/>
    <w:rsid w:val="00982DD0"/>
    <w:rsid w:val="00983771"/>
    <w:rsid w:val="00984F68"/>
    <w:rsid w:val="0098765D"/>
    <w:rsid w:val="009960DF"/>
    <w:rsid w:val="009964F5"/>
    <w:rsid w:val="00997058"/>
    <w:rsid w:val="009A0599"/>
    <w:rsid w:val="009A6EBB"/>
    <w:rsid w:val="009B0AB7"/>
    <w:rsid w:val="009B253B"/>
    <w:rsid w:val="009C3DD5"/>
    <w:rsid w:val="009C4252"/>
    <w:rsid w:val="009C4962"/>
    <w:rsid w:val="009C788B"/>
    <w:rsid w:val="009D1B16"/>
    <w:rsid w:val="009D1EDC"/>
    <w:rsid w:val="009D27B6"/>
    <w:rsid w:val="009D7641"/>
    <w:rsid w:val="009E5954"/>
    <w:rsid w:val="009E6032"/>
    <w:rsid w:val="009E7F9F"/>
    <w:rsid w:val="009F1E67"/>
    <w:rsid w:val="009F539F"/>
    <w:rsid w:val="00A03602"/>
    <w:rsid w:val="00A0521E"/>
    <w:rsid w:val="00A0630E"/>
    <w:rsid w:val="00A06BA0"/>
    <w:rsid w:val="00A174C8"/>
    <w:rsid w:val="00A17B75"/>
    <w:rsid w:val="00A218E4"/>
    <w:rsid w:val="00A23B05"/>
    <w:rsid w:val="00A2779F"/>
    <w:rsid w:val="00A30E8F"/>
    <w:rsid w:val="00A3133E"/>
    <w:rsid w:val="00A33FEE"/>
    <w:rsid w:val="00A35238"/>
    <w:rsid w:val="00A377B4"/>
    <w:rsid w:val="00A40942"/>
    <w:rsid w:val="00A43712"/>
    <w:rsid w:val="00A44EE3"/>
    <w:rsid w:val="00A52281"/>
    <w:rsid w:val="00A550E5"/>
    <w:rsid w:val="00A554A2"/>
    <w:rsid w:val="00A56AB2"/>
    <w:rsid w:val="00A61981"/>
    <w:rsid w:val="00A62666"/>
    <w:rsid w:val="00A63E30"/>
    <w:rsid w:val="00A67D55"/>
    <w:rsid w:val="00A80894"/>
    <w:rsid w:val="00A81594"/>
    <w:rsid w:val="00A82CEA"/>
    <w:rsid w:val="00A84971"/>
    <w:rsid w:val="00A849A0"/>
    <w:rsid w:val="00A958C9"/>
    <w:rsid w:val="00AA6860"/>
    <w:rsid w:val="00AB2C80"/>
    <w:rsid w:val="00AB79F5"/>
    <w:rsid w:val="00AC0887"/>
    <w:rsid w:val="00AC6A8E"/>
    <w:rsid w:val="00AD0EE5"/>
    <w:rsid w:val="00AD214B"/>
    <w:rsid w:val="00AD32E8"/>
    <w:rsid w:val="00AD6DE7"/>
    <w:rsid w:val="00AE18A4"/>
    <w:rsid w:val="00AE1C52"/>
    <w:rsid w:val="00AE28B2"/>
    <w:rsid w:val="00AE406E"/>
    <w:rsid w:val="00AF0C25"/>
    <w:rsid w:val="00AF32F5"/>
    <w:rsid w:val="00AF7924"/>
    <w:rsid w:val="00AF7D2A"/>
    <w:rsid w:val="00B03C51"/>
    <w:rsid w:val="00B06A4C"/>
    <w:rsid w:val="00B06A75"/>
    <w:rsid w:val="00B06CC9"/>
    <w:rsid w:val="00B1371C"/>
    <w:rsid w:val="00B17297"/>
    <w:rsid w:val="00B1730B"/>
    <w:rsid w:val="00B1764C"/>
    <w:rsid w:val="00B218AF"/>
    <w:rsid w:val="00B31D24"/>
    <w:rsid w:val="00B45352"/>
    <w:rsid w:val="00B464EE"/>
    <w:rsid w:val="00B47207"/>
    <w:rsid w:val="00B511ED"/>
    <w:rsid w:val="00B61194"/>
    <w:rsid w:val="00B63644"/>
    <w:rsid w:val="00B674FC"/>
    <w:rsid w:val="00B6799F"/>
    <w:rsid w:val="00B73BB4"/>
    <w:rsid w:val="00B8519F"/>
    <w:rsid w:val="00B907E4"/>
    <w:rsid w:val="00B917FD"/>
    <w:rsid w:val="00B9189B"/>
    <w:rsid w:val="00B930B8"/>
    <w:rsid w:val="00BA1504"/>
    <w:rsid w:val="00BA1655"/>
    <w:rsid w:val="00BA2B69"/>
    <w:rsid w:val="00BA5B33"/>
    <w:rsid w:val="00BB01C6"/>
    <w:rsid w:val="00BB07C8"/>
    <w:rsid w:val="00BC1DB4"/>
    <w:rsid w:val="00BC5580"/>
    <w:rsid w:val="00BD1118"/>
    <w:rsid w:val="00BD11CF"/>
    <w:rsid w:val="00BD3E6F"/>
    <w:rsid w:val="00BD469D"/>
    <w:rsid w:val="00BE149D"/>
    <w:rsid w:val="00BE2167"/>
    <w:rsid w:val="00BE2550"/>
    <w:rsid w:val="00BE7197"/>
    <w:rsid w:val="00BF0BAC"/>
    <w:rsid w:val="00C024DF"/>
    <w:rsid w:val="00C07A6D"/>
    <w:rsid w:val="00C229A6"/>
    <w:rsid w:val="00C250E5"/>
    <w:rsid w:val="00C25D4C"/>
    <w:rsid w:val="00C26088"/>
    <w:rsid w:val="00C26415"/>
    <w:rsid w:val="00C268AD"/>
    <w:rsid w:val="00C26C3F"/>
    <w:rsid w:val="00C276FF"/>
    <w:rsid w:val="00C27E1A"/>
    <w:rsid w:val="00C3098A"/>
    <w:rsid w:val="00C31E70"/>
    <w:rsid w:val="00C418DB"/>
    <w:rsid w:val="00C4311E"/>
    <w:rsid w:val="00C438EF"/>
    <w:rsid w:val="00C52C7D"/>
    <w:rsid w:val="00C57BC2"/>
    <w:rsid w:val="00C602E5"/>
    <w:rsid w:val="00C614AB"/>
    <w:rsid w:val="00C64C03"/>
    <w:rsid w:val="00C659E6"/>
    <w:rsid w:val="00C71227"/>
    <w:rsid w:val="00C74BC1"/>
    <w:rsid w:val="00C81F0C"/>
    <w:rsid w:val="00C83436"/>
    <w:rsid w:val="00C84EDF"/>
    <w:rsid w:val="00C865B4"/>
    <w:rsid w:val="00C9079F"/>
    <w:rsid w:val="00C9396A"/>
    <w:rsid w:val="00C97035"/>
    <w:rsid w:val="00CA06F3"/>
    <w:rsid w:val="00CA214D"/>
    <w:rsid w:val="00CA2CCD"/>
    <w:rsid w:val="00CB0937"/>
    <w:rsid w:val="00CB1798"/>
    <w:rsid w:val="00CB23DF"/>
    <w:rsid w:val="00CB2BDE"/>
    <w:rsid w:val="00CB38A1"/>
    <w:rsid w:val="00CC3D19"/>
    <w:rsid w:val="00CD1148"/>
    <w:rsid w:val="00CD3102"/>
    <w:rsid w:val="00CD35EE"/>
    <w:rsid w:val="00CE147C"/>
    <w:rsid w:val="00CE1EAA"/>
    <w:rsid w:val="00CE2F67"/>
    <w:rsid w:val="00CE5DF3"/>
    <w:rsid w:val="00CE73FE"/>
    <w:rsid w:val="00CF12CB"/>
    <w:rsid w:val="00CF3A24"/>
    <w:rsid w:val="00CF4274"/>
    <w:rsid w:val="00CF7751"/>
    <w:rsid w:val="00CF7B4F"/>
    <w:rsid w:val="00D069AB"/>
    <w:rsid w:val="00D12284"/>
    <w:rsid w:val="00D1792E"/>
    <w:rsid w:val="00D21E31"/>
    <w:rsid w:val="00D25AD8"/>
    <w:rsid w:val="00D265DC"/>
    <w:rsid w:val="00D338DB"/>
    <w:rsid w:val="00D352B0"/>
    <w:rsid w:val="00D4027A"/>
    <w:rsid w:val="00D43566"/>
    <w:rsid w:val="00D44B31"/>
    <w:rsid w:val="00D46209"/>
    <w:rsid w:val="00D46768"/>
    <w:rsid w:val="00D46F3F"/>
    <w:rsid w:val="00D50829"/>
    <w:rsid w:val="00D51194"/>
    <w:rsid w:val="00D60430"/>
    <w:rsid w:val="00D607EB"/>
    <w:rsid w:val="00D61B9C"/>
    <w:rsid w:val="00D662DE"/>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2D48"/>
    <w:rsid w:val="00DB093D"/>
    <w:rsid w:val="00DB3E03"/>
    <w:rsid w:val="00DB641D"/>
    <w:rsid w:val="00DB713E"/>
    <w:rsid w:val="00DC08CC"/>
    <w:rsid w:val="00DC36F0"/>
    <w:rsid w:val="00DC466F"/>
    <w:rsid w:val="00DC4C96"/>
    <w:rsid w:val="00DD1C00"/>
    <w:rsid w:val="00DD32D0"/>
    <w:rsid w:val="00DD7582"/>
    <w:rsid w:val="00DE0C88"/>
    <w:rsid w:val="00DF1C35"/>
    <w:rsid w:val="00DF660C"/>
    <w:rsid w:val="00E018A5"/>
    <w:rsid w:val="00E109FC"/>
    <w:rsid w:val="00E15ADE"/>
    <w:rsid w:val="00E160B5"/>
    <w:rsid w:val="00E16AC8"/>
    <w:rsid w:val="00E217F0"/>
    <w:rsid w:val="00E22B45"/>
    <w:rsid w:val="00E3251D"/>
    <w:rsid w:val="00E358AB"/>
    <w:rsid w:val="00E36113"/>
    <w:rsid w:val="00E36DE2"/>
    <w:rsid w:val="00E3723B"/>
    <w:rsid w:val="00E44E80"/>
    <w:rsid w:val="00E46245"/>
    <w:rsid w:val="00E502F3"/>
    <w:rsid w:val="00E5317E"/>
    <w:rsid w:val="00E569A9"/>
    <w:rsid w:val="00E61172"/>
    <w:rsid w:val="00E6284A"/>
    <w:rsid w:val="00E63928"/>
    <w:rsid w:val="00E65044"/>
    <w:rsid w:val="00E70B2B"/>
    <w:rsid w:val="00E70D5F"/>
    <w:rsid w:val="00E70FFA"/>
    <w:rsid w:val="00E71CF3"/>
    <w:rsid w:val="00E71E08"/>
    <w:rsid w:val="00E7200B"/>
    <w:rsid w:val="00E759C4"/>
    <w:rsid w:val="00E761BF"/>
    <w:rsid w:val="00E84009"/>
    <w:rsid w:val="00E86A1D"/>
    <w:rsid w:val="00E86F57"/>
    <w:rsid w:val="00E92C6F"/>
    <w:rsid w:val="00E933FB"/>
    <w:rsid w:val="00E9460D"/>
    <w:rsid w:val="00E9477A"/>
    <w:rsid w:val="00E948B3"/>
    <w:rsid w:val="00E94DE3"/>
    <w:rsid w:val="00E96710"/>
    <w:rsid w:val="00E9780D"/>
    <w:rsid w:val="00EA2AB4"/>
    <w:rsid w:val="00EA7461"/>
    <w:rsid w:val="00EB21D3"/>
    <w:rsid w:val="00EB2934"/>
    <w:rsid w:val="00EB2961"/>
    <w:rsid w:val="00EB483B"/>
    <w:rsid w:val="00EB5E9A"/>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C82"/>
    <w:rsid w:val="00F40502"/>
    <w:rsid w:val="00F41D26"/>
    <w:rsid w:val="00F43436"/>
    <w:rsid w:val="00F45CFB"/>
    <w:rsid w:val="00F52100"/>
    <w:rsid w:val="00F641C9"/>
    <w:rsid w:val="00F65DC1"/>
    <w:rsid w:val="00F65E9B"/>
    <w:rsid w:val="00F66EAC"/>
    <w:rsid w:val="00F67A68"/>
    <w:rsid w:val="00F721D3"/>
    <w:rsid w:val="00F73123"/>
    <w:rsid w:val="00F732C7"/>
    <w:rsid w:val="00F73C52"/>
    <w:rsid w:val="00F80667"/>
    <w:rsid w:val="00F86723"/>
    <w:rsid w:val="00FA4A80"/>
    <w:rsid w:val="00FA770C"/>
    <w:rsid w:val="00FA7F73"/>
    <w:rsid w:val="00FB055E"/>
    <w:rsid w:val="00FB2056"/>
    <w:rsid w:val="00FB5EC0"/>
    <w:rsid w:val="00FB788C"/>
    <w:rsid w:val="00FC18FB"/>
    <w:rsid w:val="00FC2B22"/>
    <w:rsid w:val="00FC3CCD"/>
    <w:rsid w:val="00FC489C"/>
    <w:rsid w:val="00FD215D"/>
    <w:rsid w:val="00FD3B99"/>
    <w:rsid w:val="00FD5E4E"/>
    <w:rsid w:val="00FE2497"/>
    <w:rsid w:val="00FE5985"/>
    <w:rsid w:val="00FE7AA4"/>
    <w:rsid w:val="00FF25F7"/>
    <w:rsid w:val="00FF56D1"/>
    <w:rsid w:val="010051AF"/>
    <w:rsid w:val="01010356"/>
    <w:rsid w:val="010310E7"/>
    <w:rsid w:val="01035E94"/>
    <w:rsid w:val="010473BC"/>
    <w:rsid w:val="01051C52"/>
    <w:rsid w:val="01081457"/>
    <w:rsid w:val="010A0D14"/>
    <w:rsid w:val="01120BC1"/>
    <w:rsid w:val="01131E46"/>
    <w:rsid w:val="01167D65"/>
    <w:rsid w:val="011F7093"/>
    <w:rsid w:val="012040C1"/>
    <w:rsid w:val="01285C1B"/>
    <w:rsid w:val="012C5BF2"/>
    <w:rsid w:val="01321927"/>
    <w:rsid w:val="01366C4D"/>
    <w:rsid w:val="0137081E"/>
    <w:rsid w:val="013740D7"/>
    <w:rsid w:val="0138376D"/>
    <w:rsid w:val="013A5752"/>
    <w:rsid w:val="013D1E16"/>
    <w:rsid w:val="014077B4"/>
    <w:rsid w:val="01420319"/>
    <w:rsid w:val="01422793"/>
    <w:rsid w:val="01451FA5"/>
    <w:rsid w:val="01476D3F"/>
    <w:rsid w:val="014A4303"/>
    <w:rsid w:val="014A7EEB"/>
    <w:rsid w:val="014B55F9"/>
    <w:rsid w:val="014E3A75"/>
    <w:rsid w:val="01500F00"/>
    <w:rsid w:val="01506D00"/>
    <w:rsid w:val="01623A7E"/>
    <w:rsid w:val="01635194"/>
    <w:rsid w:val="01635656"/>
    <w:rsid w:val="0164216F"/>
    <w:rsid w:val="016957D4"/>
    <w:rsid w:val="016D0D62"/>
    <w:rsid w:val="016F7A98"/>
    <w:rsid w:val="016F7D26"/>
    <w:rsid w:val="01776199"/>
    <w:rsid w:val="017A79DD"/>
    <w:rsid w:val="017B0760"/>
    <w:rsid w:val="017B094B"/>
    <w:rsid w:val="01814CF8"/>
    <w:rsid w:val="0181778E"/>
    <w:rsid w:val="01820C86"/>
    <w:rsid w:val="01862518"/>
    <w:rsid w:val="01867082"/>
    <w:rsid w:val="018B1C17"/>
    <w:rsid w:val="018B4945"/>
    <w:rsid w:val="018C629B"/>
    <w:rsid w:val="018C78FE"/>
    <w:rsid w:val="018D3A03"/>
    <w:rsid w:val="018E41E0"/>
    <w:rsid w:val="019325FA"/>
    <w:rsid w:val="01940065"/>
    <w:rsid w:val="01957A98"/>
    <w:rsid w:val="01983CD3"/>
    <w:rsid w:val="01A42107"/>
    <w:rsid w:val="01A72CF8"/>
    <w:rsid w:val="01A73440"/>
    <w:rsid w:val="01AA2AEA"/>
    <w:rsid w:val="01AB4D0B"/>
    <w:rsid w:val="01AF2CB4"/>
    <w:rsid w:val="01B16F19"/>
    <w:rsid w:val="01B31AB3"/>
    <w:rsid w:val="01B5447D"/>
    <w:rsid w:val="01B679DB"/>
    <w:rsid w:val="01BC10D2"/>
    <w:rsid w:val="01BD360F"/>
    <w:rsid w:val="01BF6F28"/>
    <w:rsid w:val="01C10392"/>
    <w:rsid w:val="01C13E52"/>
    <w:rsid w:val="01C4163A"/>
    <w:rsid w:val="01C93C02"/>
    <w:rsid w:val="01CE7F44"/>
    <w:rsid w:val="01CF58C7"/>
    <w:rsid w:val="01D344E0"/>
    <w:rsid w:val="01D47CE7"/>
    <w:rsid w:val="01D60D0D"/>
    <w:rsid w:val="01D80E30"/>
    <w:rsid w:val="01DC093B"/>
    <w:rsid w:val="01DF28B0"/>
    <w:rsid w:val="01EB2AC1"/>
    <w:rsid w:val="01EC2B0C"/>
    <w:rsid w:val="01EF4A1C"/>
    <w:rsid w:val="01FA1914"/>
    <w:rsid w:val="01FE75DD"/>
    <w:rsid w:val="01FF4176"/>
    <w:rsid w:val="02012F01"/>
    <w:rsid w:val="020411D1"/>
    <w:rsid w:val="020562E4"/>
    <w:rsid w:val="020728BA"/>
    <w:rsid w:val="0209280A"/>
    <w:rsid w:val="020D2A2C"/>
    <w:rsid w:val="020E0FEF"/>
    <w:rsid w:val="020E2687"/>
    <w:rsid w:val="020E368A"/>
    <w:rsid w:val="02140D77"/>
    <w:rsid w:val="02154039"/>
    <w:rsid w:val="02183F6C"/>
    <w:rsid w:val="021939E2"/>
    <w:rsid w:val="021B0D58"/>
    <w:rsid w:val="02261B2F"/>
    <w:rsid w:val="022652AB"/>
    <w:rsid w:val="02286B1B"/>
    <w:rsid w:val="022C331E"/>
    <w:rsid w:val="02320327"/>
    <w:rsid w:val="02322ABF"/>
    <w:rsid w:val="023626AD"/>
    <w:rsid w:val="023910D3"/>
    <w:rsid w:val="023E5B7A"/>
    <w:rsid w:val="023F0132"/>
    <w:rsid w:val="02470C7C"/>
    <w:rsid w:val="02471145"/>
    <w:rsid w:val="02481282"/>
    <w:rsid w:val="024B25A1"/>
    <w:rsid w:val="024F664E"/>
    <w:rsid w:val="02514CE2"/>
    <w:rsid w:val="02547E30"/>
    <w:rsid w:val="02562B26"/>
    <w:rsid w:val="025C110B"/>
    <w:rsid w:val="025C4926"/>
    <w:rsid w:val="026021AC"/>
    <w:rsid w:val="026544F0"/>
    <w:rsid w:val="0266000F"/>
    <w:rsid w:val="026A13FC"/>
    <w:rsid w:val="026B0B61"/>
    <w:rsid w:val="026E469B"/>
    <w:rsid w:val="026F24C6"/>
    <w:rsid w:val="026F26C2"/>
    <w:rsid w:val="027133D7"/>
    <w:rsid w:val="027334B5"/>
    <w:rsid w:val="02794D94"/>
    <w:rsid w:val="027B48E4"/>
    <w:rsid w:val="027B627C"/>
    <w:rsid w:val="027D56C6"/>
    <w:rsid w:val="02843780"/>
    <w:rsid w:val="028573E9"/>
    <w:rsid w:val="028617EE"/>
    <w:rsid w:val="028720E9"/>
    <w:rsid w:val="028A09AC"/>
    <w:rsid w:val="028C6C72"/>
    <w:rsid w:val="028E0656"/>
    <w:rsid w:val="028E0F34"/>
    <w:rsid w:val="02943944"/>
    <w:rsid w:val="029D4A8D"/>
    <w:rsid w:val="029E6844"/>
    <w:rsid w:val="02A2241B"/>
    <w:rsid w:val="02A37B2F"/>
    <w:rsid w:val="02A403D8"/>
    <w:rsid w:val="02A560AC"/>
    <w:rsid w:val="02AB2778"/>
    <w:rsid w:val="02AE611E"/>
    <w:rsid w:val="02AE63BE"/>
    <w:rsid w:val="02B052D5"/>
    <w:rsid w:val="02B163FB"/>
    <w:rsid w:val="02B316E3"/>
    <w:rsid w:val="02B461D8"/>
    <w:rsid w:val="02B56CDE"/>
    <w:rsid w:val="02B65A1E"/>
    <w:rsid w:val="02B70376"/>
    <w:rsid w:val="02BA1BA5"/>
    <w:rsid w:val="02BD79E4"/>
    <w:rsid w:val="02C0594F"/>
    <w:rsid w:val="02C71B22"/>
    <w:rsid w:val="02CA098F"/>
    <w:rsid w:val="02CA1E54"/>
    <w:rsid w:val="02D31082"/>
    <w:rsid w:val="02D42EC9"/>
    <w:rsid w:val="02D91ED0"/>
    <w:rsid w:val="02DE4A58"/>
    <w:rsid w:val="02E16F73"/>
    <w:rsid w:val="02E9397D"/>
    <w:rsid w:val="02EC04F9"/>
    <w:rsid w:val="02EE0995"/>
    <w:rsid w:val="02FA1A63"/>
    <w:rsid w:val="02FB3C66"/>
    <w:rsid w:val="02FB5A5C"/>
    <w:rsid w:val="02FC21DB"/>
    <w:rsid w:val="02FF7E24"/>
    <w:rsid w:val="0303659C"/>
    <w:rsid w:val="03044ECC"/>
    <w:rsid w:val="03066A6D"/>
    <w:rsid w:val="030709A0"/>
    <w:rsid w:val="03077D64"/>
    <w:rsid w:val="0308484F"/>
    <w:rsid w:val="03087808"/>
    <w:rsid w:val="031121D5"/>
    <w:rsid w:val="0315646E"/>
    <w:rsid w:val="03177A98"/>
    <w:rsid w:val="03185AFB"/>
    <w:rsid w:val="0318648A"/>
    <w:rsid w:val="031A4504"/>
    <w:rsid w:val="031C4D53"/>
    <w:rsid w:val="03253DAF"/>
    <w:rsid w:val="03262F13"/>
    <w:rsid w:val="03283F44"/>
    <w:rsid w:val="0328456C"/>
    <w:rsid w:val="032869CC"/>
    <w:rsid w:val="032A7E76"/>
    <w:rsid w:val="032B4858"/>
    <w:rsid w:val="03330A6F"/>
    <w:rsid w:val="03346975"/>
    <w:rsid w:val="033469B4"/>
    <w:rsid w:val="03347557"/>
    <w:rsid w:val="03363AD4"/>
    <w:rsid w:val="03371670"/>
    <w:rsid w:val="033904D5"/>
    <w:rsid w:val="0339737D"/>
    <w:rsid w:val="033E365A"/>
    <w:rsid w:val="033F34D4"/>
    <w:rsid w:val="034536A6"/>
    <w:rsid w:val="03454C5B"/>
    <w:rsid w:val="034C3684"/>
    <w:rsid w:val="034C3B6A"/>
    <w:rsid w:val="03505F9F"/>
    <w:rsid w:val="03514B8A"/>
    <w:rsid w:val="0354407C"/>
    <w:rsid w:val="035562AF"/>
    <w:rsid w:val="03583B57"/>
    <w:rsid w:val="035A421D"/>
    <w:rsid w:val="035F0004"/>
    <w:rsid w:val="03616AF1"/>
    <w:rsid w:val="0362295D"/>
    <w:rsid w:val="03625D91"/>
    <w:rsid w:val="03627F79"/>
    <w:rsid w:val="036345D7"/>
    <w:rsid w:val="03662085"/>
    <w:rsid w:val="036A1C80"/>
    <w:rsid w:val="036C1A76"/>
    <w:rsid w:val="03725575"/>
    <w:rsid w:val="037357C7"/>
    <w:rsid w:val="037815DE"/>
    <w:rsid w:val="0378669C"/>
    <w:rsid w:val="037D1126"/>
    <w:rsid w:val="037F3B43"/>
    <w:rsid w:val="0382265C"/>
    <w:rsid w:val="038234DA"/>
    <w:rsid w:val="03850666"/>
    <w:rsid w:val="03871386"/>
    <w:rsid w:val="038812AD"/>
    <w:rsid w:val="038926FF"/>
    <w:rsid w:val="03895061"/>
    <w:rsid w:val="038A2E4D"/>
    <w:rsid w:val="038B56F5"/>
    <w:rsid w:val="038D6911"/>
    <w:rsid w:val="039410A4"/>
    <w:rsid w:val="039558E6"/>
    <w:rsid w:val="039815D9"/>
    <w:rsid w:val="039C2A2F"/>
    <w:rsid w:val="039F6B4D"/>
    <w:rsid w:val="039F6C66"/>
    <w:rsid w:val="03A02130"/>
    <w:rsid w:val="03A14DC5"/>
    <w:rsid w:val="03A3749A"/>
    <w:rsid w:val="03A37DB3"/>
    <w:rsid w:val="03A77DBF"/>
    <w:rsid w:val="03A951F2"/>
    <w:rsid w:val="03AF4013"/>
    <w:rsid w:val="03B06499"/>
    <w:rsid w:val="03B1107D"/>
    <w:rsid w:val="03B12B98"/>
    <w:rsid w:val="03B23DC3"/>
    <w:rsid w:val="03B33716"/>
    <w:rsid w:val="03B55527"/>
    <w:rsid w:val="03B559F6"/>
    <w:rsid w:val="03B855BE"/>
    <w:rsid w:val="03B9643E"/>
    <w:rsid w:val="03BA0F6D"/>
    <w:rsid w:val="03BB397E"/>
    <w:rsid w:val="03BE706F"/>
    <w:rsid w:val="03C34F3B"/>
    <w:rsid w:val="03CC0C6F"/>
    <w:rsid w:val="03D1182F"/>
    <w:rsid w:val="03D130DF"/>
    <w:rsid w:val="03D709D3"/>
    <w:rsid w:val="03DD010F"/>
    <w:rsid w:val="03DE5D9B"/>
    <w:rsid w:val="03DF23CD"/>
    <w:rsid w:val="03DF70AC"/>
    <w:rsid w:val="03E06990"/>
    <w:rsid w:val="03E16B10"/>
    <w:rsid w:val="03E17251"/>
    <w:rsid w:val="03E30613"/>
    <w:rsid w:val="03EB451F"/>
    <w:rsid w:val="03EF1F37"/>
    <w:rsid w:val="03EF57C8"/>
    <w:rsid w:val="03F6631B"/>
    <w:rsid w:val="03F66D90"/>
    <w:rsid w:val="03F70503"/>
    <w:rsid w:val="03F97E91"/>
    <w:rsid w:val="03FA6BDF"/>
    <w:rsid w:val="04012240"/>
    <w:rsid w:val="04015867"/>
    <w:rsid w:val="04061E86"/>
    <w:rsid w:val="04062448"/>
    <w:rsid w:val="04205FE4"/>
    <w:rsid w:val="04243FF8"/>
    <w:rsid w:val="04250F8A"/>
    <w:rsid w:val="04266BB6"/>
    <w:rsid w:val="0429019B"/>
    <w:rsid w:val="042B5984"/>
    <w:rsid w:val="042C3EFA"/>
    <w:rsid w:val="042E149E"/>
    <w:rsid w:val="042F2F1C"/>
    <w:rsid w:val="04320BAF"/>
    <w:rsid w:val="0432575E"/>
    <w:rsid w:val="04365F6D"/>
    <w:rsid w:val="044170CE"/>
    <w:rsid w:val="04421FF7"/>
    <w:rsid w:val="0444580D"/>
    <w:rsid w:val="044673EE"/>
    <w:rsid w:val="044A75F1"/>
    <w:rsid w:val="045013C0"/>
    <w:rsid w:val="04545F35"/>
    <w:rsid w:val="04580172"/>
    <w:rsid w:val="045A41AB"/>
    <w:rsid w:val="045B1ECF"/>
    <w:rsid w:val="046200DB"/>
    <w:rsid w:val="04626985"/>
    <w:rsid w:val="04633010"/>
    <w:rsid w:val="04645E77"/>
    <w:rsid w:val="04687893"/>
    <w:rsid w:val="0469247A"/>
    <w:rsid w:val="046E3B7C"/>
    <w:rsid w:val="047152D3"/>
    <w:rsid w:val="04715B6A"/>
    <w:rsid w:val="047527F0"/>
    <w:rsid w:val="04762340"/>
    <w:rsid w:val="04764E94"/>
    <w:rsid w:val="047A3548"/>
    <w:rsid w:val="047A3F38"/>
    <w:rsid w:val="047C43AF"/>
    <w:rsid w:val="047D3F24"/>
    <w:rsid w:val="04846A4A"/>
    <w:rsid w:val="048A05CC"/>
    <w:rsid w:val="048C1BCB"/>
    <w:rsid w:val="048D3780"/>
    <w:rsid w:val="048D4CA7"/>
    <w:rsid w:val="048E613E"/>
    <w:rsid w:val="04913743"/>
    <w:rsid w:val="04923A18"/>
    <w:rsid w:val="04924097"/>
    <w:rsid w:val="04955F9A"/>
    <w:rsid w:val="049965CC"/>
    <w:rsid w:val="049C78F6"/>
    <w:rsid w:val="04AA57AF"/>
    <w:rsid w:val="04AD68F6"/>
    <w:rsid w:val="04AD7502"/>
    <w:rsid w:val="04AE56D9"/>
    <w:rsid w:val="04B10DD9"/>
    <w:rsid w:val="04B20797"/>
    <w:rsid w:val="04B514B3"/>
    <w:rsid w:val="04B637ED"/>
    <w:rsid w:val="04B6792E"/>
    <w:rsid w:val="04B74D42"/>
    <w:rsid w:val="04BC0A8A"/>
    <w:rsid w:val="04BC79B7"/>
    <w:rsid w:val="04C07623"/>
    <w:rsid w:val="04C55801"/>
    <w:rsid w:val="04C7497F"/>
    <w:rsid w:val="04CE6CE7"/>
    <w:rsid w:val="04CF5ECE"/>
    <w:rsid w:val="04D00EF9"/>
    <w:rsid w:val="04D16808"/>
    <w:rsid w:val="04D81034"/>
    <w:rsid w:val="04D86CA9"/>
    <w:rsid w:val="04DC0D23"/>
    <w:rsid w:val="04DD242C"/>
    <w:rsid w:val="04DF158E"/>
    <w:rsid w:val="04E025E9"/>
    <w:rsid w:val="04EC2752"/>
    <w:rsid w:val="04EF60BC"/>
    <w:rsid w:val="04F533D8"/>
    <w:rsid w:val="04F54DE0"/>
    <w:rsid w:val="04F858DE"/>
    <w:rsid w:val="04F865EA"/>
    <w:rsid w:val="04FD5D96"/>
    <w:rsid w:val="04FE1CC0"/>
    <w:rsid w:val="050257AD"/>
    <w:rsid w:val="05047589"/>
    <w:rsid w:val="050A0E6F"/>
    <w:rsid w:val="050D2557"/>
    <w:rsid w:val="050E5DFA"/>
    <w:rsid w:val="051163EB"/>
    <w:rsid w:val="05117F98"/>
    <w:rsid w:val="05257297"/>
    <w:rsid w:val="052841AC"/>
    <w:rsid w:val="052C44AB"/>
    <w:rsid w:val="05360C02"/>
    <w:rsid w:val="053640E5"/>
    <w:rsid w:val="0537198B"/>
    <w:rsid w:val="053C389D"/>
    <w:rsid w:val="05446CAD"/>
    <w:rsid w:val="0546282F"/>
    <w:rsid w:val="054635FB"/>
    <w:rsid w:val="05475BBA"/>
    <w:rsid w:val="054E6EC4"/>
    <w:rsid w:val="05503228"/>
    <w:rsid w:val="055434EC"/>
    <w:rsid w:val="05560F9B"/>
    <w:rsid w:val="05585485"/>
    <w:rsid w:val="05591F9D"/>
    <w:rsid w:val="055B097E"/>
    <w:rsid w:val="055C7AF8"/>
    <w:rsid w:val="055F4B58"/>
    <w:rsid w:val="055F7A5A"/>
    <w:rsid w:val="0560301A"/>
    <w:rsid w:val="05606916"/>
    <w:rsid w:val="056340A6"/>
    <w:rsid w:val="05651A22"/>
    <w:rsid w:val="05691CC9"/>
    <w:rsid w:val="056A5A4F"/>
    <w:rsid w:val="056C6857"/>
    <w:rsid w:val="056F35D2"/>
    <w:rsid w:val="056F7EB4"/>
    <w:rsid w:val="05724088"/>
    <w:rsid w:val="057972C3"/>
    <w:rsid w:val="057A3113"/>
    <w:rsid w:val="057C404E"/>
    <w:rsid w:val="057F731D"/>
    <w:rsid w:val="058054A0"/>
    <w:rsid w:val="05834662"/>
    <w:rsid w:val="058369AB"/>
    <w:rsid w:val="05843FE2"/>
    <w:rsid w:val="05844292"/>
    <w:rsid w:val="0588632C"/>
    <w:rsid w:val="059011C0"/>
    <w:rsid w:val="05917BFA"/>
    <w:rsid w:val="0596421B"/>
    <w:rsid w:val="059670BD"/>
    <w:rsid w:val="05993518"/>
    <w:rsid w:val="059C2C5D"/>
    <w:rsid w:val="059F3147"/>
    <w:rsid w:val="05A0530E"/>
    <w:rsid w:val="05A20F26"/>
    <w:rsid w:val="05A42B81"/>
    <w:rsid w:val="05A4656E"/>
    <w:rsid w:val="05A75E60"/>
    <w:rsid w:val="05A8020D"/>
    <w:rsid w:val="05AC1719"/>
    <w:rsid w:val="05AF0804"/>
    <w:rsid w:val="05AF62FE"/>
    <w:rsid w:val="05B01C77"/>
    <w:rsid w:val="05B17F4E"/>
    <w:rsid w:val="05B81B44"/>
    <w:rsid w:val="05B84987"/>
    <w:rsid w:val="05BA1639"/>
    <w:rsid w:val="05BA5FA6"/>
    <w:rsid w:val="05C02ED8"/>
    <w:rsid w:val="05C301BB"/>
    <w:rsid w:val="05C45720"/>
    <w:rsid w:val="05C47874"/>
    <w:rsid w:val="05C711C6"/>
    <w:rsid w:val="05CC382E"/>
    <w:rsid w:val="05D00E6F"/>
    <w:rsid w:val="05D24DE9"/>
    <w:rsid w:val="05D30968"/>
    <w:rsid w:val="05D42D04"/>
    <w:rsid w:val="05E155B5"/>
    <w:rsid w:val="05E43786"/>
    <w:rsid w:val="05E55AF4"/>
    <w:rsid w:val="05EB66A0"/>
    <w:rsid w:val="05EE1783"/>
    <w:rsid w:val="05EF0B8B"/>
    <w:rsid w:val="05FC0F30"/>
    <w:rsid w:val="060301F6"/>
    <w:rsid w:val="06052BD5"/>
    <w:rsid w:val="06064365"/>
    <w:rsid w:val="06080EBB"/>
    <w:rsid w:val="06094E1F"/>
    <w:rsid w:val="060A7890"/>
    <w:rsid w:val="060C06BE"/>
    <w:rsid w:val="060E45BD"/>
    <w:rsid w:val="0613197A"/>
    <w:rsid w:val="06151469"/>
    <w:rsid w:val="0622000B"/>
    <w:rsid w:val="0623604E"/>
    <w:rsid w:val="0623606A"/>
    <w:rsid w:val="062434D7"/>
    <w:rsid w:val="06260B6A"/>
    <w:rsid w:val="0626183F"/>
    <w:rsid w:val="062A552C"/>
    <w:rsid w:val="062B35ED"/>
    <w:rsid w:val="062C7888"/>
    <w:rsid w:val="063368DA"/>
    <w:rsid w:val="06352AF3"/>
    <w:rsid w:val="06352EB5"/>
    <w:rsid w:val="063739E6"/>
    <w:rsid w:val="06383A57"/>
    <w:rsid w:val="06384E3A"/>
    <w:rsid w:val="063D1622"/>
    <w:rsid w:val="06422161"/>
    <w:rsid w:val="06444AFF"/>
    <w:rsid w:val="06486F06"/>
    <w:rsid w:val="06493881"/>
    <w:rsid w:val="064E5988"/>
    <w:rsid w:val="06505F8C"/>
    <w:rsid w:val="06515483"/>
    <w:rsid w:val="06517CCE"/>
    <w:rsid w:val="065339A8"/>
    <w:rsid w:val="06561297"/>
    <w:rsid w:val="06576B95"/>
    <w:rsid w:val="065B480C"/>
    <w:rsid w:val="065B4D1F"/>
    <w:rsid w:val="065C744D"/>
    <w:rsid w:val="065D0881"/>
    <w:rsid w:val="065D0DC8"/>
    <w:rsid w:val="06706386"/>
    <w:rsid w:val="06710D5B"/>
    <w:rsid w:val="067170D6"/>
    <w:rsid w:val="06727C2B"/>
    <w:rsid w:val="0673182C"/>
    <w:rsid w:val="06785331"/>
    <w:rsid w:val="06880B01"/>
    <w:rsid w:val="068B2FFB"/>
    <w:rsid w:val="06900BCB"/>
    <w:rsid w:val="06913C34"/>
    <w:rsid w:val="06930074"/>
    <w:rsid w:val="06950C7C"/>
    <w:rsid w:val="069926BF"/>
    <w:rsid w:val="069A3CCA"/>
    <w:rsid w:val="069A4A61"/>
    <w:rsid w:val="069A7E4F"/>
    <w:rsid w:val="069B610A"/>
    <w:rsid w:val="069B6D11"/>
    <w:rsid w:val="069D134B"/>
    <w:rsid w:val="069E725E"/>
    <w:rsid w:val="06A11F31"/>
    <w:rsid w:val="06A4202B"/>
    <w:rsid w:val="06A450B6"/>
    <w:rsid w:val="06A60B4B"/>
    <w:rsid w:val="06A7666F"/>
    <w:rsid w:val="06A918D8"/>
    <w:rsid w:val="06AC272F"/>
    <w:rsid w:val="06AC498D"/>
    <w:rsid w:val="06B01749"/>
    <w:rsid w:val="06BA2507"/>
    <w:rsid w:val="06BA5568"/>
    <w:rsid w:val="06BF6C49"/>
    <w:rsid w:val="06C3163C"/>
    <w:rsid w:val="06C433BE"/>
    <w:rsid w:val="06C83B8A"/>
    <w:rsid w:val="06CA1DB6"/>
    <w:rsid w:val="06CC0F51"/>
    <w:rsid w:val="06CD1A08"/>
    <w:rsid w:val="06D05391"/>
    <w:rsid w:val="06D825C3"/>
    <w:rsid w:val="06D94B0E"/>
    <w:rsid w:val="06E302FA"/>
    <w:rsid w:val="06E37F7A"/>
    <w:rsid w:val="06E77208"/>
    <w:rsid w:val="06E92905"/>
    <w:rsid w:val="06EA1AC0"/>
    <w:rsid w:val="06EC6761"/>
    <w:rsid w:val="06ED6E34"/>
    <w:rsid w:val="06F34502"/>
    <w:rsid w:val="06F72FCF"/>
    <w:rsid w:val="06FB065F"/>
    <w:rsid w:val="06FD7C04"/>
    <w:rsid w:val="06FF27B7"/>
    <w:rsid w:val="07076C29"/>
    <w:rsid w:val="07094E73"/>
    <w:rsid w:val="070D1B4B"/>
    <w:rsid w:val="070E209A"/>
    <w:rsid w:val="07125824"/>
    <w:rsid w:val="07166082"/>
    <w:rsid w:val="071B0DC0"/>
    <w:rsid w:val="071B1247"/>
    <w:rsid w:val="071E03D6"/>
    <w:rsid w:val="071E44F7"/>
    <w:rsid w:val="071F5D50"/>
    <w:rsid w:val="07206EDB"/>
    <w:rsid w:val="072659AC"/>
    <w:rsid w:val="07297F4B"/>
    <w:rsid w:val="072A208B"/>
    <w:rsid w:val="072D414C"/>
    <w:rsid w:val="07300EF9"/>
    <w:rsid w:val="073063DB"/>
    <w:rsid w:val="07310858"/>
    <w:rsid w:val="07351D37"/>
    <w:rsid w:val="07354BE2"/>
    <w:rsid w:val="07357AB3"/>
    <w:rsid w:val="073A3109"/>
    <w:rsid w:val="073A7BB1"/>
    <w:rsid w:val="073C2F31"/>
    <w:rsid w:val="073C3AAC"/>
    <w:rsid w:val="073F30CA"/>
    <w:rsid w:val="073F612B"/>
    <w:rsid w:val="07435FC2"/>
    <w:rsid w:val="07480F6E"/>
    <w:rsid w:val="0749399C"/>
    <w:rsid w:val="074A0662"/>
    <w:rsid w:val="074A29FD"/>
    <w:rsid w:val="074B7F11"/>
    <w:rsid w:val="0752202A"/>
    <w:rsid w:val="07550636"/>
    <w:rsid w:val="075506DF"/>
    <w:rsid w:val="075B6BBE"/>
    <w:rsid w:val="075F677B"/>
    <w:rsid w:val="07624E09"/>
    <w:rsid w:val="076603F5"/>
    <w:rsid w:val="076A7C41"/>
    <w:rsid w:val="076B28AC"/>
    <w:rsid w:val="076C520E"/>
    <w:rsid w:val="076D3B4B"/>
    <w:rsid w:val="077119ED"/>
    <w:rsid w:val="07722FAB"/>
    <w:rsid w:val="07752CFB"/>
    <w:rsid w:val="07773064"/>
    <w:rsid w:val="07774CD5"/>
    <w:rsid w:val="077B19E1"/>
    <w:rsid w:val="077B5691"/>
    <w:rsid w:val="077D3DFA"/>
    <w:rsid w:val="077D6739"/>
    <w:rsid w:val="077D6E71"/>
    <w:rsid w:val="07831AFE"/>
    <w:rsid w:val="07844973"/>
    <w:rsid w:val="07870481"/>
    <w:rsid w:val="0788105F"/>
    <w:rsid w:val="078A1D4E"/>
    <w:rsid w:val="078C7FEC"/>
    <w:rsid w:val="078D4B7D"/>
    <w:rsid w:val="078E6FD7"/>
    <w:rsid w:val="07942A61"/>
    <w:rsid w:val="079B3C39"/>
    <w:rsid w:val="07A245FB"/>
    <w:rsid w:val="07A5645D"/>
    <w:rsid w:val="07A61191"/>
    <w:rsid w:val="07A670BF"/>
    <w:rsid w:val="07A82257"/>
    <w:rsid w:val="07AA0F34"/>
    <w:rsid w:val="07B3446A"/>
    <w:rsid w:val="07B815FA"/>
    <w:rsid w:val="07BD3DB3"/>
    <w:rsid w:val="07C605EA"/>
    <w:rsid w:val="07CA6BAF"/>
    <w:rsid w:val="07CB2A35"/>
    <w:rsid w:val="07CE26B6"/>
    <w:rsid w:val="07D34ACF"/>
    <w:rsid w:val="07D45E64"/>
    <w:rsid w:val="07D47D03"/>
    <w:rsid w:val="07DF763D"/>
    <w:rsid w:val="07E309A1"/>
    <w:rsid w:val="07E3186B"/>
    <w:rsid w:val="07E47BD0"/>
    <w:rsid w:val="07E76492"/>
    <w:rsid w:val="07E8071A"/>
    <w:rsid w:val="07EE0BE9"/>
    <w:rsid w:val="07EE4D21"/>
    <w:rsid w:val="07F07822"/>
    <w:rsid w:val="07F36E54"/>
    <w:rsid w:val="07F579EC"/>
    <w:rsid w:val="07F874C8"/>
    <w:rsid w:val="07FC3ED5"/>
    <w:rsid w:val="07FD714D"/>
    <w:rsid w:val="07FF2F21"/>
    <w:rsid w:val="0806106A"/>
    <w:rsid w:val="080758E1"/>
    <w:rsid w:val="08085A45"/>
    <w:rsid w:val="08095B11"/>
    <w:rsid w:val="081F0055"/>
    <w:rsid w:val="081F715F"/>
    <w:rsid w:val="08201A72"/>
    <w:rsid w:val="082038E6"/>
    <w:rsid w:val="0823474D"/>
    <w:rsid w:val="08271F1F"/>
    <w:rsid w:val="082E6180"/>
    <w:rsid w:val="08300037"/>
    <w:rsid w:val="0832359A"/>
    <w:rsid w:val="083550C0"/>
    <w:rsid w:val="08391992"/>
    <w:rsid w:val="08396CE5"/>
    <w:rsid w:val="083C043F"/>
    <w:rsid w:val="083F7954"/>
    <w:rsid w:val="084060B1"/>
    <w:rsid w:val="084235BF"/>
    <w:rsid w:val="08431FE5"/>
    <w:rsid w:val="08452817"/>
    <w:rsid w:val="08475944"/>
    <w:rsid w:val="0849395B"/>
    <w:rsid w:val="084A69E9"/>
    <w:rsid w:val="084D6C9D"/>
    <w:rsid w:val="084F035D"/>
    <w:rsid w:val="08501955"/>
    <w:rsid w:val="08521BDA"/>
    <w:rsid w:val="08525876"/>
    <w:rsid w:val="08556C89"/>
    <w:rsid w:val="08557631"/>
    <w:rsid w:val="085636E1"/>
    <w:rsid w:val="085A706E"/>
    <w:rsid w:val="086511E0"/>
    <w:rsid w:val="08657F6C"/>
    <w:rsid w:val="0868473B"/>
    <w:rsid w:val="086C678C"/>
    <w:rsid w:val="086D573B"/>
    <w:rsid w:val="086D7DDC"/>
    <w:rsid w:val="087029F5"/>
    <w:rsid w:val="0876327F"/>
    <w:rsid w:val="08781294"/>
    <w:rsid w:val="087D1613"/>
    <w:rsid w:val="087E4050"/>
    <w:rsid w:val="08834370"/>
    <w:rsid w:val="088B2331"/>
    <w:rsid w:val="08905C6D"/>
    <w:rsid w:val="089A02B8"/>
    <w:rsid w:val="089B2195"/>
    <w:rsid w:val="089D0607"/>
    <w:rsid w:val="08A050A1"/>
    <w:rsid w:val="08A3366B"/>
    <w:rsid w:val="08A40C87"/>
    <w:rsid w:val="08A51DEC"/>
    <w:rsid w:val="08A7285D"/>
    <w:rsid w:val="08AA7552"/>
    <w:rsid w:val="08AD472A"/>
    <w:rsid w:val="08AE5A83"/>
    <w:rsid w:val="08B14810"/>
    <w:rsid w:val="08B46F7C"/>
    <w:rsid w:val="08B84D5E"/>
    <w:rsid w:val="08C01DBB"/>
    <w:rsid w:val="08C24934"/>
    <w:rsid w:val="08CA313E"/>
    <w:rsid w:val="08D1019E"/>
    <w:rsid w:val="08D129D9"/>
    <w:rsid w:val="08DD1DCE"/>
    <w:rsid w:val="08E016FF"/>
    <w:rsid w:val="08E45104"/>
    <w:rsid w:val="08E45C4E"/>
    <w:rsid w:val="08E7094F"/>
    <w:rsid w:val="08E82E4A"/>
    <w:rsid w:val="08E95855"/>
    <w:rsid w:val="08F13C52"/>
    <w:rsid w:val="08F31C04"/>
    <w:rsid w:val="08FC4929"/>
    <w:rsid w:val="08FD3D27"/>
    <w:rsid w:val="09015790"/>
    <w:rsid w:val="09047607"/>
    <w:rsid w:val="09065E0B"/>
    <w:rsid w:val="09073208"/>
    <w:rsid w:val="09083B0F"/>
    <w:rsid w:val="0909043E"/>
    <w:rsid w:val="09135D05"/>
    <w:rsid w:val="09207F63"/>
    <w:rsid w:val="09257A27"/>
    <w:rsid w:val="092800A7"/>
    <w:rsid w:val="092B3AD1"/>
    <w:rsid w:val="093D1876"/>
    <w:rsid w:val="09427A3A"/>
    <w:rsid w:val="09431DE8"/>
    <w:rsid w:val="09455FF0"/>
    <w:rsid w:val="0945638D"/>
    <w:rsid w:val="09467B6B"/>
    <w:rsid w:val="09492D51"/>
    <w:rsid w:val="09497812"/>
    <w:rsid w:val="094A001B"/>
    <w:rsid w:val="094B7078"/>
    <w:rsid w:val="094D5C2A"/>
    <w:rsid w:val="094E157A"/>
    <w:rsid w:val="09505F51"/>
    <w:rsid w:val="09507DA4"/>
    <w:rsid w:val="09515B3E"/>
    <w:rsid w:val="0953746B"/>
    <w:rsid w:val="09580DF7"/>
    <w:rsid w:val="09584CD7"/>
    <w:rsid w:val="095A4D13"/>
    <w:rsid w:val="095A63DF"/>
    <w:rsid w:val="095B4567"/>
    <w:rsid w:val="095F1443"/>
    <w:rsid w:val="095F3F06"/>
    <w:rsid w:val="09656C06"/>
    <w:rsid w:val="096801F9"/>
    <w:rsid w:val="096D34D5"/>
    <w:rsid w:val="0974270E"/>
    <w:rsid w:val="09754540"/>
    <w:rsid w:val="09790040"/>
    <w:rsid w:val="097B70C9"/>
    <w:rsid w:val="09874D69"/>
    <w:rsid w:val="09911D8A"/>
    <w:rsid w:val="09952813"/>
    <w:rsid w:val="09955D18"/>
    <w:rsid w:val="09963A55"/>
    <w:rsid w:val="09966312"/>
    <w:rsid w:val="09983E1D"/>
    <w:rsid w:val="099F2042"/>
    <w:rsid w:val="09A1273F"/>
    <w:rsid w:val="09A4732E"/>
    <w:rsid w:val="09A526AA"/>
    <w:rsid w:val="09A53E15"/>
    <w:rsid w:val="09A85C9C"/>
    <w:rsid w:val="09AB0B0D"/>
    <w:rsid w:val="09B159F3"/>
    <w:rsid w:val="09B96D8B"/>
    <w:rsid w:val="09BA06BC"/>
    <w:rsid w:val="09BB4040"/>
    <w:rsid w:val="09C43F96"/>
    <w:rsid w:val="09C70049"/>
    <w:rsid w:val="09C7633A"/>
    <w:rsid w:val="09CA4EDF"/>
    <w:rsid w:val="09CD453C"/>
    <w:rsid w:val="09D015E8"/>
    <w:rsid w:val="09D16593"/>
    <w:rsid w:val="09D6164A"/>
    <w:rsid w:val="09D77C49"/>
    <w:rsid w:val="09D963BB"/>
    <w:rsid w:val="09DA1F19"/>
    <w:rsid w:val="09DA4BEB"/>
    <w:rsid w:val="09DB7473"/>
    <w:rsid w:val="09DC5F77"/>
    <w:rsid w:val="09E128A8"/>
    <w:rsid w:val="09E14ED8"/>
    <w:rsid w:val="09E52D11"/>
    <w:rsid w:val="09EF3876"/>
    <w:rsid w:val="09F055B3"/>
    <w:rsid w:val="09F13F57"/>
    <w:rsid w:val="09F33361"/>
    <w:rsid w:val="09F4585C"/>
    <w:rsid w:val="09F72241"/>
    <w:rsid w:val="09F83266"/>
    <w:rsid w:val="09FA6073"/>
    <w:rsid w:val="09FB5890"/>
    <w:rsid w:val="09FE1C0C"/>
    <w:rsid w:val="0A021603"/>
    <w:rsid w:val="0A083F9F"/>
    <w:rsid w:val="0A09058C"/>
    <w:rsid w:val="0A0B04E6"/>
    <w:rsid w:val="0A163AEA"/>
    <w:rsid w:val="0A16443A"/>
    <w:rsid w:val="0A167151"/>
    <w:rsid w:val="0A167FD4"/>
    <w:rsid w:val="0A1E7403"/>
    <w:rsid w:val="0A1E799F"/>
    <w:rsid w:val="0A1F025C"/>
    <w:rsid w:val="0A253421"/>
    <w:rsid w:val="0A26235F"/>
    <w:rsid w:val="0A291803"/>
    <w:rsid w:val="0A297093"/>
    <w:rsid w:val="0A361F32"/>
    <w:rsid w:val="0A38128B"/>
    <w:rsid w:val="0A3837F5"/>
    <w:rsid w:val="0A397CF5"/>
    <w:rsid w:val="0A3A2667"/>
    <w:rsid w:val="0A3A5F65"/>
    <w:rsid w:val="0A3C0F75"/>
    <w:rsid w:val="0A402A03"/>
    <w:rsid w:val="0A4041D3"/>
    <w:rsid w:val="0A445AF9"/>
    <w:rsid w:val="0A483C5C"/>
    <w:rsid w:val="0A5423DB"/>
    <w:rsid w:val="0A542F69"/>
    <w:rsid w:val="0A555DD6"/>
    <w:rsid w:val="0A5821FB"/>
    <w:rsid w:val="0A59432F"/>
    <w:rsid w:val="0A5B6257"/>
    <w:rsid w:val="0A5F3451"/>
    <w:rsid w:val="0A604DF3"/>
    <w:rsid w:val="0A61445E"/>
    <w:rsid w:val="0A6372CA"/>
    <w:rsid w:val="0A64524E"/>
    <w:rsid w:val="0A684E93"/>
    <w:rsid w:val="0A710DF0"/>
    <w:rsid w:val="0A7536B9"/>
    <w:rsid w:val="0A78495E"/>
    <w:rsid w:val="0A784AE9"/>
    <w:rsid w:val="0A7A6123"/>
    <w:rsid w:val="0A7E1C2E"/>
    <w:rsid w:val="0A816923"/>
    <w:rsid w:val="0A832606"/>
    <w:rsid w:val="0A840441"/>
    <w:rsid w:val="0A85223B"/>
    <w:rsid w:val="0A86405F"/>
    <w:rsid w:val="0A887030"/>
    <w:rsid w:val="0A9140CC"/>
    <w:rsid w:val="0A922E78"/>
    <w:rsid w:val="0A927F62"/>
    <w:rsid w:val="0A947BF4"/>
    <w:rsid w:val="0A967ED8"/>
    <w:rsid w:val="0A990D7C"/>
    <w:rsid w:val="0A9A25B8"/>
    <w:rsid w:val="0A9A4D95"/>
    <w:rsid w:val="0A9D5065"/>
    <w:rsid w:val="0A9D55F3"/>
    <w:rsid w:val="0A9F17A3"/>
    <w:rsid w:val="0AA25386"/>
    <w:rsid w:val="0AAC3AEF"/>
    <w:rsid w:val="0AAF62D6"/>
    <w:rsid w:val="0AB348CC"/>
    <w:rsid w:val="0AB35292"/>
    <w:rsid w:val="0AB47339"/>
    <w:rsid w:val="0AB47912"/>
    <w:rsid w:val="0AB90CD0"/>
    <w:rsid w:val="0AB965FF"/>
    <w:rsid w:val="0ABC031D"/>
    <w:rsid w:val="0AC04ED2"/>
    <w:rsid w:val="0AC13A92"/>
    <w:rsid w:val="0AC345C8"/>
    <w:rsid w:val="0AC56C44"/>
    <w:rsid w:val="0ACA3D5F"/>
    <w:rsid w:val="0ACC7AF0"/>
    <w:rsid w:val="0AD720DB"/>
    <w:rsid w:val="0AD729DD"/>
    <w:rsid w:val="0ADE3D11"/>
    <w:rsid w:val="0AE42697"/>
    <w:rsid w:val="0AE6643B"/>
    <w:rsid w:val="0AE7492D"/>
    <w:rsid w:val="0AE80C16"/>
    <w:rsid w:val="0AE8435D"/>
    <w:rsid w:val="0AEA098D"/>
    <w:rsid w:val="0AEE3332"/>
    <w:rsid w:val="0AF81F9A"/>
    <w:rsid w:val="0AF9492A"/>
    <w:rsid w:val="0AFB5F52"/>
    <w:rsid w:val="0AFC5705"/>
    <w:rsid w:val="0AFF6533"/>
    <w:rsid w:val="0B04197C"/>
    <w:rsid w:val="0B0427F0"/>
    <w:rsid w:val="0B065C33"/>
    <w:rsid w:val="0B0B584A"/>
    <w:rsid w:val="0B0D305D"/>
    <w:rsid w:val="0B0D43BA"/>
    <w:rsid w:val="0B100E1A"/>
    <w:rsid w:val="0B1143CD"/>
    <w:rsid w:val="0B1229D7"/>
    <w:rsid w:val="0B16185D"/>
    <w:rsid w:val="0B16201F"/>
    <w:rsid w:val="0B1635A4"/>
    <w:rsid w:val="0B194F84"/>
    <w:rsid w:val="0B1D593B"/>
    <w:rsid w:val="0B1E0506"/>
    <w:rsid w:val="0B1E3516"/>
    <w:rsid w:val="0B211BCB"/>
    <w:rsid w:val="0B2274AA"/>
    <w:rsid w:val="0B2654DB"/>
    <w:rsid w:val="0B281B96"/>
    <w:rsid w:val="0B2B36E8"/>
    <w:rsid w:val="0B2C15A6"/>
    <w:rsid w:val="0B310862"/>
    <w:rsid w:val="0B317361"/>
    <w:rsid w:val="0B324D85"/>
    <w:rsid w:val="0B394CB7"/>
    <w:rsid w:val="0B3B6E09"/>
    <w:rsid w:val="0B3C3D6A"/>
    <w:rsid w:val="0B3C74F4"/>
    <w:rsid w:val="0B3D1621"/>
    <w:rsid w:val="0B3F492C"/>
    <w:rsid w:val="0B3F51BE"/>
    <w:rsid w:val="0B405E45"/>
    <w:rsid w:val="0B464115"/>
    <w:rsid w:val="0B481520"/>
    <w:rsid w:val="0B482DA9"/>
    <w:rsid w:val="0B48567E"/>
    <w:rsid w:val="0B494B72"/>
    <w:rsid w:val="0B495127"/>
    <w:rsid w:val="0B4B14D5"/>
    <w:rsid w:val="0B4F768A"/>
    <w:rsid w:val="0B504EE0"/>
    <w:rsid w:val="0B505356"/>
    <w:rsid w:val="0B5117C4"/>
    <w:rsid w:val="0B542A54"/>
    <w:rsid w:val="0B544F4D"/>
    <w:rsid w:val="0B5540A2"/>
    <w:rsid w:val="0B561B82"/>
    <w:rsid w:val="0B5D0D40"/>
    <w:rsid w:val="0B5E1896"/>
    <w:rsid w:val="0B5E7E0B"/>
    <w:rsid w:val="0B610CD3"/>
    <w:rsid w:val="0B616C8A"/>
    <w:rsid w:val="0B63105E"/>
    <w:rsid w:val="0B636163"/>
    <w:rsid w:val="0B641DB1"/>
    <w:rsid w:val="0B652194"/>
    <w:rsid w:val="0B652B30"/>
    <w:rsid w:val="0B66357E"/>
    <w:rsid w:val="0B6C5927"/>
    <w:rsid w:val="0B7102CD"/>
    <w:rsid w:val="0B77445B"/>
    <w:rsid w:val="0B777968"/>
    <w:rsid w:val="0B844137"/>
    <w:rsid w:val="0B8551C0"/>
    <w:rsid w:val="0B87096F"/>
    <w:rsid w:val="0B893A4D"/>
    <w:rsid w:val="0B8B68C3"/>
    <w:rsid w:val="0B8D15D4"/>
    <w:rsid w:val="0B8F5C79"/>
    <w:rsid w:val="0B902115"/>
    <w:rsid w:val="0B92568D"/>
    <w:rsid w:val="0B977B39"/>
    <w:rsid w:val="0B986A04"/>
    <w:rsid w:val="0B9B5C89"/>
    <w:rsid w:val="0BA0036C"/>
    <w:rsid w:val="0BAA6791"/>
    <w:rsid w:val="0BAA68D9"/>
    <w:rsid w:val="0BB13EB8"/>
    <w:rsid w:val="0BB47E65"/>
    <w:rsid w:val="0BB52881"/>
    <w:rsid w:val="0BB814F7"/>
    <w:rsid w:val="0BBA2771"/>
    <w:rsid w:val="0BBA63E5"/>
    <w:rsid w:val="0BBB55D5"/>
    <w:rsid w:val="0BBD408F"/>
    <w:rsid w:val="0BBF1728"/>
    <w:rsid w:val="0BC360AE"/>
    <w:rsid w:val="0BC814FE"/>
    <w:rsid w:val="0BC83BFB"/>
    <w:rsid w:val="0BC848F1"/>
    <w:rsid w:val="0BC86B42"/>
    <w:rsid w:val="0BCA5DA7"/>
    <w:rsid w:val="0BCC6D8F"/>
    <w:rsid w:val="0BD140F0"/>
    <w:rsid w:val="0BD25120"/>
    <w:rsid w:val="0BD36742"/>
    <w:rsid w:val="0BD95B3B"/>
    <w:rsid w:val="0BD96A5E"/>
    <w:rsid w:val="0BDA1F48"/>
    <w:rsid w:val="0BDD3698"/>
    <w:rsid w:val="0BDD7152"/>
    <w:rsid w:val="0BE43784"/>
    <w:rsid w:val="0BE52D43"/>
    <w:rsid w:val="0BE66728"/>
    <w:rsid w:val="0BE722A6"/>
    <w:rsid w:val="0BE9601D"/>
    <w:rsid w:val="0BEA0874"/>
    <w:rsid w:val="0BED360A"/>
    <w:rsid w:val="0BF4559A"/>
    <w:rsid w:val="0BF60501"/>
    <w:rsid w:val="0BFA19D1"/>
    <w:rsid w:val="0C0338A2"/>
    <w:rsid w:val="0C03661C"/>
    <w:rsid w:val="0C05437E"/>
    <w:rsid w:val="0C057C02"/>
    <w:rsid w:val="0C07060C"/>
    <w:rsid w:val="0C0A3962"/>
    <w:rsid w:val="0C10608A"/>
    <w:rsid w:val="0C144179"/>
    <w:rsid w:val="0C144D69"/>
    <w:rsid w:val="0C153835"/>
    <w:rsid w:val="0C1766CF"/>
    <w:rsid w:val="0C180B8A"/>
    <w:rsid w:val="0C181407"/>
    <w:rsid w:val="0C185BCB"/>
    <w:rsid w:val="0C1B172F"/>
    <w:rsid w:val="0C226408"/>
    <w:rsid w:val="0C242A5B"/>
    <w:rsid w:val="0C2640A4"/>
    <w:rsid w:val="0C277AC0"/>
    <w:rsid w:val="0C2805E0"/>
    <w:rsid w:val="0C28064F"/>
    <w:rsid w:val="0C286A2F"/>
    <w:rsid w:val="0C2B1E7F"/>
    <w:rsid w:val="0C2C65C4"/>
    <w:rsid w:val="0C300100"/>
    <w:rsid w:val="0C356498"/>
    <w:rsid w:val="0C3F6F61"/>
    <w:rsid w:val="0C406B73"/>
    <w:rsid w:val="0C447186"/>
    <w:rsid w:val="0C447410"/>
    <w:rsid w:val="0C45302C"/>
    <w:rsid w:val="0C48412F"/>
    <w:rsid w:val="0C4A6EAC"/>
    <w:rsid w:val="0C4F45D3"/>
    <w:rsid w:val="0C575FCA"/>
    <w:rsid w:val="0C5762D6"/>
    <w:rsid w:val="0C5965D5"/>
    <w:rsid w:val="0C640666"/>
    <w:rsid w:val="0C64760E"/>
    <w:rsid w:val="0C67162E"/>
    <w:rsid w:val="0C6B05DD"/>
    <w:rsid w:val="0C6B1F57"/>
    <w:rsid w:val="0C6B4EED"/>
    <w:rsid w:val="0C6B79E2"/>
    <w:rsid w:val="0C6C2271"/>
    <w:rsid w:val="0C6D03CA"/>
    <w:rsid w:val="0C6D22A7"/>
    <w:rsid w:val="0C6D2CCF"/>
    <w:rsid w:val="0C6E7380"/>
    <w:rsid w:val="0C7539D9"/>
    <w:rsid w:val="0C83060D"/>
    <w:rsid w:val="0C8325D0"/>
    <w:rsid w:val="0C83328A"/>
    <w:rsid w:val="0C8412D3"/>
    <w:rsid w:val="0C852625"/>
    <w:rsid w:val="0C872B0B"/>
    <w:rsid w:val="0C89024C"/>
    <w:rsid w:val="0C8D143D"/>
    <w:rsid w:val="0C8D7B7B"/>
    <w:rsid w:val="0C8F3F7D"/>
    <w:rsid w:val="0C932FD6"/>
    <w:rsid w:val="0C973D95"/>
    <w:rsid w:val="0C983EB4"/>
    <w:rsid w:val="0C9A4779"/>
    <w:rsid w:val="0CA360C8"/>
    <w:rsid w:val="0CA93617"/>
    <w:rsid w:val="0CAA2817"/>
    <w:rsid w:val="0CAB3897"/>
    <w:rsid w:val="0CAD5253"/>
    <w:rsid w:val="0CAE33C7"/>
    <w:rsid w:val="0CAF6B47"/>
    <w:rsid w:val="0CB42460"/>
    <w:rsid w:val="0CBC7421"/>
    <w:rsid w:val="0CC15DE1"/>
    <w:rsid w:val="0CD50F6B"/>
    <w:rsid w:val="0CD80A39"/>
    <w:rsid w:val="0CD85045"/>
    <w:rsid w:val="0CDB027A"/>
    <w:rsid w:val="0CDD08EE"/>
    <w:rsid w:val="0CE0600A"/>
    <w:rsid w:val="0CE076A7"/>
    <w:rsid w:val="0CE64F5E"/>
    <w:rsid w:val="0CEF0FEF"/>
    <w:rsid w:val="0CEF46A5"/>
    <w:rsid w:val="0CF44366"/>
    <w:rsid w:val="0CF67659"/>
    <w:rsid w:val="0CF82136"/>
    <w:rsid w:val="0CF90729"/>
    <w:rsid w:val="0CFA37DD"/>
    <w:rsid w:val="0D020EED"/>
    <w:rsid w:val="0D0350C4"/>
    <w:rsid w:val="0D0B0691"/>
    <w:rsid w:val="0D0D26F1"/>
    <w:rsid w:val="0D0E738B"/>
    <w:rsid w:val="0D146FAC"/>
    <w:rsid w:val="0D147EFD"/>
    <w:rsid w:val="0D162E5D"/>
    <w:rsid w:val="0D182609"/>
    <w:rsid w:val="0D25664B"/>
    <w:rsid w:val="0D2B580A"/>
    <w:rsid w:val="0D2E7F0A"/>
    <w:rsid w:val="0D314740"/>
    <w:rsid w:val="0D3318A2"/>
    <w:rsid w:val="0D333F07"/>
    <w:rsid w:val="0D374540"/>
    <w:rsid w:val="0D3B6FE3"/>
    <w:rsid w:val="0D3D1F8B"/>
    <w:rsid w:val="0D402DB6"/>
    <w:rsid w:val="0D4367E0"/>
    <w:rsid w:val="0D4476B1"/>
    <w:rsid w:val="0D477626"/>
    <w:rsid w:val="0D493EBA"/>
    <w:rsid w:val="0D4A5339"/>
    <w:rsid w:val="0D4B6720"/>
    <w:rsid w:val="0D4B7EF8"/>
    <w:rsid w:val="0D5112CC"/>
    <w:rsid w:val="0D52723A"/>
    <w:rsid w:val="0D53111C"/>
    <w:rsid w:val="0D5315C4"/>
    <w:rsid w:val="0D5669F3"/>
    <w:rsid w:val="0D59373D"/>
    <w:rsid w:val="0D5C3378"/>
    <w:rsid w:val="0D5F60C2"/>
    <w:rsid w:val="0D6634D4"/>
    <w:rsid w:val="0D663B27"/>
    <w:rsid w:val="0D687CCA"/>
    <w:rsid w:val="0D6B721B"/>
    <w:rsid w:val="0D6E1A17"/>
    <w:rsid w:val="0D6E6D6E"/>
    <w:rsid w:val="0D6F5F41"/>
    <w:rsid w:val="0D701960"/>
    <w:rsid w:val="0D741AE3"/>
    <w:rsid w:val="0D770135"/>
    <w:rsid w:val="0D78196F"/>
    <w:rsid w:val="0D796E29"/>
    <w:rsid w:val="0D7B1DCE"/>
    <w:rsid w:val="0D82250C"/>
    <w:rsid w:val="0D8531E3"/>
    <w:rsid w:val="0D86735E"/>
    <w:rsid w:val="0D8805DB"/>
    <w:rsid w:val="0D8C37B9"/>
    <w:rsid w:val="0D932396"/>
    <w:rsid w:val="0D9C4120"/>
    <w:rsid w:val="0D9E77CE"/>
    <w:rsid w:val="0DA90312"/>
    <w:rsid w:val="0DB065B5"/>
    <w:rsid w:val="0DB17701"/>
    <w:rsid w:val="0DB2342F"/>
    <w:rsid w:val="0DB34EC7"/>
    <w:rsid w:val="0DB719DF"/>
    <w:rsid w:val="0DBA0F67"/>
    <w:rsid w:val="0DBC5391"/>
    <w:rsid w:val="0DBE6C27"/>
    <w:rsid w:val="0DBE71C7"/>
    <w:rsid w:val="0DC51F25"/>
    <w:rsid w:val="0DC63422"/>
    <w:rsid w:val="0DC874BA"/>
    <w:rsid w:val="0DCA5100"/>
    <w:rsid w:val="0DCF5DF5"/>
    <w:rsid w:val="0DD112B6"/>
    <w:rsid w:val="0DD24F83"/>
    <w:rsid w:val="0DD455F4"/>
    <w:rsid w:val="0DD602C8"/>
    <w:rsid w:val="0DD81E01"/>
    <w:rsid w:val="0DDB18B5"/>
    <w:rsid w:val="0DDC7E4B"/>
    <w:rsid w:val="0DE0559F"/>
    <w:rsid w:val="0DE41448"/>
    <w:rsid w:val="0DE93FCB"/>
    <w:rsid w:val="0DE9675E"/>
    <w:rsid w:val="0DF03A60"/>
    <w:rsid w:val="0DF8399B"/>
    <w:rsid w:val="0DF9515B"/>
    <w:rsid w:val="0DFA63D0"/>
    <w:rsid w:val="0DFB6293"/>
    <w:rsid w:val="0DFD6072"/>
    <w:rsid w:val="0E063747"/>
    <w:rsid w:val="0E0D1631"/>
    <w:rsid w:val="0E0E61CA"/>
    <w:rsid w:val="0E106A23"/>
    <w:rsid w:val="0E135CFB"/>
    <w:rsid w:val="0E1677A2"/>
    <w:rsid w:val="0E173508"/>
    <w:rsid w:val="0E18269B"/>
    <w:rsid w:val="0E1A16BC"/>
    <w:rsid w:val="0E1C18E5"/>
    <w:rsid w:val="0E201FF1"/>
    <w:rsid w:val="0E205FE9"/>
    <w:rsid w:val="0E22078B"/>
    <w:rsid w:val="0E2629DA"/>
    <w:rsid w:val="0E2A6535"/>
    <w:rsid w:val="0E2C11C3"/>
    <w:rsid w:val="0E2D2D9C"/>
    <w:rsid w:val="0E350F8D"/>
    <w:rsid w:val="0E3D49B4"/>
    <w:rsid w:val="0E3F4F02"/>
    <w:rsid w:val="0E3F6D0F"/>
    <w:rsid w:val="0E404DCB"/>
    <w:rsid w:val="0E4652EA"/>
    <w:rsid w:val="0E4A7EE7"/>
    <w:rsid w:val="0E4E3855"/>
    <w:rsid w:val="0E4E6222"/>
    <w:rsid w:val="0E4F1106"/>
    <w:rsid w:val="0E534DE1"/>
    <w:rsid w:val="0E547914"/>
    <w:rsid w:val="0E6033F4"/>
    <w:rsid w:val="0E676FE6"/>
    <w:rsid w:val="0E6868C3"/>
    <w:rsid w:val="0E6B7BC6"/>
    <w:rsid w:val="0E6C788E"/>
    <w:rsid w:val="0E713994"/>
    <w:rsid w:val="0E751137"/>
    <w:rsid w:val="0E764B2C"/>
    <w:rsid w:val="0E79445D"/>
    <w:rsid w:val="0E7A718F"/>
    <w:rsid w:val="0E7E25BC"/>
    <w:rsid w:val="0E7F630E"/>
    <w:rsid w:val="0E8117EE"/>
    <w:rsid w:val="0E8153A7"/>
    <w:rsid w:val="0E82190F"/>
    <w:rsid w:val="0E8E0D7C"/>
    <w:rsid w:val="0E924A24"/>
    <w:rsid w:val="0E9861C3"/>
    <w:rsid w:val="0E9C68F7"/>
    <w:rsid w:val="0E9F2850"/>
    <w:rsid w:val="0E9F5647"/>
    <w:rsid w:val="0EA42CE6"/>
    <w:rsid w:val="0EB0397C"/>
    <w:rsid w:val="0EB3017B"/>
    <w:rsid w:val="0EBE23D9"/>
    <w:rsid w:val="0EBF2E87"/>
    <w:rsid w:val="0EC21B9A"/>
    <w:rsid w:val="0EC23D82"/>
    <w:rsid w:val="0EC60FE6"/>
    <w:rsid w:val="0EC664DF"/>
    <w:rsid w:val="0EC710B6"/>
    <w:rsid w:val="0EC721C6"/>
    <w:rsid w:val="0ECB3065"/>
    <w:rsid w:val="0ECB3C3E"/>
    <w:rsid w:val="0ECF647B"/>
    <w:rsid w:val="0ED33615"/>
    <w:rsid w:val="0ED76BF7"/>
    <w:rsid w:val="0ED9392E"/>
    <w:rsid w:val="0EDA2113"/>
    <w:rsid w:val="0EDB7988"/>
    <w:rsid w:val="0EE232DB"/>
    <w:rsid w:val="0EE3622A"/>
    <w:rsid w:val="0EE57CF1"/>
    <w:rsid w:val="0EE8370E"/>
    <w:rsid w:val="0EEA07C8"/>
    <w:rsid w:val="0EEC52E5"/>
    <w:rsid w:val="0EEF34BC"/>
    <w:rsid w:val="0EEF6D0F"/>
    <w:rsid w:val="0EF406EA"/>
    <w:rsid w:val="0EF61654"/>
    <w:rsid w:val="0F024812"/>
    <w:rsid w:val="0F060193"/>
    <w:rsid w:val="0F086F5F"/>
    <w:rsid w:val="0F0A6A97"/>
    <w:rsid w:val="0F0C0893"/>
    <w:rsid w:val="0F13515B"/>
    <w:rsid w:val="0F1515F6"/>
    <w:rsid w:val="0F1874FB"/>
    <w:rsid w:val="0F1F00E9"/>
    <w:rsid w:val="0F202F0F"/>
    <w:rsid w:val="0F204FCF"/>
    <w:rsid w:val="0F21281F"/>
    <w:rsid w:val="0F24486B"/>
    <w:rsid w:val="0F25670E"/>
    <w:rsid w:val="0F272BFE"/>
    <w:rsid w:val="0F274D2A"/>
    <w:rsid w:val="0F2E5A9E"/>
    <w:rsid w:val="0F3C4A1D"/>
    <w:rsid w:val="0F3C7955"/>
    <w:rsid w:val="0F420EFF"/>
    <w:rsid w:val="0F442279"/>
    <w:rsid w:val="0F491CDF"/>
    <w:rsid w:val="0F4E1910"/>
    <w:rsid w:val="0F4F2468"/>
    <w:rsid w:val="0F5014D8"/>
    <w:rsid w:val="0F502BD1"/>
    <w:rsid w:val="0F520AEF"/>
    <w:rsid w:val="0F582354"/>
    <w:rsid w:val="0F5C49AD"/>
    <w:rsid w:val="0F5C54B1"/>
    <w:rsid w:val="0F603EC7"/>
    <w:rsid w:val="0F625A14"/>
    <w:rsid w:val="0F645A01"/>
    <w:rsid w:val="0F654E56"/>
    <w:rsid w:val="0F6A250E"/>
    <w:rsid w:val="0F6A2CC0"/>
    <w:rsid w:val="0F6B6F2F"/>
    <w:rsid w:val="0F6F668C"/>
    <w:rsid w:val="0F727C15"/>
    <w:rsid w:val="0F7448D7"/>
    <w:rsid w:val="0F77323E"/>
    <w:rsid w:val="0F7C0EBD"/>
    <w:rsid w:val="0F7D02DB"/>
    <w:rsid w:val="0F7E3DA5"/>
    <w:rsid w:val="0F807F04"/>
    <w:rsid w:val="0F8B6AD4"/>
    <w:rsid w:val="0F8D23A2"/>
    <w:rsid w:val="0F901A75"/>
    <w:rsid w:val="0F93793C"/>
    <w:rsid w:val="0FA30677"/>
    <w:rsid w:val="0FA47EDB"/>
    <w:rsid w:val="0FA703A9"/>
    <w:rsid w:val="0FA71A5B"/>
    <w:rsid w:val="0FA73708"/>
    <w:rsid w:val="0FAB650B"/>
    <w:rsid w:val="0FAC20F0"/>
    <w:rsid w:val="0FB251FA"/>
    <w:rsid w:val="0FB37AB0"/>
    <w:rsid w:val="0FB40785"/>
    <w:rsid w:val="0FB42F17"/>
    <w:rsid w:val="0FB63550"/>
    <w:rsid w:val="0FB967A0"/>
    <w:rsid w:val="0FBC421A"/>
    <w:rsid w:val="0FBF19B5"/>
    <w:rsid w:val="0FC0453D"/>
    <w:rsid w:val="0FC37CBB"/>
    <w:rsid w:val="0FC91488"/>
    <w:rsid w:val="0FD2197A"/>
    <w:rsid w:val="0FD606A6"/>
    <w:rsid w:val="0FDB49B4"/>
    <w:rsid w:val="0FDF5951"/>
    <w:rsid w:val="0FDF63E1"/>
    <w:rsid w:val="0FE459A2"/>
    <w:rsid w:val="0FE50FDF"/>
    <w:rsid w:val="0FE75B07"/>
    <w:rsid w:val="0FE93F09"/>
    <w:rsid w:val="0FEA3DA7"/>
    <w:rsid w:val="0FEB6FB9"/>
    <w:rsid w:val="0FEE4528"/>
    <w:rsid w:val="0FF00DF1"/>
    <w:rsid w:val="0FF83E72"/>
    <w:rsid w:val="0FF90BC3"/>
    <w:rsid w:val="0FFB643E"/>
    <w:rsid w:val="10031AD0"/>
    <w:rsid w:val="10067489"/>
    <w:rsid w:val="1006748D"/>
    <w:rsid w:val="10135BC4"/>
    <w:rsid w:val="10151E9F"/>
    <w:rsid w:val="1018177B"/>
    <w:rsid w:val="101B0880"/>
    <w:rsid w:val="101B0DCD"/>
    <w:rsid w:val="102442AA"/>
    <w:rsid w:val="10247460"/>
    <w:rsid w:val="102E6A0B"/>
    <w:rsid w:val="102F305D"/>
    <w:rsid w:val="103044E2"/>
    <w:rsid w:val="10322F24"/>
    <w:rsid w:val="1036069C"/>
    <w:rsid w:val="103756CD"/>
    <w:rsid w:val="10384F95"/>
    <w:rsid w:val="10400611"/>
    <w:rsid w:val="104336DE"/>
    <w:rsid w:val="104C399E"/>
    <w:rsid w:val="104E1B12"/>
    <w:rsid w:val="104F1C6C"/>
    <w:rsid w:val="1050305E"/>
    <w:rsid w:val="10532FD1"/>
    <w:rsid w:val="10534754"/>
    <w:rsid w:val="105468D7"/>
    <w:rsid w:val="1060493F"/>
    <w:rsid w:val="10631129"/>
    <w:rsid w:val="106832D9"/>
    <w:rsid w:val="106C6623"/>
    <w:rsid w:val="10703070"/>
    <w:rsid w:val="10747FB6"/>
    <w:rsid w:val="10757450"/>
    <w:rsid w:val="10765F56"/>
    <w:rsid w:val="10765FEC"/>
    <w:rsid w:val="10784EE3"/>
    <w:rsid w:val="10794E6B"/>
    <w:rsid w:val="107B11F2"/>
    <w:rsid w:val="107D03C2"/>
    <w:rsid w:val="108372A6"/>
    <w:rsid w:val="10870626"/>
    <w:rsid w:val="10887F6D"/>
    <w:rsid w:val="109952F6"/>
    <w:rsid w:val="109C4CD3"/>
    <w:rsid w:val="10AA150D"/>
    <w:rsid w:val="10AA1AAD"/>
    <w:rsid w:val="10AD3623"/>
    <w:rsid w:val="10B1130E"/>
    <w:rsid w:val="10B17DB8"/>
    <w:rsid w:val="10B63B88"/>
    <w:rsid w:val="10BF7A9F"/>
    <w:rsid w:val="10C07879"/>
    <w:rsid w:val="10C1728B"/>
    <w:rsid w:val="10C21202"/>
    <w:rsid w:val="10C27217"/>
    <w:rsid w:val="10C40AFE"/>
    <w:rsid w:val="10C84200"/>
    <w:rsid w:val="10D222F2"/>
    <w:rsid w:val="10D61289"/>
    <w:rsid w:val="10DE7F7C"/>
    <w:rsid w:val="10E07E77"/>
    <w:rsid w:val="10E7131D"/>
    <w:rsid w:val="10E73C74"/>
    <w:rsid w:val="10E97DB0"/>
    <w:rsid w:val="10EE23C2"/>
    <w:rsid w:val="10F66DBD"/>
    <w:rsid w:val="10F77C97"/>
    <w:rsid w:val="10FB178B"/>
    <w:rsid w:val="1109208E"/>
    <w:rsid w:val="110A483F"/>
    <w:rsid w:val="110B7C4D"/>
    <w:rsid w:val="11103F60"/>
    <w:rsid w:val="11137E6A"/>
    <w:rsid w:val="111801D8"/>
    <w:rsid w:val="111C2D25"/>
    <w:rsid w:val="112438F6"/>
    <w:rsid w:val="11293642"/>
    <w:rsid w:val="112E7B16"/>
    <w:rsid w:val="11303BAA"/>
    <w:rsid w:val="11324669"/>
    <w:rsid w:val="11343170"/>
    <w:rsid w:val="1136149A"/>
    <w:rsid w:val="11392426"/>
    <w:rsid w:val="113A2BEE"/>
    <w:rsid w:val="113E0FB2"/>
    <w:rsid w:val="11442D8C"/>
    <w:rsid w:val="11454BBE"/>
    <w:rsid w:val="114A21B2"/>
    <w:rsid w:val="114B4AE4"/>
    <w:rsid w:val="114C0350"/>
    <w:rsid w:val="114C16BD"/>
    <w:rsid w:val="11500F21"/>
    <w:rsid w:val="11510C87"/>
    <w:rsid w:val="11514CFA"/>
    <w:rsid w:val="1154181D"/>
    <w:rsid w:val="11542D4E"/>
    <w:rsid w:val="11544FBA"/>
    <w:rsid w:val="11550834"/>
    <w:rsid w:val="11561DF8"/>
    <w:rsid w:val="11574D11"/>
    <w:rsid w:val="11580992"/>
    <w:rsid w:val="115B54C6"/>
    <w:rsid w:val="115D5755"/>
    <w:rsid w:val="115F0C67"/>
    <w:rsid w:val="11631D24"/>
    <w:rsid w:val="116B70C2"/>
    <w:rsid w:val="116C6744"/>
    <w:rsid w:val="116F1B6E"/>
    <w:rsid w:val="11732B82"/>
    <w:rsid w:val="117463CB"/>
    <w:rsid w:val="117502A0"/>
    <w:rsid w:val="117779C7"/>
    <w:rsid w:val="11797D98"/>
    <w:rsid w:val="117B0EE3"/>
    <w:rsid w:val="117B3E61"/>
    <w:rsid w:val="117C2D35"/>
    <w:rsid w:val="11885E82"/>
    <w:rsid w:val="118D3066"/>
    <w:rsid w:val="1190546E"/>
    <w:rsid w:val="1191168A"/>
    <w:rsid w:val="11931306"/>
    <w:rsid w:val="11940B92"/>
    <w:rsid w:val="1196491C"/>
    <w:rsid w:val="11982EE7"/>
    <w:rsid w:val="11A704C6"/>
    <w:rsid w:val="11A927CE"/>
    <w:rsid w:val="11AE7D56"/>
    <w:rsid w:val="11B074F6"/>
    <w:rsid w:val="11B95BF9"/>
    <w:rsid w:val="11BB2967"/>
    <w:rsid w:val="11BC1E9B"/>
    <w:rsid w:val="11C058EA"/>
    <w:rsid w:val="11C26CDE"/>
    <w:rsid w:val="11C325F0"/>
    <w:rsid w:val="11C74CC9"/>
    <w:rsid w:val="11C77E68"/>
    <w:rsid w:val="11C961A3"/>
    <w:rsid w:val="11CD3BCB"/>
    <w:rsid w:val="11D408B2"/>
    <w:rsid w:val="11D42274"/>
    <w:rsid w:val="11D66DBD"/>
    <w:rsid w:val="11D7349B"/>
    <w:rsid w:val="11E360A1"/>
    <w:rsid w:val="11E479DC"/>
    <w:rsid w:val="11E6656D"/>
    <w:rsid w:val="11E74B6E"/>
    <w:rsid w:val="11E8079C"/>
    <w:rsid w:val="11E8308D"/>
    <w:rsid w:val="11EB184A"/>
    <w:rsid w:val="11EE7EB1"/>
    <w:rsid w:val="11F62C07"/>
    <w:rsid w:val="11F81373"/>
    <w:rsid w:val="11FC413E"/>
    <w:rsid w:val="12000F27"/>
    <w:rsid w:val="12006749"/>
    <w:rsid w:val="120263AA"/>
    <w:rsid w:val="12082117"/>
    <w:rsid w:val="120A14A1"/>
    <w:rsid w:val="120A2283"/>
    <w:rsid w:val="120A50DC"/>
    <w:rsid w:val="120A5E5A"/>
    <w:rsid w:val="120B0125"/>
    <w:rsid w:val="120C53E2"/>
    <w:rsid w:val="120E3BAD"/>
    <w:rsid w:val="120E4ED8"/>
    <w:rsid w:val="12104550"/>
    <w:rsid w:val="121475B4"/>
    <w:rsid w:val="121520CB"/>
    <w:rsid w:val="12165B49"/>
    <w:rsid w:val="12196270"/>
    <w:rsid w:val="121E52EF"/>
    <w:rsid w:val="122034C4"/>
    <w:rsid w:val="12241212"/>
    <w:rsid w:val="122A0897"/>
    <w:rsid w:val="122A4290"/>
    <w:rsid w:val="122C57FA"/>
    <w:rsid w:val="122E2BB1"/>
    <w:rsid w:val="12313205"/>
    <w:rsid w:val="12317609"/>
    <w:rsid w:val="12350AF4"/>
    <w:rsid w:val="1236370F"/>
    <w:rsid w:val="123A331E"/>
    <w:rsid w:val="123F728D"/>
    <w:rsid w:val="124176CF"/>
    <w:rsid w:val="12423151"/>
    <w:rsid w:val="12470D67"/>
    <w:rsid w:val="124E24E5"/>
    <w:rsid w:val="12504028"/>
    <w:rsid w:val="1256506F"/>
    <w:rsid w:val="1258780D"/>
    <w:rsid w:val="125C2424"/>
    <w:rsid w:val="12682AC8"/>
    <w:rsid w:val="126D08DC"/>
    <w:rsid w:val="126D343C"/>
    <w:rsid w:val="126D77E1"/>
    <w:rsid w:val="127072CB"/>
    <w:rsid w:val="127D491C"/>
    <w:rsid w:val="12807947"/>
    <w:rsid w:val="12815448"/>
    <w:rsid w:val="128263BC"/>
    <w:rsid w:val="12827B94"/>
    <w:rsid w:val="12845662"/>
    <w:rsid w:val="12874D9E"/>
    <w:rsid w:val="12882FE8"/>
    <w:rsid w:val="128A2BB8"/>
    <w:rsid w:val="128B28D1"/>
    <w:rsid w:val="128B62D2"/>
    <w:rsid w:val="128D1B0B"/>
    <w:rsid w:val="128E2786"/>
    <w:rsid w:val="128E4B83"/>
    <w:rsid w:val="12903F92"/>
    <w:rsid w:val="12923DE0"/>
    <w:rsid w:val="12980262"/>
    <w:rsid w:val="12982F06"/>
    <w:rsid w:val="12983070"/>
    <w:rsid w:val="129E5AC4"/>
    <w:rsid w:val="12A22F96"/>
    <w:rsid w:val="12A722D4"/>
    <w:rsid w:val="12A811A0"/>
    <w:rsid w:val="12A862F6"/>
    <w:rsid w:val="12A93077"/>
    <w:rsid w:val="12AC2760"/>
    <w:rsid w:val="12AC5030"/>
    <w:rsid w:val="12BA015C"/>
    <w:rsid w:val="12BB0877"/>
    <w:rsid w:val="12BC62BC"/>
    <w:rsid w:val="12BF7734"/>
    <w:rsid w:val="12C04F76"/>
    <w:rsid w:val="12C104D4"/>
    <w:rsid w:val="12C258A8"/>
    <w:rsid w:val="12C450EE"/>
    <w:rsid w:val="12C45947"/>
    <w:rsid w:val="12C50C73"/>
    <w:rsid w:val="12C57BEF"/>
    <w:rsid w:val="12C66079"/>
    <w:rsid w:val="12CC383F"/>
    <w:rsid w:val="12CD3647"/>
    <w:rsid w:val="12D26F5D"/>
    <w:rsid w:val="12D43839"/>
    <w:rsid w:val="12D65016"/>
    <w:rsid w:val="12DA2DFD"/>
    <w:rsid w:val="12DB689F"/>
    <w:rsid w:val="12DC55C4"/>
    <w:rsid w:val="12DE5B48"/>
    <w:rsid w:val="12DE6420"/>
    <w:rsid w:val="12E02205"/>
    <w:rsid w:val="12E1222D"/>
    <w:rsid w:val="12E54A8E"/>
    <w:rsid w:val="12F13672"/>
    <w:rsid w:val="12F1720B"/>
    <w:rsid w:val="12F652DB"/>
    <w:rsid w:val="12F7177D"/>
    <w:rsid w:val="12F81B6A"/>
    <w:rsid w:val="12F83052"/>
    <w:rsid w:val="12F8524F"/>
    <w:rsid w:val="12FA0E8E"/>
    <w:rsid w:val="12FA123C"/>
    <w:rsid w:val="12FC09EA"/>
    <w:rsid w:val="12FC71E5"/>
    <w:rsid w:val="12FD02A0"/>
    <w:rsid w:val="12FF1406"/>
    <w:rsid w:val="13061841"/>
    <w:rsid w:val="13070FCC"/>
    <w:rsid w:val="13091F01"/>
    <w:rsid w:val="130C75F5"/>
    <w:rsid w:val="130F0CFF"/>
    <w:rsid w:val="131228BA"/>
    <w:rsid w:val="131510F5"/>
    <w:rsid w:val="131813FB"/>
    <w:rsid w:val="131C2866"/>
    <w:rsid w:val="13211FF2"/>
    <w:rsid w:val="13213C80"/>
    <w:rsid w:val="13231B9A"/>
    <w:rsid w:val="1328243F"/>
    <w:rsid w:val="132D5EED"/>
    <w:rsid w:val="132E4F9D"/>
    <w:rsid w:val="13332A36"/>
    <w:rsid w:val="13351B56"/>
    <w:rsid w:val="13362C03"/>
    <w:rsid w:val="13394F88"/>
    <w:rsid w:val="133A798F"/>
    <w:rsid w:val="133B60A7"/>
    <w:rsid w:val="133D0C33"/>
    <w:rsid w:val="134074C4"/>
    <w:rsid w:val="13453BEC"/>
    <w:rsid w:val="1348617F"/>
    <w:rsid w:val="134C5E4E"/>
    <w:rsid w:val="134C7B69"/>
    <w:rsid w:val="134D2147"/>
    <w:rsid w:val="13523D71"/>
    <w:rsid w:val="13534D25"/>
    <w:rsid w:val="135350C1"/>
    <w:rsid w:val="13543250"/>
    <w:rsid w:val="13573A8E"/>
    <w:rsid w:val="13580D0E"/>
    <w:rsid w:val="135D2E40"/>
    <w:rsid w:val="135E402A"/>
    <w:rsid w:val="135F010F"/>
    <w:rsid w:val="1360693A"/>
    <w:rsid w:val="13653976"/>
    <w:rsid w:val="136662AA"/>
    <w:rsid w:val="1370026F"/>
    <w:rsid w:val="13705A22"/>
    <w:rsid w:val="13716B6F"/>
    <w:rsid w:val="137239C9"/>
    <w:rsid w:val="137A15D6"/>
    <w:rsid w:val="137B2C22"/>
    <w:rsid w:val="137C03DD"/>
    <w:rsid w:val="137C513B"/>
    <w:rsid w:val="137E12DB"/>
    <w:rsid w:val="137E7CC4"/>
    <w:rsid w:val="13802295"/>
    <w:rsid w:val="13845E08"/>
    <w:rsid w:val="13884F73"/>
    <w:rsid w:val="13891214"/>
    <w:rsid w:val="138A2560"/>
    <w:rsid w:val="139719A3"/>
    <w:rsid w:val="13973BBF"/>
    <w:rsid w:val="139E3F19"/>
    <w:rsid w:val="139F13A0"/>
    <w:rsid w:val="13A5166D"/>
    <w:rsid w:val="13AA1FCE"/>
    <w:rsid w:val="13B50271"/>
    <w:rsid w:val="13B6218A"/>
    <w:rsid w:val="13BA26D5"/>
    <w:rsid w:val="13BC2DCF"/>
    <w:rsid w:val="13BC4FCE"/>
    <w:rsid w:val="13BF3E00"/>
    <w:rsid w:val="13C37B4A"/>
    <w:rsid w:val="13CC263E"/>
    <w:rsid w:val="13CD1E67"/>
    <w:rsid w:val="13CF26FB"/>
    <w:rsid w:val="13D63B04"/>
    <w:rsid w:val="13D954E6"/>
    <w:rsid w:val="13DB52D7"/>
    <w:rsid w:val="13DD2285"/>
    <w:rsid w:val="13DF7BF8"/>
    <w:rsid w:val="13E03F72"/>
    <w:rsid w:val="13E21B45"/>
    <w:rsid w:val="13E243DC"/>
    <w:rsid w:val="13E27F54"/>
    <w:rsid w:val="13EE7BC8"/>
    <w:rsid w:val="13EF4D70"/>
    <w:rsid w:val="13F12DA8"/>
    <w:rsid w:val="13F24444"/>
    <w:rsid w:val="13F42BFB"/>
    <w:rsid w:val="13F44779"/>
    <w:rsid w:val="13F804B1"/>
    <w:rsid w:val="13FB1EC5"/>
    <w:rsid w:val="13FE3D5F"/>
    <w:rsid w:val="14030C77"/>
    <w:rsid w:val="14044E10"/>
    <w:rsid w:val="140C46FC"/>
    <w:rsid w:val="140C7563"/>
    <w:rsid w:val="140D2672"/>
    <w:rsid w:val="140F1865"/>
    <w:rsid w:val="141170DF"/>
    <w:rsid w:val="14130441"/>
    <w:rsid w:val="14136F41"/>
    <w:rsid w:val="1413793C"/>
    <w:rsid w:val="14184501"/>
    <w:rsid w:val="141B00A3"/>
    <w:rsid w:val="141C3179"/>
    <w:rsid w:val="142276EC"/>
    <w:rsid w:val="142408DD"/>
    <w:rsid w:val="14273057"/>
    <w:rsid w:val="14284678"/>
    <w:rsid w:val="142A3D0A"/>
    <w:rsid w:val="142B1801"/>
    <w:rsid w:val="142C77F0"/>
    <w:rsid w:val="142C7EDD"/>
    <w:rsid w:val="142D4143"/>
    <w:rsid w:val="142E5A78"/>
    <w:rsid w:val="14303675"/>
    <w:rsid w:val="14316B7C"/>
    <w:rsid w:val="143651ED"/>
    <w:rsid w:val="143A3D04"/>
    <w:rsid w:val="143B604F"/>
    <w:rsid w:val="143B71B4"/>
    <w:rsid w:val="143E71B5"/>
    <w:rsid w:val="143E79FA"/>
    <w:rsid w:val="14452D14"/>
    <w:rsid w:val="14452E86"/>
    <w:rsid w:val="14471373"/>
    <w:rsid w:val="144A0D6D"/>
    <w:rsid w:val="144D2B61"/>
    <w:rsid w:val="14504BC1"/>
    <w:rsid w:val="14530AC4"/>
    <w:rsid w:val="145A664C"/>
    <w:rsid w:val="145F1AAC"/>
    <w:rsid w:val="14635602"/>
    <w:rsid w:val="14637A4F"/>
    <w:rsid w:val="1466503C"/>
    <w:rsid w:val="146B759B"/>
    <w:rsid w:val="146D3250"/>
    <w:rsid w:val="146F3388"/>
    <w:rsid w:val="146F72D9"/>
    <w:rsid w:val="14701F5F"/>
    <w:rsid w:val="14703640"/>
    <w:rsid w:val="14734A86"/>
    <w:rsid w:val="147401A2"/>
    <w:rsid w:val="147739DC"/>
    <w:rsid w:val="14796135"/>
    <w:rsid w:val="147D0239"/>
    <w:rsid w:val="147E12EA"/>
    <w:rsid w:val="14814C79"/>
    <w:rsid w:val="14826DB4"/>
    <w:rsid w:val="14873A01"/>
    <w:rsid w:val="148832DE"/>
    <w:rsid w:val="148C1E85"/>
    <w:rsid w:val="1490089F"/>
    <w:rsid w:val="14982AA5"/>
    <w:rsid w:val="149938E4"/>
    <w:rsid w:val="14A023BF"/>
    <w:rsid w:val="14A32019"/>
    <w:rsid w:val="14A3236C"/>
    <w:rsid w:val="14A74AB9"/>
    <w:rsid w:val="14AB7325"/>
    <w:rsid w:val="14AF57CF"/>
    <w:rsid w:val="14B44A2D"/>
    <w:rsid w:val="14B961B7"/>
    <w:rsid w:val="14BB29C2"/>
    <w:rsid w:val="14BF6CB4"/>
    <w:rsid w:val="14BF7F1C"/>
    <w:rsid w:val="14C21B78"/>
    <w:rsid w:val="14C326DB"/>
    <w:rsid w:val="14C32AA4"/>
    <w:rsid w:val="14C615E7"/>
    <w:rsid w:val="14C85C28"/>
    <w:rsid w:val="14CA0C40"/>
    <w:rsid w:val="14D01EE1"/>
    <w:rsid w:val="14D54957"/>
    <w:rsid w:val="14D97745"/>
    <w:rsid w:val="14DF3052"/>
    <w:rsid w:val="14DF66A9"/>
    <w:rsid w:val="14DF6C36"/>
    <w:rsid w:val="14E16556"/>
    <w:rsid w:val="14E226BD"/>
    <w:rsid w:val="14E2629A"/>
    <w:rsid w:val="14E80AD5"/>
    <w:rsid w:val="14E84584"/>
    <w:rsid w:val="14EA3A78"/>
    <w:rsid w:val="14F62B98"/>
    <w:rsid w:val="14FE7A83"/>
    <w:rsid w:val="15003557"/>
    <w:rsid w:val="150111DB"/>
    <w:rsid w:val="15017F74"/>
    <w:rsid w:val="15047196"/>
    <w:rsid w:val="15066215"/>
    <w:rsid w:val="15070D8A"/>
    <w:rsid w:val="150865C8"/>
    <w:rsid w:val="150B77B4"/>
    <w:rsid w:val="150F4EE8"/>
    <w:rsid w:val="15173DC4"/>
    <w:rsid w:val="151F2D99"/>
    <w:rsid w:val="15227C4E"/>
    <w:rsid w:val="15263C2E"/>
    <w:rsid w:val="15271716"/>
    <w:rsid w:val="152760B9"/>
    <w:rsid w:val="152813AE"/>
    <w:rsid w:val="152947C3"/>
    <w:rsid w:val="152C3890"/>
    <w:rsid w:val="152F6E35"/>
    <w:rsid w:val="15304729"/>
    <w:rsid w:val="1532249F"/>
    <w:rsid w:val="15357063"/>
    <w:rsid w:val="15362441"/>
    <w:rsid w:val="153A11CA"/>
    <w:rsid w:val="153F576B"/>
    <w:rsid w:val="153F7753"/>
    <w:rsid w:val="15416CDA"/>
    <w:rsid w:val="154818F2"/>
    <w:rsid w:val="154F1AB8"/>
    <w:rsid w:val="15537C9D"/>
    <w:rsid w:val="1555721C"/>
    <w:rsid w:val="15603546"/>
    <w:rsid w:val="156246A0"/>
    <w:rsid w:val="156A1811"/>
    <w:rsid w:val="156C7AAB"/>
    <w:rsid w:val="156D7088"/>
    <w:rsid w:val="15701584"/>
    <w:rsid w:val="1572390B"/>
    <w:rsid w:val="15794597"/>
    <w:rsid w:val="157C511B"/>
    <w:rsid w:val="157D24CB"/>
    <w:rsid w:val="157E5162"/>
    <w:rsid w:val="15812C52"/>
    <w:rsid w:val="158335F3"/>
    <w:rsid w:val="158673E9"/>
    <w:rsid w:val="15890387"/>
    <w:rsid w:val="158E5095"/>
    <w:rsid w:val="159022FE"/>
    <w:rsid w:val="15926B71"/>
    <w:rsid w:val="159511DD"/>
    <w:rsid w:val="15963C2C"/>
    <w:rsid w:val="15986CE9"/>
    <w:rsid w:val="159A3529"/>
    <w:rsid w:val="159D1C32"/>
    <w:rsid w:val="15A2758A"/>
    <w:rsid w:val="15A45D13"/>
    <w:rsid w:val="15A475C3"/>
    <w:rsid w:val="15A96A82"/>
    <w:rsid w:val="15AE1698"/>
    <w:rsid w:val="15B0241C"/>
    <w:rsid w:val="15B753CE"/>
    <w:rsid w:val="15C07E80"/>
    <w:rsid w:val="15C4369C"/>
    <w:rsid w:val="15C805AE"/>
    <w:rsid w:val="15C816C5"/>
    <w:rsid w:val="15D16941"/>
    <w:rsid w:val="15D52C38"/>
    <w:rsid w:val="15D57772"/>
    <w:rsid w:val="15DB1AA1"/>
    <w:rsid w:val="15DE34BB"/>
    <w:rsid w:val="15E05A3B"/>
    <w:rsid w:val="15E140AA"/>
    <w:rsid w:val="15E3065C"/>
    <w:rsid w:val="15E50A2B"/>
    <w:rsid w:val="15E527DB"/>
    <w:rsid w:val="15E94225"/>
    <w:rsid w:val="15ED38F5"/>
    <w:rsid w:val="15ED649E"/>
    <w:rsid w:val="15EE5D04"/>
    <w:rsid w:val="15FA31F5"/>
    <w:rsid w:val="15FB7768"/>
    <w:rsid w:val="15FC041B"/>
    <w:rsid w:val="16003234"/>
    <w:rsid w:val="160043D4"/>
    <w:rsid w:val="16015FFB"/>
    <w:rsid w:val="1604367E"/>
    <w:rsid w:val="16050B30"/>
    <w:rsid w:val="1607240D"/>
    <w:rsid w:val="16090A92"/>
    <w:rsid w:val="160A00EF"/>
    <w:rsid w:val="160B1C81"/>
    <w:rsid w:val="160E755C"/>
    <w:rsid w:val="1610340E"/>
    <w:rsid w:val="16145D65"/>
    <w:rsid w:val="16156595"/>
    <w:rsid w:val="16166EDC"/>
    <w:rsid w:val="16195F46"/>
    <w:rsid w:val="161C30EC"/>
    <w:rsid w:val="16271579"/>
    <w:rsid w:val="162E2C25"/>
    <w:rsid w:val="16314F1C"/>
    <w:rsid w:val="163369E3"/>
    <w:rsid w:val="163775FA"/>
    <w:rsid w:val="163A0E15"/>
    <w:rsid w:val="163B1199"/>
    <w:rsid w:val="163B4680"/>
    <w:rsid w:val="164A0D99"/>
    <w:rsid w:val="164A6601"/>
    <w:rsid w:val="1652532C"/>
    <w:rsid w:val="1653432C"/>
    <w:rsid w:val="165433EF"/>
    <w:rsid w:val="16582284"/>
    <w:rsid w:val="165A7A80"/>
    <w:rsid w:val="165E0F72"/>
    <w:rsid w:val="165E37C6"/>
    <w:rsid w:val="165F1B48"/>
    <w:rsid w:val="165F6C40"/>
    <w:rsid w:val="16605941"/>
    <w:rsid w:val="166335C2"/>
    <w:rsid w:val="166356A7"/>
    <w:rsid w:val="166719D2"/>
    <w:rsid w:val="1668541F"/>
    <w:rsid w:val="166A587C"/>
    <w:rsid w:val="166B3108"/>
    <w:rsid w:val="1678631F"/>
    <w:rsid w:val="167D7C63"/>
    <w:rsid w:val="1684178B"/>
    <w:rsid w:val="16863E2F"/>
    <w:rsid w:val="16881335"/>
    <w:rsid w:val="168A7A8F"/>
    <w:rsid w:val="168F628F"/>
    <w:rsid w:val="1690714B"/>
    <w:rsid w:val="16916545"/>
    <w:rsid w:val="16944258"/>
    <w:rsid w:val="16955FB5"/>
    <w:rsid w:val="169A4204"/>
    <w:rsid w:val="169F405E"/>
    <w:rsid w:val="16A029D3"/>
    <w:rsid w:val="16A45D7E"/>
    <w:rsid w:val="16A5767C"/>
    <w:rsid w:val="16AC61EA"/>
    <w:rsid w:val="16AF20F9"/>
    <w:rsid w:val="16B30072"/>
    <w:rsid w:val="16B4703C"/>
    <w:rsid w:val="16B610B0"/>
    <w:rsid w:val="16B6502B"/>
    <w:rsid w:val="16BA3ACD"/>
    <w:rsid w:val="16BB34D5"/>
    <w:rsid w:val="16BB3AA2"/>
    <w:rsid w:val="16BB7453"/>
    <w:rsid w:val="16BE05A9"/>
    <w:rsid w:val="16BE7431"/>
    <w:rsid w:val="16C0182F"/>
    <w:rsid w:val="16C125F5"/>
    <w:rsid w:val="16C4791C"/>
    <w:rsid w:val="16C82297"/>
    <w:rsid w:val="16C910EB"/>
    <w:rsid w:val="16CA46E9"/>
    <w:rsid w:val="16CB5611"/>
    <w:rsid w:val="16CD188A"/>
    <w:rsid w:val="16D15378"/>
    <w:rsid w:val="16D45F43"/>
    <w:rsid w:val="16D60C7D"/>
    <w:rsid w:val="16D860B7"/>
    <w:rsid w:val="16D97FFE"/>
    <w:rsid w:val="16DF5A0B"/>
    <w:rsid w:val="16E037C2"/>
    <w:rsid w:val="16E32798"/>
    <w:rsid w:val="16E33272"/>
    <w:rsid w:val="16EA0C5D"/>
    <w:rsid w:val="16EE2A7A"/>
    <w:rsid w:val="16F3395F"/>
    <w:rsid w:val="16F40978"/>
    <w:rsid w:val="16FA0512"/>
    <w:rsid w:val="16FD1FD5"/>
    <w:rsid w:val="17012386"/>
    <w:rsid w:val="170D34BB"/>
    <w:rsid w:val="170E4C80"/>
    <w:rsid w:val="171173C5"/>
    <w:rsid w:val="1713643F"/>
    <w:rsid w:val="17163601"/>
    <w:rsid w:val="17184FC3"/>
    <w:rsid w:val="17187985"/>
    <w:rsid w:val="17192692"/>
    <w:rsid w:val="171F590D"/>
    <w:rsid w:val="171F5A88"/>
    <w:rsid w:val="17215327"/>
    <w:rsid w:val="1723454B"/>
    <w:rsid w:val="172408B0"/>
    <w:rsid w:val="17275293"/>
    <w:rsid w:val="172B1318"/>
    <w:rsid w:val="172E2A4D"/>
    <w:rsid w:val="172F2DF0"/>
    <w:rsid w:val="17337568"/>
    <w:rsid w:val="173871CB"/>
    <w:rsid w:val="173F09DB"/>
    <w:rsid w:val="17427323"/>
    <w:rsid w:val="17447001"/>
    <w:rsid w:val="17507737"/>
    <w:rsid w:val="1752225C"/>
    <w:rsid w:val="17550AA7"/>
    <w:rsid w:val="175603A2"/>
    <w:rsid w:val="17595642"/>
    <w:rsid w:val="175A3139"/>
    <w:rsid w:val="175A7F15"/>
    <w:rsid w:val="17631DE8"/>
    <w:rsid w:val="176A3B7E"/>
    <w:rsid w:val="176C7D49"/>
    <w:rsid w:val="176D63A6"/>
    <w:rsid w:val="176E29C4"/>
    <w:rsid w:val="176F36D4"/>
    <w:rsid w:val="17703EF3"/>
    <w:rsid w:val="17707BC0"/>
    <w:rsid w:val="17721B22"/>
    <w:rsid w:val="17740495"/>
    <w:rsid w:val="177418CA"/>
    <w:rsid w:val="17752BEE"/>
    <w:rsid w:val="177D3FA4"/>
    <w:rsid w:val="17804ED6"/>
    <w:rsid w:val="17831E4B"/>
    <w:rsid w:val="178A7BDB"/>
    <w:rsid w:val="178B4AD6"/>
    <w:rsid w:val="178C09D1"/>
    <w:rsid w:val="1798040C"/>
    <w:rsid w:val="1798590D"/>
    <w:rsid w:val="179A5C05"/>
    <w:rsid w:val="179D11C4"/>
    <w:rsid w:val="179D5054"/>
    <w:rsid w:val="179F3EE9"/>
    <w:rsid w:val="17A319D6"/>
    <w:rsid w:val="17A77C22"/>
    <w:rsid w:val="17AC76A0"/>
    <w:rsid w:val="17AF08FD"/>
    <w:rsid w:val="17B15753"/>
    <w:rsid w:val="17B317F6"/>
    <w:rsid w:val="17B34C3E"/>
    <w:rsid w:val="17B44628"/>
    <w:rsid w:val="17B6138A"/>
    <w:rsid w:val="17B77049"/>
    <w:rsid w:val="17B9623E"/>
    <w:rsid w:val="17BA3575"/>
    <w:rsid w:val="17BA5C2F"/>
    <w:rsid w:val="17BB49DB"/>
    <w:rsid w:val="17BC3951"/>
    <w:rsid w:val="17BC5135"/>
    <w:rsid w:val="17C07118"/>
    <w:rsid w:val="17C748F7"/>
    <w:rsid w:val="17CC4F72"/>
    <w:rsid w:val="17D21489"/>
    <w:rsid w:val="17D27376"/>
    <w:rsid w:val="17D459E1"/>
    <w:rsid w:val="17DA028A"/>
    <w:rsid w:val="17DA304D"/>
    <w:rsid w:val="17DE40B6"/>
    <w:rsid w:val="17DF5396"/>
    <w:rsid w:val="17E056B0"/>
    <w:rsid w:val="17E32CE9"/>
    <w:rsid w:val="17E463C9"/>
    <w:rsid w:val="17E55BFC"/>
    <w:rsid w:val="17E7457E"/>
    <w:rsid w:val="17E776CB"/>
    <w:rsid w:val="17EA0889"/>
    <w:rsid w:val="17EB2722"/>
    <w:rsid w:val="17EC425A"/>
    <w:rsid w:val="17EE1472"/>
    <w:rsid w:val="17F01D01"/>
    <w:rsid w:val="17F1265D"/>
    <w:rsid w:val="17F26A81"/>
    <w:rsid w:val="17F414B3"/>
    <w:rsid w:val="17F46231"/>
    <w:rsid w:val="17F52267"/>
    <w:rsid w:val="1802405B"/>
    <w:rsid w:val="180306E5"/>
    <w:rsid w:val="18031128"/>
    <w:rsid w:val="18081875"/>
    <w:rsid w:val="180953C6"/>
    <w:rsid w:val="180A7E7D"/>
    <w:rsid w:val="180B55AF"/>
    <w:rsid w:val="180F1339"/>
    <w:rsid w:val="180F5786"/>
    <w:rsid w:val="18116698"/>
    <w:rsid w:val="181A221F"/>
    <w:rsid w:val="181A7046"/>
    <w:rsid w:val="181A7E29"/>
    <w:rsid w:val="181B589D"/>
    <w:rsid w:val="181D4EA5"/>
    <w:rsid w:val="181E47EA"/>
    <w:rsid w:val="181F082D"/>
    <w:rsid w:val="181F29EC"/>
    <w:rsid w:val="18211FB4"/>
    <w:rsid w:val="182C0678"/>
    <w:rsid w:val="182E0AB0"/>
    <w:rsid w:val="18325296"/>
    <w:rsid w:val="18362DD4"/>
    <w:rsid w:val="183746DF"/>
    <w:rsid w:val="183E60D6"/>
    <w:rsid w:val="18403A8D"/>
    <w:rsid w:val="184163C7"/>
    <w:rsid w:val="1844131A"/>
    <w:rsid w:val="18455967"/>
    <w:rsid w:val="184A724C"/>
    <w:rsid w:val="184E6870"/>
    <w:rsid w:val="184E7BAD"/>
    <w:rsid w:val="18544695"/>
    <w:rsid w:val="185E595D"/>
    <w:rsid w:val="186A4BA3"/>
    <w:rsid w:val="186A64F8"/>
    <w:rsid w:val="186C41BF"/>
    <w:rsid w:val="18711612"/>
    <w:rsid w:val="187B7A44"/>
    <w:rsid w:val="187C6336"/>
    <w:rsid w:val="187D644A"/>
    <w:rsid w:val="187F1478"/>
    <w:rsid w:val="18831638"/>
    <w:rsid w:val="18834CAF"/>
    <w:rsid w:val="188811A4"/>
    <w:rsid w:val="188903AA"/>
    <w:rsid w:val="1889554F"/>
    <w:rsid w:val="188B27CD"/>
    <w:rsid w:val="188C63CC"/>
    <w:rsid w:val="189037BC"/>
    <w:rsid w:val="1897025A"/>
    <w:rsid w:val="18A04A61"/>
    <w:rsid w:val="18A052BE"/>
    <w:rsid w:val="18A244FC"/>
    <w:rsid w:val="18A3724F"/>
    <w:rsid w:val="18A407D3"/>
    <w:rsid w:val="18A608D2"/>
    <w:rsid w:val="18A675C2"/>
    <w:rsid w:val="18A727BB"/>
    <w:rsid w:val="18AE2D00"/>
    <w:rsid w:val="18AF37EB"/>
    <w:rsid w:val="18B154DE"/>
    <w:rsid w:val="18B310B9"/>
    <w:rsid w:val="18B47804"/>
    <w:rsid w:val="18B51996"/>
    <w:rsid w:val="18B7590E"/>
    <w:rsid w:val="18BA277E"/>
    <w:rsid w:val="18BF1EEB"/>
    <w:rsid w:val="18C046B0"/>
    <w:rsid w:val="18C127EE"/>
    <w:rsid w:val="18C36447"/>
    <w:rsid w:val="18C73C35"/>
    <w:rsid w:val="18C81E7C"/>
    <w:rsid w:val="18CE553A"/>
    <w:rsid w:val="18D91602"/>
    <w:rsid w:val="18DA3045"/>
    <w:rsid w:val="18DB2AD0"/>
    <w:rsid w:val="18E510A3"/>
    <w:rsid w:val="18E703EC"/>
    <w:rsid w:val="18ED5686"/>
    <w:rsid w:val="18EE66DD"/>
    <w:rsid w:val="18FB121E"/>
    <w:rsid w:val="18FC201C"/>
    <w:rsid w:val="18FC2BB5"/>
    <w:rsid w:val="18FD35CA"/>
    <w:rsid w:val="18FD3D2C"/>
    <w:rsid w:val="190A1922"/>
    <w:rsid w:val="190A317F"/>
    <w:rsid w:val="190A7F5E"/>
    <w:rsid w:val="190D2E83"/>
    <w:rsid w:val="190F07A2"/>
    <w:rsid w:val="19114C12"/>
    <w:rsid w:val="19121132"/>
    <w:rsid w:val="191626D0"/>
    <w:rsid w:val="19177D29"/>
    <w:rsid w:val="191A4FAF"/>
    <w:rsid w:val="191A534D"/>
    <w:rsid w:val="191C0D29"/>
    <w:rsid w:val="191C78A1"/>
    <w:rsid w:val="19232435"/>
    <w:rsid w:val="19247DBF"/>
    <w:rsid w:val="19262CC8"/>
    <w:rsid w:val="1929441E"/>
    <w:rsid w:val="192B258F"/>
    <w:rsid w:val="192B3F94"/>
    <w:rsid w:val="19385901"/>
    <w:rsid w:val="193C19EA"/>
    <w:rsid w:val="193F5B3A"/>
    <w:rsid w:val="19416EC0"/>
    <w:rsid w:val="19476836"/>
    <w:rsid w:val="194A1C71"/>
    <w:rsid w:val="194C0FE3"/>
    <w:rsid w:val="194D0C59"/>
    <w:rsid w:val="194D36CF"/>
    <w:rsid w:val="194F3D36"/>
    <w:rsid w:val="19526B36"/>
    <w:rsid w:val="19586BDD"/>
    <w:rsid w:val="195A5F16"/>
    <w:rsid w:val="195A7153"/>
    <w:rsid w:val="195B071E"/>
    <w:rsid w:val="195B4701"/>
    <w:rsid w:val="195C069C"/>
    <w:rsid w:val="195E29C8"/>
    <w:rsid w:val="196535E0"/>
    <w:rsid w:val="196E1F02"/>
    <w:rsid w:val="196E457D"/>
    <w:rsid w:val="197437E6"/>
    <w:rsid w:val="19765FAB"/>
    <w:rsid w:val="197A0BDA"/>
    <w:rsid w:val="197E08C7"/>
    <w:rsid w:val="198162F0"/>
    <w:rsid w:val="19817C11"/>
    <w:rsid w:val="19833164"/>
    <w:rsid w:val="198535DD"/>
    <w:rsid w:val="198A5200"/>
    <w:rsid w:val="198D6ECA"/>
    <w:rsid w:val="198E39B2"/>
    <w:rsid w:val="198E7BB6"/>
    <w:rsid w:val="1994558F"/>
    <w:rsid w:val="199A0A19"/>
    <w:rsid w:val="199B4725"/>
    <w:rsid w:val="199C0BBC"/>
    <w:rsid w:val="199C669E"/>
    <w:rsid w:val="19A65BA8"/>
    <w:rsid w:val="19A663B1"/>
    <w:rsid w:val="19AA1CA6"/>
    <w:rsid w:val="19AC5C82"/>
    <w:rsid w:val="19B14BB2"/>
    <w:rsid w:val="19B50DFE"/>
    <w:rsid w:val="19B804F0"/>
    <w:rsid w:val="19B87BD3"/>
    <w:rsid w:val="19BA4C0D"/>
    <w:rsid w:val="19BE63AE"/>
    <w:rsid w:val="19BF131A"/>
    <w:rsid w:val="19BF6119"/>
    <w:rsid w:val="19C07EE9"/>
    <w:rsid w:val="19C16D45"/>
    <w:rsid w:val="19C4125E"/>
    <w:rsid w:val="19C43F38"/>
    <w:rsid w:val="19CD3A5A"/>
    <w:rsid w:val="19CD72C9"/>
    <w:rsid w:val="19CE0D47"/>
    <w:rsid w:val="19D43164"/>
    <w:rsid w:val="19DE537A"/>
    <w:rsid w:val="19E5667E"/>
    <w:rsid w:val="19E80C78"/>
    <w:rsid w:val="19EA4F73"/>
    <w:rsid w:val="19F05DA1"/>
    <w:rsid w:val="19F5576D"/>
    <w:rsid w:val="19F578FC"/>
    <w:rsid w:val="19F72C06"/>
    <w:rsid w:val="19F95CBB"/>
    <w:rsid w:val="1A0155E6"/>
    <w:rsid w:val="1A0575DB"/>
    <w:rsid w:val="1A0778AF"/>
    <w:rsid w:val="1A0E46C8"/>
    <w:rsid w:val="1A1D766C"/>
    <w:rsid w:val="1A227009"/>
    <w:rsid w:val="1A245581"/>
    <w:rsid w:val="1A271302"/>
    <w:rsid w:val="1A30091E"/>
    <w:rsid w:val="1A30153E"/>
    <w:rsid w:val="1A307B0F"/>
    <w:rsid w:val="1A332BF3"/>
    <w:rsid w:val="1A3B6C88"/>
    <w:rsid w:val="1A454521"/>
    <w:rsid w:val="1A48770D"/>
    <w:rsid w:val="1A4878E1"/>
    <w:rsid w:val="1A4F2AA4"/>
    <w:rsid w:val="1A561238"/>
    <w:rsid w:val="1A5939A5"/>
    <w:rsid w:val="1A5975F7"/>
    <w:rsid w:val="1A5A3324"/>
    <w:rsid w:val="1A5B0B47"/>
    <w:rsid w:val="1A5C5276"/>
    <w:rsid w:val="1A5D2FD3"/>
    <w:rsid w:val="1A5F09EF"/>
    <w:rsid w:val="1A5F481E"/>
    <w:rsid w:val="1A615689"/>
    <w:rsid w:val="1A6167A8"/>
    <w:rsid w:val="1A6A10E3"/>
    <w:rsid w:val="1A6A2491"/>
    <w:rsid w:val="1A6D36B8"/>
    <w:rsid w:val="1A6D5BFF"/>
    <w:rsid w:val="1A6E17AC"/>
    <w:rsid w:val="1A737A12"/>
    <w:rsid w:val="1A7438E1"/>
    <w:rsid w:val="1A786DC6"/>
    <w:rsid w:val="1A7E41C3"/>
    <w:rsid w:val="1A836EBB"/>
    <w:rsid w:val="1A87011E"/>
    <w:rsid w:val="1A882279"/>
    <w:rsid w:val="1A8903A7"/>
    <w:rsid w:val="1A8D09DC"/>
    <w:rsid w:val="1A8D2295"/>
    <w:rsid w:val="1A8D6251"/>
    <w:rsid w:val="1A924A6A"/>
    <w:rsid w:val="1A9B2789"/>
    <w:rsid w:val="1AA37A85"/>
    <w:rsid w:val="1AA473DF"/>
    <w:rsid w:val="1AA51C01"/>
    <w:rsid w:val="1AA56D99"/>
    <w:rsid w:val="1AA66AC7"/>
    <w:rsid w:val="1AA716E9"/>
    <w:rsid w:val="1AAC4C5F"/>
    <w:rsid w:val="1AAF682D"/>
    <w:rsid w:val="1AB371D0"/>
    <w:rsid w:val="1AB44E7B"/>
    <w:rsid w:val="1AB536B9"/>
    <w:rsid w:val="1AB626F8"/>
    <w:rsid w:val="1ABB6742"/>
    <w:rsid w:val="1ABD4045"/>
    <w:rsid w:val="1ABE358D"/>
    <w:rsid w:val="1ACB2511"/>
    <w:rsid w:val="1AD35BD5"/>
    <w:rsid w:val="1AD449CF"/>
    <w:rsid w:val="1AD97CE5"/>
    <w:rsid w:val="1ADD5490"/>
    <w:rsid w:val="1ADF6495"/>
    <w:rsid w:val="1AE01026"/>
    <w:rsid w:val="1AE1458C"/>
    <w:rsid w:val="1AE32B5E"/>
    <w:rsid w:val="1AE359A1"/>
    <w:rsid w:val="1AE636F7"/>
    <w:rsid w:val="1AE96390"/>
    <w:rsid w:val="1AEC0EAD"/>
    <w:rsid w:val="1AEE23E5"/>
    <w:rsid w:val="1AEE3562"/>
    <w:rsid w:val="1AF64FCF"/>
    <w:rsid w:val="1AF939B3"/>
    <w:rsid w:val="1AFA5BB3"/>
    <w:rsid w:val="1B0027D2"/>
    <w:rsid w:val="1B003136"/>
    <w:rsid w:val="1B021AAA"/>
    <w:rsid w:val="1B057F82"/>
    <w:rsid w:val="1B081280"/>
    <w:rsid w:val="1B0A40F0"/>
    <w:rsid w:val="1B0F3A4F"/>
    <w:rsid w:val="1B13437A"/>
    <w:rsid w:val="1B17516A"/>
    <w:rsid w:val="1B186D3A"/>
    <w:rsid w:val="1B1C516E"/>
    <w:rsid w:val="1B1C69B7"/>
    <w:rsid w:val="1B202B59"/>
    <w:rsid w:val="1B26620D"/>
    <w:rsid w:val="1B28698D"/>
    <w:rsid w:val="1B292CB6"/>
    <w:rsid w:val="1B2A3760"/>
    <w:rsid w:val="1B2C405C"/>
    <w:rsid w:val="1B2C5E0C"/>
    <w:rsid w:val="1B2D5E48"/>
    <w:rsid w:val="1B2F6367"/>
    <w:rsid w:val="1B3005A6"/>
    <w:rsid w:val="1B353002"/>
    <w:rsid w:val="1B35430A"/>
    <w:rsid w:val="1B356F37"/>
    <w:rsid w:val="1B3777B3"/>
    <w:rsid w:val="1B3B304F"/>
    <w:rsid w:val="1B3C367C"/>
    <w:rsid w:val="1B3F04FE"/>
    <w:rsid w:val="1B467F8C"/>
    <w:rsid w:val="1B4B7962"/>
    <w:rsid w:val="1B4C295A"/>
    <w:rsid w:val="1B4E10A9"/>
    <w:rsid w:val="1B532A0A"/>
    <w:rsid w:val="1B5B2313"/>
    <w:rsid w:val="1B5B28E0"/>
    <w:rsid w:val="1B5F4DB8"/>
    <w:rsid w:val="1B6233D9"/>
    <w:rsid w:val="1B69576C"/>
    <w:rsid w:val="1B6B17CA"/>
    <w:rsid w:val="1B6D0C5D"/>
    <w:rsid w:val="1B6E1769"/>
    <w:rsid w:val="1B723729"/>
    <w:rsid w:val="1B76280E"/>
    <w:rsid w:val="1B773C9F"/>
    <w:rsid w:val="1B7908F0"/>
    <w:rsid w:val="1B7A6B84"/>
    <w:rsid w:val="1B7D3E95"/>
    <w:rsid w:val="1B7D6A97"/>
    <w:rsid w:val="1B7E7005"/>
    <w:rsid w:val="1B8046EC"/>
    <w:rsid w:val="1B805375"/>
    <w:rsid w:val="1B813E9D"/>
    <w:rsid w:val="1B854989"/>
    <w:rsid w:val="1B8A2123"/>
    <w:rsid w:val="1B8F66BC"/>
    <w:rsid w:val="1B931A7C"/>
    <w:rsid w:val="1B994570"/>
    <w:rsid w:val="1B9A2979"/>
    <w:rsid w:val="1B9B2A0A"/>
    <w:rsid w:val="1BA25A8E"/>
    <w:rsid w:val="1BA31EB9"/>
    <w:rsid w:val="1BA45C95"/>
    <w:rsid w:val="1BA53306"/>
    <w:rsid w:val="1BA66AD8"/>
    <w:rsid w:val="1BA82FB6"/>
    <w:rsid w:val="1BA84565"/>
    <w:rsid w:val="1BAA495C"/>
    <w:rsid w:val="1BB003D3"/>
    <w:rsid w:val="1BB6490B"/>
    <w:rsid w:val="1BBB6DC5"/>
    <w:rsid w:val="1BBD5F96"/>
    <w:rsid w:val="1BBE67E4"/>
    <w:rsid w:val="1BC14515"/>
    <w:rsid w:val="1BCB71AA"/>
    <w:rsid w:val="1BD57FDA"/>
    <w:rsid w:val="1BD71286"/>
    <w:rsid w:val="1BD77083"/>
    <w:rsid w:val="1BD84188"/>
    <w:rsid w:val="1BD95C40"/>
    <w:rsid w:val="1BDA5DD5"/>
    <w:rsid w:val="1BDB231E"/>
    <w:rsid w:val="1BDE7274"/>
    <w:rsid w:val="1BDF0D60"/>
    <w:rsid w:val="1BDF6102"/>
    <w:rsid w:val="1BE31B4D"/>
    <w:rsid w:val="1BE3271B"/>
    <w:rsid w:val="1BE73BB3"/>
    <w:rsid w:val="1BF214B7"/>
    <w:rsid w:val="1BF37D1C"/>
    <w:rsid w:val="1BF4377B"/>
    <w:rsid w:val="1BF55E10"/>
    <w:rsid w:val="1BF67109"/>
    <w:rsid w:val="1BF844B7"/>
    <w:rsid w:val="1BF90DD1"/>
    <w:rsid w:val="1BFA3738"/>
    <w:rsid w:val="1BFC5A26"/>
    <w:rsid w:val="1BFE1ACA"/>
    <w:rsid w:val="1BFE5211"/>
    <w:rsid w:val="1BFF1F9F"/>
    <w:rsid w:val="1C01451F"/>
    <w:rsid w:val="1C033C66"/>
    <w:rsid w:val="1C055A26"/>
    <w:rsid w:val="1C0778EA"/>
    <w:rsid w:val="1C0C395E"/>
    <w:rsid w:val="1C0F7BD3"/>
    <w:rsid w:val="1C104272"/>
    <w:rsid w:val="1C106F87"/>
    <w:rsid w:val="1C12188E"/>
    <w:rsid w:val="1C156395"/>
    <w:rsid w:val="1C192B15"/>
    <w:rsid w:val="1C1A07C3"/>
    <w:rsid w:val="1C1B0DB8"/>
    <w:rsid w:val="1C2010BF"/>
    <w:rsid w:val="1C204A2A"/>
    <w:rsid w:val="1C2263E1"/>
    <w:rsid w:val="1C252013"/>
    <w:rsid w:val="1C2B0F3D"/>
    <w:rsid w:val="1C323199"/>
    <w:rsid w:val="1C39206D"/>
    <w:rsid w:val="1C3978CB"/>
    <w:rsid w:val="1C3C5FC1"/>
    <w:rsid w:val="1C3E28D8"/>
    <w:rsid w:val="1C3E39CC"/>
    <w:rsid w:val="1C3E67A8"/>
    <w:rsid w:val="1C3F1A1E"/>
    <w:rsid w:val="1C3F20C8"/>
    <w:rsid w:val="1C426366"/>
    <w:rsid w:val="1C462F5B"/>
    <w:rsid w:val="1C485645"/>
    <w:rsid w:val="1C490D05"/>
    <w:rsid w:val="1C4E7D86"/>
    <w:rsid w:val="1C512D0E"/>
    <w:rsid w:val="1C515A47"/>
    <w:rsid w:val="1C527905"/>
    <w:rsid w:val="1C55419E"/>
    <w:rsid w:val="1C5A43C0"/>
    <w:rsid w:val="1C5B0D37"/>
    <w:rsid w:val="1C5F7838"/>
    <w:rsid w:val="1C636656"/>
    <w:rsid w:val="1C6A4AC0"/>
    <w:rsid w:val="1C6C16DD"/>
    <w:rsid w:val="1C6D656E"/>
    <w:rsid w:val="1C6E0143"/>
    <w:rsid w:val="1C7455DC"/>
    <w:rsid w:val="1C7D00FB"/>
    <w:rsid w:val="1C7D2A45"/>
    <w:rsid w:val="1C8C054B"/>
    <w:rsid w:val="1C8C16A9"/>
    <w:rsid w:val="1C906767"/>
    <w:rsid w:val="1C9429C0"/>
    <w:rsid w:val="1C955880"/>
    <w:rsid w:val="1C95721D"/>
    <w:rsid w:val="1C965C8C"/>
    <w:rsid w:val="1C9A11EC"/>
    <w:rsid w:val="1C9C7092"/>
    <w:rsid w:val="1C9D31B5"/>
    <w:rsid w:val="1CA10FC7"/>
    <w:rsid w:val="1CA17BD7"/>
    <w:rsid w:val="1CA623B6"/>
    <w:rsid w:val="1CA82C4B"/>
    <w:rsid w:val="1CAE3FD0"/>
    <w:rsid w:val="1CB04E0B"/>
    <w:rsid w:val="1CB21550"/>
    <w:rsid w:val="1CB5799A"/>
    <w:rsid w:val="1CB80989"/>
    <w:rsid w:val="1CB81140"/>
    <w:rsid w:val="1CB85CDF"/>
    <w:rsid w:val="1CBB6424"/>
    <w:rsid w:val="1CBF3129"/>
    <w:rsid w:val="1CC6293A"/>
    <w:rsid w:val="1CC62A28"/>
    <w:rsid w:val="1CC911C8"/>
    <w:rsid w:val="1CC9797B"/>
    <w:rsid w:val="1CCA1570"/>
    <w:rsid w:val="1CCB2A71"/>
    <w:rsid w:val="1CD05C54"/>
    <w:rsid w:val="1CD05E2D"/>
    <w:rsid w:val="1CDA2FFF"/>
    <w:rsid w:val="1CDD4D70"/>
    <w:rsid w:val="1CE76C00"/>
    <w:rsid w:val="1CEE0B2D"/>
    <w:rsid w:val="1CF34C33"/>
    <w:rsid w:val="1CF5571F"/>
    <w:rsid w:val="1CFE564E"/>
    <w:rsid w:val="1CFF20AB"/>
    <w:rsid w:val="1D000D46"/>
    <w:rsid w:val="1D0153B5"/>
    <w:rsid w:val="1D05084B"/>
    <w:rsid w:val="1D0866C1"/>
    <w:rsid w:val="1D0F2BAA"/>
    <w:rsid w:val="1D0F4D37"/>
    <w:rsid w:val="1D1103FF"/>
    <w:rsid w:val="1D1145B8"/>
    <w:rsid w:val="1D19633B"/>
    <w:rsid w:val="1D252685"/>
    <w:rsid w:val="1D254188"/>
    <w:rsid w:val="1D277122"/>
    <w:rsid w:val="1D282FD8"/>
    <w:rsid w:val="1D285819"/>
    <w:rsid w:val="1D297E57"/>
    <w:rsid w:val="1D2F6690"/>
    <w:rsid w:val="1D335294"/>
    <w:rsid w:val="1D3374AB"/>
    <w:rsid w:val="1D346179"/>
    <w:rsid w:val="1D347837"/>
    <w:rsid w:val="1D364989"/>
    <w:rsid w:val="1D38042B"/>
    <w:rsid w:val="1D3A723B"/>
    <w:rsid w:val="1D422923"/>
    <w:rsid w:val="1D4B251F"/>
    <w:rsid w:val="1D4B7218"/>
    <w:rsid w:val="1D4D21F9"/>
    <w:rsid w:val="1D4F1B08"/>
    <w:rsid w:val="1D526623"/>
    <w:rsid w:val="1D527F20"/>
    <w:rsid w:val="1D540AAA"/>
    <w:rsid w:val="1D55274B"/>
    <w:rsid w:val="1D5643D0"/>
    <w:rsid w:val="1D573AD1"/>
    <w:rsid w:val="1D5773F3"/>
    <w:rsid w:val="1D5B66DB"/>
    <w:rsid w:val="1D600E05"/>
    <w:rsid w:val="1D6D3336"/>
    <w:rsid w:val="1D6E0131"/>
    <w:rsid w:val="1D721C62"/>
    <w:rsid w:val="1D741552"/>
    <w:rsid w:val="1D74574B"/>
    <w:rsid w:val="1D753BA6"/>
    <w:rsid w:val="1D7646F7"/>
    <w:rsid w:val="1D7C3D9F"/>
    <w:rsid w:val="1D8015EB"/>
    <w:rsid w:val="1D80626F"/>
    <w:rsid w:val="1D83679F"/>
    <w:rsid w:val="1D83736E"/>
    <w:rsid w:val="1D872305"/>
    <w:rsid w:val="1D882CF4"/>
    <w:rsid w:val="1D8838AB"/>
    <w:rsid w:val="1D8B0446"/>
    <w:rsid w:val="1D8D3869"/>
    <w:rsid w:val="1D8E1F1F"/>
    <w:rsid w:val="1D8F4926"/>
    <w:rsid w:val="1D9142A7"/>
    <w:rsid w:val="1D966B32"/>
    <w:rsid w:val="1D9A5478"/>
    <w:rsid w:val="1D9B16B3"/>
    <w:rsid w:val="1D9D7689"/>
    <w:rsid w:val="1DA43E1B"/>
    <w:rsid w:val="1DA72B6A"/>
    <w:rsid w:val="1DA81608"/>
    <w:rsid w:val="1DA95701"/>
    <w:rsid w:val="1DAA097D"/>
    <w:rsid w:val="1DB00F89"/>
    <w:rsid w:val="1DB30EFB"/>
    <w:rsid w:val="1DB47481"/>
    <w:rsid w:val="1DB909C2"/>
    <w:rsid w:val="1DBA1B73"/>
    <w:rsid w:val="1DBC14C5"/>
    <w:rsid w:val="1DC15CF3"/>
    <w:rsid w:val="1DC31CD5"/>
    <w:rsid w:val="1DC81BAE"/>
    <w:rsid w:val="1DC81F38"/>
    <w:rsid w:val="1DCF5F20"/>
    <w:rsid w:val="1DD00A59"/>
    <w:rsid w:val="1DD10353"/>
    <w:rsid w:val="1DD60B46"/>
    <w:rsid w:val="1DD62743"/>
    <w:rsid w:val="1DDD79D2"/>
    <w:rsid w:val="1DE77509"/>
    <w:rsid w:val="1DE778FF"/>
    <w:rsid w:val="1DE80102"/>
    <w:rsid w:val="1DEA1154"/>
    <w:rsid w:val="1DF14C34"/>
    <w:rsid w:val="1DF30543"/>
    <w:rsid w:val="1DF4242B"/>
    <w:rsid w:val="1DF80C17"/>
    <w:rsid w:val="1DF945A6"/>
    <w:rsid w:val="1DFB50BE"/>
    <w:rsid w:val="1DFD24DA"/>
    <w:rsid w:val="1E0246E6"/>
    <w:rsid w:val="1E043065"/>
    <w:rsid w:val="1E057374"/>
    <w:rsid w:val="1E063805"/>
    <w:rsid w:val="1E0C3272"/>
    <w:rsid w:val="1E0D49F4"/>
    <w:rsid w:val="1E0F397F"/>
    <w:rsid w:val="1E1512B4"/>
    <w:rsid w:val="1E1A2EB6"/>
    <w:rsid w:val="1E1C26CA"/>
    <w:rsid w:val="1E1E18F8"/>
    <w:rsid w:val="1E1F6356"/>
    <w:rsid w:val="1E205CC0"/>
    <w:rsid w:val="1E272B61"/>
    <w:rsid w:val="1E29338E"/>
    <w:rsid w:val="1E2E20BA"/>
    <w:rsid w:val="1E322A31"/>
    <w:rsid w:val="1E3B15C2"/>
    <w:rsid w:val="1E3D0684"/>
    <w:rsid w:val="1E3F48AE"/>
    <w:rsid w:val="1E403947"/>
    <w:rsid w:val="1E4065DE"/>
    <w:rsid w:val="1E430250"/>
    <w:rsid w:val="1E450524"/>
    <w:rsid w:val="1E454720"/>
    <w:rsid w:val="1E4E1826"/>
    <w:rsid w:val="1E50747A"/>
    <w:rsid w:val="1E5109C3"/>
    <w:rsid w:val="1E5172A9"/>
    <w:rsid w:val="1E543A24"/>
    <w:rsid w:val="1E612813"/>
    <w:rsid w:val="1E612DC8"/>
    <w:rsid w:val="1E6C045B"/>
    <w:rsid w:val="1E6C39A2"/>
    <w:rsid w:val="1E6F073A"/>
    <w:rsid w:val="1E6F1057"/>
    <w:rsid w:val="1E722B67"/>
    <w:rsid w:val="1E731167"/>
    <w:rsid w:val="1E740310"/>
    <w:rsid w:val="1E7610E8"/>
    <w:rsid w:val="1E764E06"/>
    <w:rsid w:val="1E777DEA"/>
    <w:rsid w:val="1E7E244B"/>
    <w:rsid w:val="1E8446F6"/>
    <w:rsid w:val="1E852B34"/>
    <w:rsid w:val="1E85450E"/>
    <w:rsid w:val="1E8A5BAC"/>
    <w:rsid w:val="1E8B6C50"/>
    <w:rsid w:val="1E8D75A5"/>
    <w:rsid w:val="1E8E5BE2"/>
    <w:rsid w:val="1E8F2BA9"/>
    <w:rsid w:val="1E8F4FAF"/>
    <w:rsid w:val="1E9137B7"/>
    <w:rsid w:val="1E916037"/>
    <w:rsid w:val="1E941EF6"/>
    <w:rsid w:val="1E981101"/>
    <w:rsid w:val="1E981D70"/>
    <w:rsid w:val="1E9D3333"/>
    <w:rsid w:val="1EA24777"/>
    <w:rsid w:val="1EA25138"/>
    <w:rsid w:val="1EA46805"/>
    <w:rsid w:val="1EA64CBC"/>
    <w:rsid w:val="1EA67874"/>
    <w:rsid w:val="1EA71015"/>
    <w:rsid w:val="1EAA504C"/>
    <w:rsid w:val="1EAA7D77"/>
    <w:rsid w:val="1EAB4F1B"/>
    <w:rsid w:val="1EAF13F3"/>
    <w:rsid w:val="1EB211F8"/>
    <w:rsid w:val="1EB507B1"/>
    <w:rsid w:val="1EB65BA4"/>
    <w:rsid w:val="1EB961FB"/>
    <w:rsid w:val="1EC00E0D"/>
    <w:rsid w:val="1EC26895"/>
    <w:rsid w:val="1EC30E0A"/>
    <w:rsid w:val="1ECA6155"/>
    <w:rsid w:val="1ECC7681"/>
    <w:rsid w:val="1ED30BCD"/>
    <w:rsid w:val="1ED55260"/>
    <w:rsid w:val="1ED62F1F"/>
    <w:rsid w:val="1ED77A65"/>
    <w:rsid w:val="1ED83137"/>
    <w:rsid w:val="1EE014AC"/>
    <w:rsid w:val="1EE562CF"/>
    <w:rsid w:val="1EE64A0C"/>
    <w:rsid w:val="1EE70D30"/>
    <w:rsid w:val="1EE9382C"/>
    <w:rsid w:val="1EEA74D0"/>
    <w:rsid w:val="1EEA7F91"/>
    <w:rsid w:val="1EEC1342"/>
    <w:rsid w:val="1EF102F4"/>
    <w:rsid w:val="1EF16A67"/>
    <w:rsid w:val="1EF16C80"/>
    <w:rsid w:val="1EF2692A"/>
    <w:rsid w:val="1EF309CB"/>
    <w:rsid w:val="1EF443C7"/>
    <w:rsid w:val="1EF94706"/>
    <w:rsid w:val="1EFF2803"/>
    <w:rsid w:val="1EFF7707"/>
    <w:rsid w:val="1F022B3B"/>
    <w:rsid w:val="1F0530F3"/>
    <w:rsid w:val="1F053CF4"/>
    <w:rsid w:val="1F0741F9"/>
    <w:rsid w:val="1F076BD7"/>
    <w:rsid w:val="1F092474"/>
    <w:rsid w:val="1F0B2822"/>
    <w:rsid w:val="1F0C57CC"/>
    <w:rsid w:val="1F102C5B"/>
    <w:rsid w:val="1F11615B"/>
    <w:rsid w:val="1F12303A"/>
    <w:rsid w:val="1F12409C"/>
    <w:rsid w:val="1F13380E"/>
    <w:rsid w:val="1F1339DA"/>
    <w:rsid w:val="1F145307"/>
    <w:rsid w:val="1F1B4B8F"/>
    <w:rsid w:val="1F1C2373"/>
    <w:rsid w:val="1F1C67C9"/>
    <w:rsid w:val="1F1D5BEC"/>
    <w:rsid w:val="1F251A75"/>
    <w:rsid w:val="1F266558"/>
    <w:rsid w:val="1F2D052E"/>
    <w:rsid w:val="1F2E20C3"/>
    <w:rsid w:val="1F31098D"/>
    <w:rsid w:val="1F31386E"/>
    <w:rsid w:val="1F36069B"/>
    <w:rsid w:val="1F391F5A"/>
    <w:rsid w:val="1F394F80"/>
    <w:rsid w:val="1F3B7F12"/>
    <w:rsid w:val="1F4364F5"/>
    <w:rsid w:val="1F4B45E5"/>
    <w:rsid w:val="1F4C1E52"/>
    <w:rsid w:val="1F4C6A9E"/>
    <w:rsid w:val="1F4F36DB"/>
    <w:rsid w:val="1F500812"/>
    <w:rsid w:val="1F512958"/>
    <w:rsid w:val="1F520488"/>
    <w:rsid w:val="1F5B4EE2"/>
    <w:rsid w:val="1F5B5776"/>
    <w:rsid w:val="1F5D754F"/>
    <w:rsid w:val="1F5F6234"/>
    <w:rsid w:val="1F603109"/>
    <w:rsid w:val="1F6113A2"/>
    <w:rsid w:val="1F641CD9"/>
    <w:rsid w:val="1F64462C"/>
    <w:rsid w:val="1F677887"/>
    <w:rsid w:val="1F6F29F6"/>
    <w:rsid w:val="1F706C90"/>
    <w:rsid w:val="1F7152F1"/>
    <w:rsid w:val="1F7855BC"/>
    <w:rsid w:val="1F7A173B"/>
    <w:rsid w:val="1F7B08CA"/>
    <w:rsid w:val="1F7C67E9"/>
    <w:rsid w:val="1F7F4309"/>
    <w:rsid w:val="1F825688"/>
    <w:rsid w:val="1F8C2722"/>
    <w:rsid w:val="1F9276B8"/>
    <w:rsid w:val="1F97326D"/>
    <w:rsid w:val="1F97697E"/>
    <w:rsid w:val="1F9E58A7"/>
    <w:rsid w:val="1F9F1E8F"/>
    <w:rsid w:val="1FA221AA"/>
    <w:rsid w:val="1FA256A2"/>
    <w:rsid w:val="1FA57C20"/>
    <w:rsid w:val="1FA57D90"/>
    <w:rsid w:val="1FA81478"/>
    <w:rsid w:val="1FAA0889"/>
    <w:rsid w:val="1FAC397C"/>
    <w:rsid w:val="1FB46F1F"/>
    <w:rsid w:val="1FB6465F"/>
    <w:rsid w:val="1FBF17C6"/>
    <w:rsid w:val="1FC022C7"/>
    <w:rsid w:val="1FC10765"/>
    <w:rsid w:val="1FC82B0B"/>
    <w:rsid w:val="1FC93F17"/>
    <w:rsid w:val="1FC95146"/>
    <w:rsid w:val="1FCC34DC"/>
    <w:rsid w:val="1FD1613A"/>
    <w:rsid w:val="1FDC2BC5"/>
    <w:rsid w:val="1FDF6276"/>
    <w:rsid w:val="1FDF710A"/>
    <w:rsid w:val="1FE1183E"/>
    <w:rsid w:val="1FE57FAE"/>
    <w:rsid w:val="1FEA20C0"/>
    <w:rsid w:val="1FEC1F15"/>
    <w:rsid w:val="1FEC3867"/>
    <w:rsid w:val="1FEC49CC"/>
    <w:rsid w:val="1FEE76B8"/>
    <w:rsid w:val="1FF061E9"/>
    <w:rsid w:val="1FF67B03"/>
    <w:rsid w:val="1FF861EC"/>
    <w:rsid w:val="1FFF40AF"/>
    <w:rsid w:val="20005C18"/>
    <w:rsid w:val="20020BF3"/>
    <w:rsid w:val="20060228"/>
    <w:rsid w:val="20062E1D"/>
    <w:rsid w:val="20070F09"/>
    <w:rsid w:val="20085062"/>
    <w:rsid w:val="200B468A"/>
    <w:rsid w:val="20103BE4"/>
    <w:rsid w:val="20142F48"/>
    <w:rsid w:val="20155285"/>
    <w:rsid w:val="20194D1A"/>
    <w:rsid w:val="201C67C1"/>
    <w:rsid w:val="201D5634"/>
    <w:rsid w:val="201E5016"/>
    <w:rsid w:val="20204FB8"/>
    <w:rsid w:val="20274CFD"/>
    <w:rsid w:val="202F2B4D"/>
    <w:rsid w:val="2030247C"/>
    <w:rsid w:val="20311017"/>
    <w:rsid w:val="20334A44"/>
    <w:rsid w:val="20341845"/>
    <w:rsid w:val="203425E4"/>
    <w:rsid w:val="20357507"/>
    <w:rsid w:val="20367738"/>
    <w:rsid w:val="203773FE"/>
    <w:rsid w:val="203875F1"/>
    <w:rsid w:val="20391FAF"/>
    <w:rsid w:val="203A4E00"/>
    <w:rsid w:val="203B5A11"/>
    <w:rsid w:val="203C5538"/>
    <w:rsid w:val="203C5789"/>
    <w:rsid w:val="203C7492"/>
    <w:rsid w:val="203D3AB3"/>
    <w:rsid w:val="203F40A2"/>
    <w:rsid w:val="20485C93"/>
    <w:rsid w:val="2049649D"/>
    <w:rsid w:val="204B6F0A"/>
    <w:rsid w:val="204E5398"/>
    <w:rsid w:val="204F3FBB"/>
    <w:rsid w:val="205555A1"/>
    <w:rsid w:val="20561EBB"/>
    <w:rsid w:val="2057052E"/>
    <w:rsid w:val="20592F6A"/>
    <w:rsid w:val="205B2BF3"/>
    <w:rsid w:val="205C68B5"/>
    <w:rsid w:val="205D338B"/>
    <w:rsid w:val="205E70F3"/>
    <w:rsid w:val="205F7CAF"/>
    <w:rsid w:val="206124CB"/>
    <w:rsid w:val="206231D0"/>
    <w:rsid w:val="2062386C"/>
    <w:rsid w:val="206261AF"/>
    <w:rsid w:val="20631217"/>
    <w:rsid w:val="20633D00"/>
    <w:rsid w:val="2066604E"/>
    <w:rsid w:val="206A2332"/>
    <w:rsid w:val="206D65B7"/>
    <w:rsid w:val="206E012B"/>
    <w:rsid w:val="206E1663"/>
    <w:rsid w:val="20700520"/>
    <w:rsid w:val="207028CF"/>
    <w:rsid w:val="20723D55"/>
    <w:rsid w:val="20751099"/>
    <w:rsid w:val="207526F7"/>
    <w:rsid w:val="20777D68"/>
    <w:rsid w:val="20781A1F"/>
    <w:rsid w:val="2078710B"/>
    <w:rsid w:val="207C6337"/>
    <w:rsid w:val="208344C7"/>
    <w:rsid w:val="20844B5C"/>
    <w:rsid w:val="20852D88"/>
    <w:rsid w:val="20860F37"/>
    <w:rsid w:val="2089428C"/>
    <w:rsid w:val="2093265E"/>
    <w:rsid w:val="209404F2"/>
    <w:rsid w:val="20961B55"/>
    <w:rsid w:val="20961D7E"/>
    <w:rsid w:val="209A018A"/>
    <w:rsid w:val="209B0277"/>
    <w:rsid w:val="209C5029"/>
    <w:rsid w:val="209E7C82"/>
    <w:rsid w:val="20A00035"/>
    <w:rsid w:val="20A00BA7"/>
    <w:rsid w:val="20A050C5"/>
    <w:rsid w:val="20A2796E"/>
    <w:rsid w:val="20A72C8C"/>
    <w:rsid w:val="20AC3737"/>
    <w:rsid w:val="20B0021A"/>
    <w:rsid w:val="20B02867"/>
    <w:rsid w:val="20C07997"/>
    <w:rsid w:val="20C143B1"/>
    <w:rsid w:val="20C3295A"/>
    <w:rsid w:val="20C362D6"/>
    <w:rsid w:val="20C547A9"/>
    <w:rsid w:val="20C550D0"/>
    <w:rsid w:val="20C94018"/>
    <w:rsid w:val="20CB6551"/>
    <w:rsid w:val="20CE7046"/>
    <w:rsid w:val="20D648BF"/>
    <w:rsid w:val="20D67666"/>
    <w:rsid w:val="20DB45A6"/>
    <w:rsid w:val="20E116D7"/>
    <w:rsid w:val="20E81F42"/>
    <w:rsid w:val="20EA2BC8"/>
    <w:rsid w:val="20EB699A"/>
    <w:rsid w:val="20F701EF"/>
    <w:rsid w:val="20F966BB"/>
    <w:rsid w:val="20FC6768"/>
    <w:rsid w:val="20FE7E04"/>
    <w:rsid w:val="2108553D"/>
    <w:rsid w:val="2109643F"/>
    <w:rsid w:val="2109668A"/>
    <w:rsid w:val="211637CF"/>
    <w:rsid w:val="211F6A38"/>
    <w:rsid w:val="21251854"/>
    <w:rsid w:val="2129382E"/>
    <w:rsid w:val="212C58AB"/>
    <w:rsid w:val="21301670"/>
    <w:rsid w:val="2130659C"/>
    <w:rsid w:val="213308EC"/>
    <w:rsid w:val="21355AD5"/>
    <w:rsid w:val="21367218"/>
    <w:rsid w:val="21383C08"/>
    <w:rsid w:val="213A3CD3"/>
    <w:rsid w:val="213B4BC0"/>
    <w:rsid w:val="213C1556"/>
    <w:rsid w:val="213C5EF4"/>
    <w:rsid w:val="213D4DCD"/>
    <w:rsid w:val="214067ED"/>
    <w:rsid w:val="21415377"/>
    <w:rsid w:val="21416CF9"/>
    <w:rsid w:val="21455DA7"/>
    <w:rsid w:val="214B3F15"/>
    <w:rsid w:val="214C33D8"/>
    <w:rsid w:val="214D47AA"/>
    <w:rsid w:val="21516BD6"/>
    <w:rsid w:val="215225AB"/>
    <w:rsid w:val="215642B7"/>
    <w:rsid w:val="215933E0"/>
    <w:rsid w:val="215C088C"/>
    <w:rsid w:val="215E45C8"/>
    <w:rsid w:val="215E7053"/>
    <w:rsid w:val="21614849"/>
    <w:rsid w:val="216444C2"/>
    <w:rsid w:val="216700E0"/>
    <w:rsid w:val="21717B89"/>
    <w:rsid w:val="21752BA5"/>
    <w:rsid w:val="217643CB"/>
    <w:rsid w:val="217A121E"/>
    <w:rsid w:val="21820DAA"/>
    <w:rsid w:val="21840DC8"/>
    <w:rsid w:val="21846333"/>
    <w:rsid w:val="2185572D"/>
    <w:rsid w:val="218923D4"/>
    <w:rsid w:val="2189651A"/>
    <w:rsid w:val="218B5DA1"/>
    <w:rsid w:val="218E0B2F"/>
    <w:rsid w:val="218E0FAD"/>
    <w:rsid w:val="218E190B"/>
    <w:rsid w:val="21931681"/>
    <w:rsid w:val="21965FC1"/>
    <w:rsid w:val="21967DB2"/>
    <w:rsid w:val="2198497D"/>
    <w:rsid w:val="21992AAD"/>
    <w:rsid w:val="219A71DC"/>
    <w:rsid w:val="219B4385"/>
    <w:rsid w:val="21A170DE"/>
    <w:rsid w:val="21A44B12"/>
    <w:rsid w:val="21A72F8A"/>
    <w:rsid w:val="21AF2B7B"/>
    <w:rsid w:val="21AF4F2E"/>
    <w:rsid w:val="21B354B3"/>
    <w:rsid w:val="21B43A66"/>
    <w:rsid w:val="21B56422"/>
    <w:rsid w:val="21B65154"/>
    <w:rsid w:val="21B913C4"/>
    <w:rsid w:val="21B9162E"/>
    <w:rsid w:val="21B935A1"/>
    <w:rsid w:val="21BB27E5"/>
    <w:rsid w:val="21C23A84"/>
    <w:rsid w:val="21C635EC"/>
    <w:rsid w:val="21C65B2D"/>
    <w:rsid w:val="21C9225D"/>
    <w:rsid w:val="21C938FE"/>
    <w:rsid w:val="21C95904"/>
    <w:rsid w:val="21CB2121"/>
    <w:rsid w:val="21CB58F0"/>
    <w:rsid w:val="21CB5FD6"/>
    <w:rsid w:val="21CB7352"/>
    <w:rsid w:val="21CD777E"/>
    <w:rsid w:val="21D42C76"/>
    <w:rsid w:val="21D85C81"/>
    <w:rsid w:val="21DA4C6F"/>
    <w:rsid w:val="21E04475"/>
    <w:rsid w:val="21E16202"/>
    <w:rsid w:val="21E40D7F"/>
    <w:rsid w:val="21E468CF"/>
    <w:rsid w:val="21E71B73"/>
    <w:rsid w:val="21EB1717"/>
    <w:rsid w:val="21EB1BE8"/>
    <w:rsid w:val="21EB6CD3"/>
    <w:rsid w:val="21EC5929"/>
    <w:rsid w:val="21EF1013"/>
    <w:rsid w:val="21F2288E"/>
    <w:rsid w:val="21F24328"/>
    <w:rsid w:val="21F43A35"/>
    <w:rsid w:val="21F534E3"/>
    <w:rsid w:val="21F5681B"/>
    <w:rsid w:val="21FA739D"/>
    <w:rsid w:val="21FC72BA"/>
    <w:rsid w:val="220023FF"/>
    <w:rsid w:val="22071762"/>
    <w:rsid w:val="22093F7A"/>
    <w:rsid w:val="220B7858"/>
    <w:rsid w:val="22151577"/>
    <w:rsid w:val="221564C5"/>
    <w:rsid w:val="22166E0F"/>
    <w:rsid w:val="22167414"/>
    <w:rsid w:val="221F26DD"/>
    <w:rsid w:val="2224662B"/>
    <w:rsid w:val="22246E10"/>
    <w:rsid w:val="22331FBA"/>
    <w:rsid w:val="22394536"/>
    <w:rsid w:val="223A3964"/>
    <w:rsid w:val="223B625B"/>
    <w:rsid w:val="223C0FCF"/>
    <w:rsid w:val="224968FD"/>
    <w:rsid w:val="2252029C"/>
    <w:rsid w:val="2259440C"/>
    <w:rsid w:val="225B5E3B"/>
    <w:rsid w:val="225D1874"/>
    <w:rsid w:val="22610CB8"/>
    <w:rsid w:val="22625F6C"/>
    <w:rsid w:val="226350B1"/>
    <w:rsid w:val="22647298"/>
    <w:rsid w:val="22692783"/>
    <w:rsid w:val="2271110F"/>
    <w:rsid w:val="22714D20"/>
    <w:rsid w:val="2272663D"/>
    <w:rsid w:val="227C1E4D"/>
    <w:rsid w:val="227F7E61"/>
    <w:rsid w:val="22827DD9"/>
    <w:rsid w:val="2285407B"/>
    <w:rsid w:val="228A2340"/>
    <w:rsid w:val="228A48BA"/>
    <w:rsid w:val="22921324"/>
    <w:rsid w:val="2296121F"/>
    <w:rsid w:val="22982CD1"/>
    <w:rsid w:val="22987DD7"/>
    <w:rsid w:val="22997F2D"/>
    <w:rsid w:val="229B23D8"/>
    <w:rsid w:val="22A71B03"/>
    <w:rsid w:val="22A75A0D"/>
    <w:rsid w:val="22AB29B0"/>
    <w:rsid w:val="22AF5296"/>
    <w:rsid w:val="22AF75FA"/>
    <w:rsid w:val="22AF7860"/>
    <w:rsid w:val="22B00AD8"/>
    <w:rsid w:val="22B10FC9"/>
    <w:rsid w:val="22B53EB6"/>
    <w:rsid w:val="22B80639"/>
    <w:rsid w:val="22BA5D4A"/>
    <w:rsid w:val="22BB10A4"/>
    <w:rsid w:val="22BD5214"/>
    <w:rsid w:val="22C731BB"/>
    <w:rsid w:val="22CA4E40"/>
    <w:rsid w:val="22CE74B2"/>
    <w:rsid w:val="22D416F2"/>
    <w:rsid w:val="22D502A7"/>
    <w:rsid w:val="22D72169"/>
    <w:rsid w:val="22DC098C"/>
    <w:rsid w:val="22E4170C"/>
    <w:rsid w:val="22E66CAA"/>
    <w:rsid w:val="22E70C9D"/>
    <w:rsid w:val="22E81626"/>
    <w:rsid w:val="22E82EF9"/>
    <w:rsid w:val="22ED3C8F"/>
    <w:rsid w:val="22EE37FE"/>
    <w:rsid w:val="22F343E7"/>
    <w:rsid w:val="22F4574B"/>
    <w:rsid w:val="22F547E1"/>
    <w:rsid w:val="22F807D2"/>
    <w:rsid w:val="22F877B4"/>
    <w:rsid w:val="22F946D3"/>
    <w:rsid w:val="22FB0B0D"/>
    <w:rsid w:val="22FD0922"/>
    <w:rsid w:val="22FD2C3D"/>
    <w:rsid w:val="230279FC"/>
    <w:rsid w:val="230F18B0"/>
    <w:rsid w:val="230F2681"/>
    <w:rsid w:val="2312490C"/>
    <w:rsid w:val="23127DB3"/>
    <w:rsid w:val="231868A3"/>
    <w:rsid w:val="231B728A"/>
    <w:rsid w:val="231C1760"/>
    <w:rsid w:val="231F3B8A"/>
    <w:rsid w:val="231F63B5"/>
    <w:rsid w:val="23262B38"/>
    <w:rsid w:val="23280D56"/>
    <w:rsid w:val="232B193B"/>
    <w:rsid w:val="232D1DE8"/>
    <w:rsid w:val="2330533B"/>
    <w:rsid w:val="23305A04"/>
    <w:rsid w:val="23314FAB"/>
    <w:rsid w:val="23354432"/>
    <w:rsid w:val="23362A7D"/>
    <w:rsid w:val="233E226E"/>
    <w:rsid w:val="23415AED"/>
    <w:rsid w:val="23465322"/>
    <w:rsid w:val="23480AEB"/>
    <w:rsid w:val="234870C9"/>
    <w:rsid w:val="234D7E69"/>
    <w:rsid w:val="234E58DD"/>
    <w:rsid w:val="234F2B95"/>
    <w:rsid w:val="235636B5"/>
    <w:rsid w:val="235870C3"/>
    <w:rsid w:val="23601B9F"/>
    <w:rsid w:val="236A73CF"/>
    <w:rsid w:val="237822CE"/>
    <w:rsid w:val="237D5844"/>
    <w:rsid w:val="23811924"/>
    <w:rsid w:val="238203C6"/>
    <w:rsid w:val="23833F2C"/>
    <w:rsid w:val="23856734"/>
    <w:rsid w:val="238942E8"/>
    <w:rsid w:val="238A051E"/>
    <w:rsid w:val="238C4701"/>
    <w:rsid w:val="238C6550"/>
    <w:rsid w:val="238E4288"/>
    <w:rsid w:val="239476E9"/>
    <w:rsid w:val="23984C7B"/>
    <w:rsid w:val="23996F89"/>
    <w:rsid w:val="239C215A"/>
    <w:rsid w:val="239F6E28"/>
    <w:rsid w:val="23A05FA2"/>
    <w:rsid w:val="23A372C7"/>
    <w:rsid w:val="23A41919"/>
    <w:rsid w:val="23A81325"/>
    <w:rsid w:val="23AA6BF1"/>
    <w:rsid w:val="23AA7398"/>
    <w:rsid w:val="23B174EE"/>
    <w:rsid w:val="23B228EA"/>
    <w:rsid w:val="23B572D2"/>
    <w:rsid w:val="23B92886"/>
    <w:rsid w:val="23BD2CC1"/>
    <w:rsid w:val="23BD4C68"/>
    <w:rsid w:val="23BF2A7B"/>
    <w:rsid w:val="23C112A5"/>
    <w:rsid w:val="23C13C84"/>
    <w:rsid w:val="23C16DCB"/>
    <w:rsid w:val="23C22B2D"/>
    <w:rsid w:val="23C257C8"/>
    <w:rsid w:val="23C43BA0"/>
    <w:rsid w:val="23C55D75"/>
    <w:rsid w:val="23CE1539"/>
    <w:rsid w:val="23CE7406"/>
    <w:rsid w:val="23D15EE0"/>
    <w:rsid w:val="23D21DD2"/>
    <w:rsid w:val="23D22DAE"/>
    <w:rsid w:val="23D57610"/>
    <w:rsid w:val="23D6154F"/>
    <w:rsid w:val="23D7118E"/>
    <w:rsid w:val="23D76DAD"/>
    <w:rsid w:val="23D846DD"/>
    <w:rsid w:val="23D854BA"/>
    <w:rsid w:val="23DD1D85"/>
    <w:rsid w:val="23DE20FB"/>
    <w:rsid w:val="23DF6987"/>
    <w:rsid w:val="23E34927"/>
    <w:rsid w:val="23E44637"/>
    <w:rsid w:val="23E74C09"/>
    <w:rsid w:val="23E82D26"/>
    <w:rsid w:val="23E83AD4"/>
    <w:rsid w:val="23E83B9B"/>
    <w:rsid w:val="23EA384B"/>
    <w:rsid w:val="23EA7589"/>
    <w:rsid w:val="23ED5898"/>
    <w:rsid w:val="23EF6A8C"/>
    <w:rsid w:val="23F32F18"/>
    <w:rsid w:val="23F349F1"/>
    <w:rsid w:val="23F61DCC"/>
    <w:rsid w:val="23FA616A"/>
    <w:rsid w:val="23FD6E51"/>
    <w:rsid w:val="24005BE9"/>
    <w:rsid w:val="24024E11"/>
    <w:rsid w:val="240304BA"/>
    <w:rsid w:val="2403193A"/>
    <w:rsid w:val="24045134"/>
    <w:rsid w:val="240873C5"/>
    <w:rsid w:val="24090BB2"/>
    <w:rsid w:val="240B718B"/>
    <w:rsid w:val="240D4A99"/>
    <w:rsid w:val="240E5589"/>
    <w:rsid w:val="240F0A3D"/>
    <w:rsid w:val="241A6BEA"/>
    <w:rsid w:val="241C0E04"/>
    <w:rsid w:val="241C7688"/>
    <w:rsid w:val="241E2485"/>
    <w:rsid w:val="241F2CCE"/>
    <w:rsid w:val="24230142"/>
    <w:rsid w:val="2424607F"/>
    <w:rsid w:val="242B1E33"/>
    <w:rsid w:val="242B66F0"/>
    <w:rsid w:val="242D7EEC"/>
    <w:rsid w:val="2431584D"/>
    <w:rsid w:val="243163C7"/>
    <w:rsid w:val="243314AF"/>
    <w:rsid w:val="24380964"/>
    <w:rsid w:val="243C5EBD"/>
    <w:rsid w:val="243D2B0B"/>
    <w:rsid w:val="243D4E1E"/>
    <w:rsid w:val="24451BB2"/>
    <w:rsid w:val="244821BD"/>
    <w:rsid w:val="24492B41"/>
    <w:rsid w:val="24492FB8"/>
    <w:rsid w:val="24495D40"/>
    <w:rsid w:val="245227C8"/>
    <w:rsid w:val="24554C9A"/>
    <w:rsid w:val="24556262"/>
    <w:rsid w:val="245C47F7"/>
    <w:rsid w:val="245E15CA"/>
    <w:rsid w:val="245E2811"/>
    <w:rsid w:val="245E6A6E"/>
    <w:rsid w:val="2460264D"/>
    <w:rsid w:val="2464552D"/>
    <w:rsid w:val="2465005F"/>
    <w:rsid w:val="24663BC1"/>
    <w:rsid w:val="2469285B"/>
    <w:rsid w:val="246A5256"/>
    <w:rsid w:val="246C2ED8"/>
    <w:rsid w:val="246E680F"/>
    <w:rsid w:val="246F0846"/>
    <w:rsid w:val="247169A4"/>
    <w:rsid w:val="24753E42"/>
    <w:rsid w:val="24771504"/>
    <w:rsid w:val="24780296"/>
    <w:rsid w:val="247B2247"/>
    <w:rsid w:val="247B249C"/>
    <w:rsid w:val="247B633E"/>
    <w:rsid w:val="247C0D1B"/>
    <w:rsid w:val="247D056D"/>
    <w:rsid w:val="247E0A95"/>
    <w:rsid w:val="248003B1"/>
    <w:rsid w:val="2480321E"/>
    <w:rsid w:val="24821903"/>
    <w:rsid w:val="24883116"/>
    <w:rsid w:val="2489657E"/>
    <w:rsid w:val="248A1087"/>
    <w:rsid w:val="24904A49"/>
    <w:rsid w:val="24926866"/>
    <w:rsid w:val="249355CE"/>
    <w:rsid w:val="249A3EBF"/>
    <w:rsid w:val="249C6E6A"/>
    <w:rsid w:val="24A3707C"/>
    <w:rsid w:val="24A46B67"/>
    <w:rsid w:val="24A9173E"/>
    <w:rsid w:val="24A9790F"/>
    <w:rsid w:val="24AA562A"/>
    <w:rsid w:val="24B041A7"/>
    <w:rsid w:val="24B06648"/>
    <w:rsid w:val="24B5613C"/>
    <w:rsid w:val="24B6097B"/>
    <w:rsid w:val="24B9417D"/>
    <w:rsid w:val="24BA47FC"/>
    <w:rsid w:val="24BB0A33"/>
    <w:rsid w:val="24BB62A0"/>
    <w:rsid w:val="24BC48BA"/>
    <w:rsid w:val="24BE44A4"/>
    <w:rsid w:val="24C0680E"/>
    <w:rsid w:val="24C07B01"/>
    <w:rsid w:val="24CA0868"/>
    <w:rsid w:val="24CC72AF"/>
    <w:rsid w:val="24D06C55"/>
    <w:rsid w:val="24D60A24"/>
    <w:rsid w:val="24D81531"/>
    <w:rsid w:val="24DB5FF2"/>
    <w:rsid w:val="24DF6D51"/>
    <w:rsid w:val="24E21B72"/>
    <w:rsid w:val="24E26CE4"/>
    <w:rsid w:val="24E549F2"/>
    <w:rsid w:val="24E56FE4"/>
    <w:rsid w:val="24E677F2"/>
    <w:rsid w:val="24E80BA7"/>
    <w:rsid w:val="24EB7198"/>
    <w:rsid w:val="24EF4EED"/>
    <w:rsid w:val="24F26D44"/>
    <w:rsid w:val="24F742DF"/>
    <w:rsid w:val="24FB2B06"/>
    <w:rsid w:val="25014EA9"/>
    <w:rsid w:val="250218E5"/>
    <w:rsid w:val="25050B9E"/>
    <w:rsid w:val="250567B0"/>
    <w:rsid w:val="25064D37"/>
    <w:rsid w:val="25083516"/>
    <w:rsid w:val="25083BA2"/>
    <w:rsid w:val="250D515F"/>
    <w:rsid w:val="250D728C"/>
    <w:rsid w:val="25105D78"/>
    <w:rsid w:val="25113A8A"/>
    <w:rsid w:val="25123F02"/>
    <w:rsid w:val="251510EE"/>
    <w:rsid w:val="251C7790"/>
    <w:rsid w:val="251D7414"/>
    <w:rsid w:val="251E12AB"/>
    <w:rsid w:val="251F55EB"/>
    <w:rsid w:val="25272AE8"/>
    <w:rsid w:val="25304652"/>
    <w:rsid w:val="25310893"/>
    <w:rsid w:val="25341462"/>
    <w:rsid w:val="2538144D"/>
    <w:rsid w:val="25390039"/>
    <w:rsid w:val="253B4D2E"/>
    <w:rsid w:val="253D170A"/>
    <w:rsid w:val="25425E86"/>
    <w:rsid w:val="25427C66"/>
    <w:rsid w:val="25430D6D"/>
    <w:rsid w:val="25487361"/>
    <w:rsid w:val="254C1802"/>
    <w:rsid w:val="254D56F4"/>
    <w:rsid w:val="25513D91"/>
    <w:rsid w:val="2552069B"/>
    <w:rsid w:val="25543C55"/>
    <w:rsid w:val="25547780"/>
    <w:rsid w:val="25547CD1"/>
    <w:rsid w:val="25551340"/>
    <w:rsid w:val="255645D8"/>
    <w:rsid w:val="255753CF"/>
    <w:rsid w:val="255E2D84"/>
    <w:rsid w:val="2560576F"/>
    <w:rsid w:val="256174F8"/>
    <w:rsid w:val="25624973"/>
    <w:rsid w:val="256513AD"/>
    <w:rsid w:val="25653548"/>
    <w:rsid w:val="256D6550"/>
    <w:rsid w:val="256F7111"/>
    <w:rsid w:val="256F77E2"/>
    <w:rsid w:val="2570039F"/>
    <w:rsid w:val="257012D2"/>
    <w:rsid w:val="25704AB1"/>
    <w:rsid w:val="25705514"/>
    <w:rsid w:val="257263AB"/>
    <w:rsid w:val="25731F25"/>
    <w:rsid w:val="2575224F"/>
    <w:rsid w:val="25754B22"/>
    <w:rsid w:val="25780FC6"/>
    <w:rsid w:val="257B22BA"/>
    <w:rsid w:val="257D5945"/>
    <w:rsid w:val="25812BE1"/>
    <w:rsid w:val="258612C7"/>
    <w:rsid w:val="2587348E"/>
    <w:rsid w:val="2589584C"/>
    <w:rsid w:val="258B52FB"/>
    <w:rsid w:val="258C185A"/>
    <w:rsid w:val="258D46DB"/>
    <w:rsid w:val="258F6320"/>
    <w:rsid w:val="2592345B"/>
    <w:rsid w:val="25930E72"/>
    <w:rsid w:val="259432BD"/>
    <w:rsid w:val="259B2C21"/>
    <w:rsid w:val="259C6002"/>
    <w:rsid w:val="25A143C6"/>
    <w:rsid w:val="25A41319"/>
    <w:rsid w:val="25A45D58"/>
    <w:rsid w:val="25A55F19"/>
    <w:rsid w:val="25A75D9D"/>
    <w:rsid w:val="25AE31F7"/>
    <w:rsid w:val="25AE76CB"/>
    <w:rsid w:val="25B0110C"/>
    <w:rsid w:val="25B1292F"/>
    <w:rsid w:val="25B2038C"/>
    <w:rsid w:val="25B610B3"/>
    <w:rsid w:val="25B615B2"/>
    <w:rsid w:val="25B779EA"/>
    <w:rsid w:val="25BC1BBC"/>
    <w:rsid w:val="25BD6747"/>
    <w:rsid w:val="25BF2698"/>
    <w:rsid w:val="25C066B0"/>
    <w:rsid w:val="25C31C10"/>
    <w:rsid w:val="25CA5116"/>
    <w:rsid w:val="25D75ED4"/>
    <w:rsid w:val="25DA3763"/>
    <w:rsid w:val="25DA44FC"/>
    <w:rsid w:val="25E05707"/>
    <w:rsid w:val="25E31196"/>
    <w:rsid w:val="25E56268"/>
    <w:rsid w:val="25E62705"/>
    <w:rsid w:val="25E7373C"/>
    <w:rsid w:val="25F21E70"/>
    <w:rsid w:val="25F24223"/>
    <w:rsid w:val="25F46084"/>
    <w:rsid w:val="25F534E3"/>
    <w:rsid w:val="25F904E6"/>
    <w:rsid w:val="25FA67F9"/>
    <w:rsid w:val="25FB160E"/>
    <w:rsid w:val="25FE2980"/>
    <w:rsid w:val="25FF4C08"/>
    <w:rsid w:val="25FF5FD7"/>
    <w:rsid w:val="26005A24"/>
    <w:rsid w:val="2601117A"/>
    <w:rsid w:val="260200B4"/>
    <w:rsid w:val="260224C8"/>
    <w:rsid w:val="26022B97"/>
    <w:rsid w:val="26033D93"/>
    <w:rsid w:val="26053708"/>
    <w:rsid w:val="260832F9"/>
    <w:rsid w:val="2609507B"/>
    <w:rsid w:val="260F1464"/>
    <w:rsid w:val="26120459"/>
    <w:rsid w:val="26164AFE"/>
    <w:rsid w:val="26196AE1"/>
    <w:rsid w:val="261F4000"/>
    <w:rsid w:val="262005B2"/>
    <w:rsid w:val="26201D14"/>
    <w:rsid w:val="262703EC"/>
    <w:rsid w:val="262D2D25"/>
    <w:rsid w:val="263059C0"/>
    <w:rsid w:val="26394A67"/>
    <w:rsid w:val="263A1934"/>
    <w:rsid w:val="263D5675"/>
    <w:rsid w:val="264101FA"/>
    <w:rsid w:val="26497279"/>
    <w:rsid w:val="264A3767"/>
    <w:rsid w:val="264B6682"/>
    <w:rsid w:val="264C3E76"/>
    <w:rsid w:val="264C4547"/>
    <w:rsid w:val="26567229"/>
    <w:rsid w:val="26596C70"/>
    <w:rsid w:val="265F25E7"/>
    <w:rsid w:val="265F4B80"/>
    <w:rsid w:val="26614D5C"/>
    <w:rsid w:val="26675374"/>
    <w:rsid w:val="2672074C"/>
    <w:rsid w:val="267323FC"/>
    <w:rsid w:val="26740944"/>
    <w:rsid w:val="267417C9"/>
    <w:rsid w:val="26751DF6"/>
    <w:rsid w:val="26773234"/>
    <w:rsid w:val="26782152"/>
    <w:rsid w:val="267A5DD2"/>
    <w:rsid w:val="267C007A"/>
    <w:rsid w:val="267D52E9"/>
    <w:rsid w:val="267E285C"/>
    <w:rsid w:val="267E3742"/>
    <w:rsid w:val="267F4A5A"/>
    <w:rsid w:val="268250BC"/>
    <w:rsid w:val="2683025F"/>
    <w:rsid w:val="268C587B"/>
    <w:rsid w:val="268E0940"/>
    <w:rsid w:val="268F77EA"/>
    <w:rsid w:val="2693071B"/>
    <w:rsid w:val="269670AB"/>
    <w:rsid w:val="269719B1"/>
    <w:rsid w:val="269808FC"/>
    <w:rsid w:val="26986885"/>
    <w:rsid w:val="26991286"/>
    <w:rsid w:val="269914E7"/>
    <w:rsid w:val="269B4C4D"/>
    <w:rsid w:val="269D4F2D"/>
    <w:rsid w:val="269E2BE3"/>
    <w:rsid w:val="269F6387"/>
    <w:rsid w:val="26A17DE1"/>
    <w:rsid w:val="26A761E7"/>
    <w:rsid w:val="26A81889"/>
    <w:rsid w:val="26A87334"/>
    <w:rsid w:val="26AD4358"/>
    <w:rsid w:val="26B22226"/>
    <w:rsid w:val="26B226A7"/>
    <w:rsid w:val="26B23E23"/>
    <w:rsid w:val="26B30454"/>
    <w:rsid w:val="26B367EF"/>
    <w:rsid w:val="26B5325F"/>
    <w:rsid w:val="26BC22EF"/>
    <w:rsid w:val="26C27197"/>
    <w:rsid w:val="26C5353B"/>
    <w:rsid w:val="26C6611C"/>
    <w:rsid w:val="26C97774"/>
    <w:rsid w:val="26CF6963"/>
    <w:rsid w:val="26D26141"/>
    <w:rsid w:val="26D35140"/>
    <w:rsid w:val="26D457B3"/>
    <w:rsid w:val="26D92F74"/>
    <w:rsid w:val="26DB02C2"/>
    <w:rsid w:val="26DF6CA6"/>
    <w:rsid w:val="26E158F6"/>
    <w:rsid w:val="26E25EBD"/>
    <w:rsid w:val="26E31005"/>
    <w:rsid w:val="26E33FEB"/>
    <w:rsid w:val="26E712CC"/>
    <w:rsid w:val="26E71372"/>
    <w:rsid w:val="26E96583"/>
    <w:rsid w:val="26EA016E"/>
    <w:rsid w:val="26EA601E"/>
    <w:rsid w:val="26EC005D"/>
    <w:rsid w:val="26ED269F"/>
    <w:rsid w:val="26ED54DC"/>
    <w:rsid w:val="26EF036A"/>
    <w:rsid w:val="26EF353F"/>
    <w:rsid w:val="26EF4079"/>
    <w:rsid w:val="26F74057"/>
    <w:rsid w:val="26FB37EC"/>
    <w:rsid w:val="26FD030A"/>
    <w:rsid w:val="27036CA8"/>
    <w:rsid w:val="27041A31"/>
    <w:rsid w:val="27053CEE"/>
    <w:rsid w:val="270662DB"/>
    <w:rsid w:val="27071D35"/>
    <w:rsid w:val="27093430"/>
    <w:rsid w:val="270E5178"/>
    <w:rsid w:val="270F5F97"/>
    <w:rsid w:val="27104585"/>
    <w:rsid w:val="27147B04"/>
    <w:rsid w:val="27191CF6"/>
    <w:rsid w:val="271C0AD9"/>
    <w:rsid w:val="271D3E5B"/>
    <w:rsid w:val="271E236B"/>
    <w:rsid w:val="271F17AE"/>
    <w:rsid w:val="2723649B"/>
    <w:rsid w:val="27250990"/>
    <w:rsid w:val="27267D90"/>
    <w:rsid w:val="27271901"/>
    <w:rsid w:val="27297607"/>
    <w:rsid w:val="272D1BEB"/>
    <w:rsid w:val="27335CF7"/>
    <w:rsid w:val="2735793E"/>
    <w:rsid w:val="27377B5F"/>
    <w:rsid w:val="273C5982"/>
    <w:rsid w:val="27482D09"/>
    <w:rsid w:val="274F3ECE"/>
    <w:rsid w:val="27500602"/>
    <w:rsid w:val="27520CDB"/>
    <w:rsid w:val="27550B05"/>
    <w:rsid w:val="27587E86"/>
    <w:rsid w:val="275979EA"/>
    <w:rsid w:val="275B2A14"/>
    <w:rsid w:val="275F1C2A"/>
    <w:rsid w:val="27633CC6"/>
    <w:rsid w:val="27645A5D"/>
    <w:rsid w:val="276B2821"/>
    <w:rsid w:val="27735AC6"/>
    <w:rsid w:val="27735DA8"/>
    <w:rsid w:val="27746E73"/>
    <w:rsid w:val="277471CE"/>
    <w:rsid w:val="27761891"/>
    <w:rsid w:val="2778092E"/>
    <w:rsid w:val="27792A8A"/>
    <w:rsid w:val="277A12EB"/>
    <w:rsid w:val="27803613"/>
    <w:rsid w:val="279214D4"/>
    <w:rsid w:val="279949D0"/>
    <w:rsid w:val="279C67D2"/>
    <w:rsid w:val="279D588D"/>
    <w:rsid w:val="27A21037"/>
    <w:rsid w:val="27A30C2B"/>
    <w:rsid w:val="27A43F3B"/>
    <w:rsid w:val="27A77CA5"/>
    <w:rsid w:val="27A93813"/>
    <w:rsid w:val="27AB5806"/>
    <w:rsid w:val="27B05C79"/>
    <w:rsid w:val="27B222E0"/>
    <w:rsid w:val="27B86035"/>
    <w:rsid w:val="27C336F4"/>
    <w:rsid w:val="27C837D8"/>
    <w:rsid w:val="27D24BBA"/>
    <w:rsid w:val="27D5615B"/>
    <w:rsid w:val="27D73CA3"/>
    <w:rsid w:val="27D931B7"/>
    <w:rsid w:val="27DD17F1"/>
    <w:rsid w:val="27DE2686"/>
    <w:rsid w:val="27DF411D"/>
    <w:rsid w:val="27E22802"/>
    <w:rsid w:val="27E23A9D"/>
    <w:rsid w:val="27E568C8"/>
    <w:rsid w:val="27E97B56"/>
    <w:rsid w:val="27EB047D"/>
    <w:rsid w:val="27EC78CF"/>
    <w:rsid w:val="27EE07EF"/>
    <w:rsid w:val="27F356AE"/>
    <w:rsid w:val="27F524E1"/>
    <w:rsid w:val="27F8335F"/>
    <w:rsid w:val="27FB36AB"/>
    <w:rsid w:val="28011537"/>
    <w:rsid w:val="28081741"/>
    <w:rsid w:val="280D0462"/>
    <w:rsid w:val="280E3BF3"/>
    <w:rsid w:val="2810701C"/>
    <w:rsid w:val="28125C02"/>
    <w:rsid w:val="28132CCA"/>
    <w:rsid w:val="28165F70"/>
    <w:rsid w:val="28176BE5"/>
    <w:rsid w:val="28191912"/>
    <w:rsid w:val="281C4312"/>
    <w:rsid w:val="281D0E58"/>
    <w:rsid w:val="281D3502"/>
    <w:rsid w:val="281D37F0"/>
    <w:rsid w:val="281E28D7"/>
    <w:rsid w:val="28274A16"/>
    <w:rsid w:val="282B4969"/>
    <w:rsid w:val="282D2E9F"/>
    <w:rsid w:val="282F6D0C"/>
    <w:rsid w:val="28335A8A"/>
    <w:rsid w:val="28346D2B"/>
    <w:rsid w:val="283E6BF2"/>
    <w:rsid w:val="283F25FD"/>
    <w:rsid w:val="284765DE"/>
    <w:rsid w:val="284815DC"/>
    <w:rsid w:val="28483965"/>
    <w:rsid w:val="28490B5C"/>
    <w:rsid w:val="28495133"/>
    <w:rsid w:val="284B1F99"/>
    <w:rsid w:val="284C3381"/>
    <w:rsid w:val="28534F34"/>
    <w:rsid w:val="28542D11"/>
    <w:rsid w:val="28542DDA"/>
    <w:rsid w:val="28565301"/>
    <w:rsid w:val="285863D9"/>
    <w:rsid w:val="285A136A"/>
    <w:rsid w:val="285B2543"/>
    <w:rsid w:val="285D0B9B"/>
    <w:rsid w:val="285D58BE"/>
    <w:rsid w:val="285E2AC2"/>
    <w:rsid w:val="28657684"/>
    <w:rsid w:val="2866383E"/>
    <w:rsid w:val="286740C1"/>
    <w:rsid w:val="28682D26"/>
    <w:rsid w:val="286A21FC"/>
    <w:rsid w:val="286B65FA"/>
    <w:rsid w:val="286C6FF0"/>
    <w:rsid w:val="28740FC4"/>
    <w:rsid w:val="28760F97"/>
    <w:rsid w:val="28771718"/>
    <w:rsid w:val="28777349"/>
    <w:rsid w:val="28805B53"/>
    <w:rsid w:val="28830677"/>
    <w:rsid w:val="288323E9"/>
    <w:rsid w:val="28850120"/>
    <w:rsid w:val="2886601A"/>
    <w:rsid w:val="28875C5B"/>
    <w:rsid w:val="288A28F0"/>
    <w:rsid w:val="288C0CC1"/>
    <w:rsid w:val="288F3512"/>
    <w:rsid w:val="2892763B"/>
    <w:rsid w:val="28937B7B"/>
    <w:rsid w:val="2895027E"/>
    <w:rsid w:val="289C6974"/>
    <w:rsid w:val="289E4477"/>
    <w:rsid w:val="28A456A2"/>
    <w:rsid w:val="28A76510"/>
    <w:rsid w:val="28B849B3"/>
    <w:rsid w:val="28B85F11"/>
    <w:rsid w:val="28B96B53"/>
    <w:rsid w:val="28C441FE"/>
    <w:rsid w:val="28CC65F4"/>
    <w:rsid w:val="28CF0EFA"/>
    <w:rsid w:val="28D27FE8"/>
    <w:rsid w:val="28D52188"/>
    <w:rsid w:val="28D727B5"/>
    <w:rsid w:val="28DA2E26"/>
    <w:rsid w:val="28DB10BF"/>
    <w:rsid w:val="28DE7B96"/>
    <w:rsid w:val="28E0024B"/>
    <w:rsid w:val="28E04FEB"/>
    <w:rsid w:val="28E50FED"/>
    <w:rsid w:val="28E62C5A"/>
    <w:rsid w:val="28E80D50"/>
    <w:rsid w:val="28EB640D"/>
    <w:rsid w:val="28F02978"/>
    <w:rsid w:val="28F2063B"/>
    <w:rsid w:val="28F82DE1"/>
    <w:rsid w:val="28F9383E"/>
    <w:rsid w:val="28FE3250"/>
    <w:rsid w:val="28FE39D0"/>
    <w:rsid w:val="28FE40DF"/>
    <w:rsid w:val="290400EF"/>
    <w:rsid w:val="2904428E"/>
    <w:rsid w:val="29080FE5"/>
    <w:rsid w:val="290B51CD"/>
    <w:rsid w:val="2920669D"/>
    <w:rsid w:val="29213D3C"/>
    <w:rsid w:val="292207AD"/>
    <w:rsid w:val="29285642"/>
    <w:rsid w:val="292A3447"/>
    <w:rsid w:val="292E5BE0"/>
    <w:rsid w:val="293307B0"/>
    <w:rsid w:val="293658BE"/>
    <w:rsid w:val="293865E1"/>
    <w:rsid w:val="293C166D"/>
    <w:rsid w:val="294A36A5"/>
    <w:rsid w:val="294D21AC"/>
    <w:rsid w:val="29531544"/>
    <w:rsid w:val="29536EF4"/>
    <w:rsid w:val="29547DEC"/>
    <w:rsid w:val="295A7C14"/>
    <w:rsid w:val="295D66A6"/>
    <w:rsid w:val="295E6E76"/>
    <w:rsid w:val="295F4FCC"/>
    <w:rsid w:val="29610AAE"/>
    <w:rsid w:val="29636D62"/>
    <w:rsid w:val="29652CB3"/>
    <w:rsid w:val="29653B73"/>
    <w:rsid w:val="29686EEB"/>
    <w:rsid w:val="296976FB"/>
    <w:rsid w:val="296B212F"/>
    <w:rsid w:val="296B47CE"/>
    <w:rsid w:val="296F0414"/>
    <w:rsid w:val="297041F2"/>
    <w:rsid w:val="297333E4"/>
    <w:rsid w:val="29770256"/>
    <w:rsid w:val="29776AB1"/>
    <w:rsid w:val="297A68CA"/>
    <w:rsid w:val="297D7ECC"/>
    <w:rsid w:val="297F0564"/>
    <w:rsid w:val="29803D07"/>
    <w:rsid w:val="2983500D"/>
    <w:rsid w:val="29845006"/>
    <w:rsid w:val="298C35D9"/>
    <w:rsid w:val="298D6343"/>
    <w:rsid w:val="298E367D"/>
    <w:rsid w:val="29912B00"/>
    <w:rsid w:val="29920D75"/>
    <w:rsid w:val="29943B22"/>
    <w:rsid w:val="29946EF2"/>
    <w:rsid w:val="299571B3"/>
    <w:rsid w:val="299624A4"/>
    <w:rsid w:val="299710DD"/>
    <w:rsid w:val="29A14D50"/>
    <w:rsid w:val="29A20F5B"/>
    <w:rsid w:val="29A33985"/>
    <w:rsid w:val="29A3494B"/>
    <w:rsid w:val="29AA7CCA"/>
    <w:rsid w:val="29AB2B9E"/>
    <w:rsid w:val="29AB7147"/>
    <w:rsid w:val="29B157C2"/>
    <w:rsid w:val="29B26843"/>
    <w:rsid w:val="29B46E57"/>
    <w:rsid w:val="29B50CE4"/>
    <w:rsid w:val="29B95444"/>
    <w:rsid w:val="29C51659"/>
    <w:rsid w:val="29C9759A"/>
    <w:rsid w:val="29CA0C5C"/>
    <w:rsid w:val="29CE20D8"/>
    <w:rsid w:val="29CF7284"/>
    <w:rsid w:val="29D324AB"/>
    <w:rsid w:val="29D76C0A"/>
    <w:rsid w:val="29DD36F1"/>
    <w:rsid w:val="29E00D60"/>
    <w:rsid w:val="29E401E0"/>
    <w:rsid w:val="29E456B0"/>
    <w:rsid w:val="29ED3E18"/>
    <w:rsid w:val="29F47429"/>
    <w:rsid w:val="29FB640C"/>
    <w:rsid w:val="2A0126CD"/>
    <w:rsid w:val="2A0D493B"/>
    <w:rsid w:val="2A0F4058"/>
    <w:rsid w:val="2A1311C8"/>
    <w:rsid w:val="2A15725F"/>
    <w:rsid w:val="2A182AE6"/>
    <w:rsid w:val="2A1A0641"/>
    <w:rsid w:val="2A1A2FD7"/>
    <w:rsid w:val="2A1B0427"/>
    <w:rsid w:val="2A1F5F6F"/>
    <w:rsid w:val="2A1F66C8"/>
    <w:rsid w:val="2A22740E"/>
    <w:rsid w:val="2A2654DA"/>
    <w:rsid w:val="2A2962EC"/>
    <w:rsid w:val="2A2B2439"/>
    <w:rsid w:val="2A326FAF"/>
    <w:rsid w:val="2A38167A"/>
    <w:rsid w:val="2A3875B1"/>
    <w:rsid w:val="2A393965"/>
    <w:rsid w:val="2A3E1832"/>
    <w:rsid w:val="2A40659A"/>
    <w:rsid w:val="2A465B66"/>
    <w:rsid w:val="2A4C0258"/>
    <w:rsid w:val="2A504C01"/>
    <w:rsid w:val="2A5058F2"/>
    <w:rsid w:val="2A5434D4"/>
    <w:rsid w:val="2A547431"/>
    <w:rsid w:val="2A565B71"/>
    <w:rsid w:val="2A5A201A"/>
    <w:rsid w:val="2A5C6D1B"/>
    <w:rsid w:val="2A627EF3"/>
    <w:rsid w:val="2A673E70"/>
    <w:rsid w:val="2A6A6170"/>
    <w:rsid w:val="2A6F2AA9"/>
    <w:rsid w:val="2A71177D"/>
    <w:rsid w:val="2A7153C6"/>
    <w:rsid w:val="2A742845"/>
    <w:rsid w:val="2A7573BA"/>
    <w:rsid w:val="2A775D12"/>
    <w:rsid w:val="2A77749B"/>
    <w:rsid w:val="2A7B3C57"/>
    <w:rsid w:val="2A7C22C9"/>
    <w:rsid w:val="2A7C2C65"/>
    <w:rsid w:val="2A7F6DAB"/>
    <w:rsid w:val="2A824EFD"/>
    <w:rsid w:val="2A864FDA"/>
    <w:rsid w:val="2A9110C8"/>
    <w:rsid w:val="2A923C98"/>
    <w:rsid w:val="2A931B28"/>
    <w:rsid w:val="2A933E90"/>
    <w:rsid w:val="2A940DD7"/>
    <w:rsid w:val="2A9418B3"/>
    <w:rsid w:val="2A964C85"/>
    <w:rsid w:val="2A972687"/>
    <w:rsid w:val="2A9C2A4B"/>
    <w:rsid w:val="2A9E1C72"/>
    <w:rsid w:val="2AA200D8"/>
    <w:rsid w:val="2AA2052C"/>
    <w:rsid w:val="2AA3578A"/>
    <w:rsid w:val="2AA42601"/>
    <w:rsid w:val="2AA723C3"/>
    <w:rsid w:val="2AAA2E22"/>
    <w:rsid w:val="2AB348B0"/>
    <w:rsid w:val="2AB40CAC"/>
    <w:rsid w:val="2AB90685"/>
    <w:rsid w:val="2ABA24CD"/>
    <w:rsid w:val="2ABA614D"/>
    <w:rsid w:val="2AC164B0"/>
    <w:rsid w:val="2AC92F25"/>
    <w:rsid w:val="2ACB5BF3"/>
    <w:rsid w:val="2AD503B5"/>
    <w:rsid w:val="2AD620C5"/>
    <w:rsid w:val="2AD91C95"/>
    <w:rsid w:val="2AE1320D"/>
    <w:rsid w:val="2AE15F3B"/>
    <w:rsid w:val="2AF33DEF"/>
    <w:rsid w:val="2AF370C6"/>
    <w:rsid w:val="2AF40981"/>
    <w:rsid w:val="2AF454BD"/>
    <w:rsid w:val="2AFB52C0"/>
    <w:rsid w:val="2AFC0C4B"/>
    <w:rsid w:val="2B006C71"/>
    <w:rsid w:val="2B06106C"/>
    <w:rsid w:val="2B064F7A"/>
    <w:rsid w:val="2B0763CF"/>
    <w:rsid w:val="2B086BFF"/>
    <w:rsid w:val="2B0A3690"/>
    <w:rsid w:val="2B0A7061"/>
    <w:rsid w:val="2B0C77FD"/>
    <w:rsid w:val="2B1309C6"/>
    <w:rsid w:val="2B142BA8"/>
    <w:rsid w:val="2B164860"/>
    <w:rsid w:val="2B174EFE"/>
    <w:rsid w:val="2B1A48D7"/>
    <w:rsid w:val="2B1B195F"/>
    <w:rsid w:val="2B226F62"/>
    <w:rsid w:val="2B2278FB"/>
    <w:rsid w:val="2B264A4A"/>
    <w:rsid w:val="2B27178B"/>
    <w:rsid w:val="2B2903A4"/>
    <w:rsid w:val="2B2D1EDD"/>
    <w:rsid w:val="2B2E34D6"/>
    <w:rsid w:val="2B313AB8"/>
    <w:rsid w:val="2B331D5E"/>
    <w:rsid w:val="2B346089"/>
    <w:rsid w:val="2B3C6811"/>
    <w:rsid w:val="2B4C1081"/>
    <w:rsid w:val="2B4F7C45"/>
    <w:rsid w:val="2B531E59"/>
    <w:rsid w:val="2B5418F1"/>
    <w:rsid w:val="2B5514F7"/>
    <w:rsid w:val="2B5622AA"/>
    <w:rsid w:val="2B582A63"/>
    <w:rsid w:val="2B5839EB"/>
    <w:rsid w:val="2B5B5CE7"/>
    <w:rsid w:val="2B5D09B6"/>
    <w:rsid w:val="2B631A39"/>
    <w:rsid w:val="2B6C001E"/>
    <w:rsid w:val="2B6E7501"/>
    <w:rsid w:val="2B6F0E14"/>
    <w:rsid w:val="2B7459CD"/>
    <w:rsid w:val="2B7F7B05"/>
    <w:rsid w:val="2B8F17C2"/>
    <w:rsid w:val="2B8F5071"/>
    <w:rsid w:val="2B974B55"/>
    <w:rsid w:val="2B981A72"/>
    <w:rsid w:val="2B995D9C"/>
    <w:rsid w:val="2B9C1258"/>
    <w:rsid w:val="2B9C5D38"/>
    <w:rsid w:val="2BA33717"/>
    <w:rsid w:val="2BA87A1E"/>
    <w:rsid w:val="2BAB3860"/>
    <w:rsid w:val="2BB03B3E"/>
    <w:rsid w:val="2BB10989"/>
    <w:rsid w:val="2BB768E7"/>
    <w:rsid w:val="2BBE36EA"/>
    <w:rsid w:val="2BC11F8D"/>
    <w:rsid w:val="2BC2396A"/>
    <w:rsid w:val="2BC8793C"/>
    <w:rsid w:val="2BC94C97"/>
    <w:rsid w:val="2BCD0E6E"/>
    <w:rsid w:val="2BD161B8"/>
    <w:rsid w:val="2BD47790"/>
    <w:rsid w:val="2BD82C51"/>
    <w:rsid w:val="2BDA3FEC"/>
    <w:rsid w:val="2BDA5A85"/>
    <w:rsid w:val="2BDB0E6B"/>
    <w:rsid w:val="2BDC71C7"/>
    <w:rsid w:val="2BDD4B4B"/>
    <w:rsid w:val="2BDE5DBA"/>
    <w:rsid w:val="2BDF6209"/>
    <w:rsid w:val="2BE01F28"/>
    <w:rsid w:val="2BE2633C"/>
    <w:rsid w:val="2BE54F02"/>
    <w:rsid w:val="2BE909ED"/>
    <w:rsid w:val="2BF30FF9"/>
    <w:rsid w:val="2BF37E85"/>
    <w:rsid w:val="2BF60071"/>
    <w:rsid w:val="2BF73CC6"/>
    <w:rsid w:val="2BFA3697"/>
    <w:rsid w:val="2C031E81"/>
    <w:rsid w:val="2C047C9C"/>
    <w:rsid w:val="2C0B1AA7"/>
    <w:rsid w:val="2C144DE1"/>
    <w:rsid w:val="2C1464EA"/>
    <w:rsid w:val="2C18225A"/>
    <w:rsid w:val="2C192F6E"/>
    <w:rsid w:val="2C1B2C10"/>
    <w:rsid w:val="2C1B4665"/>
    <w:rsid w:val="2C2040B5"/>
    <w:rsid w:val="2C2248FF"/>
    <w:rsid w:val="2C264403"/>
    <w:rsid w:val="2C28127F"/>
    <w:rsid w:val="2C2C464E"/>
    <w:rsid w:val="2C31328C"/>
    <w:rsid w:val="2C316E24"/>
    <w:rsid w:val="2C320BCC"/>
    <w:rsid w:val="2C324D1B"/>
    <w:rsid w:val="2C3A35A0"/>
    <w:rsid w:val="2C4076D6"/>
    <w:rsid w:val="2C41314D"/>
    <w:rsid w:val="2C493ED2"/>
    <w:rsid w:val="2C4975CE"/>
    <w:rsid w:val="2C4A2A63"/>
    <w:rsid w:val="2C55584A"/>
    <w:rsid w:val="2C575A5F"/>
    <w:rsid w:val="2C581048"/>
    <w:rsid w:val="2C5B751F"/>
    <w:rsid w:val="2C5C4076"/>
    <w:rsid w:val="2C5D445F"/>
    <w:rsid w:val="2C5D7408"/>
    <w:rsid w:val="2C60296F"/>
    <w:rsid w:val="2C644EA0"/>
    <w:rsid w:val="2C647287"/>
    <w:rsid w:val="2C6E6484"/>
    <w:rsid w:val="2C71365D"/>
    <w:rsid w:val="2C7321BE"/>
    <w:rsid w:val="2C7871D4"/>
    <w:rsid w:val="2C7A1A3A"/>
    <w:rsid w:val="2C7C69E5"/>
    <w:rsid w:val="2C834995"/>
    <w:rsid w:val="2C8E2E60"/>
    <w:rsid w:val="2C91639F"/>
    <w:rsid w:val="2C9568CC"/>
    <w:rsid w:val="2C966BEF"/>
    <w:rsid w:val="2C996D47"/>
    <w:rsid w:val="2C9B7230"/>
    <w:rsid w:val="2C9C283E"/>
    <w:rsid w:val="2CA03C87"/>
    <w:rsid w:val="2CA44729"/>
    <w:rsid w:val="2CA92A80"/>
    <w:rsid w:val="2CA940E5"/>
    <w:rsid w:val="2CAD40CA"/>
    <w:rsid w:val="2CAE1BAB"/>
    <w:rsid w:val="2CB400F2"/>
    <w:rsid w:val="2CB55B17"/>
    <w:rsid w:val="2CBF3DD9"/>
    <w:rsid w:val="2CC205B2"/>
    <w:rsid w:val="2CC210A4"/>
    <w:rsid w:val="2CC24911"/>
    <w:rsid w:val="2CC6245E"/>
    <w:rsid w:val="2CC77E57"/>
    <w:rsid w:val="2CD01E1E"/>
    <w:rsid w:val="2CD14884"/>
    <w:rsid w:val="2CD41A62"/>
    <w:rsid w:val="2CD5703E"/>
    <w:rsid w:val="2CD614C1"/>
    <w:rsid w:val="2CD62160"/>
    <w:rsid w:val="2CD82583"/>
    <w:rsid w:val="2CE17979"/>
    <w:rsid w:val="2CE452F5"/>
    <w:rsid w:val="2CE64BA2"/>
    <w:rsid w:val="2CEA5707"/>
    <w:rsid w:val="2CED7324"/>
    <w:rsid w:val="2CEE6C2D"/>
    <w:rsid w:val="2CF808D7"/>
    <w:rsid w:val="2CF93B1C"/>
    <w:rsid w:val="2CFA6223"/>
    <w:rsid w:val="2CFC5553"/>
    <w:rsid w:val="2CFF055B"/>
    <w:rsid w:val="2D022809"/>
    <w:rsid w:val="2D023ED5"/>
    <w:rsid w:val="2D024FAA"/>
    <w:rsid w:val="2D044401"/>
    <w:rsid w:val="2D0601F5"/>
    <w:rsid w:val="2D13497D"/>
    <w:rsid w:val="2D1373FF"/>
    <w:rsid w:val="2D1432EB"/>
    <w:rsid w:val="2D1B3BBA"/>
    <w:rsid w:val="2D1C0B08"/>
    <w:rsid w:val="2D205689"/>
    <w:rsid w:val="2D214379"/>
    <w:rsid w:val="2D2222B3"/>
    <w:rsid w:val="2D22269A"/>
    <w:rsid w:val="2D234CD6"/>
    <w:rsid w:val="2D275E42"/>
    <w:rsid w:val="2D280F32"/>
    <w:rsid w:val="2D2822DF"/>
    <w:rsid w:val="2D2942D4"/>
    <w:rsid w:val="2D2B2349"/>
    <w:rsid w:val="2D2D0F83"/>
    <w:rsid w:val="2D314840"/>
    <w:rsid w:val="2D324BB0"/>
    <w:rsid w:val="2D354A2B"/>
    <w:rsid w:val="2D356C6D"/>
    <w:rsid w:val="2D3629F7"/>
    <w:rsid w:val="2D394410"/>
    <w:rsid w:val="2D3D7EEE"/>
    <w:rsid w:val="2D402615"/>
    <w:rsid w:val="2D416655"/>
    <w:rsid w:val="2D422419"/>
    <w:rsid w:val="2D4704EB"/>
    <w:rsid w:val="2D473CC6"/>
    <w:rsid w:val="2D4930EF"/>
    <w:rsid w:val="2D495D2A"/>
    <w:rsid w:val="2D4B2DCD"/>
    <w:rsid w:val="2D505EA4"/>
    <w:rsid w:val="2D520C21"/>
    <w:rsid w:val="2D532693"/>
    <w:rsid w:val="2D585E04"/>
    <w:rsid w:val="2D5B2C6C"/>
    <w:rsid w:val="2D5F7739"/>
    <w:rsid w:val="2D6E0F3C"/>
    <w:rsid w:val="2D706F4E"/>
    <w:rsid w:val="2D721E40"/>
    <w:rsid w:val="2D753801"/>
    <w:rsid w:val="2D760988"/>
    <w:rsid w:val="2D7A40E9"/>
    <w:rsid w:val="2D7C3AA2"/>
    <w:rsid w:val="2D7D4112"/>
    <w:rsid w:val="2D830131"/>
    <w:rsid w:val="2D8940D8"/>
    <w:rsid w:val="2D896FE1"/>
    <w:rsid w:val="2D8D0AB5"/>
    <w:rsid w:val="2D901D4F"/>
    <w:rsid w:val="2D9216BD"/>
    <w:rsid w:val="2D940094"/>
    <w:rsid w:val="2DA053B3"/>
    <w:rsid w:val="2DA65A2F"/>
    <w:rsid w:val="2DA71EBC"/>
    <w:rsid w:val="2DAB7A00"/>
    <w:rsid w:val="2DAC73CD"/>
    <w:rsid w:val="2DAD1299"/>
    <w:rsid w:val="2DAE0A45"/>
    <w:rsid w:val="2DAE2E0B"/>
    <w:rsid w:val="2DB2206B"/>
    <w:rsid w:val="2DB305A3"/>
    <w:rsid w:val="2DB464E3"/>
    <w:rsid w:val="2DB50DA8"/>
    <w:rsid w:val="2DBB1AB4"/>
    <w:rsid w:val="2DBD13A8"/>
    <w:rsid w:val="2DC30F22"/>
    <w:rsid w:val="2DC41560"/>
    <w:rsid w:val="2DC4744F"/>
    <w:rsid w:val="2DC615E7"/>
    <w:rsid w:val="2DC95000"/>
    <w:rsid w:val="2DCB5A27"/>
    <w:rsid w:val="2DD04DBA"/>
    <w:rsid w:val="2DD24893"/>
    <w:rsid w:val="2DD83B9E"/>
    <w:rsid w:val="2DDA51E7"/>
    <w:rsid w:val="2DDC3BA4"/>
    <w:rsid w:val="2DE33C3E"/>
    <w:rsid w:val="2DE413CB"/>
    <w:rsid w:val="2DE5388A"/>
    <w:rsid w:val="2DE85ED9"/>
    <w:rsid w:val="2DE91457"/>
    <w:rsid w:val="2DEA349B"/>
    <w:rsid w:val="2DEA45F7"/>
    <w:rsid w:val="2DEE5197"/>
    <w:rsid w:val="2DF0310C"/>
    <w:rsid w:val="2DF100FD"/>
    <w:rsid w:val="2DF339E7"/>
    <w:rsid w:val="2DF3692F"/>
    <w:rsid w:val="2DF44049"/>
    <w:rsid w:val="2DF7122A"/>
    <w:rsid w:val="2DF90492"/>
    <w:rsid w:val="2DFA20F1"/>
    <w:rsid w:val="2DFC0E6C"/>
    <w:rsid w:val="2DFD182B"/>
    <w:rsid w:val="2DFE5BEC"/>
    <w:rsid w:val="2DFF2A45"/>
    <w:rsid w:val="2E075B49"/>
    <w:rsid w:val="2E075EBE"/>
    <w:rsid w:val="2E08390C"/>
    <w:rsid w:val="2E086A5B"/>
    <w:rsid w:val="2E094325"/>
    <w:rsid w:val="2E0E10EF"/>
    <w:rsid w:val="2E1101D0"/>
    <w:rsid w:val="2E1807E1"/>
    <w:rsid w:val="2E1E047B"/>
    <w:rsid w:val="2E20121A"/>
    <w:rsid w:val="2E20583B"/>
    <w:rsid w:val="2E2119D4"/>
    <w:rsid w:val="2E21637C"/>
    <w:rsid w:val="2E223DA1"/>
    <w:rsid w:val="2E260659"/>
    <w:rsid w:val="2E28252B"/>
    <w:rsid w:val="2E283B9A"/>
    <w:rsid w:val="2E2A6471"/>
    <w:rsid w:val="2E2C61EC"/>
    <w:rsid w:val="2E2E5301"/>
    <w:rsid w:val="2E336775"/>
    <w:rsid w:val="2E3569D0"/>
    <w:rsid w:val="2E3A3089"/>
    <w:rsid w:val="2E3E22F5"/>
    <w:rsid w:val="2E41073A"/>
    <w:rsid w:val="2E41573A"/>
    <w:rsid w:val="2E4364AA"/>
    <w:rsid w:val="2E443D7C"/>
    <w:rsid w:val="2E463214"/>
    <w:rsid w:val="2E4C7817"/>
    <w:rsid w:val="2E53086C"/>
    <w:rsid w:val="2E550598"/>
    <w:rsid w:val="2E5624A6"/>
    <w:rsid w:val="2E58107F"/>
    <w:rsid w:val="2E5F09C2"/>
    <w:rsid w:val="2E624DAB"/>
    <w:rsid w:val="2E624FD8"/>
    <w:rsid w:val="2E6277B6"/>
    <w:rsid w:val="2E63087C"/>
    <w:rsid w:val="2E647CCD"/>
    <w:rsid w:val="2E665671"/>
    <w:rsid w:val="2E6A3119"/>
    <w:rsid w:val="2E747626"/>
    <w:rsid w:val="2E755845"/>
    <w:rsid w:val="2E781FB1"/>
    <w:rsid w:val="2E7A15FC"/>
    <w:rsid w:val="2E7B7EBC"/>
    <w:rsid w:val="2E7C5DD5"/>
    <w:rsid w:val="2E8309A8"/>
    <w:rsid w:val="2E831D7D"/>
    <w:rsid w:val="2E847CF3"/>
    <w:rsid w:val="2E8754CB"/>
    <w:rsid w:val="2E891095"/>
    <w:rsid w:val="2E8D3345"/>
    <w:rsid w:val="2E9167EB"/>
    <w:rsid w:val="2E926D44"/>
    <w:rsid w:val="2E947330"/>
    <w:rsid w:val="2E947908"/>
    <w:rsid w:val="2E966A9F"/>
    <w:rsid w:val="2E9754DB"/>
    <w:rsid w:val="2E990EAA"/>
    <w:rsid w:val="2E9A0A3B"/>
    <w:rsid w:val="2E9A57EF"/>
    <w:rsid w:val="2E9C79D5"/>
    <w:rsid w:val="2E9E301B"/>
    <w:rsid w:val="2E9E5499"/>
    <w:rsid w:val="2EAB6C02"/>
    <w:rsid w:val="2EB76856"/>
    <w:rsid w:val="2EB878F5"/>
    <w:rsid w:val="2EBD33B6"/>
    <w:rsid w:val="2EBD5149"/>
    <w:rsid w:val="2EC06E67"/>
    <w:rsid w:val="2EC10611"/>
    <w:rsid w:val="2EC21A7E"/>
    <w:rsid w:val="2EC26C04"/>
    <w:rsid w:val="2ED71119"/>
    <w:rsid w:val="2EDF269F"/>
    <w:rsid w:val="2EDF78ED"/>
    <w:rsid w:val="2EE51732"/>
    <w:rsid w:val="2EE6139A"/>
    <w:rsid w:val="2EE71407"/>
    <w:rsid w:val="2EEE291E"/>
    <w:rsid w:val="2EF06BFC"/>
    <w:rsid w:val="2EF223B2"/>
    <w:rsid w:val="2EF37FA0"/>
    <w:rsid w:val="2EF57F78"/>
    <w:rsid w:val="2EF665F0"/>
    <w:rsid w:val="2EFB4A77"/>
    <w:rsid w:val="2EFD3C8F"/>
    <w:rsid w:val="2EFE779E"/>
    <w:rsid w:val="2F060607"/>
    <w:rsid w:val="2F091285"/>
    <w:rsid w:val="2F1429B8"/>
    <w:rsid w:val="2F162431"/>
    <w:rsid w:val="2F180089"/>
    <w:rsid w:val="2F191FDE"/>
    <w:rsid w:val="2F1A0282"/>
    <w:rsid w:val="2F1C33D9"/>
    <w:rsid w:val="2F1D7D79"/>
    <w:rsid w:val="2F1E1622"/>
    <w:rsid w:val="2F26592C"/>
    <w:rsid w:val="2F2759B2"/>
    <w:rsid w:val="2F27638E"/>
    <w:rsid w:val="2F284F69"/>
    <w:rsid w:val="2F2C14D1"/>
    <w:rsid w:val="2F2F785C"/>
    <w:rsid w:val="2F320A36"/>
    <w:rsid w:val="2F347D8A"/>
    <w:rsid w:val="2F374000"/>
    <w:rsid w:val="2F3A27A4"/>
    <w:rsid w:val="2F3D49AC"/>
    <w:rsid w:val="2F443E72"/>
    <w:rsid w:val="2F487387"/>
    <w:rsid w:val="2F4A3BE3"/>
    <w:rsid w:val="2F4E3134"/>
    <w:rsid w:val="2F4E3D6D"/>
    <w:rsid w:val="2F510C61"/>
    <w:rsid w:val="2F5150B4"/>
    <w:rsid w:val="2F546115"/>
    <w:rsid w:val="2F576B92"/>
    <w:rsid w:val="2F57761A"/>
    <w:rsid w:val="2F5B66FE"/>
    <w:rsid w:val="2F621143"/>
    <w:rsid w:val="2F623E55"/>
    <w:rsid w:val="2F625EEA"/>
    <w:rsid w:val="2F651D7F"/>
    <w:rsid w:val="2F6A7144"/>
    <w:rsid w:val="2F6C5B16"/>
    <w:rsid w:val="2F74773C"/>
    <w:rsid w:val="2F7962E4"/>
    <w:rsid w:val="2F7F754C"/>
    <w:rsid w:val="2F850629"/>
    <w:rsid w:val="2F861A64"/>
    <w:rsid w:val="2F86631C"/>
    <w:rsid w:val="2F8B536E"/>
    <w:rsid w:val="2F8C1043"/>
    <w:rsid w:val="2F8D7FEF"/>
    <w:rsid w:val="2F8E49BE"/>
    <w:rsid w:val="2F9451F1"/>
    <w:rsid w:val="2F9C30E9"/>
    <w:rsid w:val="2F9D603B"/>
    <w:rsid w:val="2FA25D59"/>
    <w:rsid w:val="2FA32B68"/>
    <w:rsid w:val="2FA3616F"/>
    <w:rsid w:val="2FA43F4E"/>
    <w:rsid w:val="2FA45ED2"/>
    <w:rsid w:val="2FA8516D"/>
    <w:rsid w:val="2FB378CA"/>
    <w:rsid w:val="2FB62D8A"/>
    <w:rsid w:val="2FB653BB"/>
    <w:rsid w:val="2FB75FA0"/>
    <w:rsid w:val="2FB9080F"/>
    <w:rsid w:val="2FBB5A08"/>
    <w:rsid w:val="2FBD1E4D"/>
    <w:rsid w:val="2FC6567E"/>
    <w:rsid w:val="2FC72CAB"/>
    <w:rsid w:val="2FC91208"/>
    <w:rsid w:val="2FCD669F"/>
    <w:rsid w:val="2FCD78CB"/>
    <w:rsid w:val="2FCE4E48"/>
    <w:rsid w:val="2FD121B1"/>
    <w:rsid w:val="2FD23AD5"/>
    <w:rsid w:val="2FD274CA"/>
    <w:rsid w:val="2FDA2143"/>
    <w:rsid w:val="2FE068E1"/>
    <w:rsid w:val="2FE2543E"/>
    <w:rsid w:val="2FE732E2"/>
    <w:rsid w:val="2FE90E61"/>
    <w:rsid w:val="2FEA2995"/>
    <w:rsid w:val="2FEB489B"/>
    <w:rsid w:val="2FED6962"/>
    <w:rsid w:val="2FEE3390"/>
    <w:rsid w:val="2FEF76CB"/>
    <w:rsid w:val="2FF15D01"/>
    <w:rsid w:val="2FF34596"/>
    <w:rsid w:val="2FF53EFB"/>
    <w:rsid w:val="2FF76585"/>
    <w:rsid w:val="2FF8171F"/>
    <w:rsid w:val="2FF96218"/>
    <w:rsid w:val="2FFF1BA3"/>
    <w:rsid w:val="2FFF4773"/>
    <w:rsid w:val="2FFF4DE3"/>
    <w:rsid w:val="3001212E"/>
    <w:rsid w:val="300222E1"/>
    <w:rsid w:val="30037021"/>
    <w:rsid w:val="30041F96"/>
    <w:rsid w:val="300452C3"/>
    <w:rsid w:val="30051EE0"/>
    <w:rsid w:val="30094A51"/>
    <w:rsid w:val="300B51F0"/>
    <w:rsid w:val="300D5228"/>
    <w:rsid w:val="301B0953"/>
    <w:rsid w:val="3021495A"/>
    <w:rsid w:val="302A016F"/>
    <w:rsid w:val="302A2A59"/>
    <w:rsid w:val="302E13FB"/>
    <w:rsid w:val="302F1B74"/>
    <w:rsid w:val="30314C4E"/>
    <w:rsid w:val="30334D66"/>
    <w:rsid w:val="30380B14"/>
    <w:rsid w:val="303C6A2C"/>
    <w:rsid w:val="30424A92"/>
    <w:rsid w:val="304345BD"/>
    <w:rsid w:val="30441634"/>
    <w:rsid w:val="3045029E"/>
    <w:rsid w:val="304D50AE"/>
    <w:rsid w:val="304D7C33"/>
    <w:rsid w:val="30514C34"/>
    <w:rsid w:val="3051597D"/>
    <w:rsid w:val="30567C63"/>
    <w:rsid w:val="30580331"/>
    <w:rsid w:val="305A3744"/>
    <w:rsid w:val="30612362"/>
    <w:rsid w:val="30632285"/>
    <w:rsid w:val="3069599F"/>
    <w:rsid w:val="306F6563"/>
    <w:rsid w:val="3070376E"/>
    <w:rsid w:val="30713573"/>
    <w:rsid w:val="30717374"/>
    <w:rsid w:val="307175CC"/>
    <w:rsid w:val="307434C3"/>
    <w:rsid w:val="30756489"/>
    <w:rsid w:val="307C3776"/>
    <w:rsid w:val="308127E8"/>
    <w:rsid w:val="30834C4F"/>
    <w:rsid w:val="30834D9E"/>
    <w:rsid w:val="30847E74"/>
    <w:rsid w:val="30853B0E"/>
    <w:rsid w:val="3086765D"/>
    <w:rsid w:val="30886EB4"/>
    <w:rsid w:val="308956D0"/>
    <w:rsid w:val="308D3525"/>
    <w:rsid w:val="308F72DE"/>
    <w:rsid w:val="3093659D"/>
    <w:rsid w:val="30977C57"/>
    <w:rsid w:val="309D0677"/>
    <w:rsid w:val="30A071E3"/>
    <w:rsid w:val="30A812F2"/>
    <w:rsid w:val="30A843A5"/>
    <w:rsid w:val="30AA24AF"/>
    <w:rsid w:val="30AD1DAD"/>
    <w:rsid w:val="30B371C9"/>
    <w:rsid w:val="30B40246"/>
    <w:rsid w:val="30B969AD"/>
    <w:rsid w:val="30B97364"/>
    <w:rsid w:val="30BA6C6E"/>
    <w:rsid w:val="30BB0493"/>
    <w:rsid w:val="30BB7F5C"/>
    <w:rsid w:val="30C166AC"/>
    <w:rsid w:val="30C51021"/>
    <w:rsid w:val="30C85DB8"/>
    <w:rsid w:val="30CA60E2"/>
    <w:rsid w:val="30CA71CE"/>
    <w:rsid w:val="30CF5840"/>
    <w:rsid w:val="30D335B0"/>
    <w:rsid w:val="30D37E45"/>
    <w:rsid w:val="30D73569"/>
    <w:rsid w:val="30DA5C51"/>
    <w:rsid w:val="30DB1241"/>
    <w:rsid w:val="30E12470"/>
    <w:rsid w:val="30E72B98"/>
    <w:rsid w:val="30EA5DFE"/>
    <w:rsid w:val="30EC3643"/>
    <w:rsid w:val="30EC6AEB"/>
    <w:rsid w:val="30ED0839"/>
    <w:rsid w:val="30EE0377"/>
    <w:rsid w:val="30EE6A55"/>
    <w:rsid w:val="30F106BA"/>
    <w:rsid w:val="30F63A6F"/>
    <w:rsid w:val="30F63F61"/>
    <w:rsid w:val="30F71F83"/>
    <w:rsid w:val="30F93D9E"/>
    <w:rsid w:val="30FB71BD"/>
    <w:rsid w:val="3100500F"/>
    <w:rsid w:val="310113A3"/>
    <w:rsid w:val="31042D64"/>
    <w:rsid w:val="31044D88"/>
    <w:rsid w:val="310978F4"/>
    <w:rsid w:val="310D4902"/>
    <w:rsid w:val="310D73E8"/>
    <w:rsid w:val="310F2FA3"/>
    <w:rsid w:val="310F6EB8"/>
    <w:rsid w:val="311266D2"/>
    <w:rsid w:val="31150C5A"/>
    <w:rsid w:val="3117721B"/>
    <w:rsid w:val="311A6DB8"/>
    <w:rsid w:val="311B0821"/>
    <w:rsid w:val="31241441"/>
    <w:rsid w:val="312439DB"/>
    <w:rsid w:val="31244538"/>
    <w:rsid w:val="31254A33"/>
    <w:rsid w:val="31260642"/>
    <w:rsid w:val="31270125"/>
    <w:rsid w:val="312F5EE5"/>
    <w:rsid w:val="3132463D"/>
    <w:rsid w:val="31330BD3"/>
    <w:rsid w:val="31373DD3"/>
    <w:rsid w:val="31393381"/>
    <w:rsid w:val="313D3AB6"/>
    <w:rsid w:val="313E6E3F"/>
    <w:rsid w:val="31431398"/>
    <w:rsid w:val="31433E84"/>
    <w:rsid w:val="31437707"/>
    <w:rsid w:val="31461E03"/>
    <w:rsid w:val="314926A0"/>
    <w:rsid w:val="314952F4"/>
    <w:rsid w:val="314D68C7"/>
    <w:rsid w:val="31504809"/>
    <w:rsid w:val="3151040C"/>
    <w:rsid w:val="315A1BC2"/>
    <w:rsid w:val="315C10B2"/>
    <w:rsid w:val="315E6369"/>
    <w:rsid w:val="31620374"/>
    <w:rsid w:val="316315A9"/>
    <w:rsid w:val="3164114E"/>
    <w:rsid w:val="31645630"/>
    <w:rsid w:val="3165047B"/>
    <w:rsid w:val="316C19AC"/>
    <w:rsid w:val="31775CC5"/>
    <w:rsid w:val="317A4513"/>
    <w:rsid w:val="317B3B1F"/>
    <w:rsid w:val="317F6334"/>
    <w:rsid w:val="31885D00"/>
    <w:rsid w:val="31895879"/>
    <w:rsid w:val="31896514"/>
    <w:rsid w:val="318A538B"/>
    <w:rsid w:val="318A6767"/>
    <w:rsid w:val="318C1BC5"/>
    <w:rsid w:val="318F6211"/>
    <w:rsid w:val="318F699F"/>
    <w:rsid w:val="319606DC"/>
    <w:rsid w:val="3199201E"/>
    <w:rsid w:val="319C604F"/>
    <w:rsid w:val="319E6113"/>
    <w:rsid w:val="31A1739D"/>
    <w:rsid w:val="31A25A0E"/>
    <w:rsid w:val="31A43D0E"/>
    <w:rsid w:val="31A4799D"/>
    <w:rsid w:val="31AC0FD0"/>
    <w:rsid w:val="31B01355"/>
    <w:rsid w:val="31B05E61"/>
    <w:rsid w:val="31B108B3"/>
    <w:rsid w:val="31BA5344"/>
    <w:rsid w:val="31BA5BAD"/>
    <w:rsid w:val="31BF2725"/>
    <w:rsid w:val="31C166DC"/>
    <w:rsid w:val="31C33D33"/>
    <w:rsid w:val="31C66FFC"/>
    <w:rsid w:val="31CA1649"/>
    <w:rsid w:val="31CA7252"/>
    <w:rsid w:val="31CB7FE5"/>
    <w:rsid w:val="31CF65EE"/>
    <w:rsid w:val="31D40B58"/>
    <w:rsid w:val="31D44A97"/>
    <w:rsid w:val="31D60E05"/>
    <w:rsid w:val="31D62765"/>
    <w:rsid w:val="31D65AEF"/>
    <w:rsid w:val="31DE7380"/>
    <w:rsid w:val="31E24EFF"/>
    <w:rsid w:val="31E3572A"/>
    <w:rsid w:val="31E71312"/>
    <w:rsid w:val="31E8230C"/>
    <w:rsid w:val="31E85CD8"/>
    <w:rsid w:val="31E97571"/>
    <w:rsid w:val="31EA54C9"/>
    <w:rsid w:val="31ED1A68"/>
    <w:rsid w:val="31F0725E"/>
    <w:rsid w:val="31F42388"/>
    <w:rsid w:val="31F60516"/>
    <w:rsid w:val="31F867DE"/>
    <w:rsid w:val="31F9096A"/>
    <w:rsid w:val="31F9571B"/>
    <w:rsid w:val="31FF473A"/>
    <w:rsid w:val="32014CA5"/>
    <w:rsid w:val="32062821"/>
    <w:rsid w:val="320C0303"/>
    <w:rsid w:val="320D044D"/>
    <w:rsid w:val="32133998"/>
    <w:rsid w:val="32140003"/>
    <w:rsid w:val="32160F57"/>
    <w:rsid w:val="32166DB2"/>
    <w:rsid w:val="32173BCA"/>
    <w:rsid w:val="321C26C5"/>
    <w:rsid w:val="321C3338"/>
    <w:rsid w:val="321D210E"/>
    <w:rsid w:val="321F554F"/>
    <w:rsid w:val="32211A93"/>
    <w:rsid w:val="3224622F"/>
    <w:rsid w:val="32271B07"/>
    <w:rsid w:val="32303940"/>
    <w:rsid w:val="32306795"/>
    <w:rsid w:val="32321D81"/>
    <w:rsid w:val="3234438C"/>
    <w:rsid w:val="323449AD"/>
    <w:rsid w:val="323A37FF"/>
    <w:rsid w:val="323C6E0E"/>
    <w:rsid w:val="323F40AF"/>
    <w:rsid w:val="32465A05"/>
    <w:rsid w:val="32494C39"/>
    <w:rsid w:val="324A40BA"/>
    <w:rsid w:val="324B6FE9"/>
    <w:rsid w:val="324B72A4"/>
    <w:rsid w:val="325A7C9E"/>
    <w:rsid w:val="32605F14"/>
    <w:rsid w:val="3260680E"/>
    <w:rsid w:val="3263220B"/>
    <w:rsid w:val="32646CFF"/>
    <w:rsid w:val="32651BBD"/>
    <w:rsid w:val="32666025"/>
    <w:rsid w:val="32683942"/>
    <w:rsid w:val="326A374A"/>
    <w:rsid w:val="326B0356"/>
    <w:rsid w:val="326C42CC"/>
    <w:rsid w:val="32727991"/>
    <w:rsid w:val="32731360"/>
    <w:rsid w:val="327448A9"/>
    <w:rsid w:val="327F3321"/>
    <w:rsid w:val="32805E85"/>
    <w:rsid w:val="3282050F"/>
    <w:rsid w:val="32822039"/>
    <w:rsid w:val="3283119A"/>
    <w:rsid w:val="328721E1"/>
    <w:rsid w:val="3287544C"/>
    <w:rsid w:val="32882B77"/>
    <w:rsid w:val="32890973"/>
    <w:rsid w:val="328E4D2E"/>
    <w:rsid w:val="329141BF"/>
    <w:rsid w:val="3292050A"/>
    <w:rsid w:val="32925CA8"/>
    <w:rsid w:val="32975BB5"/>
    <w:rsid w:val="329B5E0A"/>
    <w:rsid w:val="329D05B2"/>
    <w:rsid w:val="329F2B02"/>
    <w:rsid w:val="32A06FDF"/>
    <w:rsid w:val="32A13EF1"/>
    <w:rsid w:val="32A822A2"/>
    <w:rsid w:val="32A87AF8"/>
    <w:rsid w:val="32B551F6"/>
    <w:rsid w:val="32B716DC"/>
    <w:rsid w:val="32B8088E"/>
    <w:rsid w:val="32BC7930"/>
    <w:rsid w:val="32C372FD"/>
    <w:rsid w:val="32C75298"/>
    <w:rsid w:val="32C855F6"/>
    <w:rsid w:val="32CA76FD"/>
    <w:rsid w:val="32CD33E4"/>
    <w:rsid w:val="32CD5294"/>
    <w:rsid w:val="32D07451"/>
    <w:rsid w:val="32D15EC5"/>
    <w:rsid w:val="32D9056A"/>
    <w:rsid w:val="32DB29EB"/>
    <w:rsid w:val="32DC0A14"/>
    <w:rsid w:val="32DD3099"/>
    <w:rsid w:val="32E02509"/>
    <w:rsid w:val="32E84A79"/>
    <w:rsid w:val="32E92399"/>
    <w:rsid w:val="32E92A6A"/>
    <w:rsid w:val="32EA3431"/>
    <w:rsid w:val="32EB1F25"/>
    <w:rsid w:val="32EC5A41"/>
    <w:rsid w:val="32EE3429"/>
    <w:rsid w:val="32F67E9C"/>
    <w:rsid w:val="32FA0BAB"/>
    <w:rsid w:val="32FF5FB4"/>
    <w:rsid w:val="33033C1E"/>
    <w:rsid w:val="33043B19"/>
    <w:rsid w:val="33052F80"/>
    <w:rsid w:val="330D56DE"/>
    <w:rsid w:val="330E1711"/>
    <w:rsid w:val="330E3795"/>
    <w:rsid w:val="3312097B"/>
    <w:rsid w:val="33141622"/>
    <w:rsid w:val="33144DCB"/>
    <w:rsid w:val="33167C22"/>
    <w:rsid w:val="331E48BF"/>
    <w:rsid w:val="3328144D"/>
    <w:rsid w:val="332A08FE"/>
    <w:rsid w:val="332A2111"/>
    <w:rsid w:val="332D22BD"/>
    <w:rsid w:val="332F77C2"/>
    <w:rsid w:val="33302F99"/>
    <w:rsid w:val="3333780F"/>
    <w:rsid w:val="3338281F"/>
    <w:rsid w:val="333B7F76"/>
    <w:rsid w:val="333E37ED"/>
    <w:rsid w:val="3343688F"/>
    <w:rsid w:val="33493BE5"/>
    <w:rsid w:val="334C4A51"/>
    <w:rsid w:val="334E02CB"/>
    <w:rsid w:val="334F3DA3"/>
    <w:rsid w:val="33527F30"/>
    <w:rsid w:val="3353692E"/>
    <w:rsid w:val="3359488C"/>
    <w:rsid w:val="335C3402"/>
    <w:rsid w:val="33616BC6"/>
    <w:rsid w:val="336B4DBD"/>
    <w:rsid w:val="33706505"/>
    <w:rsid w:val="3379244E"/>
    <w:rsid w:val="337C257F"/>
    <w:rsid w:val="337C437D"/>
    <w:rsid w:val="337C6D38"/>
    <w:rsid w:val="337E7083"/>
    <w:rsid w:val="338019F2"/>
    <w:rsid w:val="33822B3B"/>
    <w:rsid w:val="33822FEC"/>
    <w:rsid w:val="33826479"/>
    <w:rsid w:val="338308D3"/>
    <w:rsid w:val="338B789D"/>
    <w:rsid w:val="33950F60"/>
    <w:rsid w:val="33993150"/>
    <w:rsid w:val="339C11B8"/>
    <w:rsid w:val="339C417D"/>
    <w:rsid w:val="339D555F"/>
    <w:rsid w:val="339E6C86"/>
    <w:rsid w:val="33AD6B27"/>
    <w:rsid w:val="33AF2E22"/>
    <w:rsid w:val="33B11517"/>
    <w:rsid w:val="33B92CDD"/>
    <w:rsid w:val="33B93452"/>
    <w:rsid w:val="33C25081"/>
    <w:rsid w:val="33C27380"/>
    <w:rsid w:val="33C674DE"/>
    <w:rsid w:val="33D110EE"/>
    <w:rsid w:val="33D417E9"/>
    <w:rsid w:val="33D80D44"/>
    <w:rsid w:val="33E850B9"/>
    <w:rsid w:val="33EC0D02"/>
    <w:rsid w:val="33EC2322"/>
    <w:rsid w:val="33EC4D58"/>
    <w:rsid w:val="33ED782F"/>
    <w:rsid w:val="33EF328E"/>
    <w:rsid w:val="33F3112F"/>
    <w:rsid w:val="33F529C8"/>
    <w:rsid w:val="340202F4"/>
    <w:rsid w:val="3405343B"/>
    <w:rsid w:val="34065B25"/>
    <w:rsid w:val="34072848"/>
    <w:rsid w:val="340A54D1"/>
    <w:rsid w:val="340A7D14"/>
    <w:rsid w:val="340B4F1C"/>
    <w:rsid w:val="340B7587"/>
    <w:rsid w:val="340C1E2A"/>
    <w:rsid w:val="34103B3F"/>
    <w:rsid w:val="34140053"/>
    <w:rsid w:val="34170932"/>
    <w:rsid w:val="341B72E5"/>
    <w:rsid w:val="3421538A"/>
    <w:rsid w:val="34227769"/>
    <w:rsid w:val="342C43AD"/>
    <w:rsid w:val="34300C20"/>
    <w:rsid w:val="34302FFB"/>
    <w:rsid w:val="3437667C"/>
    <w:rsid w:val="343C35F5"/>
    <w:rsid w:val="343D634D"/>
    <w:rsid w:val="34454F77"/>
    <w:rsid w:val="344977FF"/>
    <w:rsid w:val="344D5A0B"/>
    <w:rsid w:val="344F2957"/>
    <w:rsid w:val="34514BAB"/>
    <w:rsid w:val="3456265D"/>
    <w:rsid w:val="34564A35"/>
    <w:rsid w:val="345A51BC"/>
    <w:rsid w:val="345B6BF0"/>
    <w:rsid w:val="345D34CC"/>
    <w:rsid w:val="346367C3"/>
    <w:rsid w:val="3465453C"/>
    <w:rsid w:val="346E6EE7"/>
    <w:rsid w:val="3474045A"/>
    <w:rsid w:val="347A1350"/>
    <w:rsid w:val="34810481"/>
    <w:rsid w:val="348141E5"/>
    <w:rsid w:val="34860780"/>
    <w:rsid w:val="34882399"/>
    <w:rsid w:val="348913DB"/>
    <w:rsid w:val="34893FCA"/>
    <w:rsid w:val="348A4C00"/>
    <w:rsid w:val="348C58A9"/>
    <w:rsid w:val="348D01B8"/>
    <w:rsid w:val="348D5991"/>
    <w:rsid w:val="348E6189"/>
    <w:rsid w:val="349448C4"/>
    <w:rsid w:val="349657A8"/>
    <w:rsid w:val="3496777A"/>
    <w:rsid w:val="34970957"/>
    <w:rsid w:val="34984972"/>
    <w:rsid w:val="34996A1D"/>
    <w:rsid w:val="349D217A"/>
    <w:rsid w:val="34A0472E"/>
    <w:rsid w:val="34A15D69"/>
    <w:rsid w:val="34A332CF"/>
    <w:rsid w:val="34A37EE1"/>
    <w:rsid w:val="34A73C67"/>
    <w:rsid w:val="34AB4643"/>
    <w:rsid w:val="34AC1C20"/>
    <w:rsid w:val="34AC6827"/>
    <w:rsid w:val="34AD0669"/>
    <w:rsid w:val="34B00FEE"/>
    <w:rsid w:val="34B43511"/>
    <w:rsid w:val="34B53542"/>
    <w:rsid w:val="34BC1FFE"/>
    <w:rsid w:val="34C2382A"/>
    <w:rsid w:val="34C248A7"/>
    <w:rsid w:val="34C62F06"/>
    <w:rsid w:val="34C70AFB"/>
    <w:rsid w:val="34C9418C"/>
    <w:rsid w:val="34CF436B"/>
    <w:rsid w:val="34D13B2A"/>
    <w:rsid w:val="34D24DC5"/>
    <w:rsid w:val="34D77E6B"/>
    <w:rsid w:val="34D90DE5"/>
    <w:rsid w:val="34DB3326"/>
    <w:rsid w:val="34DB6844"/>
    <w:rsid w:val="34DB7908"/>
    <w:rsid w:val="34DC69F6"/>
    <w:rsid w:val="34E1429B"/>
    <w:rsid w:val="34E16526"/>
    <w:rsid w:val="34E712F0"/>
    <w:rsid w:val="34E85FF4"/>
    <w:rsid w:val="34F1473F"/>
    <w:rsid w:val="34F36840"/>
    <w:rsid w:val="34FB28F5"/>
    <w:rsid w:val="34FF61CE"/>
    <w:rsid w:val="35021D6A"/>
    <w:rsid w:val="3512020C"/>
    <w:rsid w:val="35197C61"/>
    <w:rsid w:val="351B6BC1"/>
    <w:rsid w:val="352B0409"/>
    <w:rsid w:val="353035F5"/>
    <w:rsid w:val="3533725E"/>
    <w:rsid w:val="353649B6"/>
    <w:rsid w:val="353773DC"/>
    <w:rsid w:val="3539137E"/>
    <w:rsid w:val="353C1CF4"/>
    <w:rsid w:val="35424A2A"/>
    <w:rsid w:val="35486996"/>
    <w:rsid w:val="35487AFA"/>
    <w:rsid w:val="354A5495"/>
    <w:rsid w:val="354B43CD"/>
    <w:rsid w:val="354C498C"/>
    <w:rsid w:val="35513CDE"/>
    <w:rsid w:val="3551610A"/>
    <w:rsid w:val="35521604"/>
    <w:rsid w:val="35527CE4"/>
    <w:rsid w:val="3554175C"/>
    <w:rsid w:val="35573101"/>
    <w:rsid w:val="355D1A6C"/>
    <w:rsid w:val="355D6132"/>
    <w:rsid w:val="355D7D38"/>
    <w:rsid w:val="355F1F21"/>
    <w:rsid w:val="355F32DB"/>
    <w:rsid w:val="356114F7"/>
    <w:rsid w:val="3562425D"/>
    <w:rsid w:val="35656515"/>
    <w:rsid w:val="3569702C"/>
    <w:rsid w:val="356A252F"/>
    <w:rsid w:val="356E757D"/>
    <w:rsid w:val="3570125D"/>
    <w:rsid w:val="35703033"/>
    <w:rsid w:val="35715DC7"/>
    <w:rsid w:val="35745F7E"/>
    <w:rsid w:val="357773A3"/>
    <w:rsid w:val="357773FC"/>
    <w:rsid w:val="357B39F1"/>
    <w:rsid w:val="357D3768"/>
    <w:rsid w:val="357E3911"/>
    <w:rsid w:val="35804EE5"/>
    <w:rsid w:val="3581086E"/>
    <w:rsid w:val="35837C2E"/>
    <w:rsid w:val="35840E95"/>
    <w:rsid w:val="358B343B"/>
    <w:rsid w:val="358B64C5"/>
    <w:rsid w:val="358D1586"/>
    <w:rsid w:val="359405B7"/>
    <w:rsid w:val="359453CA"/>
    <w:rsid w:val="359A7EB1"/>
    <w:rsid w:val="359F06E9"/>
    <w:rsid w:val="359F4714"/>
    <w:rsid w:val="35A3735C"/>
    <w:rsid w:val="35A45D13"/>
    <w:rsid w:val="35A73009"/>
    <w:rsid w:val="35AA68EC"/>
    <w:rsid w:val="35B31DEF"/>
    <w:rsid w:val="35BB00D8"/>
    <w:rsid w:val="35BB7385"/>
    <w:rsid w:val="35BC7538"/>
    <w:rsid w:val="35C032BE"/>
    <w:rsid w:val="35D702BF"/>
    <w:rsid w:val="35D93933"/>
    <w:rsid w:val="35DC7935"/>
    <w:rsid w:val="35DE6029"/>
    <w:rsid w:val="35E45F7A"/>
    <w:rsid w:val="35E63EC9"/>
    <w:rsid w:val="35EB6A6C"/>
    <w:rsid w:val="35EB727F"/>
    <w:rsid w:val="35ED3BB2"/>
    <w:rsid w:val="35EF4086"/>
    <w:rsid w:val="35F75F7D"/>
    <w:rsid w:val="35FA11B4"/>
    <w:rsid w:val="35FD5271"/>
    <w:rsid w:val="35FD5432"/>
    <w:rsid w:val="36012CB4"/>
    <w:rsid w:val="360B5F73"/>
    <w:rsid w:val="36107683"/>
    <w:rsid w:val="3611409D"/>
    <w:rsid w:val="361215E8"/>
    <w:rsid w:val="361279FE"/>
    <w:rsid w:val="361528A6"/>
    <w:rsid w:val="36170C2C"/>
    <w:rsid w:val="36174A7A"/>
    <w:rsid w:val="361901F5"/>
    <w:rsid w:val="361F632A"/>
    <w:rsid w:val="36237BB7"/>
    <w:rsid w:val="36244A4B"/>
    <w:rsid w:val="362638A9"/>
    <w:rsid w:val="36265E64"/>
    <w:rsid w:val="362769E5"/>
    <w:rsid w:val="362B7E2F"/>
    <w:rsid w:val="362C26B0"/>
    <w:rsid w:val="362E3746"/>
    <w:rsid w:val="363011F9"/>
    <w:rsid w:val="36334CA2"/>
    <w:rsid w:val="36366E46"/>
    <w:rsid w:val="363920CD"/>
    <w:rsid w:val="363A4023"/>
    <w:rsid w:val="363B4D65"/>
    <w:rsid w:val="363C4C80"/>
    <w:rsid w:val="363F69D5"/>
    <w:rsid w:val="36427080"/>
    <w:rsid w:val="364B56EC"/>
    <w:rsid w:val="36516641"/>
    <w:rsid w:val="365208B3"/>
    <w:rsid w:val="365358E4"/>
    <w:rsid w:val="36596A08"/>
    <w:rsid w:val="3659734C"/>
    <w:rsid w:val="365C263B"/>
    <w:rsid w:val="36600AED"/>
    <w:rsid w:val="3661193D"/>
    <w:rsid w:val="36611FD9"/>
    <w:rsid w:val="36624C9D"/>
    <w:rsid w:val="366304EA"/>
    <w:rsid w:val="366A414A"/>
    <w:rsid w:val="366C4D0C"/>
    <w:rsid w:val="36727DB8"/>
    <w:rsid w:val="367369FD"/>
    <w:rsid w:val="367812D2"/>
    <w:rsid w:val="36792160"/>
    <w:rsid w:val="367F1B3E"/>
    <w:rsid w:val="36807C8D"/>
    <w:rsid w:val="368479A8"/>
    <w:rsid w:val="3686125D"/>
    <w:rsid w:val="368648AE"/>
    <w:rsid w:val="36880E77"/>
    <w:rsid w:val="368F314D"/>
    <w:rsid w:val="3691116F"/>
    <w:rsid w:val="36962AD6"/>
    <w:rsid w:val="369D04AB"/>
    <w:rsid w:val="369D36A0"/>
    <w:rsid w:val="36A4553A"/>
    <w:rsid w:val="36A52DFE"/>
    <w:rsid w:val="36A77F51"/>
    <w:rsid w:val="36AA04C9"/>
    <w:rsid w:val="36AA13F3"/>
    <w:rsid w:val="36AA2E67"/>
    <w:rsid w:val="36AF059D"/>
    <w:rsid w:val="36B0761C"/>
    <w:rsid w:val="36B50007"/>
    <w:rsid w:val="36BB72F5"/>
    <w:rsid w:val="36BC4493"/>
    <w:rsid w:val="36C04F47"/>
    <w:rsid w:val="36C1587C"/>
    <w:rsid w:val="36C16B0A"/>
    <w:rsid w:val="36C44067"/>
    <w:rsid w:val="36C45B27"/>
    <w:rsid w:val="36C544B8"/>
    <w:rsid w:val="36C60B47"/>
    <w:rsid w:val="36C626F8"/>
    <w:rsid w:val="36C63248"/>
    <w:rsid w:val="36C77623"/>
    <w:rsid w:val="36C86E73"/>
    <w:rsid w:val="36CA75B7"/>
    <w:rsid w:val="36CC0374"/>
    <w:rsid w:val="36CD0085"/>
    <w:rsid w:val="36CE4FDC"/>
    <w:rsid w:val="36D53159"/>
    <w:rsid w:val="36D537AA"/>
    <w:rsid w:val="36D95F23"/>
    <w:rsid w:val="36DC7F8C"/>
    <w:rsid w:val="36DF1BB7"/>
    <w:rsid w:val="36E1451B"/>
    <w:rsid w:val="36E309ED"/>
    <w:rsid w:val="36E32CE8"/>
    <w:rsid w:val="36E4100D"/>
    <w:rsid w:val="36E73706"/>
    <w:rsid w:val="36E83578"/>
    <w:rsid w:val="36EC6E86"/>
    <w:rsid w:val="36EF4502"/>
    <w:rsid w:val="36F35B31"/>
    <w:rsid w:val="36F5049F"/>
    <w:rsid w:val="36FD4875"/>
    <w:rsid w:val="36FE66DB"/>
    <w:rsid w:val="3704230E"/>
    <w:rsid w:val="37056E85"/>
    <w:rsid w:val="37086BC9"/>
    <w:rsid w:val="370B712F"/>
    <w:rsid w:val="371031C2"/>
    <w:rsid w:val="37116FA8"/>
    <w:rsid w:val="371627C1"/>
    <w:rsid w:val="37171CE8"/>
    <w:rsid w:val="37263E95"/>
    <w:rsid w:val="37266267"/>
    <w:rsid w:val="37283E44"/>
    <w:rsid w:val="372856AF"/>
    <w:rsid w:val="372C0420"/>
    <w:rsid w:val="373253FF"/>
    <w:rsid w:val="373A3684"/>
    <w:rsid w:val="373D5024"/>
    <w:rsid w:val="373D7830"/>
    <w:rsid w:val="374A7324"/>
    <w:rsid w:val="374B6A43"/>
    <w:rsid w:val="375213F6"/>
    <w:rsid w:val="3755505E"/>
    <w:rsid w:val="3757022F"/>
    <w:rsid w:val="375B0018"/>
    <w:rsid w:val="376068DF"/>
    <w:rsid w:val="37610C02"/>
    <w:rsid w:val="37632B6A"/>
    <w:rsid w:val="37635F22"/>
    <w:rsid w:val="3765618F"/>
    <w:rsid w:val="3768113B"/>
    <w:rsid w:val="376B6756"/>
    <w:rsid w:val="377333F2"/>
    <w:rsid w:val="377606DE"/>
    <w:rsid w:val="377774C9"/>
    <w:rsid w:val="377A2BE2"/>
    <w:rsid w:val="377D68D1"/>
    <w:rsid w:val="377D69DA"/>
    <w:rsid w:val="37807827"/>
    <w:rsid w:val="37831F51"/>
    <w:rsid w:val="37832572"/>
    <w:rsid w:val="378646A2"/>
    <w:rsid w:val="37864952"/>
    <w:rsid w:val="37970307"/>
    <w:rsid w:val="379706D3"/>
    <w:rsid w:val="37991765"/>
    <w:rsid w:val="37994C9D"/>
    <w:rsid w:val="379A0CD7"/>
    <w:rsid w:val="379A30F0"/>
    <w:rsid w:val="379B5038"/>
    <w:rsid w:val="37A936AB"/>
    <w:rsid w:val="37A96A57"/>
    <w:rsid w:val="37AA5F6B"/>
    <w:rsid w:val="37AD4CAC"/>
    <w:rsid w:val="37B03FA3"/>
    <w:rsid w:val="37B136E0"/>
    <w:rsid w:val="37B24D5B"/>
    <w:rsid w:val="37BB67F8"/>
    <w:rsid w:val="37C231BA"/>
    <w:rsid w:val="37C847FD"/>
    <w:rsid w:val="37C87481"/>
    <w:rsid w:val="37D0069B"/>
    <w:rsid w:val="37D327C6"/>
    <w:rsid w:val="37D5261D"/>
    <w:rsid w:val="37D53DD8"/>
    <w:rsid w:val="37D62B14"/>
    <w:rsid w:val="37D63C9C"/>
    <w:rsid w:val="37D66459"/>
    <w:rsid w:val="37D96835"/>
    <w:rsid w:val="37DB337C"/>
    <w:rsid w:val="37DD0055"/>
    <w:rsid w:val="37DD33A4"/>
    <w:rsid w:val="37DD6409"/>
    <w:rsid w:val="37E07F9F"/>
    <w:rsid w:val="37E32D6A"/>
    <w:rsid w:val="37EA0709"/>
    <w:rsid w:val="37EB13BA"/>
    <w:rsid w:val="37EB5C17"/>
    <w:rsid w:val="37ED0B81"/>
    <w:rsid w:val="37ED768D"/>
    <w:rsid w:val="37EE7B08"/>
    <w:rsid w:val="37F300CC"/>
    <w:rsid w:val="37F56A57"/>
    <w:rsid w:val="37F676FE"/>
    <w:rsid w:val="37F96E8F"/>
    <w:rsid w:val="37FC7112"/>
    <w:rsid w:val="37FD1E5D"/>
    <w:rsid w:val="37FF15EF"/>
    <w:rsid w:val="37FF689D"/>
    <w:rsid w:val="38013FBC"/>
    <w:rsid w:val="380268B2"/>
    <w:rsid w:val="38047CA6"/>
    <w:rsid w:val="380610F3"/>
    <w:rsid w:val="38063FD6"/>
    <w:rsid w:val="38081B4C"/>
    <w:rsid w:val="380C6ACC"/>
    <w:rsid w:val="380C75F4"/>
    <w:rsid w:val="380C7D6A"/>
    <w:rsid w:val="38106639"/>
    <w:rsid w:val="38180E94"/>
    <w:rsid w:val="38182BBB"/>
    <w:rsid w:val="38222527"/>
    <w:rsid w:val="382438A5"/>
    <w:rsid w:val="38275C58"/>
    <w:rsid w:val="38280249"/>
    <w:rsid w:val="38282552"/>
    <w:rsid w:val="3829523A"/>
    <w:rsid w:val="382C6C1F"/>
    <w:rsid w:val="382F5AF2"/>
    <w:rsid w:val="3834662F"/>
    <w:rsid w:val="3834750D"/>
    <w:rsid w:val="383B74B3"/>
    <w:rsid w:val="383D362F"/>
    <w:rsid w:val="383E43EE"/>
    <w:rsid w:val="3842075F"/>
    <w:rsid w:val="384273A3"/>
    <w:rsid w:val="384277D0"/>
    <w:rsid w:val="38446101"/>
    <w:rsid w:val="38491A9A"/>
    <w:rsid w:val="384B1341"/>
    <w:rsid w:val="38512520"/>
    <w:rsid w:val="38563096"/>
    <w:rsid w:val="38574189"/>
    <w:rsid w:val="385C2F43"/>
    <w:rsid w:val="385D6E71"/>
    <w:rsid w:val="38615926"/>
    <w:rsid w:val="38616D1A"/>
    <w:rsid w:val="38693455"/>
    <w:rsid w:val="386A4BB0"/>
    <w:rsid w:val="386D1CF5"/>
    <w:rsid w:val="386D7FBF"/>
    <w:rsid w:val="38725A95"/>
    <w:rsid w:val="387650A3"/>
    <w:rsid w:val="387A5739"/>
    <w:rsid w:val="387B16FE"/>
    <w:rsid w:val="387D1169"/>
    <w:rsid w:val="387E1380"/>
    <w:rsid w:val="387F55D2"/>
    <w:rsid w:val="38811DD2"/>
    <w:rsid w:val="38840E6C"/>
    <w:rsid w:val="388868A9"/>
    <w:rsid w:val="388E5CEF"/>
    <w:rsid w:val="389104D8"/>
    <w:rsid w:val="389333CA"/>
    <w:rsid w:val="389741BC"/>
    <w:rsid w:val="389C575C"/>
    <w:rsid w:val="389E01E0"/>
    <w:rsid w:val="38A15887"/>
    <w:rsid w:val="38A35AED"/>
    <w:rsid w:val="38A4245F"/>
    <w:rsid w:val="38A74882"/>
    <w:rsid w:val="38AB763C"/>
    <w:rsid w:val="38AF1712"/>
    <w:rsid w:val="38B01028"/>
    <w:rsid w:val="38B03107"/>
    <w:rsid w:val="38B063BE"/>
    <w:rsid w:val="38B11F92"/>
    <w:rsid w:val="38B556AE"/>
    <w:rsid w:val="38B92933"/>
    <w:rsid w:val="38BD610E"/>
    <w:rsid w:val="38C05762"/>
    <w:rsid w:val="38C15EC4"/>
    <w:rsid w:val="38C46B69"/>
    <w:rsid w:val="38C6603B"/>
    <w:rsid w:val="38C6766B"/>
    <w:rsid w:val="38C85752"/>
    <w:rsid w:val="38C92930"/>
    <w:rsid w:val="38CC1455"/>
    <w:rsid w:val="38CD25AF"/>
    <w:rsid w:val="38CE0EE7"/>
    <w:rsid w:val="38D03A9F"/>
    <w:rsid w:val="38D4077B"/>
    <w:rsid w:val="38D52703"/>
    <w:rsid w:val="38D85446"/>
    <w:rsid w:val="38D906B7"/>
    <w:rsid w:val="38DB4A23"/>
    <w:rsid w:val="38DB7CD6"/>
    <w:rsid w:val="38DD4795"/>
    <w:rsid w:val="38DE31A3"/>
    <w:rsid w:val="38E23543"/>
    <w:rsid w:val="38E605E7"/>
    <w:rsid w:val="38E72FE1"/>
    <w:rsid w:val="38E821AD"/>
    <w:rsid w:val="38EA0EB2"/>
    <w:rsid w:val="38EA4216"/>
    <w:rsid w:val="38EA4C25"/>
    <w:rsid w:val="38EA68F5"/>
    <w:rsid w:val="38EB1559"/>
    <w:rsid w:val="38EC298D"/>
    <w:rsid w:val="38F06410"/>
    <w:rsid w:val="38F856FA"/>
    <w:rsid w:val="39032F94"/>
    <w:rsid w:val="3903661B"/>
    <w:rsid w:val="39040B75"/>
    <w:rsid w:val="39057E27"/>
    <w:rsid w:val="39070AE8"/>
    <w:rsid w:val="390857AC"/>
    <w:rsid w:val="39097644"/>
    <w:rsid w:val="390A3714"/>
    <w:rsid w:val="39110111"/>
    <w:rsid w:val="391113E0"/>
    <w:rsid w:val="391836B3"/>
    <w:rsid w:val="39187D55"/>
    <w:rsid w:val="391A2BFC"/>
    <w:rsid w:val="391C78FC"/>
    <w:rsid w:val="391E2764"/>
    <w:rsid w:val="39223111"/>
    <w:rsid w:val="3929462B"/>
    <w:rsid w:val="392A403A"/>
    <w:rsid w:val="39343AE4"/>
    <w:rsid w:val="39371360"/>
    <w:rsid w:val="393D4792"/>
    <w:rsid w:val="393F2A11"/>
    <w:rsid w:val="394739BF"/>
    <w:rsid w:val="39496B98"/>
    <w:rsid w:val="394B0244"/>
    <w:rsid w:val="394E2D52"/>
    <w:rsid w:val="39513EF4"/>
    <w:rsid w:val="39524B43"/>
    <w:rsid w:val="39537318"/>
    <w:rsid w:val="39542BB7"/>
    <w:rsid w:val="395732EC"/>
    <w:rsid w:val="39595BC1"/>
    <w:rsid w:val="395E7305"/>
    <w:rsid w:val="395F7584"/>
    <w:rsid w:val="396218B3"/>
    <w:rsid w:val="3964666F"/>
    <w:rsid w:val="396665B7"/>
    <w:rsid w:val="396A109A"/>
    <w:rsid w:val="396D50A6"/>
    <w:rsid w:val="396F34A2"/>
    <w:rsid w:val="397023F5"/>
    <w:rsid w:val="39714583"/>
    <w:rsid w:val="3975171F"/>
    <w:rsid w:val="397658E6"/>
    <w:rsid w:val="39775EC2"/>
    <w:rsid w:val="397B4A69"/>
    <w:rsid w:val="397B5D80"/>
    <w:rsid w:val="397B655D"/>
    <w:rsid w:val="397D182E"/>
    <w:rsid w:val="397E5109"/>
    <w:rsid w:val="397F1BB5"/>
    <w:rsid w:val="398A2C79"/>
    <w:rsid w:val="398B3496"/>
    <w:rsid w:val="398D258A"/>
    <w:rsid w:val="39956613"/>
    <w:rsid w:val="3998568F"/>
    <w:rsid w:val="399C2C9D"/>
    <w:rsid w:val="399C5B58"/>
    <w:rsid w:val="399E1C9F"/>
    <w:rsid w:val="39A01CF8"/>
    <w:rsid w:val="39A43A2C"/>
    <w:rsid w:val="39AC3B4C"/>
    <w:rsid w:val="39B23CE5"/>
    <w:rsid w:val="39B274B5"/>
    <w:rsid w:val="39B37DA2"/>
    <w:rsid w:val="39BA043A"/>
    <w:rsid w:val="39BA7A4B"/>
    <w:rsid w:val="39BB0F2D"/>
    <w:rsid w:val="39BF3D77"/>
    <w:rsid w:val="39C10781"/>
    <w:rsid w:val="39C314E5"/>
    <w:rsid w:val="39C44205"/>
    <w:rsid w:val="39C84D0B"/>
    <w:rsid w:val="39CA3751"/>
    <w:rsid w:val="39D40ABA"/>
    <w:rsid w:val="39D84781"/>
    <w:rsid w:val="39DC19EB"/>
    <w:rsid w:val="39DC501D"/>
    <w:rsid w:val="39DF4B14"/>
    <w:rsid w:val="39E13D03"/>
    <w:rsid w:val="39E2571F"/>
    <w:rsid w:val="39E3486A"/>
    <w:rsid w:val="39E777EA"/>
    <w:rsid w:val="39E822F5"/>
    <w:rsid w:val="39E862C6"/>
    <w:rsid w:val="39E87629"/>
    <w:rsid w:val="39EA655B"/>
    <w:rsid w:val="39ED39D6"/>
    <w:rsid w:val="39F21A1E"/>
    <w:rsid w:val="39F43DC0"/>
    <w:rsid w:val="39FE160C"/>
    <w:rsid w:val="3A0167B6"/>
    <w:rsid w:val="3A06799F"/>
    <w:rsid w:val="3A083ADA"/>
    <w:rsid w:val="3A0A1294"/>
    <w:rsid w:val="3A0B26F0"/>
    <w:rsid w:val="3A0F4F6E"/>
    <w:rsid w:val="3A1B4165"/>
    <w:rsid w:val="3A1E5FDC"/>
    <w:rsid w:val="3A1F4E7C"/>
    <w:rsid w:val="3A1F5F09"/>
    <w:rsid w:val="3A212D3B"/>
    <w:rsid w:val="3A2437E6"/>
    <w:rsid w:val="3A282381"/>
    <w:rsid w:val="3A2B7497"/>
    <w:rsid w:val="3A2E2D54"/>
    <w:rsid w:val="3A2E6E23"/>
    <w:rsid w:val="3A2F3BDB"/>
    <w:rsid w:val="3A33493C"/>
    <w:rsid w:val="3A365135"/>
    <w:rsid w:val="3A394D6B"/>
    <w:rsid w:val="3A3D440E"/>
    <w:rsid w:val="3A41182C"/>
    <w:rsid w:val="3A470E9B"/>
    <w:rsid w:val="3A4800AB"/>
    <w:rsid w:val="3A4B24C1"/>
    <w:rsid w:val="3A4F1AD8"/>
    <w:rsid w:val="3A4F247B"/>
    <w:rsid w:val="3A4F4601"/>
    <w:rsid w:val="3A4F7C89"/>
    <w:rsid w:val="3A50397D"/>
    <w:rsid w:val="3A534FAC"/>
    <w:rsid w:val="3A565CCB"/>
    <w:rsid w:val="3A5A0E51"/>
    <w:rsid w:val="3A5C3101"/>
    <w:rsid w:val="3A5C4BBF"/>
    <w:rsid w:val="3A5E6605"/>
    <w:rsid w:val="3A611364"/>
    <w:rsid w:val="3A6417FD"/>
    <w:rsid w:val="3A652FE3"/>
    <w:rsid w:val="3A667697"/>
    <w:rsid w:val="3A6830D7"/>
    <w:rsid w:val="3A691929"/>
    <w:rsid w:val="3A6961B4"/>
    <w:rsid w:val="3A6A4486"/>
    <w:rsid w:val="3A6C2870"/>
    <w:rsid w:val="3A6D4864"/>
    <w:rsid w:val="3A726335"/>
    <w:rsid w:val="3A727440"/>
    <w:rsid w:val="3A743E47"/>
    <w:rsid w:val="3A7B2F0E"/>
    <w:rsid w:val="3A7B76D6"/>
    <w:rsid w:val="3A7B7B21"/>
    <w:rsid w:val="3A7C7BB3"/>
    <w:rsid w:val="3A7D1212"/>
    <w:rsid w:val="3A7E06B0"/>
    <w:rsid w:val="3A7F7BCA"/>
    <w:rsid w:val="3A806478"/>
    <w:rsid w:val="3A832794"/>
    <w:rsid w:val="3A851BF1"/>
    <w:rsid w:val="3A884794"/>
    <w:rsid w:val="3A8C4D63"/>
    <w:rsid w:val="3A8E72A1"/>
    <w:rsid w:val="3A9022B6"/>
    <w:rsid w:val="3A914C6A"/>
    <w:rsid w:val="3A922B1F"/>
    <w:rsid w:val="3A9545CE"/>
    <w:rsid w:val="3A957999"/>
    <w:rsid w:val="3A9D2A83"/>
    <w:rsid w:val="3AA63363"/>
    <w:rsid w:val="3AA742CF"/>
    <w:rsid w:val="3AAC1DDA"/>
    <w:rsid w:val="3AAC67D7"/>
    <w:rsid w:val="3AAE62CF"/>
    <w:rsid w:val="3AB00230"/>
    <w:rsid w:val="3AB867A5"/>
    <w:rsid w:val="3ABF4D34"/>
    <w:rsid w:val="3ABF5653"/>
    <w:rsid w:val="3ACA4825"/>
    <w:rsid w:val="3ACB7200"/>
    <w:rsid w:val="3ACC0BAB"/>
    <w:rsid w:val="3ACF74F8"/>
    <w:rsid w:val="3AD21B5F"/>
    <w:rsid w:val="3AD532D7"/>
    <w:rsid w:val="3AD903BC"/>
    <w:rsid w:val="3ADB2FCA"/>
    <w:rsid w:val="3ADE0428"/>
    <w:rsid w:val="3AE06963"/>
    <w:rsid w:val="3AE14483"/>
    <w:rsid w:val="3AE26E61"/>
    <w:rsid w:val="3AEF4C82"/>
    <w:rsid w:val="3AF2378B"/>
    <w:rsid w:val="3AF30F5B"/>
    <w:rsid w:val="3AF67DE0"/>
    <w:rsid w:val="3AF702DE"/>
    <w:rsid w:val="3AF75699"/>
    <w:rsid w:val="3AFC1802"/>
    <w:rsid w:val="3B016AE1"/>
    <w:rsid w:val="3B030B1D"/>
    <w:rsid w:val="3B0B5C81"/>
    <w:rsid w:val="3B0B7643"/>
    <w:rsid w:val="3B0C3E77"/>
    <w:rsid w:val="3B0C45AA"/>
    <w:rsid w:val="3B0F0A5F"/>
    <w:rsid w:val="3B180C0D"/>
    <w:rsid w:val="3B1A4B47"/>
    <w:rsid w:val="3B1B56A1"/>
    <w:rsid w:val="3B1C298D"/>
    <w:rsid w:val="3B1F7DFF"/>
    <w:rsid w:val="3B1F7F98"/>
    <w:rsid w:val="3B2049E1"/>
    <w:rsid w:val="3B2178C1"/>
    <w:rsid w:val="3B2671F5"/>
    <w:rsid w:val="3B285817"/>
    <w:rsid w:val="3B29140F"/>
    <w:rsid w:val="3B2A3D78"/>
    <w:rsid w:val="3B2C21D4"/>
    <w:rsid w:val="3B335D78"/>
    <w:rsid w:val="3B35255D"/>
    <w:rsid w:val="3B3748C4"/>
    <w:rsid w:val="3B3A1B1D"/>
    <w:rsid w:val="3B3F4A75"/>
    <w:rsid w:val="3B407998"/>
    <w:rsid w:val="3B465AF2"/>
    <w:rsid w:val="3B495D41"/>
    <w:rsid w:val="3B4A794E"/>
    <w:rsid w:val="3B4D7C90"/>
    <w:rsid w:val="3B516CA0"/>
    <w:rsid w:val="3B5224C5"/>
    <w:rsid w:val="3B543308"/>
    <w:rsid w:val="3B5620BE"/>
    <w:rsid w:val="3B566AC1"/>
    <w:rsid w:val="3B5744D2"/>
    <w:rsid w:val="3B5800BB"/>
    <w:rsid w:val="3B5F3565"/>
    <w:rsid w:val="3B662FBE"/>
    <w:rsid w:val="3B6631FC"/>
    <w:rsid w:val="3B677217"/>
    <w:rsid w:val="3B681777"/>
    <w:rsid w:val="3B6959E2"/>
    <w:rsid w:val="3B6E08C3"/>
    <w:rsid w:val="3B6F5D0F"/>
    <w:rsid w:val="3B7034AC"/>
    <w:rsid w:val="3B726C94"/>
    <w:rsid w:val="3B747CF7"/>
    <w:rsid w:val="3B76168B"/>
    <w:rsid w:val="3B7A2179"/>
    <w:rsid w:val="3B7D6EE1"/>
    <w:rsid w:val="3B7F71E2"/>
    <w:rsid w:val="3B873DA8"/>
    <w:rsid w:val="3B877338"/>
    <w:rsid w:val="3B890581"/>
    <w:rsid w:val="3B896FD4"/>
    <w:rsid w:val="3B8C01EB"/>
    <w:rsid w:val="3B8D17F2"/>
    <w:rsid w:val="3B90733C"/>
    <w:rsid w:val="3B911CF8"/>
    <w:rsid w:val="3B967B3A"/>
    <w:rsid w:val="3B9A25BD"/>
    <w:rsid w:val="3B9F6554"/>
    <w:rsid w:val="3BA06C86"/>
    <w:rsid w:val="3BA15878"/>
    <w:rsid w:val="3BA26BDA"/>
    <w:rsid w:val="3BA435C0"/>
    <w:rsid w:val="3BA61183"/>
    <w:rsid w:val="3BAB690E"/>
    <w:rsid w:val="3BAD040A"/>
    <w:rsid w:val="3BB02E7D"/>
    <w:rsid w:val="3BB55EBB"/>
    <w:rsid w:val="3BBA77E9"/>
    <w:rsid w:val="3BBE1BCB"/>
    <w:rsid w:val="3BBE2EF2"/>
    <w:rsid w:val="3BC5541C"/>
    <w:rsid w:val="3BC922B2"/>
    <w:rsid w:val="3BCA5B86"/>
    <w:rsid w:val="3BD07B29"/>
    <w:rsid w:val="3BD11787"/>
    <w:rsid w:val="3BD13157"/>
    <w:rsid w:val="3BD27465"/>
    <w:rsid w:val="3BD43D4A"/>
    <w:rsid w:val="3BD45A80"/>
    <w:rsid w:val="3BD85310"/>
    <w:rsid w:val="3BD911FF"/>
    <w:rsid w:val="3BDD2456"/>
    <w:rsid w:val="3BEB5EE5"/>
    <w:rsid w:val="3BEC46A3"/>
    <w:rsid w:val="3BEC57FB"/>
    <w:rsid w:val="3BEE183D"/>
    <w:rsid w:val="3BEE1F3D"/>
    <w:rsid w:val="3BEF2018"/>
    <w:rsid w:val="3BEF4BDE"/>
    <w:rsid w:val="3BEF7C02"/>
    <w:rsid w:val="3BF031D7"/>
    <w:rsid w:val="3BF05E3C"/>
    <w:rsid w:val="3BF344CB"/>
    <w:rsid w:val="3BF46049"/>
    <w:rsid w:val="3C0563A0"/>
    <w:rsid w:val="3C0676D9"/>
    <w:rsid w:val="3C070EE6"/>
    <w:rsid w:val="3C0B1545"/>
    <w:rsid w:val="3C0C3243"/>
    <w:rsid w:val="3C0C664B"/>
    <w:rsid w:val="3C0D4C19"/>
    <w:rsid w:val="3C126A90"/>
    <w:rsid w:val="3C144FBC"/>
    <w:rsid w:val="3C196B5A"/>
    <w:rsid w:val="3C1C557A"/>
    <w:rsid w:val="3C217C56"/>
    <w:rsid w:val="3C220166"/>
    <w:rsid w:val="3C233B5D"/>
    <w:rsid w:val="3C271D3A"/>
    <w:rsid w:val="3C297477"/>
    <w:rsid w:val="3C2B14A3"/>
    <w:rsid w:val="3C2D1865"/>
    <w:rsid w:val="3C2D1E84"/>
    <w:rsid w:val="3C33538C"/>
    <w:rsid w:val="3C340A5F"/>
    <w:rsid w:val="3C386C74"/>
    <w:rsid w:val="3C3A3D1A"/>
    <w:rsid w:val="3C3C607D"/>
    <w:rsid w:val="3C3F332A"/>
    <w:rsid w:val="3C3F4DB4"/>
    <w:rsid w:val="3C421464"/>
    <w:rsid w:val="3C440615"/>
    <w:rsid w:val="3C473341"/>
    <w:rsid w:val="3C491813"/>
    <w:rsid w:val="3C4C5720"/>
    <w:rsid w:val="3C526090"/>
    <w:rsid w:val="3C543ADE"/>
    <w:rsid w:val="3C580E33"/>
    <w:rsid w:val="3C5D6907"/>
    <w:rsid w:val="3C600C6C"/>
    <w:rsid w:val="3C630191"/>
    <w:rsid w:val="3C674B8D"/>
    <w:rsid w:val="3C6779BC"/>
    <w:rsid w:val="3C68025B"/>
    <w:rsid w:val="3C6E6A14"/>
    <w:rsid w:val="3C705B8E"/>
    <w:rsid w:val="3C7256CE"/>
    <w:rsid w:val="3C785871"/>
    <w:rsid w:val="3C7C1B08"/>
    <w:rsid w:val="3C7E1C86"/>
    <w:rsid w:val="3C811E0D"/>
    <w:rsid w:val="3C84137E"/>
    <w:rsid w:val="3C85568A"/>
    <w:rsid w:val="3C871E07"/>
    <w:rsid w:val="3C8D17F0"/>
    <w:rsid w:val="3C9C6EBD"/>
    <w:rsid w:val="3CA32D14"/>
    <w:rsid w:val="3CA40535"/>
    <w:rsid w:val="3CA46F70"/>
    <w:rsid w:val="3CA73463"/>
    <w:rsid w:val="3CA90C08"/>
    <w:rsid w:val="3CAE7745"/>
    <w:rsid w:val="3CAF6EA3"/>
    <w:rsid w:val="3CB47BB8"/>
    <w:rsid w:val="3CB600D3"/>
    <w:rsid w:val="3CB95FFF"/>
    <w:rsid w:val="3CBC65AE"/>
    <w:rsid w:val="3CBC766C"/>
    <w:rsid w:val="3CC02BA5"/>
    <w:rsid w:val="3CC16524"/>
    <w:rsid w:val="3CC30726"/>
    <w:rsid w:val="3CC35C53"/>
    <w:rsid w:val="3CC55ED0"/>
    <w:rsid w:val="3CC75231"/>
    <w:rsid w:val="3CC76AB3"/>
    <w:rsid w:val="3CC821AC"/>
    <w:rsid w:val="3CCA138D"/>
    <w:rsid w:val="3CCA6E7D"/>
    <w:rsid w:val="3CCD365A"/>
    <w:rsid w:val="3CCF460D"/>
    <w:rsid w:val="3CCF4FE0"/>
    <w:rsid w:val="3CCF73CD"/>
    <w:rsid w:val="3CD62E7E"/>
    <w:rsid w:val="3CD927BF"/>
    <w:rsid w:val="3CDA6505"/>
    <w:rsid w:val="3CE04F09"/>
    <w:rsid w:val="3CE2531F"/>
    <w:rsid w:val="3CE52019"/>
    <w:rsid w:val="3CE86E76"/>
    <w:rsid w:val="3CE916D2"/>
    <w:rsid w:val="3CEA21EE"/>
    <w:rsid w:val="3CEF11B9"/>
    <w:rsid w:val="3CF8410E"/>
    <w:rsid w:val="3CFA122B"/>
    <w:rsid w:val="3CFE0B74"/>
    <w:rsid w:val="3D000D4E"/>
    <w:rsid w:val="3D011613"/>
    <w:rsid w:val="3D0118AE"/>
    <w:rsid w:val="3D042D82"/>
    <w:rsid w:val="3D0510B2"/>
    <w:rsid w:val="3D0B3097"/>
    <w:rsid w:val="3D0D1486"/>
    <w:rsid w:val="3D0D730B"/>
    <w:rsid w:val="3D106330"/>
    <w:rsid w:val="3D13465A"/>
    <w:rsid w:val="3D13767C"/>
    <w:rsid w:val="3D137B45"/>
    <w:rsid w:val="3D156AFA"/>
    <w:rsid w:val="3D176C36"/>
    <w:rsid w:val="3D183C68"/>
    <w:rsid w:val="3D1D5873"/>
    <w:rsid w:val="3D274EC9"/>
    <w:rsid w:val="3D2B2FD9"/>
    <w:rsid w:val="3D2C26FD"/>
    <w:rsid w:val="3D2D224D"/>
    <w:rsid w:val="3D304D8C"/>
    <w:rsid w:val="3D327926"/>
    <w:rsid w:val="3D3901C5"/>
    <w:rsid w:val="3D3B660F"/>
    <w:rsid w:val="3D3D21F0"/>
    <w:rsid w:val="3D3D43B9"/>
    <w:rsid w:val="3D401FA1"/>
    <w:rsid w:val="3D4301A9"/>
    <w:rsid w:val="3D4479EB"/>
    <w:rsid w:val="3D451E15"/>
    <w:rsid w:val="3D4B0FD6"/>
    <w:rsid w:val="3D4D6A20"/>
    <w:rsid w:val="3D501486"/>
    <w:rsid w:val="3D501A6F"/>
    <w:rsid w:val="3D5259AA"/>
    <w:rsid w:val="3D546245"/>
    <w:rsid w:val="3D582704"/>
    <w:rsid w:val="3D5872EF"/>
    <w:rsid w:val="3D5B2320"/>
    <w:rsid w:val="3D6217C6"/>
    <w:rsid w:val="3D6359FF"/>
    <w:rsid w:val="3D6375AD"/>
    <w:rsid w:val="3D657FF1"/>
    <w:rsid w:val="3D661C87"/>
    <w:rsid w:val="3D6737D2"/>
    <w:rsid w:val="3D67537B"/>
    <w:rsid w:val="3D6765CA"/>
    <w:rsid w:val="3D6B3303"/>
    <w:rsid w:val="3D6F700B"/>
    <w:rsid w:val="3D7D2DAB"/>
    <w:rsid w:val="3D7D5F34"/>
    <w:rsid w:val="3D82079A"/>
    <w:rsid w:val="3D822136"/>
    <w:rsid w:val="3D85348B"/>
    <w:rsid w:val="3D87449C"/>
    <w:rsid w:val="3D8A6929"/>
    <w:rsid w:val="3D8F3D34"/>
    <w:rsid w:val="3D932AB2"/>
    <w:rsid w:val="3D985B47"/>
    <w:rsid w:val="3D9A1C62"/>
    <w:rsid w:val="3D9D78D6"/>
    <w:rsid w:val="3D9E7FD1"/>
    <w:rsid w:val="3DA257EF"/>
    <w:rsid w:val="3DA61A1C"/>
    <w:rsid w:val="3DA72BAD"/>
    <w:rsid w:val="3DA879D7"/>
    <w:rsid w:val="3DB14C2C"/>
    <w:rsid w:val="3DB7415C"/>
    <w:rsid w:val="3DBA7D3D"/>
    <w:rsid w:val="3DBD2AA5"/>
    <w:rsid w:val="3DC07FEE"/>
    <w:rsid w:val="3DC67DE5"/>
    <w:rsid w:val="3DCF29C3"/>
    <w:rsid w:val="3DD4687F"/>
    <w:rsid w:val="3DD47B29"/>
    <w:rsid w:val="3DD71823"/>
    <w:rsid w:val="3DDA1F64"/>
    <w:rsid w:val="3DDE4A2C"/>
    <w:rsid w:val="3DDF0777"/>
    <w:rsid w:val="3DE21017"/>
    <w:rsid w:val="3DE902A8"/>
    <w:rsid w:val="3DEA2CE3"/>
    <w:rsid w:val="3DEB0D1C"/>
    <w:rsid w:val="3DEB5E7F"/>
    <w:rsid w:val="3DEB7224"/>
    <w:rsid w:val="3DEE3E4C"/>
    <w:rsid w:val="3DEF55C5"/>
    <w:rsid w:val="3DF02707"/>
    <w:rsid w:val="3DF158DF"/>
    <w:rsid w:val="3DF51C34"/>
    <w:rsid w:val="3DF57B8D"/>
    <w:rsid w:val="3DFA0621"/>
    <w:rsid w:val="3DFB3E5B"/>
    <w:rsid w:val="3DFC1543"/>
    <w:rsid w:val="3E0628C8"/>
    <w:rsid w:val="3E0D7030"/>
    <w:rsid w:val="3E0E17BE"/>
    <w:rsid w:val="3E1003BC"/>
    <w:rsid w:val="3E17623F"/>
    <w:rsid w:val="3E183084"/>
    <w:rsid w:val="3E1A06E2"/>
    <w:rsid w:val="3E1C1685"/>
    <w:rsid w:val="3E1D30FD"/>
    <w:rsid w:val="3E1D7C01"/>
    <w:rsid w:val="3E201B6B"/>
    <w:rsid w:val="3E225953"/>
    <w:rsid w:val="3E240085"/>
    <w:rsid w:val="3E2410CE"/>
    <w:rsid w:val="3E255BA6"/>
    <w:rsid w:val="3E265D37"/>
    <w:rsid w:val="3E285DFE"/>
    <w:rsid w:val="3E2903B0"/>
    <w:rsid w:val="3E30669C"/>
    <w:rsid w:val="3E323DC6"/>
    <w:rsid w:val="3E32736D"/>
    <w:rsid w:val="3E347B39"/>
    <w:rsid w:val="3E3B01BE"/>
    <w:rsid w:val="3E3B7EC1"/>
    <w:rsid w:val="3E4576EE"/>
    <w:rsid w:val="3E51696B"/>
    <w:rsid w:val="3E53027B"/>
    <w:rsid w:val="3E5B261C"/>
    <w:rsid w:val="3E5C5BBB"/>
    <w:rsid w:val="3E5F4AE1"/>
    <w:rsid w:val="3E6214CC"/>
    <w:rsid w:val="3E6440AD"/>
    <w:rsid w:val="3E650F44"/>
    <w:rsid w:val="3E657443"/>
    <w:rsid w:val="3E665171"/>
    <w:rsid w:val="3E6671EB"/>
    <w:rsid w:val="3E697A3A"/>
    <w:rsid w:val="3E6A71AC"/>
    <w:rsid w:val="3E6B3107"/>
    <w:rsid w:val="3E702D87"/>
    <w:rsid w:val="3E722B22"/>
    <w:rsid w:val="3E732791"/>
    <w:rsid w:val="3E7B1B0B"/>
    <w:rsid w:val="3E7E3C5A"/>
    <w:rsid w:val="3E7F5BF0"/>
    <w:rsid w:val="3E802868"/>
    <w:rsid w:val="3E821F98"/>
    <w:rsid w:val="3E844A6B"/>
    <w:rsid w:val="3E88726F"/>
    <w:rsid w:val="3E894F71"/>
    <w:rsid w:val="3E8D23C2"/>
    <w:rsid w:val="3E965F63"/>
    <w:rsid w:val="3E9F2CC5"/>
    <w:rsid w:val="3EA21842"/>
    <w:rsid w:val="3EA422C7"/>
    <w:rsid w:val="3EA42F50"/>
    <w:rsid w:val="3EA80BB3"/>
    <w:rsid w:val="3EA90EAB"/>
    <w:rsid w:val="3EAA5FF2"/>
    <w:rsid w:val="3EAB2E49"/>
    <w:rsid w:val="3EBF6E16"/>
    <w:rsid w:val="3ECD2B75"/>
    <w:rsid w:val="3ED13541"/>
    <w:rsid w:val="3ED41E57"/>
    <w:rsid w:val="3ED52100"/>
    <w:rsid w:val="3ED66A3C"/>
    <w:rsid w:val="3ED86E11"/>
    <w:rsid w:val="3EDB76E5"/>
    <w:rsid w:val="3EE0224B"/>
    <w:rsid w:val="3EE32D5D"/>
    <w:rsid w:val="3EE83356"/>
    <w:rsid w:val="3EE97631"/>
    <w:rsid w:val="3EEA258C"/>
    <w:rsid w:val="3EEF18FB"/>
    <w:rsid w:val="3EF075CF"/>
    <w:rsid w:val="3EF14D09"/>
    <w:rsid w:val="3F056F92"/>
    <w:rsid w:val="3F0957F6"/>
    <w:rsid w:val="3F0B73F9"/>
    <w:rsid w:val="3F0C0364"/>
    <w:rsid w:val="3F0D133B"/>
    <w:rsid w:val="3F0F4758"/>
    <w:rsid w:val="3F100931"/>
    <w:rsid w:val="3F1027A7"/>
    <w:rsid w:val="3F1117B2"/>
    <w:rsid w:val="3F180699"/>
    <w:rsid w:val="3F232CF6"/>
    <w:rsid w:val="3F28582E"/>
    <w:rsid w:val="3F2A3937"/>
    <w:rsid w:val="3F314EE2"/>
    <w:rsid w:val="3F316FBD"/>
    <w:rsid w:val="3F321155"/>
    <w:rsid w:val="3F425E9C"/>
    <w:rsid w:val="3F4B058F"/>
    <w:rsid w:val="3F50216A"/>
    <w:rsid w:val="3F5208DC"/>
    <w:rsid w:val="3F527AC0"/>
    <w:rsid w:val="3F527D71"/>
    <w:rsid w:val="3F5D4D19"/>
    <w:rsid w:val="3F5D736A"/>
    <w:rsid w:val="3F5E3F06"/>
    <w:rsid w:val="3F62255B"/>
    <w:rsid w:val="3F630F76"/>
    <w:rsid w:val="3F6C1C23"/>
    <w:rsid w:val="3F75408F"/>
    <w:rsid w:val="3F7F6687"/>
    <w:rsid w:val="3F83336D"/>
    <w:rsid w:val="3F8350A1"/>
    <w:rsid w:val="3F855FBC"/>
    <w:rsid w:val="3F8612D9"/>
    <w:rsid w:val="3F866E98"/>
    <w:rsid w:val="3F8921B2"/>
    <w:rsid w:val="3F8B6A8E"/>
    <w:rsid w:val="3F8D0BD3"/>
    <w:rsid w:val="3F8D6757"/>
    <w:rsid w:val="3F8F2AE6"/>
    <w:rsid w:val="3F8F2C95"/>
    <w:rsid w:val="3F981141"/>
    <w:rsid w:val="3F9925A7"/>
    <w:rsid w:val="3F994862"/>
    <w:rsid w:val="3F9F414F"/>
    <w:rsid w:val="3FA019E1"/>
    <w:rsid w:val="3FA1210C"/>
    <w:rsid w:val="3FA6030D"/>
    <w:rsid w:val="3FA92D3A"/>
    <w:rsid w:val="3FAB1466"/>
    <w:rsid w:val="3FAB6C53"/>
    <w:rsid w:val="3FAB7B9C"/>
    <w:rsid w:val="3FAD6341"/>
    <w:rsid w:val="3FAF13E8"/>
    <w:rsid w:val="3FB11EAF"/>
    <w:rsid w:val="3FB21C90"/>
    <w:rsid w:val="3FBA0E36"/>
    <w:rsid w:val="3FBB1B19"/>
    <w:rsid w:val="3FBE1683"/>
    <w:rsid w:val="3FBF3ED0"/>
    <w:rsid w:val="3FC27806"/>
    <w:rsid w:val="3FC41B14"/>
    <w:rsid w:val="3FC57601"/>
    <w:rsid w:val="3FC71B42"/>
    <w:rsid w:val="3FCD1870"/>
    <w:rsid w:val="3FCD1AD8"/>
    <w:rsid w:val="3FCE4D35"/>
    <w:rsid w:val="3FD15714"/>
    <w:rsid w:val="3FD37BEA"/>
    <w:rsid w:val="3FD73894"/>
    <w:rsid w:val="3FD768CC"/>
    <w:rsid w:val="3FD92B92"/>
    <w:rsid w:val="3FD967B7"/>
    <w:rsid w:val="3FDD35FF"/>
    <w:rsid w:val="3FDF3F81"/>
    <w:rsid w:val="3FE01D2F"/>
    <w:rsid w:val="3FE02AB6"/>
    <w:rsid w:val="3FE06F7A"/>
    <w:rsid w:val="3FE315C9"/>
    <w:rsid w:val="3FE4331A"/>
    <w:rsid w:val="3FE5246A"/>
    <w:rsid w:val="3FE84B68"/>
    <w:rsid w:val="3FEB2143"/>
    <w:rsid w:val="3FEB4A30"/>
    <w:rsid w:val="3FEB4A4C"/>
    <w:rsid w:val="3FED2FEE"/>
    <w:rsid w:val="3FF0201C"/>
    <w:rsid w:val="3FF50CAA"/>
    <w:rsid w:val="3FF81A09"/>
    <w:rsid w:val="3FFA344A"/>
    <w:rsid w:val="3FFE1970"/>
    <w:rsid w:val="40001377"/>
    <w:rsid w:val="400204A3"/>
    <w:rsid w:val="40024ABA"/>
    <w:rsid w:val="400321EC"/>
    <w:rsid w:val="40055B8E"/>
    <w:rsid w:val="40077546"/>
    <w:rsid w:val="40086567"/>
    <w:rsid w:val="400A04E4"/>
    <w:rsid w:val="400A41E5"/>
    <w:rsid w:val="400C028C"/>
    <w:rsid w:val="40131016"/>
    <w:rsid w:val="40172DE2"/>
    <w:rsid w:val="40175102"/>
    <w:rsid w:val="40185D28"/>
    <w:rsid w:val="40205CC1"/>
    <w:rsid w:val="40223FAC"/>
    <w:rsid w:val="40236BB2"/>
    <w:rsid w:val="40263B83"/>
    <w:rsid w:val="402E5C94"/>
    <w:rsid w:val="402E5D0D"/>
    <w:rsid w:val="403103F2"/>
    <w:rsid w:val="403178F5"/>
    <w:rsid w:val="40330AFF"/>
    <w:rsid w:val="403468CC"/>
    <w:rsid w:val="4036125E"/>
    <w:rsid w:val="403655F4"/>
    <w:rsid w:val="40391E07"/>
    <w:rsid w:val="403B4260"/>
    <w:rsid w:val="403C098A"/>
    <w:rsid w:val="403D1F76"/>
    <w:rsid w:val="403D3A45"/>
    <w:rsid w:val="403D4EF0"/>
    <w:rsid w:val="40400666"/>
    <w:rsid w:val="40411FF3"/>
    <w:rsid w:val="404F6799"/>
    <w:rsid w:val="40512045"/>
    <w:rsid w:val="405259B9"/>
    <w:rsid w:val="4054585D"/>
    <w:rsid w:val="4057416D"/>
    <w:rsid w:val="405750E5"/>
    <w:rsid w:val="405C460F"/>
    <w:rsid w:val="405D4DD5"/>
    <w:rsid w:val="405E5232"/>
    <w:rsid w:val="405F5435"/>
    <w:rsid w:val="40613443"/>
    <w:rsid w:val="40613D07"/>
    <w:rsid w:val="40636B5D"/>
    <w:rsid w:val="4066406E"/>
    <w:rsid w:val="406D6107"/>
    <w:rsid w:val="40713095"/>
    <w:rsid w:val="40751005"/>
    <w:rsid w:val="4076518D"/>
    <w:rsid w:val="407B5CB8"/>
    <w:rsid w:val="407E1B02"/>
    <w:rsid w:val="40845A58"/>
    <w:rsid w:val="4087328B"/>
    <w:rsid w:val="40880483"/>
    <w:rsid w:val="40892730"/>
    <w:rsid w:val="409076AB"/>
    <w:rsid w:val="40907B8D"/>
    <w:rsid w:val="40940C25"/>
    <w:rsid w:val="4095763C"/>
    <w:rsid w:val="4097505E"/>
    <w:rsid w:val="40A2235D"/>
    <w:rsid w:val="40B073BF"/>
    <w:rsid w:val="40B6005B"/>
    <w:rsid w:val="40B66F6B"/>
    <w:rsid w:val="40B807D8"/>
    <w:rsid w:val="40BE6D35"/>
    <w:rsid w:val="40BF1670"/>
    <w:rsid w:val="40C1175E"/>
    <w:rsid w:val="40C15A90"/>
    <w:rsid w:val="40C971A2"/>
    <w:rsid w:val="40D835A9"/>
    <w:rsid w:val="40D935FF"/>
    <w:rsid w:val="40D972BE"/>
    <w:rsid w:val="40E011A0"/>
    <w:rsid w:val="40E162BD"/>
    <w:rsid w:val="40E208EA"/>
    <w:rsid w:val="40E358E3"/>
    <w:rsid w:val="40E71FCE"/>
    <w:rsid w:val="40EB6970"/>
    <w:rsid w:val="40EB698E"/>
    <w:rsid w:val="40EF3290"/>
    <w:rsid w:val="40F20273"/>
    <w:rsid w:val="40F26EDF"/>
    <w:rsid w:val="40FC1FE2"/>
    <w:rsid w:val="40FD0E97"/>
    <w:rsid w:val="41080CF6"/>
    <w:rsid w:val="410A7CE0"/>
    <w:rsid w:val="410C24DF"/>
    <w:rsid w:val="41105076"/>
    <w:rsid w:val="41131178"/>
    <w:rsid w:val="411571F8"/>
    <w:rsid w:val="411F4F09"/>
    <w:rsid w:val="411F68A3"/>
    <w:rsid w:val="41210A79"/>
    <w:rsid w:val="412244D3"/>
    <w:rsid w:val="412402F6"/>
    <w:rsid w:val="41292666"/>
    <w:rsid w:val="412A4C4F"/>
    <w:rsid w:val="412C5F93"/>
    <w:rsid w:val="41323B37"/>
    <w:rsid w:val="41327F27"/>
    <w:rsid w:val="41362E2F"/>
    <w:rsid w:val="41396782"/>
    <w:rsid w:val="413A1D0B"/>
    <w:rsid w:val="413E18C5"/>
    <w:rsid w:val="413E57DD"/>
    <w:rsid w:val="414116F5"/>
    <w:rsid w:val="414274EE"/>
    <w:rsid w:val="41430DB9"/>
    <w:rsid w:val="41435678"/>
    <w:rsid w:val="4143665A"/>
    <w:rsid w:val="414438B4"/>
    <w:rsid w:val="41444001"/>
    <w:rsid w:val="4149444F"/>
    <w:rsid w:val="414A1133"/>
    <w:rsid w:val="414E5BD9"/>
    <w:rsid w:val="4154414C"/>
    <w:rsid w:val="41592B2D"/>
    <w:rsid w:val="415B5D92"/>
    <w:rsid w:val="415E3146"/>
    <w:rsid w:val="41616EDA"/>
    <w:rsid w:val="416F0E60"/>
    <w:rsid w:val="4170628F"/>
    <w:rsid w:val="41727136"/>
    <w:rsid w:val="41767C94"/>
    <w:rsid w:val="4177113D"/>
    <w:rsid w:val="41816C58"/>
    <w:rsid w:val="41862F8C"/>
    <w:rsid w:val="418A2C10"/>
    <w:rsid w:val="41900B61"/>
    <w:rsid w:val="419577E8"/>
    <w:rsid w:val="41962535"/>
    <w:rsid w:val="419F3F78"/>
    <w:rsid w:val="41A04501"/>
    <w:rsid w:val="41A070F7"/>
    <w:rsid w:val="41A67767"/>
    <w:rsid w:val="41AA1940"/>
    <w:rsid w:val="41AB4CAA"/>
    <w:rsid w:val="41AD4229"/>
    <w:rsid w:val="41AF510B"/>
    <w:rsid w:val="41B11A88"/>
    <w:rsid w:val="41B2231F"/>
    <w:rsid w:val="41B42638"/>
    <w:rsid w:val="41B47A69"/>
    <w:rsid w:val="41B743EC"/>
    <w:rsid w:val="41BB0CC6"/>
    <w:rsid w:val="41BF14B6"/>
    <w:rsid w:val="41BF26B1"/>
    <w:rsid w:val="41C61CF9"/>
    <w:rsid w:val="41C635B9"/>
    <w:rsid w:val="41CD3211"/>
    <w:rsid w:val="41CE130A"/>
    <w:rsid w:val="41CE4289"/>
    <w:rsid w:val="41D17449"/>
    <w:rsid w:val="41D41BD9"/>
    <w:rsid w:val="41D52324"/>
    <w:rsid w:val="41D570A9"/>
    <w:rsid w:val="41D57E22"/>
    <w:rsid w:val="41D75F82"/>
    <w:rsid w:val="41E06CA1"/>
    <w:rsid w:val="41E61092"/>
    <w:rsid w:val="41ED6BF6"/>
    <w:rsid w:val="41EE3982"/>
    <w:rsid w:val="41F302A9"/>
    <w:rsid w:val="41FC3EB1"/>
    <w:rsid w:val="42043738"/>
    <w:rsid w:val="4206069D"/>
    <w:rsid w:val="42060A55"/>
    <w:rsid w:val="420828A6"/>
    <w:rsid w:val="420B79B3"/>
    <w:rsid w:val="420D6906"/>
    <w:rsid w:val="42142488"/>
    <w:rsid w:val="421567D9"/>
    <w:rsid w:val="421C1FDE"/>
    <w:rsid w:val="421C459E"/>
    <w:rsid w:val="421C5BE1"/>
    <w:rsid w:val="42207CA4"/>
    <w:rsid w:val="42233217"/>
    <w:rsid w:val="42233BD3"/>
    <w:rsid w:val="42254D2C"/>
    <w:rsid w:val="42267887"/>
    <w:rsid w:val="42277904"/>
    <w:rsid w:val="422A1EFE"/>
    <w:rsid w:val="422A20FF"/>
    <w:rsid w:val="422A453B"/>
    <w:rsid w:val="422B0D04"/>
    <w:rsid w:val="422B356F"/>
    <w:rsid w:val="422D061A"/>
    <w:rsid w:val="42312C1E"/>
    <w:rsid w:val="4234087E"/>
    <w:rsid w:val="42341453"/>
    <w:rsid w:val="42343201"/>
    <w:rsid w:val="4237075D"/>
    <w:rsid w:val="42372AA3"/>
    <w:rsid w:val="423A2580"/>
    <w:rsid w:val="423A34BF"/>
    <w:rsid w:val="424022F3"/>
    <w:rsid w:val="424036FF"/>
    <w:rsid w:val="42410B2E"/>
    <w:rsid w:val="4242765C"/>
    <w:rsid w:val="424470DD"/>
    <w:rsid w:val="42453EC9"/>
    <w:rsid w:val="42454E32"/>
    <w:rsid w:val="424565DD"/>
    <w:rsid w:val="42461A13"/>
    <w:rsid w:val="42474FE2"/>
    <w:rsid w:val="424D1B4A"/>
    <w:rsid w:val="424D6C8F"/>
    <w:rsid w:val="424E1928"/>
    <w:rsid w:val="42536437"/>
    <w:rsid w:val="42537A63"/>
    <w:rsid w:val="42537E56"/>
    <w:rsid w:val="425707CB"/>
    <w:rsid w:val="42582219"/>
    <w:rsid w:val="42585388"/>
    <w:rsid w:val="425B0F4A"/>
    <w:rsid w:val="425D6608"/>
    <w:rsid w:val="425D7520"/>
    <w:rsid w:val="425F49FD"/>
    <w:rsid w:val="4260332E"/>
    <w:rsid w:val="42634C5B"/>
    <w:rsid w:val="42680042"/>
    <w:rsid w:val="4268676C"/>
    <w:rsid w:val="426962A4"/>
    <w:rsid w:val="42697A8D"/>
    <w:rsid w:val="426D17CD"/>
    <w:rsid w:val="426F296C"/>
    <w:rsid w:val="42712595"/>
    <w:rsid w:val="427301CE"/>
    <w:rsid w:val="4274434B"/>
    <w:rsid w:val="42755AA5"/>
    <w:rsid w:val="42777FE4"/>
    <w:rsid w:val="427A7EC9"/>
    <w:rsid w:val="427C118B"/>
    <w:rsid w:val="427D23B8"/>
    <w:rsid w:val="427E71AD"/>
    <w:rsid w:val="427F6A48"/>
    <w:rsid w:val="42804244"/>
    <w:rsid w:val="4281386D"/>
    <w:rsid w:val="42845449"/>
    <w:rsid w:val="42845AD2"/>
    <w:rsid w:val="42876CB3"/>
    <w:rsid w:val="428826A8"/>
    <w:rsid w:val="42882ECC"/>
    <w:rsid w:val="428957C4"/>
    <w:rsid w:val="428D1DB9"/>
    <w:rsid w:val="428E6664"/>
    <w:rsid w:val="4299215B"/>
    <w:rsid w:val="42993C75"/>
    <w:rsid w:val="429A0E40"/>
    <w:rsid w:val="429D1BCA"/>
    <w:rsid w:val="429D3A80"/>
    <w:rsid w:val="42A20B12"/>
    <w:rsid w:val="42A449C9"/>
    <w:rsid w:val="42A53C5A"/>
    <w:rsid w:val="42A60CFD"/>
    <w:rsid w:val="42A610BE"/>
    <w:rsid w:val="42AD2EB2"/>
    <w:rsid w:val="42B40C04"/>
    <w:rsid w:val="42B86525"/>
    <w:rsid w:val="42B8672A"/>
    <w:rsid w:val="42C26EC0"/>
    <w:rsid w:val="42C50C97"/>
    <w:rsid w:val="42C55959"/>
    <w:rsid w:val="42C672FC"/>
    <w:rsid w:val="42C76005"/>
    <w:rsid w:val="42CF0438"/>
    <w:rsid w:val="42CF09D8"/>
    <w:rsid w:val="42D26974"/>
    <w:rsid w:val="42D37E42"/>
    <w:rsid w:val="42DA2588"/>
    <w:rsid w:val="42DB6F92"/>
    <w:rsid w:val="42DE2DA6"/>
    <w:rsid w:val="42E3166A"/>
    <w:rsid w:val="42EA3374"/>
    <w:rsid w:val="42EB133B"/>
    <w:rsid w:val="42EF0E0E"/>
    <w:rsid w:val="42F13589"/>
    <w:rsid w:val="42F458C2"/>
    <w:rsid w:val="42F93348"/>
    <w:rsid w:val="42F96970"/>
    <w:rsid w:val="42FA5247"/>
    <w:rsid w:val="42FB4E6F"/>
    <w:rsid w:val="42FE38D4"/>
    <w:rsid w:val="43005D1F"/>
    <w:rsid w:val="43007A93"/>
    <w:rsid w:val="43040F29"/>
    <w:rsid w:val="43051FF9"/>
    <w:rsid w:val="4309450E"/>
    <w:rsid w:val="430A2AE7"/>
    <w:rsid w:val="430D0E34"/>
    <w:rsid w:val="43111442"/>
    <w:rsid w:val="431A72A4"/>
    <w:rsid w:val="431D1493"/>
    <w:rsid w:val="431D5A30"/>
    <w:rsid w:val="431E4D59"/>
    <w:rsid w:val="432054CD"/>
    <w:rsid w:val="43285FE7"/>
    <w:rsid w:val="432B7F44"/>
    <w:rsid w:val="432C7255"/>
    <w:rsid w:val="43316549"/>
    <w:rsid w:val="43323203"/>
    <w:rsid w:val="433A0C5F"/>
    <w:rsid w:val="433F4DF3"/>
    <w:rsid w:val="434224C8"/>
    <w:rsid w:val="43427E78"/>
    <w:rsid w:val="43431477"/>
    <w:rsid w:val="4343255E"/>
    <w:rsid w:val="434D682F"/>
    <w:rsid w:val="434F400F"/>
    <w:rsid w:val="4353625B"/>
    <w:rsid w:val="4355761C"/>
    <w:rsid w:val="435C4D66"/>
    <w:rsid w:val="435D0E2B"/>
    <w:rsid w:val="435D202C"/>
    <w:rsid w:val="435F0F94"/>
    <w:rsid w:val="436254E9"/>
    <w:rsid w:val="4370498F"/>
    <w:rsid w:val="437362CD"/>
    <w:rsid w:val="43740C8D"/>
    <w:rsid w:val="43756641"/>
    <w:rsid w:val="43765131"/>
    <w:rsid w:val="43770B3F"/>
    <w:rsid w:val="43786111"/>
    <w:rsid w:val="437A1E7F"/>
    <w:rsid w:val="437E0999"/>
    <w:rsid w:val="437F797F"/>
    <w:rsid w:val="43804C3F"/>
    <w:rsid w:val="4387397B"/>
    <w:rsid w:val="438A4190"/>
    <w:rsid w:val="4390494B"/>
    <w:rsid w:val="439458C8"/>
    <w:rsid w:val="43966EBB"/>
    <w:rsid w:val="4399424C"/>
    <w:rsid w:val="439E708F"/>
    <w:rsid w:val="43A24A28"/>
    <w:rsid w:val="43A41678"/>
    <w:rsid w:val="43AA3CDE"/>
    <w:rsid w:val="43AE523D"/>
    <w:rsid w:val="43B04255"/>
    <w:rsid w:val="43BA00B0"/>
    <w:rsid w:val="43BA706E"/>
    <w:rsid w:val="43BD4F3B"/>
    <w:rsid w:val="43BD6623"/>
    <w:rsid w:val="43C07BC2"/>
    <w:rsid w:val="43CB3E46"/>
    <w:rsid w:val="43CE2D4F"/>
    <w:rsid w:val="43DE1A13"/>
    <w:rsid w:val="43DF3A6B"/>
    <w:rsid w:val="43E81D30"/>
    <w:rsid w:val="43E857C1"/>
    <w:rsid w:val="43E903B0"/>
    <w:rsid w:val="43E94428"/>
    <w:rsid w:val="43E959F5"/>
    <w:rsid w:val="43EA72C9"/>
    <w:rsid w:val="43ED22C4"/>
    <w:rsid w:val="43F07611"/>
    <w:rsid w:val="43F44093"/>
    <w:rsid w:val="43F95277"/>
    <w:rsid w:val="43F97CA2"/>
    <w:rsid w:val="43FC60B7"/>
    <w:rsid w:val="43FD6940"/>
    <w:rsid w:val="440009DB"/>
    <w:rsid w:val="440409D0"/>
    <w:rsid w:val="4407348C"/>
    <w:rsid w:val="44112A5A"/>
    <w:rsid w:val="44165A9F"/>
    <w:rsid w:val="44166931"/>
    <w:rsid w:val="441A5290"/>
    <w:rsid w:val="441C3E37"/>
    <w:rsid w:val="441D399C"/>
    <w:rsid w:val="44227F68"/>
    <w:rsid w:val="44240D52"/>
    <w:rsid w:val="44270044"/>
    <w:rsid w:val="442A0451"/>
    <w:rsid w:val="44312869"/>
    <w:rsid w:val="443A1D09"/>
    <w:rsid w:val="443D37C4"/>
    <w:rsid w:val="443F225F"/>
    <w:rsid w:val="444329B9"/>
    <w:rsid w:val="444B6275"/>
    <w:rsid w:val="444B7FEC"/>
    <w:rsid w:val="444E67EE"/>
    <w:rsid w:val="44503E7E"/>
    <w:rsid w:val="44522985"/>
    <w:rsid w:val="44527A31"/>
    <w:rsid w:val="44532D08"/>
    <w:rsid w:val="44533D43"/>
    <w:rsid w:val="44542B3D"/>
    <w:rsid w:val="445A2BE1"/>
    <w:rsid w:val="445F3FA8"/>
    <w:rsid w:val="4460010F"/>
    <w:rsid w:val="44625298"/>
    <w:rsid w:val="44652B5B"/>
    <w:rsid w:val="44657036"/>
    <w:rsid w:val="446C00D9"/>
    <w:rsid w:val="4475790C"/>
    <w:rsid w:val="447724EE"/>
    <w:rsid w:val="4477759C"/>
    <w:rsid w:val="44782207"/>
    <w:rsid w:val="447A28CF"/>
    <w:rsid w:val="447B35C1"/>
    <w:rsid w:val="447B57CD"/>
    <w:rsid w:val="447C77DF"/>
    <w:rsid w:val="447E6341"/>
    <w:rsid w:val="44800E86"/>
    <w:rsid w:val="448169CD"/>
    <w:rsid w:val="448554B9"/>
    <w:rsid w:val="44857A87"/>
    <w:rsid w:val="44863318"/>
    <w:rsid w:val="448B3195"/>
    <w:rsid w:val="44906ED6"/>
    <w:rsid w:val="44920EC6"/>
    <w:rsid w:val="449446F9"/>
    <w:rsid w:val="44961913"/>
    <w:rsid w:val="44977887"/>
    <w:rsid w:val="44983509"/>
    <w:rsid w:val="449B2DC9"/>
    <w:rsid w:val="44A17196"/>
    <w:rsid w:val="44A35B1B"/>
    <w:rsid w:val="44A7169E"/>
    <w:rsid w:val="44A802A9"/>
    <w:rsid w:val="44A96FDE"/>
    <w:rsid w:val="44AA65E1"/>
    <w:rsid w:val="44AD2193"/>
    <w:rsid w:val="44B12D28"/>
    <w:rsid w:val="44B53EA2"/>
    <w:rsid w:val="44BA4F58"/>
    <w:rsid w:val="44BB6695"/>
    <w:rsid w:val="44BC2439"/>
    <w:rsid w:val="44C063B7"/>
    <w:rsid w:val="44CA57BF"/>
    <w:rsid w:val="44CC3585"/>
    <w:rsid w:val="44CD4C0C"/>
    <w:rsid w:val="44CD5EFD"/>
    <w:rsid w:val="44CD7AE8"/>
    <w:rsid w:val="44D20C70"/>
    <w:rsid w:val="44D23444"/>
    <w:rsid w:val="44D42855"/>
    <w:rsid w:val="44D61573"/>
    <w:rsid w:val="44D7579B"/>
    <w:rsid w:val="44D906EC"/>
    <w:rsid w:val="44E430F7"/>
    <w:rsid w:val="44E74037"/>
    <w:rsid w:val="44F025D0"/>
    <w:rsid w:val="44F134B5"/>
    <w:rsid w:val="44F20B54"/>
    <w:rsid w:val="44F2102F"/>
    <w:rsid w:val="44F40CA7"/>
    <w:rsid w:val="44F8341A"/>
    <w:rsid w:val="44F86EB3"/>
    <w:rsid w:val="44FA788B"/>
    <w:rsid w:val="44FC1EDC"/>
    <w:rsid w:val="44FC6512"/>
    <w:rsid w:val="44FE1783"/>
    <w:rsid w:val="44FE1EAB"/>
    <w:rsid w:val="45055F08"/>
    <w:rsid w:val="45095828"/>
    <w:rsid w:val="450F1675"/>
    <w:rsid w:val="450F6822"/>
    <w:rsid w:val="45111E6C"/>
    <w:rsid w:val="45123059"/>
    <w:rsid w:val="4514106A"/>
    <w:rsid w:val="45141556"/>
    <w:rsid w:val="451472EC"/>
    <w:rsid w:val="45176775"/>
    <w:rsid w:val="45185C12"/>
    <w:rsid w:val="451B5082"/>
    <w:rsid w:val="451B6D0F"/>
    <w:rsid w:val="451E2B3F"/>
    <w:rsid w:val="451F426A"/>
    <w:rsid w:val="452221F0"/>
    <w:rsid w:val="45237362"/>
    <w:rsid w:val="452544F6"/>
    <w:rsid w:val="45284CA1"/>
    <w:rsid w:val="452A77ED"/>
    <w:rsid w:val="452C555E"/>
    <w:rsid w:val="452C7B3F"/>
    <w:rsid w:val="452E3CF5"/>
    <w:rsid w:val="452E5506"/>
    <w:rsid w:val="452F51B2"/>
    <w:rsid w:val="45330B1F"/>
    <w:rsid w:val="45347629"/>
    <w:rsid w:val="4536038A"/>
    <w:rsid w:val="45370144"/>
    <w:rsid w:val="453A64F4"/>
    <w:rsid w:val="4541362A"/>
    <w:rsid w:val="454143C2"/>
    <w:rsid w:val="454262DB"/>
    <w:rsid w:val="45436A61"/>
    <w:rsid w:val="45453BD9"/>
    <w:rsid w:val="454A65CB"/>
    <w:rsid w:val="454B24A1"/>
    <w:rsid w:val="454B2D2B"/>
    <w:rsid w:val="45516FFF"/>
    <w:rsid w:val="45521BEA"/>
    <w:rsid w:val="45537360"/>
    <w:rsid w:val="45552ED2"/>
    <w:rsid w:val="45555040"/>
    <w:rsid w:val="4555677A"/>
    <w:rsid w:val="45562E3C"/>
    <w:rsid w:val="455F27E1"/>
    <w:rsid w:val="455F591E"/>
    <w:rsid w:val="456104F2"/>
    <w:rsid w:val="4562543F"/>
    <w:rsid w:val="456540CF"/>
    <w:rsid w:val="45681066"/>
    <w:rsid w:val="45684C46"/>
    <w:rsid w:val="456A3B35"/>
    <w:rsid w:val="456D0A7F"/>
    <w:rsid w:val="456E4A84"/>
    <w:rsid w:val="456F14CD"/>
    <w:rsid w:val="45702CFF"/>
    <w:rsid w:val="457176EA"/>
    <w:rsid w:val="457A7204"/>
    <w:rsid w:val="457B3FA5"/>
    <w:rsid w:val="457D73C6"/>
    <w:rsid w:val="457F7495"/>
    <w:rsid w:val="45814287"/>
    <w:rsid w:val="45820FA9"/>
    <w:rsid w:val="45915FC3"/>
    <w:rsid w:val="459346B8"/>
    <w:rsid w:val="459C5C43"/>
    <w:rsid w:val="459D5FC6"/>
    <w:rsid w:val="45A17FCF"/>
    <w:rsid w:val="45A72FE2"/>
    <w:rsid w:val="45BA275B"/>
    <w:rsid w:val="45BC0F39"/>
    <w:rsid w:val="45BF439C"/>
    <w:rsid w:val="45C46145"/>
    <w:rsid w:val="45C47E99"/>
    <w:rsid w:val="45C63890"/>
    <w:rsid w:val="45CA7015"/>
    <w:rsid w:val="45CE5D08"/>
    <w:rsid w:val="45D11947"/>
    <w:rsid w:val="45D3449A"/>
    <w:rsid w:val="45DD795F"/>
    <w:rsid w:val="45E27B0E"/>
    <w:rsid w:val="45E868D2"/>
    <w:rsid w:val="45F00D76"/>
    <w:rsid w:val="45F323AC"/>
    <w:rsid w:val="45F533F1"/>
    <w:rsid w:val="45F93F77"/>
    <w:rsid w:val="45FD555F"/>
    <w:rsid w:val="45FE578A"/>
    <w:rsid w:val="45FE7071"/>
    <w:rsid w:val="46040D71"/>
    <w:rsid w:val="46044837"/>
    <w:rsid w:val="460703D8"/>
    <w:rsid w:val="460D5E54"/>
    <w:rsid w:val="460E4218"/>
    <w:rsid w:val="460F0817"/>
    <w:rsid w:val="461264E2"/>
    <w:rsid w:val="4614228A"/>
    <w:rsid w:val="46163089"/>
    <w:rsid w:val="4618516F"/>
    <w:rsid w:val="46191460"/>
    <w:rsid w:val="461B2DC7"/>
    <w:rsid w:val="461B5011"/>
    <w:rsid w:val="461C27CF"/>
    <w:rsid w:val="461E2708"/>
    <w:rsid w:val="46214EE5"/>
    <w:rsid w:val="46252916"/>
    <w:rsid w:val="46267E5F"/>
    <w:rsid w:val="462B1043"/>
    <w:rsid w:val="462C13A8"/>
    <w:rsid w:val="462C1430"/>
    <w:rsid w:val="462E2474"/>
    <w:rsid w:val="462F59CE"/>
    <w:rsid w:val="4632128F"/>
    <w:rsid w:val="463618F6"/>
    <w:rsid w:val="463A40AA"/>
    <w:rsid w:val="46422571"/>
    <w:rsid w:val="4644125A"/>
    <w:rsid w:val="46487DF6"/>
    <w:rsid w:val="464E422E"/>
    <w:rsid w:val="465061BB"/>
    <w:rsid w:val="46514BD3"/>
    <w:rsid w:val="46516CB2"/>
    <w:rsid w:val="465620DB"/>
    <w:rsid w:val="46572C66"/>
    <w:rsid w:val="46591617"/>
    <w:rsid w:val="465A56AE"/>
    <w:rsid w:val="46614F92"/>
    <w:rsid w:val="46663941"/>
    <w:rsid w:val="466949DE"/>
    <w:rsid w:val="466B0A6B"/>
    <w:rsid w:val="467169F6"/>
    <w:rsid w:val="46731680"/>
    <w:rsid w:val="467317C6"/>
    <w:rsid w:val="46755102"/>
    <w:rsid w:val="467731A0"/>
    <w:rsid w:val="467C7B2A"/>
    <w:rsid w:val="46814A13"/>
    <w:rsid w:val="46825825"/>
    <w:rsid w:val="468547D1"/>
    <w:rsid w:val="46864703"/>
    <w:rsid w:val="46865600"/>
    <w:rsid w:val="46870277"/>
    <w:rsid w:val="4689361B"/>
    <w:rsid w:val="468A2DEA"/>
    <w:rsid w:val="469D23AB"/>
    <w:rsid w:val="46A25048"/>
    <w:rsid w:val="46A4394C"/>
    <w:rsid w:val="46A54B8E"/>
    <w:rsid w:val="46A87017"/>
    <w:rsid w:val="46AC169B"/>
    <w:rsid w:val="46AC6252"/>
    <w:rsid w:val="46B01644"/>
    <w:rsid w:val="46B16EF2"/>
    <w:rsid w:val="46B2201B"/>
    <w:rsid w:val="46B33365"/>
    <w:rsid w:val="46B472DF"/>
    <w:rsid w:val="46B4739A"/>
    <w:rsid w:val="46BA1B07"/>
    <w:rsid w:val="46BA2161"/>
    <w:rsid w:val="46BB5152"/>
    <w:rsid w:val="46BC7EFC"/>
    <w:rsid w:val="46BF2458"/>
    <w:rsid w:val="46C03749"/>
    <w:rsid w:val="46C25455"/>
    <w:rsid w:val="46C549E4"/>
    <w:rsid w:val="46C90C86"/>
    <w:rsid w:val="46CA06D9"/>
    <w:rsid w:val="46CE6FD6"/>
    <w:rsid w:val="46CF5D64"/>
    <w:rsid w:val="46D103C1"/>
    <w:rsid w:val="46D276B9"/>
    <w:rsid w:val="46D66B91"/>
    <w:rsid w:val="46D855B9"/>
    <w:rsid w:val="46DA4D51"/>
    <w:rsid w:val="46DD3B42"/>
    <w:rsid w:val="46E03CEB"/>
    <w:rsid w:val="46E47F34"/>
    <w:rsid w:val="46E9117B"/>
    <w:rsid w:val="46EE2308"/>
    <w:rsid w:val="46F06B21"/>
    <w:rsid w:val="46F1612F"/>
    <w:rsid w:val="46F303D8"/>
    <w:rsid w:val="46F340D9"/>
    <w:rsid w:val="46F65DF7"/>
    <w:rsid w:val="46F82CB9"/>
    <w:rsid w:val="46FC1789"/>
    <w:rsid w:val="470142B6"/>
    <w:rsid w:val="4701717B"/>
    <w:rsid w:val="47047F12"/>
    <w:rsid w:val="47092C01"/>
    <w:rsid w:val="470C3C57"/>
    <w:rsid w:val="470D6E85"/>
    <w:rsid w:val="4715508D"/>
    <w:rsid w:val="47164975"/>
    <w:rsid w:val="47177018"/>
    <w:rsid w:val="4719523A"/>
    <w:rsid w:val="471B4C40"/>
    <w:rsid w:val="471E755B"/>
    <w:rsid w:val="471F79DD"/>
    <w:rsid w:val="47252511"/>
    <w:rsid w:val="472753DF"/>
    <w:rsid w:val="472C1450"/>
    <w:rsid w:val="472D6BC8"/>
    <w:rsid w:val="472E365E"/>
    <w:rsid w:val="47333813"/>
    <w:rsid w:val="473E12C1"/>
    <w:rsid w:val="473F6C16"/>
    <w:rsid w:val="47400F6D"/>
    <w:rsid w:val="47426DF8"/>
    <w:rsid w:val="47434ECE"/>
    <w:rsid w:val="474429B3"/>
    <w:rsid w:val="474525C1"/>
    <w:rsid w:val="47491E52"/>
    <w:rsid w:val="474E411E"/>
    <w:rsid w:val="474E54EC"/>
    <w:rsid w:val="47510648"/>
    <w:rsid w:val="47576D03"/>
    <w:rsid w:val="475B621E"/>
    <w:rsid w:val="475C5B63"/>
    <w:rsid w:val="475E06C0"/>
    <w:rsid w:val="47603941"/>
    <w:rsid w:val="47616B13"/>
    <w:rsid w:val="476244DB"/>
    <w:rsid w:val="47625826"/>
    <w:rsid w:val="476323F5"/>
    <w:rsid w:val="4764687C"/>
    <w:rsid w:val="47657439"/>
    <w:rsid w:val="476B0701"/>
    <w:rsid w:val="476B4807"/>
    <w:rsid w:val="476D6F53"/>
    <w:rsid w:val="47735495"/>
    <w:rsid w:val="477433B5"/>
    <w:rsid w:val="477472CD"/>
    <w:rsid w:val="477D2241"/>
    <w:rsid w:val="477D29AB"/>
    <w:rsid w:val="477F23C1"/>
    <w:rsid w:val="477F6EB9"/>
    <w:rsid w:val="478123BD"/>
    <w:rsid w:val="47825146"/>
    <w:rsid w:val="478C4802"/>
    <w:rsid w:val="478F439D"/>
    <w:rsid w:val="478F466E"/>
    <w:rsid w:val="4791564B"/>
    <w:rsid w:val="479163A1"/>
    <w:rsid w:val="4794471C"/>
    <w:rsid w:val="479748C4"/>
    <w:rsid w:val="479938AE"/>
    <w:rsid w:val="479A4296"/>
    <w:rsid w:val="47A04A84"/>
    <w:rsid w:val="47A0650D"/>
    <w:rsid w:val="47A6725F"/>
    <w:rsid w:val="47A92D43"/>
    <w:rsid w:val="47AA229B"/>
    <w:rsid w:val="47AA26AB"/>
    <w:rsid w:val="47AF69F7"/>
    <w:rsid w:val="47BA748F"/>
    <w:rsid w:val="47BD2FC0"/>
    <w:rsid w:val="47C56D23"/>
    <w:rsid w:val="47C71854"/>
    <w:rsid w:val="47C85101"/>
    <w:rsid w:val="47D3303C"/>
    <w:rsid w:val="47D43811"/>
    <w:rsid w:val="47DB5F4F"/>
    <w:rsid w:val="47DC510F"/>
    <w:rsid w:val="47DE0C8B"/>
    <w:rsid w:val="47E32371"/>
    <w:rsid w:val="47E555C2"/>
    <w:rsid w:val="47E71A9A"/>
    <w:rsid w:val="47E73020"/>
    <w:rsid w:val="47EC407D"/>
    <w:rsid w:val="47EC5E48"/>
    <w:rsid w:val="47EE2F54"/>
    <w:rsid w:val="47EE399D"/>
    <w:rsid w:val="47F161B8"/>
    <w:rsid w:val="47F2386B"/>
    <w:rsid w:val="47F84920"/>
    <w:rsid w:val="47F97D00"/>
    <w:rsid w:val="47FB03F5"/>
    <w:rsid w:val="47FB172A"/>
    <w:rsid w:val="47FE118A"/>
    <w:rsid w:val="47FE33F1"/>
    <w:rsid w:val="480023C0"/>
    <w:rsid w:val="48023C5C"/>
    <w:rsid w:val="48051C97"/>
    <w:rsid w:val="48073EDD"/>
    <w:rsid w:val="480F06AE"/>
    <w:rsid w:val="4811775E"/>
    <w:rsid w:val="481716C3"/>
    <w:rsid w:val="481931F7"/>
    <w:rsid w:val="481B447C"/>
    <w:rsid w:val="481B61F5"/>
    <w:rsid w:val="481E31B4"/>
    <w:rsid w:val="481E4CF6"/>
    <w:rsid w:val="4822191E"/>
    <w:rsid w:val="48240AE3"/>
    <w:rsid w:val="48251726"/>
    <w:rsid w:val="482637F5"/>
    <w:rsid w:val="48274B9E"/>
    <w:rsid w:val="48293AD4"/>
    <w:rsid w:val="482C4213"/>
    <w:rsid w:val="483104DA"/>
    <w:rsid w:val="4836645E"/>
    <w:rsid w:val="48370F3A"/>
    <w:rsid w:val="483814DD"/>
    <w:rsid w:val="48392F39"/>
    <w:rsid w:val="483A1EB3"/>
    <w:rsid w:val="483B6C3D"/>
    <w:rsid w:val="484358A8"/>
    <w:rsid w:val="48444EBA"/>
    <w:rsid w:val="48486B45"/>
    <w:rsid w:val="4849476D"/>
    <w:rsid w:val="48525BCB"/>
    <w:rsid w:val="48570985"/>
    <w:rsid w:val="485961AB"/>
    <w:rsid w:val="485D7789"/>
    <w:rsid w:val="485D79F2"/>
    <w:rsid w:val="4862285B"/>
    <w:rsid w:val="48681151"/>
    <w:rsid w:val="486E6EE1"/>
    <w:rsid w:val="486F27D5"/>
    <w:rsid w:val="48707241"/>
    <w:rsid w:val="48722EAA"/>
    <w:rsid w:val="4873125E"/>
    <w:rsid w:val="487435D3"/>
    <w:rsid w:val="487D33E9"/>
    <w:rsid w:val="487E2B19"/>
    <w:rsid w:val="488A4384"/>
    <w:rsid w:val="488C0C14"/>
    <w:rsid w:val="488C268A"/>
    <w:rsid w:val="488C3E78"/>
    <w:rsid w:val="488C54B1"/>
    <w:rsid w:val="48902D51"/>
    <w:rsid w:val="4891008D"/>
    <w:rsid w:val="489202F1"/>
    <w:rsid w:val="48950D1D"/>
    <w:rsid w:val="489674AF"/>
    <w:rsid w:val="489C02D3"/>
    <w:rsid w:val="48A2184D"/>
    <w:rsid w:val="48A6202D"/>
    <w:rsid w:val="48B276F9"/>
    <w:rsid w:val="48B36740"/>
    <w:rsid w:val="48B373BF"/>
    <w:rsid w:val="48B917BC"/>
    <w:rsid w:val="48BA4B5A"/>
    <w:rsid w:val="48BF55F2"/>
    <w:rsid w:val="48C04942"/>
    <w:rsid w:val="48C158DD"/>
    <w:rsid w:val="48C241AE"/>
    <w:rsid w:val="48C26D19"/>
    <w:rsid w:val="48C61E7F"/>
    <w:rsid w:val="48C91835"/>
    <w:rsid w:val="48CA113D"/>
    <w:rsid w:val="48CA2D62"/>
    <w:rsid w:val="48CB4092"/>
    <w:rsid w:val="48CE68CF"/>
    <w:rsid w:val="48D02A7F"/>
    <w:rsid w:val="48D7124F"/>
    <w:rsid w:val="48DA7C3F"/>
    <w:rsid w:val="48DB6209"/>
    <w:rsid w:val="48E442BC"/>
    <w:rsid w:val="48E55CE2"/>
    <w:rsid w:val="48E70E55"/>
    <w:rsid w:val="48EC403B"/>
    <w:rsid w:val="48F3482C"/>
    <w:rsid w:val="48F6603E"/>
    <w:rsid w:val="48FA18B0"/>
    <w:rsid w:val="49007481"/>
    <w:rsid w:val="4901257F"/>
    <w:rsid w:val="49043732"/>
    <w:rsid w:val="49062B0E"/>
    <w:rsid w:val="490A5C48"/>
    <w:rsid w:val="49114C49"/>
    <w:rsid w:val="491D6E42"/>
    <w:rsid w:val="491E3DFC"/>
    <w:rsid w:val="491F51F3"/>
    <w:rsid w:val="4923709E"/>
    <w:rsid w:val="49297380"/>
    <w:rsid w:val="492F48BD"/>
    <w:rsid w:val="492F55DB"/>
    <w:rsid w:val="493119A5"/>
    <w:rsid w:val="4936283A"/>
    <w:rsid w:val="493A0932"/>
    <w:rsid w:val="493D0789"/>
    <w:rsid w:val="493D5D18"/>
    <w:rsid w:val="4942068F"/>
    <w:rsid w:val="4943112E"/>
    <w:rsid w:val="49493028"/>
    <w:rsid w:val="49496487"/>
    <w:rsid w:val="49496A10"/>
    <w:rsid w:val="494C1E3B"/>
    <w:rsid w:val="494C529F"/>
    <w:rsid w:val="494C6C3C"/>
    <w:rsid w:val="494C7398"/>
    <w:rsid w:val="494E0B6A"/>
    <w:rsid w:val="494E2A3E"/>
    <w:rsid w:val="49500B93"/>
    <w:rsid w:val="495600D5"/>
    <w:rsid w:val="49567459"/>
    <w:rsid w:val="49580E4E"/>
    <w:rsid w:val="49594888"/>
    <w:rsid w:val="495F2BB4"/>
    <w:rsid w:val="49616ACF"/>
    <w:rsid w:val="496474FA"/>
    <w:rsid w:val="496670AD"/>
    <w:rsid w:val="4967089C"/>
    <w:rsid w:val="496722E7"/>
    <w:rsid w:val="49692A79"/>
    <w:rsid w:val="496E25FF"/>
    <w:rsid w:val="49707836"/>
    <w:rsid w:val="49745252"/>
    <w:rsid w:val="497573CF"/>
    <w:rsid w:val="49802E89"/>
    <w:rsid w:val="49806896"/>
    <w:rsid w:val="49843F5C"/>
    <w:rsid w:val="49852874"/>
    <w:rsid w:val="498B592A"/>
    <w:rsid w:val="498E4E7D"/>
    <w:rsid w:val="499126E5"/>
    <w:rsid w:val="49935198"/>
    <w:rsid w:val="49963BAF"/>
    <w:rsid w:val="49967801"/>
    <w:rsid w:val="499E19FD"/>
    <w:rsid w:val="499F2A1E"/>
    <w:rsid w:val="49A85204"/>
    <w:rsid w:val="49A95ED7"/>
    <w:rsid w:val="49AC2F68"/>
    <w:rsid w:val="49AD69D0"/>
    <w:rsid w:val="49AD7B12"/>
    <w:rsid w:val="49B128DC"/>
    <w:rsid w:val="49B46273"/>
    <w:rsid w:val="49BA1209"/>
    <w:rsid w:val="49BE079A"/>
    <w:rsid w:val="49BE5963"/>
    <w:rsid w:val="49BF28A2"/>
    <w:rsid w:val="49C3230F"/>
    <w:rsid w:val="49C32D5E"/>
    <w:rsid w:val="49C5006E"/>
    <w:rsid w:val="49C63E95"/>
    <w:rsid w:val="49C81466"/>
    <w:rsid w:val="49CC43C6"/>
    <w:rsid w:val="49CF64A7"/>
    <w:rsid w:val="49D100C5"/>
    <w:rsid w:val="49DB0248"/>
    <w:rsid w:val="49E00B5E"/>
    <w:rsid w:val="49E13D19"/>
    <w:rsid w:val="49E422CB"/>
    <w:rsid w:val="49E5536A"/>
    <w:rsid w:val="49E93833"/>
    <w:rsid w:val="49E95374"/>
    <w:rsid w:val="49EA1EF1"/>
    <w:rsid w:val="49EC3410"/>
    <w:rsid w:val="49EC5520"/>
    <w:rsid w:val="49ED1EE4"/>
    <w:rsid w:val="49ED1FEF"/>
    <w:rsid w:val="49ED225A"/>
    <w:rsid w:val="49F14C40"/>
    <w:rsid w:val="49F61A57"/>
    <w:rsid w:val="49F77B7D"/>
    <w:rsid w:val="49F77EC7"/>
    <w:rsid w:val="49FC1542"/>
    <w:rsid w:val="4A010113"/>
    <w:rsid w:val="4A020449"/>
    <w:rsid w:val="4A040B7A"/>
    <w:rsid w:val="4A045728"/>
    <w:rsid w:val="4A076365"/>
    <w:rsid w:val="4A095392"/>
    <w:rsid w:val="4A0B11B3"/>
    <w:rsid w:val="4A101CC5"/>
    <w:rsid w:val="4A110739"/>
    <w:rsid w:val="4A127799"/>
    <w:rsid w:val="4A130CB8"/>
    <w:rsid w:val="4A181942"/>
    <w:rsid w:val="4A216945"/>
    <w:rsid w:val="4A240285"/>
    <w:rsid w:val="4A262447"/>
    <w:rsid w:val="4A2A4BDF"/>
    <w:rsid w:val="4A2B760B"/>
    <w:rsid w:val="4A317001"/>
    <w:rsid w:val="4A33154D"/>
    <w:rsid w:val="4A343268"/>
    <w:rsid w:val="4A3510A2"/>
    <w:rsid w:val="4A3B50F0"/>
    <w:rsid w:val="4A3C0846"/>
    <w:rsid w:val="4A3E0C2C"/>
    <w:rsid w:val="4A3E2DFE"/>
    <w:rsid w:val="4A3F351F"/>
    <w:rsid w:val="4A3F38C3"/>
    <w:rsid w:val="4A484629"/>
    <w:rsid w:val="4A4D7900"/>
    <w:rsid w:val="4A4E50FA"/>
    <w:rsid w:val="4A5334C1"/>
    <w:rsid w:val="4A533FA3"/>
    <w:rsid w:val="4A557373"/>
    <w:rsid w:val="4A586878"/>
    <w:rsid w:val="4A615829"/>
    <w:rsid w:val="4A6235F5"/>
    <w:rsid w:val="4A6407C9"/>
    <w:rsid w:val="4A673EB8"/>
    <w:rsid w:val="4A681D89"/>
    <w:rsid w:val="4A6B05B1"/>
    <w:rsid w:val="4A6C19EB"/>
    <w:rsid w:val="4A6D2A2A"/>
    <w:rsid w:val="4A6E15C1"/>
    <w:rsid w:val="4A6F0DE7"/>
    <w:rsid w:val="4A703736"/>
    <w:rsid w:val="4A721234"/>
    <w:rsid w:val="4A737226"/>
    <w:rsid w:val="4A742C4A"/>
    <w:rsid w:val="4A7643D0"/>
    <w:rsid w:val="4A7973BB"/>
    <w:rsid w:val="4A7B6642"/>
    <w:rsid w:val="4A7D6C2F"/>
    <w:rsid w:val="4A7F0EB3"/>
    <w:rsid w:val="4A81348A"/>
    <w:rsid w:val="4A823BE0"/>
    <w:rsid w:val="4A8402AE"/>
    <w:rsid w:val="4A8468D9"/>
    <w:rsid w:val="4A8643C4"/>
    <w:rsid w:val="4A901811"/>
    <w:rsid w:val="4A954AF2"/>
    <w:rsid w:val="4A96053C"/>
    <w:rsid w:val="4A963971"/>
    <w:rsid w:val="4A993406"/>
    <w:rsid w:val="4A9B5186"/>
    <w:rsid w:val="4A9B5373"/>
    <w:rsid w:val="4A9E525C"/>
    <w:rsid w:val="4A9E5600"/>
    <w:rsid w:val="4AA042F7"/>
    <w:rsid w:val="4AA33669"/>
    <w:rsid w:val="4AA3668A"/>
    <w:rsid w:val="4AAB5E7A"/>
    <w:rsid w:val="4AAD418D"/>
    <w:rsid w:val="4AAD7CF8"/>
    <w:rsid w:val="4AAF0F7F"/>
    <w:rsid w:val="4ABB2C7B"/>
    <w:rsid w:val="4ABD7BC4"/>
    <w:rsid w:val="4ABE54E3"/>
    <w:rsid w:val="4AC17237"/>
    <w:rsid w:val="4AC40876"/>
    <w:rsid w:val="4AC43AC4"/>
    <w:rsid w:val="4AC9640E"/>
    <w:rsid w:val="4AD14877"/>
    <w:rsid w:val="4AD23BDD"/>
    <w:rsid w:val="4AD248F7"/>
    <w:rsid w:val="4AD6115E"/>
    <w:rsid w:val="4AD815C6"/>
    <w:rsid w:val="4ADB2F12"/>
    <w:rsid w:val="4ADB7792"/>
    <w:rsid w:val="4ADC3EC6"/>
    <w:rsid w:val="4ADD11DE"/>
    <w:rsid w:val="4ADD3CE1"/>
    <w:rsid w:val="4ADE03A5"/>
    <w:rsid w:val="4AE0491C"/>
    <w:rsid w:val="4AE3710F"/>
    <w:rsid w:val="4AE45DA7"/>
    <w:rsid w:val="4AF30483"/>
    <w:rsid w:val="4AF8202C"/>
    <w:rsid w:val="4AF857C6"/>
    <w:rsid w:val="4AF8628E"/>
    <w:rsid w:val="4AF94E81"/>
    <w:rsid w:val="4AFD702D"/>
    <w:rsid w:val="4AFE641C"/>
    <w:rsid w:val="4B000137"/>
    <w:rsid w:val="4B0060F7"/>
    <w:rsid w:val="4B083E0B"/>
    <w:rsid w:val="4B096C48"/>
    <w:rsid w:val="4B0B3AFA"/>
    <w:rsid w:val="4B0B7BB9"/>
    <w:rsid w:val="4B155755"/>
    <w:rsid w:val="4B16733C"/>
    <w:rsid w:val="4B17192F"/>
    <w:rsid w:val="4B187CF9"/>
    <w:rsid w:val="4B194A82"/>
    <w:rsid w:val="4B1A1A3D"/>
    <w:rsid w:val="4B1A29FE"/>
    <w:rsid w:val="4B1B4F74"/>
    <w:rsid w:val="4B1D3EB7"/>
    <w:rsid w:val="4B21432F"/>
    <w:rsid w:val="4B221492"/>
    <w:rsid w:val="4B22784B"/>
    <w:rsid w:val="4B232CBA"/>
    <w:rsid w:val="4B233B79"/>
    <w:rsid w:val="4B2423B2"/>
    <w:rsid w:val="4B26308E"/>
    <w:rsid w:val="4B281954"/>
    <w:rsid w:val="4B28376D"/>
    <w:rsid w:val="4B2B0F48"/>
    <w:rsid w:val="4B2C33E9"/>
    <w:rsid w:val="4B2E57CC"/>
    <w:rsid w:val="4B3335D8"/>
    <w:rsid w:val="4B34647E"/>
    <w:rsid w:val="4B3552F3"/>
    <w:rsid w:val="4B36670D"/>
    <w:rsid w:val="4B377256"/>
    <w:rsid w:val="4B3A6EEE"/>
    <w:rsid w:val="4B3D5D2F"/>
    <w:rsid w:val="4B4207F1"/>
    <w:rsid w:val="4B455694"/>
    <w:rsid w:val="4B466D5E"/>
    <w:rsid w:val="4B4764B5"/>
    <w:rsid w:val="4B485711"/>
    <w:rsid w:val="4B4E02E1"/>
    <w:rsid w:val="4B5009FB"/>
    <w:rsid w:val="4B504BCE"/>
    <w:rsid w:val="4B533098"/>
    <w:rsid w:val="4B53321D"/>
    <w:rsid w:val="4B544394"/>
    <w:rsid w:val="4B557933"/>
    <w:rsid w:val="4B576849"/>
    <w:rsid w:val="4B587B51"/>
    <w:rsid w:val="4B5A4F1C"/>
    <w:rsid w:val="4B5E2377"/>
    <w:rsid w:val="4B5F35D6"/>
    <w:rsid w:val="4B650FA5"/>
    <w:rsid w:val="4B661582"/>
    <w:rsid w:val="4B6A3C90"/>
    <w:rsid w:val="4B6B3CA5"/>
    <w:rsid w:val="4B6F28DB"/>
    <w:rsid w:val="4B707413"/>
    <w:rsid w:val="4B732DC1"/>
    <w:rsid w:val="4B7D60A9"/>
    <w:rsid w:val="4B7E6246"/>
    <w:rsid w:val="4B8121B9"/>
    <w:rsid w:val="4B823CF3"/>
    <w:rsid w:val="4B840353"/>
    <w:rsid w:val="4B852535"/>
    <w:rsid w:val="4B865CE2"/>
    <w:rsid w:val="4B897C32"/>
    <w:rsid w:val="4B9249FA"/>
    <w:rsid w:val="4B9304B4"/>
    <w:rsid w:val="4B9B7AEB"/>
    <w:rsid w:val="4B9E73E9"/>
    <w:rsid w:val="4BA3074A"/>
    <w:rsid w:val="4BA50738"/>
    <w:rsid w:val="4BA66CC0"/>
    <w:rsid w:val="4BA844E0"/>
    <w:rsid w:val="4BAD36E7"/>
    <w:rsid w:val="4BAF342E"/>
    <w:rsid w:val="4BB47AF3"/>
    <w:rsid w:val="4BB54CC7"/>
    <w:rsid w:val="4BBB67BC"/>
    <w:rsid w:val="4BBD4F8A"/>
    <w:rsid w:val="4BC52E08"/>
    <w:rsid w:val="4BD0598A"/>
    <w:rsid w:val="4BD243FA"/>
    <w:rsid w:val="4BD86438"/>
    <w:rsid w:val="4BD95D3F"/>
    <w:rsid w:val="4BDA0AC8"/>
    <w:rsid w:val="4BDC6FB8"/>
    <w:rsid w:val="4BE044CD"/>
    <w:rsid w:val="4BE304D6"/>
    <w:rsid w:val="4BE42753"/>
    <w:rsid w:val="4BE63058"/>
    <w:rsid w:val="4BE65ED2"/>
    <w:rsid w:val="4BEA39A0"/>
    <w:rsid w:val="4BEE1292"/>
    <w:rsid w:val="4BEF69C5"/>
    <w:rsid w:val="4BF358B3"/>
    <w:rsid w:val="4BF5522F"/>
    <w:rsid w:val="4BF57E8D"/>
    <w:rsid w:val="4BF75CAB"/>
    <w:rsid w:val="4BFB004A"/>
    <w:rsid w:val="4BFB6EA6"/>
    <w:rsid w:val="4BFC5C15"/>
    <w:rsid w:val="4BFD6E11"/>
    <w:rsid w:val="4C002428"/>
    <w:rsid w:val="4C042D38"/>
    <w:rsid w:val="4C046482"/>
    <w:rsid w:val="4C08265E"/>
    <w:rsid w:val="4C0F55ED"/>
    <w:rsid w:val="4C191589"/>
    <w:rsid w:val="4C191832"/>
    <w:rsid w:val="4C1A0AC5"/>
    <w:rsid w:val="4C1B1443"/>
    <w:rsid w:val="4C1C032D"/>
    <w:rsid w:val="4C1C273A"/>
    <w:rsid w:val="4C2805D5"/>
    <w:rsid w:val="4C2E1A87"/>
    <w:rsid w:val="4C2E5452"/>
    <w:rsid w:val="4C331A77"/>
    <w:rsid w:val="4C37223A"/>
    <w:rsid w:val="4C374BC0"/>
    <w:rsid w:val="4C390763"/>
    <w:rsid w:val="4C3A314C"/>
    <w:rsid w:val="4C3C714E"/>
    <w:rsid w:val="4C3D7CA8"/>
    <w:rsid w:val="4C3E4DEB"/>
    <w:rsid w:val="4C43492C"/>
    <w:rsid w:val="4C440E75"/>
    <w:rsid w:val="4C4837A6"/>
    <w:rsid w:val="4C4908F9"/>
    <w:rsid w:val="4C4C1DB0"/>
    <w:rsid w:val="4C4C7791"/>
    <w:rsid w:val="4C4E01E3"/>
    <w:rsid w:val="4C5107D4"/>
    <w:rsid w:val="4C537057"/>
    <w:rsid w:val="4C546BCD"/>
    <w:rsid w:val="4C605349"/>
    <w:rsid w:val="4C605D0C"/>
    <w:rsid w:val="4C632C63"/>
    <w:rsid w:val="4C6539CA"/>
    <w:rsid w:val="4C6635C3"/>
    <w:rsid w:val="4C6A3091"/>
    <w:rsid w:val="4C6F6E55"/>
    <w:rsid w:val="4C7048AC"/>
    <w:rsid w:val="4C7214F8"/>
    <w:rsid w:val="4C7273FD"/>
    <w:rsid w:val="4C734C96"/>
    <w:rsid w:val="4C752CF3"/>
    <w:rsid w:val="4C7A19A2"/>
    <w:rsid w:val="4C7E703A"/>
    <w:rsid w:val="4C801743"/>
    <w:rsid w:val="4C84350D"/>
    <w:rsid w:val="4C9345BC"/>
    <w:rsid w:val="4C974B09"/>
    <w:rsid w:val="4C9A4B5C"/>
    <w:rsid w:val="4CA0611E"/>
    <w:rsid w:val="4CA8314B"/>
    <w:rsid w:val="4CAB12D6"/>
    <w:rsid w:val="4CAB359B"/>
    <w:rsid w:val="4CAC7F4D"/>
    <w:rsid w:val="4CAF38AF"/>
    <w:rsid w:val="4CB3604B"/>
    <w:rsid w:val="4CB52B03"/>
    <w:rsid w:val="4CB67302"/>
    <w:rsid w:val="4CB715FB"/>
    <w:rsid w:val="4CBB4A03"/>
    <w:rsid w:val="4CC05EF4"/>
    <w:rsid w:val="4CC14A74"/>
    <w:rsid w:val="4CC2178A"/>
    <w:rsid w:val="4CC3226C"/>
    <w:rsid w:val="4CC71EAC"/>
    <w:rsid w:val="4CC74D74"/>
    <w:rsid w:val="4CCD193F"/>
    <w:rsid w:val="4CD244D5"/>
    <w:rsid w:val="4CD25BF2"/>
    <w:rsid w:val="4CD41868"/>
    <w:rsid w:val="4CD77DF2"/>
    <w:rsid w:val="4CD95212"/>
    <w:rsid w:val="4CE41FCA"/>
    <w:rsid w:val="4CF07089"/>
    <w:rsid w:val="4CF07341"/>
    <w:rsid w:val="4CF11A99"/>
    <w:rsid w:val="4CF34091"/>
    <w:rsid w:val="4CFF2E02"/>
    <w:rsid w:val="4CFF575D"/>
    <w:rsid w:val="4D003450"/>
    <w:rsid w:val="4D00679F"/>
    <w:rsid w:val="4D0842F6"/>
    <w:rsid w:val="4D0D1B6B"/>
    <w:rsid w:val="4D0D33CF"/>
    <w:rsid w:val="4D0F5207"/>
    <w:rsid w:val="4D1604E9"/>
    <w:rsid w:val="4D1C295A"/>
    <w:rsid w:val="4D1C6982"/>
    <w:rsid w:val="4D276FF6"/>
    <w:rsid w:val="4D2A0CC6"/>
    <w:rsid w:val="4D2A4417"/>
    <w:rsid w:val="4D2B2D68"/>
    <w:rsid w:val="4D2E3E2A"/>
    <w:rsid w:val="4D2F044A"/>
    <w:rsid w:val="4D2F1C00"/>
    <w:rsid w:val="4D3018A7"/>
    <w:rsid w:val="4D3508D9"/>
    <w:rsid w:val="4D352875"/>
    <w:rsid w:val="4D3E24A5"/>
    <w:rsid w:val="4D42422D"/>
    <w:rsid w:val="4D4A6EE7"/>
    <w:rsid w:val="4D4B2E78"/>
    <w:rsid w:val="4D57029B"/>
    <w:rsid w:val="4D583899"/>
    <w:rsid w:val="4D5B4603"/>
    <w:rsid w:val="4D5D6BB7"/>
    <w:rsid w:val="4D5F1FF1"/>
    <w:rsid w:val="4D606C6E"/>
    <w:rsid w:val="4D61085D"/>
    <w:rsid w:val="4D61731B"/>
    <w:rsid w:val="4D62329D"/>
    <w:rsid w:val="4D627C25"/>
    <w:rsid w:val="4D643FA5"/>
    <w:rsid w:val="4D683A96"/>
    <w:rsid w:val="4D690C63"/>
    <w:rsid w:val="4D6A0F41"/>
    <w:rsid w:val="4D6C4C3E"/>
    <w:rsid w:val="4D701B86"/>
    <w:rsid w:val="4D751D81"/>
    <w:rsid w:val="4D763F47"/>
    <w:rsid w:val="4D795312"/>
    <w:rsid w:val="4D7A3D64"/>
    <w:rsid w:val="4D7D74A3"/>
    <w:rsid w:val="4D82151A"/>
    <w:rsid w:val="4D886EAC"/>
    <w:rsid w:val="4D8C4780"/>
    <w:rsid w:val="4D8D2B73"/>
    <w:rsid w:val="4D8E0553"/>
    <w:rsid w:val="4D8E4D4C"/>
    <w:rsid w:val="4D8F1BB4"/>
    <w:rsid w:val="4D8F68D4"/>
    <w:rsid w:val="4D901C82"/>
    <w:rsid w:val="4D952426"/>
    <w:rsid w:val="4D97407E"/>
    <w:rsid w:val="4D9A0711"/>
    <w:rsid w:val="4D9A41F7"/>
    <w:rsid w:val="4DA5230B"/>
    <w:rsid w:val="4DA66991"/>
    <w:rsid w:val="4DA81E48"/>
    <w:rsid w:val="4DA856AC"/>
    <w:rsid w:val="4DAB5F7A"/>
    <w:rsid w:val="4DAD1BC1"/>
    <w:rsid w:val="4DB64AB4"/>
    <w:rsid w:val="4DBA618B"/>
    <w:rsid w:val="4DCB5B4B"/>
    <w:rsid w:val="4DCC6286"/>
    <w:rsid w:val="4DCD681E"/>
    <w:rsid w:val="4DCD7279"/>
    <w:rsid w:val="4DCE71C2"/>
    <w:rsid w:val="4DD20EF4"/>
    <w:rsid w:val="4DD77821"/>
    <w:rsid w:val="4DDD1639"/>
    <w:rsid w:val="4DDE2404"/>
    <w:rsid w:val="4DDE6BD4"/>
    <w:rsid w:val="4DE6374C"/>
    <w:rsid w:val="4DE95FE0"/>
    <w:rsid w:val="4DEA2B3D"/>
    <w:rsid w:val="4DEB6111"/>
    <w:rsid w:val="4DEE07F9"/>
    <w:rsid w:val="4DF47489"/>
    <w:rsid w:val="4DFB132F"/>
    <w:rsid w:val="4DFB7F1F"/>
    <w:rsid w:val="4DFE33E5"/>
    <w:rsid w:val="4E0833CC"/>
    <w:rsid w:val="4E0B610B"/>
    <w:rsid w:val="4E0F6BBA"/>
    <w:rsid w:val="4E121C94"/>
    <w:rsid w:val="4E182B72"/>
    <w:rsid w:val="4E1B5B2B"/>
    <w:rsid w:val="4E206853"/>
    <w:rsid w:val="4E2234DF"/>
    <w:rsid w:val="4E255BAC"/>
    <w:rsid w:val="4E2669B3"/>
    <w:rsid w:val="4E2745C2"/>
    <w:rsid w:val="4E275BE8"/>
    <w:rsid w:val="4E282C44"/>
    <w:rsid w:val="4E292332"/>
    <w:rsid w:val="4E2B1CEA"/>
    <w:rsid w:val="4E2F4D31"/>
    <w:rsid w:val="4E3109AE"/>
    <w:rsid w:val="4E346563"/>
    <w:rsid w:val="4E3504D9"/>
    <w:rsid w:val="4E353223"/>
    <w:rsid w:val="4E3B362D"/>
    <w:rsid w:val="4E3C69FF"/>
    <w:rsid w:val="4E40552A"/>
    <w:rsid w:val="4E510BB4"/>
    <w:rsid w:val="4E526A05"/>
    <w:rsid w:val="4E571770"/>
    <w:rsid w:val="4E574AAD"/>
    <w:rsid w:val="4E5C2D79"/>
    <w:rsid w:val="4E633162"/>
    <w:rsid w:val="4E65089C"/>
    <w:rsid w:val="4E656BCA"/>
    <w:rsid w:val="4E66351B"/>
    <w:rsid w:val="4E6B2050"/>
    <w:rsid w:val="4E7541A4"/>
    <w:rsid w:val="4E766C6F"/>
    <w:rsid w:val="4E774DDE"/>
    <w:rsid w:val="4E78640F"/>
    <w:rsid w:val="4E7A0ED0"/>
    <w:rsid w:val="4E7E492D"/>
    <w:rsid w:val="4E8241D2"/>
    <w:rsid w:val="4E825480"/>
    <w:rsid w:val="4E847C43"/>
    <w:rsid w:val="4E8D389B"/>
    <w:rsid w:val="4E8E366E"/>
    <w:rsid w:val="4E914239"/>
    <w:rsid w:val="4E966D5C"/>
    <w:rsid w:val="4E9D0C56"/>
    <w:rsid w:val="4E9E0B7A"/>
    <w:rsid w:val="4EA01D4B"/>
    <w:rsid w:val="4EA05383"/>
    <w:rsid w:val="4EA24448"/>
    <w:rsid w:val="4EA40D74"/>
    <w:rsid w:val="4EA51A14"/>
    <w:rsid w:val="4EA63B4E"/>
    <w:rsid w:val="4EA73BA0"/>
    <w:rsid w:val="4EA9005B"/>
    <w:rsid w:val="4EB004E9"/>
    <w:rsid w:val="4EB21507"/>
    <w:rsid w:val="4EB724C4"/>
    <w:rsid w:val="4EB8350D"/>
    <w:rsid w:val="4EBB136C"/>
    <w:rsid w:val="4EC021E2"/>
    <w:rsid w:val="4EC507F8"/>
    <w:rsid w:val="4ECE756F"/>
    <w:rsid w:val="4ECF162B"/>
    <w:rsid w:val="4ED0134C"/>
    <w:rsid w:val="4ED26E4B"/>
    <w:rsid w:val="4ED3758A"/>
    <w:rsid w:val="4ED442F5"/>
    <w:rsid w:val="4ED71102"/>
    <w:rsid w:val="4EDA6FA1"/>
    <w:rsid w:val="4EE6797E"/>
    <w:rsid w:val="4EE80106"/>
    <w:rsid w:val="4EF0667F"/>
    <w:rsid w:val="4EF30972"/>
    <w:rsid w:val="4EF5030C"/>
    <w:rsid w:val="4EF506D2"/>
    <w:rsid w:val="4EF53284"/>
    <w:rsid w:val="4EF57618"/>
    <w:rsid w:val="4EF905E2"/>
    <w:rsid w:val="4EFB0183"/>
    <w:rsid w:val="4EFC2AA5"/>
    <w:rsid w:val="4EFF267B"/>
    <w:rsid w:val="4F044429"/>
    <w:rsid w:val="4F066807"/>
    <w:rsid w:val="4F093D33"/>
    <w:rsid w:val="4F0A29DD"/>
    <w:rsid w:val="4F0D3A31"/>
    <w:rsid w:val="4F102F5E"/>
    <w:rsid w:val="4F1107D5"/>
    <w:rsid w:val="4F132487"/>
    <w:rsid w:val="4F134BDF"/>
    <w:rsid w:val="4F143ABC"/>
    <w:rsid w:val="4F146A78"/>
    <w:rsid w:val="4F170591"/>
    <w:rsid w:val="4F220983"/>
    <w:rsid w:val="4F234804"/>
    <w:rsid w:val="4F266DB4"/>
    <w:rsid w:val="4F2928D4"/>
    <w:rsid w:val="4F2A3F0E"/>
    <w:rsid w:val="4F2B67DC"/>
    <w:rsid w:val="4F2B7367"/>
    <w:rsid w:val="4F2D021C"/>
    <w:rsid w:val="4F2E5958"/>
    <w:rsid w:val="4F2F0A89"/>
    <w:rsid w:val="4F2F4630"/>
    <w:rsid w:val="4F307B2F"/>
    <w:rsid w:val="4F3351A6"/>
    <w:rsid w:val="4F371DB0"/>
    <w:rsid w:val="4F3B350D"/>
    <w:rsid w:val="4F3C24D9"/>
    <w:rsid w:val="4F400241"/>
    <w:rsid w:val="4F45153E"/>
    <w:rsid w:val="4F471B68"/>
    <w:rsid w:val="4F491B8E"/>
    <w:rsid w:val="4F4935A0"/>
    <w:rsid w:val="4F4C0979"/>
    <w:rsid w:val="4F4D2895"/>
    <w:rsid w:val="4F4D40EE"/>
    <w:rsid w:val="4F513797"/>
    <w:rsid w:val="4F56686F"/>
    <w:rsid w:val="4F576901"/>
    <w:rsid w:val="4F59422C"/>
    <w:rsid w:val="4F601E3F"/>
    <w:rsid w:val="4F6054FB"/>
    <w:rsid w:val="4F6121D1"/>
    <w:rsid w:val="4F625256"/>
    <w:rsid w:val="4F663732"/>
    <w:rsid w:val="4F685CBF"/>
    <w:rsid w:val="4F6A00B4"/>
    <w:rsid w:val="4F6D6734"/>
    <w:rsid w:val="4F757874"/>
    <w:rsid w:val="4F76114D"/>
    <w:rsid w:val="4F763BF8"/>
    <w:rsid w:val="4F796555"/>
    <w:rsid w:val="4F7A05DB"/>
    <w:rsid w:val="4F7D70BD"/>
    <w:rsid w:val="4F8047A4"/>
    <w:rsid w:val="4F816C73"/>
    <w:rsid w:val="4F833853"/>
    <w:rsid w:val="4F8351F0"/>
    <w:rsid w:val="4F871206"/>
    <w:rsid w:val="4F8C4868"/>
    <w:rsid w:val="4F8C4F3A"/>
    <w:rsid w:val="4F8F2D22"/>
    <w:rsid w:val="4F993CDD"/>
    <w:rsid w:val="4F9D0309"/>
    <w:rsid w:val="4F9F512A"/>
    <w:rsid w:val="4FA07DE5"/>
    <w:rsid w:val="4FA33F0A"/>
    <w:rsid w:val="4FAF622E"/>
    <w:rsid w:val="4FB24C57"/>
    <w:rsid w:val="4FB30BDD"/>
    <w:rsid w:val="4FBA689C"/>
    <w:rsid w:val="4FBB2391"/>
    <w:rsid w:val="4FBE4E00"/>
    <w:rsid w:val="4FCA1C6C"/>
    <w:rsid w:val="4FD040C7"/>
    <w:rsid w:val="4FD116B3"/>
    <w:rsid w:val="4FD6239A"/>
    <w:rsid w:val="4FD83395"/>
    <w:rsid w:val="4FD96356"/>
    <w:rsid w:val="4FDB6473"/>
    <w:rsid w:val="4FDD6B4F"/>
    <w:rsid w:val="4FDF4C6B"/>
    <w:rsid w:val="4FE70001"/>
    <w:rsid w:val="4FE8554C"/>
    <w:rsid w:val="4FEA7D58"/>
    <w:rsid w:val="4FF412BF"/>
    <w:rsid w:val="4FF54434"/>
    <w:rsid w:val="4FFA739F"/>
    <w:rsid w:val="50085D4D"/>
    <w:rsid w:val="500F5F9B"/>
    <w:rsid w:val="501C2EA9"/>
    <w:rsid w:val="501D204B"/>
    <w:rsid w:val="501E208A"/>
    <w:rsid w:val="50204639"/>
    <w:rsid w:val="50211627"/>
    <w:rsid w:val="50285309"/>
    <w:rsid w:val="50292A96"/>
    <w:rsid w:val="502D6D6B"/>
    <w:rsid w:val="502E4FC3"/>
    <w:rsid w:val="50375BB1"/>
    <w:rsid w:val="503A2209"/>
    <w:rsid w:val="503B1458"/>
    <w:rsid w:val="503D366B"/>
    <w:rsid w:val="503E7076"/>
    <w:rsid w:val="504258E4"/>
    <w:rsid w:val="50461B9E"/>
    <w:rsid w:val="50490D65"/>
    <w:rsid w:val="504D330B"/>
    <w:rsid w:val="504D471D"/>
    <w:rsid w:val="504F511E"/>
    <w:rsid w:val="5059258A"/>
    <w:rsid w:val="505B4E40"/>
    <w:rsid w:val="506348EA"/>
    <w:rsid w:val="50635292"/>
    <w:rsid w:val="50635C4F"/>
    <w:rsid w:val="506538BA"/>
    <w:rsid w:val="506674D3"/>
    <w:rsid w:val="5067696D"/>
    <w:rsid w:val="50677D13"/>
    <w:rsid w:val="507646C9"/>
    <w:rsid w:val="5078670B"/>
    <w:rsid w:val="508012D0"/>
    <w:rsid w:val="5081712E"/>
    <w:rsid w:val="50850B9B"/>
    <w:rsid w:val="5089526C"/>
    <w:rsid w:val="50912611"/>
    <w:rsid w:val="5095248E"/>
    <w:rsid w:val="509B51A3"/>
    <w:rsid w:val="509D36F7"/>
    <w:rsid w:val="509F321B"/>
    <w:rsid w:val="50A012C7"/>
    <w:rsid w:val="50A17CB1"/>
    <w:rsid w:val="50A71E3D"/>
    <w:rsid w:val="50A7213C"/>
    <w:rsid w:val="50A72911"/>
    <w:rsid w:val="50A77D81"/>
    <w:rsid w:val="50A82EC2"/>
    <w:rsid w:val="50A86A81"/>
    <w:rsid w:val="50AE127C"/>
    <w:rsid w:val="50AE3FB7"/>
    <w:rsid w:val="50AF777A"/>
    <w:rsid w:val="50B155D6"/>
    <w:rsid w:val="50B709C7"/>
    <w:rsid w:val="50B75CA8"/>
    <w:rsid w:val="50BB1F09"/>
    <w:rsid w:val="50BF04C5"/>
    <w:rsid w:val="50C0768D"/>
    <w:rsid w:val="50C224A8"/>
    <w:rsid w:val="50C31DD2"/>
    <w:rsid w:val="50C374AD"/>
    <w:rsid w:val="50C60C7E"/>
    <w:rsid w:val="50CF5234"/>
    <w:rsid w:val="50CF697B"/>
    <w:rsid w:val="50D43940"/>
    <w:rsid w:val="50D91631"/>
    <w:rsid w:val="50D97224"/>
    <w:rsid w:val="50DF26BC"/>
    <w:rsid w:val="50DF30F0"/>
    <w:rsid w:val="50E23A41"/>
    <w:rsid w:val="50E45D8B"/>
    <w:rsid w:val="50E55313"/>
    <w:rsid w:val="50E86341"/>
    <w:rsid w:val="50F35CD7"/>
    <w:rsid w:val="50F47F5C"/>
    <w:rsid w:val="50F50DB0"/>
    <w:rsid w:val="50F82F8B"/>
    <w:rsid w:val="51046EB9"/>
    <w:rsid w:val="51094AA4"/>
    <w:rsid w:val="510965FA"/>
    <w:rsid w:val="510A3080"/>
    <w:rsid w:val="510D4BFB"/>
    <w:rsid w:val="510E496D"/>
    <w:rsid w:val="510E4FCC"/>
    <w:rsid w:val="510F0537"/>
    <w:rsid w:val="510F227C"/>
    <w:rsid w:val="510F7778"/>
    <w:rsid w:val="51155237"/>
    <w:rsid w:val="51194F00"/>
    <w:rsid w:val="511C7B34"/>
    <w:rsid w:val="511F15DA"/>
    <w:rsid w:val="51220CBA"/>
    <w:rsid w:val="51227652"/>
    <w:rsid w:val="512627AE"/>
    <w:rsid w:val="51286B30"/>
    <w:rsid w:val="513550BD"/>
    <w:rsid w:val="51393A35"/>
    <w:rsid w:val="513968F0"/>
    <w:rsid w:val="513C06F5"/>
    <w:rsid w:val="513C787C"/>
    <w:rsid w:val="51441BC6"/>
    <w:rsid w:val="51443CBD"/>
    <w:rsid w:val="51451C94"/>
    <w:rsid w:val="514972FE"/>
    <w:rsid w:val="514A1956"/>
    <w:rsid w:val="514A79E8"/>
    <w:rsid w:val="514C2600"/>
    <w:rsid w:val="514D0173"/>
    <w:rsid w:val="514E76C7"/>
    <w:rsid w:val="51507A9A"/>
    <w:rsid w:val="51521D54"/>
    <w:rsid w:val="51567D08"/>
    <w:rsid w:val="5158363F"/>
    <w:rsid w:val="51593ADA"/>
    <w:rsid w:val="515D307D"/>
    <w:rsid w:val="51614B11"/>
    <w:rsid w:val="51623D7C"/>
    <w:rsid w:val="51690CF5"/>
    <w:rsid w:val="51714AA4"/>
    <w:rsid w:val="51740CF7"/>
    <w:rsid w:val="51761186"/>
    <w:rsid w:val="517710F0"/>
    <w:rsid w:val="517A240C"/>
    <w:rsid w:val="517B40DF"/>
    <w:rsid w:val="517F0593"/>
    <w:rsid w:val="51803343"/>
    <w:rsid w:val="51886EE2"/>
    <w:rsid w:val="5188771C"/>
    <w:rsid w:val="51890805"/>
    <w:rsid w:val="51912E44"/>
    <w:rsid w:val="51923E7F"/>
    <w:rsid w:val="51935F16"/>
    <w:rsid w:val="51995E08"/>
    <w:rsid w:val="519F1DE2"/>
    <w:rsid w:val="51A140F2"/>
    <w:rsid w:val="51A43156"/>
    <w:rsid w:val="51A76C23"/>
    <w:rsid w:val="51BC75D0"/>
    <w:rsid w:val="51C01231"/>
    <w:rsid w:val="51C12F4A"/>
    <w:rsid w:val="51C15222"/>
    <w:rsid w:val="51C21C40"/>
    <w:rsid w:val="51C447BF"/>
    <w:rsid w:val="51C576F1"/>
    <w:rsid w:val="51C6539D"/>
    <w:rsid w:val="51C92517"/>
    <w:rsid w:val="51CC3AB5"/>
    <w:rsid w:val="51CD2FF3"/>
    <w:rsid w:val="51D669DA"/>
    <w:rsid w:val="51D7283E"/>
    <w:rsid w:val="51D82787"/>
    <w:rsid w:val="51DB2E87"/>
    <w:rsid w:val="51E01EA6"/>
    <w:rsid w:val="51E05591"/>
    <w:rsid w:val="51E508D7"/>
    <w:rsid w:val="51E57F38"/>
    <w:rsid w:val="51E65352"/>
    <w:rsid w:val="51E73E3B"/>
    <w:rsid w:val="51EA0C41"/>
    <w:rsid w:val="51EA6F0E"/>
    <w:rsid w:val="51EB7C8A"/>
    <w:rsid w:val="51EC3604"/>
    <w:rsid w:val="51EC4BE2"/>
    <w:rsid w:val="51EF44D1"/>
    <w:rsid w:val="51F029EE"/>
    <w:rsid w:val="51F064E0"/>
    <w:rsid w:val="51F10681"/>
    <w:rsid w:val="51F165A3"/>
    <w:rsid w:val="51F31FBA"/>
    <w:rsid w:val="51F772F2"/>
    <w:rsid w:val="51FB053D"/>
    <w:rsid w:val="51FC5E8B"/>
    <w:rsid w:val="51FD7852"/>
    <w:rsid w:val="5202288B"/>
    <w:rsid w:val="52050C98"/>
    <w:rsid w:val="52073AFE"/>
    <w:rsid w:val="520968C9"/>
    <w:rsid w:val="520B7C05"/>
    <w:rsid w:val="520C1C8B"/>
    <w:rsid w:val="520D42FE"/>
    <w:rsid w:val="520F2A7E"/>
    <w:rsid w:val="520F2F5C"/>
    <w:rsid w:val="52166BBF"/>
    <w:rsid w:val="52170167"/>
    <w:rsid w:val="521D26A5"/>
    <w:rsid w:val="521F229B"/>
    <w:rsid w:val="522432C3"/>
    <w:rsid w:val="522515CD"/>
    <w:rsid w:val="522A0BCB"/>
    <w:rsid w:val="522C603F"/>
    <w:rsid w:val="522D49A2"/>
    <w:rsid w:val="5231746C"/>
    <w:rsid w:val="52325096"/>
    <w:rsid w:val="52327909"/>
    <w:rsid w:val="5236241F"/>
    <w:rsid w:val="523830FA"/>
    <w:rsid w:val="523A5970"/>
    <w:rsid w:val="523B10C9"/>
    <w:rsid w:val="523C0A9F"/>
    <w:rsid w:val="5249008C"/>
    <w:rsid w:val="524A5682"/>
    <w:rsid w:val="524C2EC5"/>
    <w:rsid w:val="524C735C"/>
    <w:rsid w:val="524F2BD8"/>
    <w:rsid w:val="52507407"/>
    <w:rsid w:val="52546936"/>
    <w:rsid w:val="52572703"/>
    <w:rsid w:val="525940FE"/>
    <w:rsid w:val="525D4301"/>
    <w:rsid w:val="525E1871"/>
    <w:rsid w:val="52606FED"/>
    <w:rsid w:val="52613DBC"/>
    <w:rsid w:val="5266381A"/>
    <w:rsid w:val="526A3261"/>
    <w:rsid w:val="526E6309"/>
    <w:rsid w:val="526F5DAB"/>
    <w:rsid w:val="52721A21"/>
    <w:rsid w:val="52761A6D"/>
    <w:rsid w:val="527713FB"/>
    <w:rsid w:val="52777A43"/>
    <w:rsid w:val="52780E27"/>
    <w:rsid w:val="527B2911"/>
    <w:rsid w:val="52864843"/>
    <w:rsid w:val="5286495B"/>
    <w:rsid w:val="52870426"/>
    <w:rsid w:val="52877EBD"/>
    <w:rsid w:val="528E6B6E"/>
    <w:rsid w:val="529134B4"/>
    <w:rsid w:val="529167F7"/>
    <w:rsid w:val="52937A8D"/>
    <w:rsid w:val="52AC2E3E"/>
    <w:rsid w:val="52B54020"/>
    <w:rsid w:val="52B840AB"/>
    <w:rsid w:val="52B854B6"/>
    <w:rsid w:val="52C176BA"/>
    <w:rsid w:val="52C2493E"/>
    <w:rsid w:val="52CC5EB5"/>
    <w:rsid w:val="52CD5986"/>
    <w:rsid w:val="52CD5C00"/>
    <w:rsid w:val="52CE4855"/>
    <w:rsid w:val="52CE6010"/>
    <w:rsid w:val="52D730C2"/>
    <w:rsid w:val="52DA4AE1"/>
    <w:rsid w:val="52DE3191"/>
    <w:rsid w:val="52E121E0"/>
    <w:rsid w:val="52E14177"/>
    <w:rsid w:val="52E35D0F"/>
    <w:rsid w:val="52E46129"/>
    <w:rsid w:val="52E73E40"/>
    <w:rsid w:val="52E828D8"/>
    <w:rsid w:val="52ED1BE0"/>
    <w:rsid w:val="52F24EBE"/>
    <w:rsid w:val="52F968B2"/>
    <w:rsid w:val="52FC658E"/>
    <w:rsid w:val="53030FDA"/>
    <w:rsid w:val="530436CA"/>
    <w:rsid w:val="53075B58"/>
    <w:rsid w:val="53092A91"/>
    <w:rsid w:val="530A065A"/>
    <w:rsid w:val="530E238A"/>
    <w:rsid w:val="530F073C"/>
    <w:rsid w:val="53140673"/>
    <w:rsid w:val="531630AC"/>
    <w:rsid w:val="53192849"/>
    <w:rsid w:val="531B283D"/>
    <w:rsid w:val="5320658F"/>
    <w:rsid w:val="532806AD"/>
    <w:rsid w:val="53284C27"/>
    <w:rsid w:val="532C7FBB"/>
    <w:rsid w:val="532D6984"/>
    <w:rsid w:val="53303809"/>
    <w:rsid w:val="5331254F"/>
    <w:rsid w:val="533F59D1"/>
    <w:rsid w:val="53401C90"/>
    <w:rsid w:val="53426A0A"/>
    <w:rsid w:val="534527F3"/>
    <w:rsid w:val="534759C7"/>
    <w:rsid w:val="534A5752"/>
    <w:rsid w:val="534B0228"/>
    <w:rsid w:val="534B6F3B"/>
    <w:rsid w:val="534C0D6A"/>
    <w:rsid w:val="53555E27"/>
    <w:rsid w:val="53563A1B"/>
    <w:rsid w:val="53583F66"/>
    <w:rsid w:val="535B1B8B"/>
    <w:rsid w:val="535B37B3"/>
    <w:rsid w:val="535C580F"/>
    <w:rsid w:val="5364273F"/>
    <w:rsid w:val="536541AF"/>
    <w:rsid w:val="536654CE"/>
    <w:rsid w:val="53692A3F"/>
    <w:rsid w:val="537301AA"/>
    <w:rsid w:val="5373488C"/>
    <w:rsid w:val="537904E6"/>
    <w:rsid w:val="53796229"/>
    <w:rsid w:val="537C2047"/>
    <w:rsid w:val="53883ECA"/>
    <w:rsid w:val="53887558"/>
    <w:rsid w:val="538B2F94"/>
    <w:rsid w:val="5394777C"/>
    <w:rsid w:val="539562B0"/>
    <w:rsid w:val="5397088B"/>
    <w:rsid w:val="539B19EE"/>
    <w:rsid w:val="539B404F"/>
    <w:rsid w:val="53A03457"/>
    <w:rsid w:val="53A249BD"/>
    <w:rsid w:val="53A76EF1"/>
    <w:rsid w:val="53A839F4"/>
    <w:rsid w:val="53AC04C7"/>
    <w:rsid w:val="53AF0FA6"/>
    <w:rsid w:val="53B12911"/>
    <w:rsid w:val="53B304FF"/>
    <w:rsid w:val="53B4431D"/>
    <w:rsid w:val="53B44A3E"/>
    <w:rsid w:val="53BA03D9"/>
    <w:rsid w:val="53BB5163"/>
    <w:rsid w:val="53BB643D"/>
    <w:rsid w:val="53C1555B"/>
    <w:rsid w:val="53C40BE5"/>
    <w:rsid w:val="53C57607"/>
    <w:rsid w:val="53D416D9"/>
    <w:rsid w:val="53D6538D"/>
    <w:rsid w:val="53DA21BD"/>
    <w:rsid w:val="53DB5795"/>
    <w:rsid w:val="53DC403B"/>
    <w:rsid w:val="53DE14A6"/>
    <w:rsid w:val="53E957B6"/>
    <w:rsid w:val="53EE12D6"/>
    <w:rsid w:val="53EF302D"/>
    <w:rsid w:val="53F04319"/>
    <w:rsid w:val="53F811BC"/>
    <w:rsid w:val="53F84C8B"/>
    <w:rsid w:val="53FA1A14"/>
    <w:rsid w:val="54047787"/>
    <w:rsid w:val="5409279E"/>
    <w:rsid w:val="540B0034"/>
    <w:rsid w:val="540B5E44"/>
    <w:rsid w:val="540C25B6"/>
    <w:rsid w:val="540D2DC6"/>
    <w:rsid w:val="540E17F0"/>
    <w:rsid w:val="540F0485"/>
    <w:rsid w:val="541774FC"/>
    <w:rsid w:val="541A1711"/>
    <w:rsid w:val="541B00D9"/>
    <w:rsid w:val="541C30A6"/>
    <w:rsid w:val="541C7044"/>
    <w:rsid w:val="541D6A07"/>
    <w:rsid w:val="541F14E4"/>
    <w:rsid w:val="54220D11"/>
    <w:rsid w:val="54242229"/>
    <w:rsid w:val="5427383B"/>
    <w:rsid w:val="54273A25"/>
    <w:rsid w:val="542821A2"/>
    <w:rsid w:val="542B5F9A"/>
    <w:rsid w:val="542C104F"/>
    <w:rsid w:val="542C2F77"/>
    <w:rsid w:val="54303C06"/>
    <w:rsid w:val="54313E44"/>
    <w:rsid w:val="543307BC"/>
    <w:rsid w:val="54392D45"/>
    <w:rsid w:val="543D23BE"/>
    <w:rsid w:val="543D6C5A"/>
    <w:rsid w:val="54400692"/>
    <w:rsid w:val="54455091"/>
    <w:rsid w:val="544640C3"/>
    <w:rsid w:val="544643A0"/>
    <w:rsid w:val="5447695B"/>
    <w:rsid w:val="54496F14"/>
    <w:rsid w:val="544A4F1B"/>
    <w:rsid w:val="544E26F2"/>
    <w:rsid w:val="545336AB"/>
    <w:rsid w:val="545900E3"/>
    <w:rsid w:val="545A4FB7"/>
    <w:rsid w:val="545A6384"/>
    <w:rsid w:val="545B7D58"/>
    <w:rsid w:val="54611740"/>
    <w:rsid w:val="54630E2B"/>
    <w:rsid w:val="54637438"/>
    <w:rsid w:val="54653BD0"/>
    <w:rsid w:val="546868CF"/>
    <w:rsid w:val="54691995"/>
    <w:rsid w:val="546A0304"/>
    <w:rsid w:val="546C4707"/>
    <w:rsid w:val="546D4814"/>
    <w:rsid w:val="546E4805"/>
    <w:rsid w:val="546E5146"/>
    <w:rsid w:val="54701004"/>
    <w:rsid w:val="547074C7"/>
    <w:rsid w:val="54795776"/>
    <w:rsid w:val="547E1F88"/>
    <w:rsid w:val="54805FEC"/>
    <w:rsid w:val="54812C7A"/>
    <w:rsid w:val="54814D3E"/>
    <w:rsid w:val="54830674"/>
    <w:rsid w:val="54887D33"/>
    <w:rsid w:val="54894505"/>
    <w:rsid w:val="548B4802"/>
    <w:rsid w:val="548C3556"/>
    <w:rsid w:val="54921C42"/>
    <w:rsid w:val="5498501E"/>
    <w:rsid w:val="54991454"/>
    <w:rsid w:val="549A7D58"/>
    <w:rsid w:val="549D0FDA"/>
    <w:rsid w:val="54A206D1"/>
    <w:rsid w:val="54A86CD3"/>
    <w:rsid w:val="54AA6050"/>
    <w:rsid w:val="54AC3BDE"/>
    <w:rsid w:val="54B25A7D"/>
    <w:rsid w:val="54B31AF9"/>
    <w:rsid w:val="54B34124"/>
    <w:rsid w:val="54B53413"/>
    <w:rsid w:val="54BA45FB"/>
    <w:rsid w:val="54CA3309"/>
    <w:rsid w:val="54CE5D24"/>
    <w:rsid w:val="54D21340"/>
    <w:rsid w:val="54E940F4"/>
    <w:rsid w:val="54EF168F"/>
    <w:rsid w:val="54EF4214"/>
    <w:rsid w:val="54F32047"/>
    <w:rsid w:val="54F644A2"/>
    <w:rsid w:val="54F64846"/>
    <w:rsid w:val="54FB4F48"/>
    <w:rsid w:val="54FE51C6"/>
    <w:rsid w:val="54FF61EB"/>
    <w:rsid w:val="55005025"/>
    <w:rsid w:val="550142D1"/>
    <w:rsid w:val="550468C1"/>
    <w:rsid w:val="55090A02"/>
    <w:rsid w:val="55094F57"/>
    <w:rsid w:val="550D28F5"/>
    <w:rsid w:val="550F68BC"/>
    <w:rsid w:val="55132A6C"/>
    <w:rsid w:val="55133F8C"/>
    <w:rsid w:val="551E2671"/>
    <w:rsid w:val="55241987"/>
    <w:rsid w:val="55246CBD"/>
    <w:rsid w:val="55264A9F"/>
    <w:rsid w:val="55292BBD"/>
    <w:rsid w:val="55296AF2"/>
    <w:rsid w:val="552F47F1"/>
    <w:rsid w:val="553065DC"/>
    <w:rsid w:val="5531048D"/>
    <w:rsid w:val="55313C5B"/>
    <w:rsid w:val="553239C9"/>
    <w:rsid w:val="5534205B"/>
    <w:rsid w:val="55347E3E"/>
    <w:rsid w:val="553932DB"/>
    <w:rsid w:val="553B5278"/>
    <w:rsid w:val="553B679A"/>
    <w:rsid w:val="553C2918"/>
    <w:rsid w:val="55477CF8"/>
    <w:rsid w:val="5548157A"/>
    <w:rsid w:val="554B4626"/>
    <w:rsid w:val="554C4207"/>
    <w:rsid w:val="5552205D"/>
    <w:rsid w:val="5559072A"/>
    <w:rsid w:val="555A4416"/>
    <w:rsid w:val="555C31D4"/>
    <w:rsid w:val="555D0DED"/>
    <w:rsid w:val="555D47FF"/>
    <w:rsid w:val="555D4847"/>
    <w:rsid w:val="555F5C20"/>
    <w:rsid w:val="556340BC"/>
    <w:rsid w:val="55636457"/>
    <w:rsid w:val="55652E61"/>
    <w:rsid w:val="55656CC1"/>
    <w:rsid w:val="556E52AE"/>
    <w:rsid w:val="55713007"/>
    <w:rsid w:val="55713634"/>
    <w:rsid w:val="5571662A"/>
    <w:rsid w:val="55731533"/>
    <w:rsid w:val="557371A7"/>
    <w:rsid w:val="55786451"/>
    <w:rsid w:val="55806583"/>
    <w:rsid w:val="55806CCC"/>
    <w:rsid w:val="55823CC9"/>
    <w:rsid w:val="55846988"/>
    <w:rsid w:val="55854A1D"/>
    <w:rsid w:val="558B27D9"/>
    <w:rsid w:val="558C3E77"/>
    <w:rsid w:val="558D7F38"/>
    <w:rsid w:val="558E5980"/>
    <w:rsid w:val="558F4774"/>
    <w:rsid w:val="55933930"/>
    <w:rsid w:val="55954617"/>
    <w:rsid w:val="559643BE"/>
    <w:rsid w:val="55976027"/>
    <w:rsid w:val="559B2C7B"/>
    <w:rsid w:val="559E0719"/>
    <w:rsid w:val="55A24247"/>
    <w:rsid w:val="55A26522"/>
    <w:rsid w:val="55A3219A"/>
    <w:rsid w:val="55A64485"/>
    <w:rsid w:val="55AE27B2"/>
    <w:rsid w:val="55B016A0"/>
    <w:rsid w:val="55B15CF9"/>
    <w:rsid w:val="55B662FA"/>
    <w:rsid w:val="55B708D4"/>
    <w:rsid w:val="55BA4BE3"/>
    <w:rsid w:val="55BD6120"/>
    <w:rsid w:val="55C11131"/>
    <w:rsid w:val="55C26C03"/>
    <w:rsid w:val="55C33C20"/>
    <w:rsid w:val="55C65F86"/>
    <w:rsid w:val="55C81B99"/>
    <w:rsid w:val="55CA4AB3"/>
    <w:rsid w:val="55CC5386"/>
    <w:rsid w:val="55D40C94"/>
    <w:rsid w:val="55D96AF8"/>
    <w:rsid w:val="55DB2317"/>
    <w:rsid w:val="55DE307C"/>
    <w:rsid w:val="55E07FDD"/>
    <w:rsid w:val="55E34AA9"/>
    <w:rsid w:val="55E42F68"/>
    <w:rsid w:val="55EB0630"/>
    <w:rsid w:val="55EF6F48"/>
    <w:rsid w:val="55F04F79"/>
    <w:rsid w:val="55F92018"/>
    <w:rsid w:val="55F97535"/>
    <w:rsid w:val="55FA4F82"/>
    <w:rsid w:val="55FE0150"/>
    <w:rsid w:val="56026953"/>
    <w:rsid w:val="56054C3C"/>
    <w:rsid w:val="56055FA5"/>
    <w:rsid w:val="56060AE8"/>
    <w:rsid w:val="5607511F"/>
    <w:rsid w:val="560D2542"/>
    <w:rsid w:val="561006CA"/>
    <w:rsid w:val="56147587"/>
    <w:rsid w:val="56160F8C"/>
    <w:rsid w:val="5616291F"/>
    <w:rsid w:val="5619730A"/>
    <w:rsid w:val="561A6829"/>
    <w:rsid w:val="56245AB5"/>
    <w:rsid w:val="5625700C"/>
    <w:rsid w:val="562735BB"/>
    <w:rsid w:val="56286B66"/>
    <w:rsid w:val="562C044D"/>
    <w:rsid w:val="563141CD"/>
    <w:rsid w:val="56351F83"/>
    <w:rsid w:val="56371748"/>
    <w:rsid w:val="563862D8"/>
    <w:rsid w:val="563F7EF4"/>
    <w:rsid w:val="56402444"/>
    <w:rsid w:val="564157C1"/>
    <w:rsid w:val="56444564"/>
    <w:rsid w:val="56472B6D"/>
    <w:rsid w:val="5647462D"/>
    <w:rsid w:val="564A2A09"/>
    <w:rsid w:val="564C0922"/>
    <w:rsid w:val="564D4104"/>
    <w:rsid w:val="564D749A"/>
    <w:rsid w:val="565129AC"/>
    <w:rsid w:val="5655270C"/>
    <w:rsid w:val="565716BA"/>
    <w:rsid w:val="56591612"/>
    <w:rsid w:val="56596F59"/>
    <w:rsid w:val="565A2067"/>
    <w:rsid w:val="565A78A8"/>
    <w:rsid w:val="565B55A1"/>
    <w:rsid w:val="565D494A"/>
    <w:rsid w:val="566362B5"/>
    <w:rsid w:val="566403E7"/>
    <w:rsid w:val="56644F9A"/>
    <w:rsid w:val="5665318A"/>
    <w:rsid w:val="56662B75"/>
    <w:rsid w:val="56666765"/>
    <w:rsid w:val="566A676B"/>
    <w:rsid w:val="566D07E1"/>
    <w:rsid w:val="566F0072"/>
    <w:rsid w:val="5673549B"/>
    <w:rsid w:val="56742AC3"/>
    <w:rsid w:val="56744DDA"/>
    <w:rsid w:val="567538B8"/>
    <w:rsid w:val="56757FE0"/>
    <w:rsid w:val="567C5A07"/>
    <w:rsid w:val="56812D96"/>
    <w:rsid w:val="56815BCC"/>
    <w:rsid w:val="56890A0B"/>
    <w:rsid w:val="568C3BE0"/>
    <w:rsid w:val="568C52C3"/>
    <w:rsid w:val="568F65C8"/>
    <w:rsid w:val="56911D53"/>
    <w:rsid w:val="56925C39"/>
    <w:rsid w:val="56934495"/>
    <w:rsid w:val="56972285"/>
    <w:rsid w:val="569A34FE"/>
    <w:rsid w:val="569D2402"/>
    <w:rsid w:val="56A01A07"/>
    <w:rsid w:val="56A846CD"/>
    <w:rsid w:val="56AA12A2"/>
    <w:rsid w:val="56AC457F"/>
    <w:rsid w:val="56AD0482"/>
    <w:rsid w:val="56AD5290"/>
    <w:rsid w:val="56B00B35"/>
    <w:rsid w:val="56B06BEA"/>
    <w:rsid w:val="56B1590A"/>
    <w:rsid w:val="56B25DE9"/>
    <w:rsid w:val="56B42E35"/>
    <w:rsid w:val="56BC7C72"/>
    <w:rsid w:val="56BE069A"/>
    <w:rsid w:val="56BE23D2"/>
    <w:rsid w:val="56BF4B56"/>
    <w:rsid w:val="56C002DA"/>
    <w:rsid w:val="56C1595E"/>
    <w:rsid w:val="56C4020B"/>
    <w:rsid w:val="56C672A5"/>
    <w:rsid w:val="56C7129A"/>
    <w:rsid w:val="56CE7290"/>
    <w:rsid w:val="56D221A7"/>
    <w:rsid w:val="56D23BB7"/>
    <w:rsid w:val="56D23C7F"/>
    <w:rsid w:val="56D2443A"/>
    <w:rsid w:val="56D369BF"/>
    <w:rsid w:val="56D51448"/>
    <w:rsid w:val="56D56149"/>
    <w:rsid w:val="56DB1466"/>
    <w:rsid w:val="56DC4346"/>
    <w:rsid w:val="56DE18D0"/>
    <w:rsid w:val="56E003E6"/>
    <w:rsid w:val="56E21B14"/>
    <w:rsid w:val="56E4255A"/>
    <w:rsid w:val="56E823BB"/>
    <w:rsid w:val="56EA264D"/>
    <w:rsid w:val="56ED0DAC"/>
    <w:rsid w:val="56ED37B4"/>
    <w:rsid w:val="56ED650E"/>
    <w:rsid w:val="56F0469C"/>
    <w:rsid w:val="56F3622D"/>
    <w:rsid w:val="56F40898"/>
    <w:rsid w:val="56F8188F"/>
    <w:rsid w:val="56FB5B1D"/>
    <w:rsid w:val="5703538D"/>
    <w:rsid w:val="570549C1"/>
    <w:rsid w:val="570D208A"/>
    <w:rsid w:val="570E7BF6"/>
    <w:rsid w:val="570F7FB6"/>
    <w:rsid w:val="57110B23"/>
    <w:rsid w:val="57146F29"/>
    <w:rsid w:val="571646E3"/>
    <w:rsid w:val="57190740"/>
    <w:rsid w:val="571A6F3E"/>
    <w:rsid w:val="571B2505"/>
    <w:rsid w:val="571C4434"/>
    <w:rsid w:val="572017B8"/>
    <w:rsid w:val="57225FCF"/>
    <w:rsid w:val="57237413"/>
    <w:rsid w:val="572A4FFC"/>
    <w:rsid w:val="572C06A0"/>
    <w:rsid w:val="572C3594"/>
    <w:rsid w:val="572F7238"/>
    <w:rsid w:val="573220EB"/>
    <w:rsid w:val="573407F9"/>
    <w:rsid w:val="57351DB4"/>
    <w:rsid w:val="57370610"/>
    <w:rsid w:val="57380A4A"/>
    <w:rsid w:val="573B0C8F"/>
    <w:rsid w:val="573B4C41"/>
    <w:rsid w:val="573E39EB"/>
    <w:rsid w:val="5748473E"/>
    <w:rsid w:val="574B4128"/>
    <w:rsid w:val="574C56CC"/>
    <w:rsid w:val="574E18A6"/>
    <w:rsid w:val="574E39D1"/>
    <w:rsid w:val="574E4C59"/>
    <w:rsid w:val="574F201E"/>
    <w:rsid w:val="57510BCE"/>
    <w:rsid w:val="57516F17"/>
    <w:rsid w:val="5756470E"/>
    <w:rsid w:val="5757372E"/>
    <w:rsid w:val="57581B06"/>
    <w:rsid w:val="57586878"/>
    <w:rsid w:val="575A710A"/>
    <w:rsid w:val="576232CC"/>
    <w:rsid w:val="57626848"/>
    <w:rsid w:val="57651CB0"/>
    <w:rsid w:val="57660552"/>
    <w:rsid w:val="57672069"/>
    <w:rsid w:val="57697BCF"/>
    <w:rsid w:val="576E1F46"/>
    <w:rsid w:val="57707843"/>
    <w:rsid w:val="57733195"/>
    <w:rsid w:val="5773420E"/>
    <w:rsid w:val="57737D54"/>
    <w:rsid w:val="57767541"/>
    <w:rsid w:val="57771B68"/>
    <w:rsid w:val="577A2DC7"/>
    <w:rsid w:val="577A6DA4"/>
    <w:rsid w:val="577D6674"/>
    <w:rsid w:val="577E1515"/>
    <w:rsid w:val="57833ECF"/>
    <w:rsid w:val="578667C7"/>
    <w:rsid w:val="578F532C"/>
    <w:rsid w:val="57937634"/>
    <w:rsid w:val="57937BB7"/>
    <w:rsid w:val="57951E1D"/>
    <w:rsid w:val="5796006E"/>
    <w:rsid w:val="57973D51"/>
    <w:rsid w:val="57995533"/>
    <w:rsid w:val="579A10E3"/>
    <w:rsid w:val="579C1E1A"/>
    <w:rsid w:val="57A17D24"/>
    <w:rsid w:val="57A94C03"/>
    <w:rsid w:val="57AB1B59"/>
    <w:rsid w:val="57AD1633"/>
    <w:rsid w:val="57AD3486"/>
    <w:rsid w:val="57AF0638"/>
    <w:rsid w:val="57B01705"/>
    <w:rsid w:val="57B11947"/>
    <w:rsid w:val="57B2550F"/>
    <w:rsid w:val="57B56511"/>
    <w:rsid w:val="57B71CA9"/>
    <w:rsid w:val="57B822BC"/>
    <w:rsid w:val="57BF5FF3"/>
    <w:rsid w:val="57C5534F"/>
    <w:rsid w:val="57CD207F"/>
    <w:rsid w:val="57CE4D76"/>
    <w:rsid w:val="57CF4F64"/>
    <w:rsid w:val="57D337E5"/>
    <w:rsid w:val="57D80684"/>
    <w:rsid w:val="57D80C87"/>
    <w:rsid w:val="57D82BED"/>
    <w:rsid w:val="57DA508D"/>
    <w:rsid w:val="57DC787F"/>
    <w:rsid w:val="57DD1A1B"/>
    <w:rsid w:val="57DE3A0C"/>
    <w:rsid w:val="57E16958"/>
    <w:rsid w:val="57E56387"/>
    <w:rsid w:val="57E618FA"/>
    <w:rsid w:val="57EF1A6D"/>
    <w:rsid w:val="57FD0DEE"/>
    <w:rsid w:val="57FD6DF2"/>
    <w:rsid w:val="57FF6F60"/>
    <w:rsid w:val="57FF7A44"/>
    <w:rsid w:val="58021890"/>
    <w:rsid w:val="58030237"/>
    <w:rsid w:val="58051820"/>
    <w:rsid w:val="580956A3"/>
    <w:rsid w:val="580C0298"/>
    <w:rsid w:val="58107219"/>
    <w:rsid w:val="58132D13"/>
    <w:rsid w:val="58150BD8"/>
    <w:rsid w:val="58167C23"/>
    <w:rsid w:val="581C47EB"/>
    <w:rsid w:val="581E6C69"/>
    <w:rsid w:val="5820792D"/>
    <w:rsid w:val="58232723"/>
    <w:rsid w:val="58242DF5"/>
    <w:rsid w:val="582B371E"/>
    <w:rsid w:val="582E475C"/>
    <w:rsid w:val="58330165"/>
    <w:rsid w:val="5835363D"/>
    <w:rsid w:val="58357E7C"/>
    <w:rsid w:val="5837665F"/>
    <w:rsid w:val="583848C0"/>
    <w:rsid w:val="58387605"/>
    <w:rsid w:val="583C1BD9"/>
    <w:rsid w:val="584172CA"/>
    <w:rsid w:val="58475FB5"/>
    <w:rsid w:val="584C1DB6"/>
    <w:rsid w:val="585020F1"/>
    <w:rsid w:val="58513A4F"/>
    <w:rsid w:val="58573423"/>
    <w:rsid w:val="585B6312"/>
    <w:rsid w:val="585D68D4"/>
    <w:rsid w:val="58623ABA"/>
    <w:rsid w:val="5863030F"/>
    <w:rsid w:val="58674FB2"/>
    <w:rsid w:val="586822A7"/>
    <w:rsid w:val="58693392"/>
    <w:rsid w:val="5871650C"/>
    <w:rsid w:val="5872276C"/>
    <w:rsid w:val="58781895"/>
    <w:rsid w:val="58785E5D"/>
    <w:rsid w:val="587C166A"/>
    <w:rsid w:val="587C75F7"/>
    <w:rsid w:val="588053B8"/>
    <w:rsid w:val="58820692"/>
    <w:rsid w:val="58836646"/>
    <w:rsid w:val="588372AF"/>
    <w:rsid w:val="58844D41"/>
    <w:rsid w:val="58870092"/>
    <w:rsid w:val="58873A98"/>
    <w:rsid w:val="588802E7"/>
    <w:rsid w:val="58883697"/>
    <w:rsid w:val="58907CDE"/>
    <w:rsid w:val="58950DAF"/>
    <w:rsid w:val="58957AE5"/>
    <w:rsid w:val="58972550"/>
    <w:rsid w:val="589E04E8"/>
    <w:rsid w:val="589E519B"/>
    <w:rsid w:val="58A01EAF"/>
    <w:rsid w:val="58A17BDD"/>
    <w:rsid w:val="58AA0A60"/>
    <w:rsid w:val="58AD123E"/>
    <w:rsid w:val="58AF4608"/>
    <w:rsid w:val="58B02150"/>
    <w:rsid w:val="58B353D5"/>
    <w:rsid w:val="58BA3244"/>
    <w:rsid w:val="58BF73EE"/>
    <w:rsid w:val="58C25BE7"/>
    <w:rsid w:val="58C3551A"/>
    <w:rsid w:val="58C71497"/>
    <w:rsid w:val="58C82BC0"/>
    <w:rsid w:val="58C91030"/>
    <w:rsid w:val="58CE4FC0"/>
    <w:rsid w:val="58D36392"/>
    <w:rsid w:val="58D37BEE"/>
    <w:rsid w:val="58D41C73"/>
    <w:rsid w:val="58DE70D7"/>
    <w:rsid w:val="58E37280"/>
    <w:rsid w:val="58E45545"/>
    <w:rsid w:val="58E666FC"/>
    <w:rsid w:val="58E70FFD"/>
    <w:rsid w:val="58E74496"/>
    <w:rsid w:val="58E9638C"/>
    <w:rsid w:val="58F20CF5"/>
    <w:rsid w:val="58F918EC"/>
    <w:rsid w:val="58FE5163"/>
    <w:rsid w:val="59002857"/>
    <w:rsid w:val="59004C7A"/>
    <w:rsid w:val="59005B1B"/>
    <w:rsid w:val="59052D06"/>
    <w:rsid w:val="590620C0"/>
    <w:rsid w:val="59062109"/>
    <w:rsid w:val="5907088E"/>
    <w:rsid w:val="590C16FB"/>
    <w:rsid w:val="590D0A4D"/>
    <w:rsid w:val="59145CA0"/>
    <w:rsid w:val="59196311"/>
    <w:rsid w:val="591977BE"/>
    <w:rsid w:val="591F766D"/>
    <w:rsid w:val="592276EA"/>
    <w:rsid w:val="59264B91"/>
    <w:rsid w:val="592B06C3"/>
    <w:rsid w:val="592B55A4"/>
    <w:rsid w:val="592E28D5"/>
    <w:rsid w:val="59396251"/>
    <w:rsid w:val="593A68E0"/>
    <w:rsid w:val="59413D48"/>
    <w:rsid w:val="594235AD"/>
    <w:rsid w:val="594347DB"/>
    <w:rsid w:val="59435EDF"/>
    <w:rsid w:val="59467543"/>
    <w:rsid w:val="59470BDE"/>
    <w:rsid w:val="59484AD2"/>
    <w:rsid w:val="594C0C4D"/>
    <w:rsid w:val="594C3EC0"/>
    <w:rsid w:val="594F02E9"/>
    <w:rsid w:val="594F7CEA"/>
    <w:rsid w:val="59541F3E"/>
    <w:rsid w:val="59552607"/>
    <w:rsid w:val="59577BBE"/>
    <w:rsid w:val="59580012"/>
    <w:rsid w:val="59584139"/>
    <w:rsid w:val="596550A5"/>
    <w:rsid w:val="59686992"/>
    <w:rsid w:val="59694C6B"/>
    <w:rsid w:val="596A733D"/>
    <w:rsid w:val="596D0AFB"/>
    <w:rsid w:val="596F3349"/>
    <w:rsid w:val="5971093C"/>
    <w:rsid w:val="597229F0"/>
    <w:rsid w:val="597C2A96"/>
    <w:rsid w:val="597E59AF"/>
    <w:rsid w:val="597F5ED1"/>
    <w:rsid w:val="59807359"/>
    <w:rsid w:val="598D67C8"/>
    <w:rsid w:val="59956945"/>
    <w:rsid w:val="59967ADE"/>
    <w:rsid w:val="5997271B"/>
    <w:rsid w:val="59972EBD"/>
    <w:rsid w:val="599A0BFE"/>
    <w:rsid w:val="599C3521"/>
    <w:rsid w:val="59A37124"/>
    <w:rsid w:val="59A80B8B"/>
    <w:rsid w:val="59AB7420"/>
    <w:rsid w:val="59AD027D"/>
    <w:rsid w:val="59B512A1"/>
    <w:rsid w:val="59B905BA"/>
    <w:rsid w:val="59BB7DF9"/>
    <w:rsid w:val="59BE2B4A"/>
    <w:rsid w:val="59C2752F"/>
    <w:rsid w:val="59C4472F"/>
    <w:rsid w:val="59CA2750"/>
    <w:rsid w:val="59CA7890"/>
    <w:rsid w:val="59CC7711"/>
    <w:rsid w:val="59CF5836"/>
    <w:rsid w:val="59D274BB"/>
    <w:rsid w:val="59D55E49"/>
    <w:rsid w:val="59D82A88"/>
    <w:rsid w:val="59D94693"/>
    <w:rsid w:val="59DB6AAD"/>
    <w:rsid w:val="59DB7A2E"/>
    <w:rsid w:val="59E45644"/>
    <w:rsid w:val="59E46741"/>
    <w:rsid w:val="59E6203D"/>
    <w:rsid w:val="59E66EDF"/>
    <w:rsid w:val="59EC5DE2"/>
    <w:rsid w:val="59EF3CE2"/>
    <w:rsid w:val="59F17159"/>
    <w:rsid w:val="59F40F54"/>
    <w:rsid w:val="59F43BC5"/>
    <w:rsid w:val="59F546C3"/>
    <w:rsid w:val="59F61256"/>
    <w:rsid w:val="59F65F60"/>
    <w:rsid w:val="59FF4A0A"/>
    <w:rsid w:val="5A0008BB"/>
    <w:rsid w:val="5A0201EE"/>
    <w:rsid w:val="5A0922F7"/>
    <w:rsid w:val="5A0F0691"/>
    <w:rsid w:val="5A102C77"/>
    <w:rsid w:val="5A1371A5"/>
    <w:rsid w:val="5A142719"/>
    <w:rsid w:val="5A146366"/>
    <w:rsid w:val="5A162D30"/>
    <w:rsid w:val="5A175F6A"/>
    <w:rsid w:val="5A1A1B23"/>
    <w:rsid w:val="5A1E63A3"/>
    <w:rsid w:val="5A1F613A"/>
    <w:rsid w:val="5A204D68"/>
    <w:rsid w:val="5A284B95"/>
    <w:rsid w:val="5A2E2D77"/>
    <w:rsid w:val="5A2E642C"/>
    <w:rsid w:val="5A30710A"/>
    <w:rsid w:val="5A340F39"/>
    <w:rsid w:val="5A3747E3"/>
    <w:rsid w:val="5A374DA9"/>
    <w:rsid w:val="5A393C86"/>
    <w:rsid w:val="5A3D12BD"/>
    <w:rsid w:val="5A406AFB"/>
    <w:rsid w:val="5A425A08"/>
    <w:rsid w:val="5A4801D5"/>
    <w:rsid w:val="5A481465"/>
    <w:rsid w:val="5A493CD7"/>
    <w:rsid w:val="5A531106"/>
    <w:rsid w:val="5A540FCC"/>
    <w:rsid w:val="5A563FC2"/>
    <w:rsid w:val="5A5A2B15"/>
    <w:rsid w:val="5A5A697C"/>
    <w:rsid w:val="5A5B5FFE"/>
    <w:rsid w:val="5A5D2D2F"/>
    <w:rsid w:val="5A6069D4"/>
    <w:rsid w:val="5A650C76"/>
    <w:rsid w:val="5A6801F9"/>
    <w:rsid w:val="5A6B4A62"/>
    <w:rsid w:val="5A6E208D"/>
    <w:rsid w:val="5A6E2AE7"/>
    <w:rsid w:val="5A6F5A2B"/>
    <w:rsid w:val="5A77258A"/>
    <w:rsid w:val="5A7C3BE1"/>
    <w:rsid w:val="5A7D2664"/>
    <w:rsid w:val="5A7F18D5"/>
    <w:rsid w:val="5A80017D"/>
    <w:rsid w:val="5A820D02"/>
    <w:rsid w:val="5A884357"/>
    <w:rsid w:val="5A88626E"/>
    <w:rsid w:val="5A8909FC"/>
    <w:rsid w:val="5A89211C"/>
    <w:rsid w:val="5A8F6A6E"/>
    <w:rsid w:val="5A92783D"/>
    <w:rsid w:val="5A945D7E"/>
    <w:rsid w:val="5A990E6E"/>
    <w:rsid w:val="5A9A0BA0"/>
    <w:rsid w:val="5A9C39F7"/>
    <w:rsid w:val="5A9C60D0"/>
    <w:rsid w:val="5A9D5B27"/>
    <w:rsid w:val="5A9F5FD6"/>
    <w:rsid w:val="5AA1624A"/>
    <w:rsid w:val="5AA23B33"/>
    <w:rsid w:val="5AA45743"/>
    <w:rsid w:val="5AA866C1"/>
    <w:rsid w:val="5AAD35C3"/>
    <w:rsid w:val="5AB04C86"/>
    <w:rsid w:val="5AB41BFD"/>
    <w:rsid w:val="5AB4285E"/>
    <w:rsid w:val="5AB74ED5"/>
    <w:rsid w:val="5AB9051D"/>
    <w:rsid w:val="5ABA35C3"/>
    <w:rsid w:val="5ABD6600"/>
    <w:rsid w:val="5ABE2656"/>
    <w:rsid w:val="5AC46012"/>
    <w:rsid w:val="5ACB05DC"/>
    <w:rsid w:val="5ACB62A3"/>
    <w:rsid w:val="5ACD3F0D"/>
    <w:rsid w:val="5ACE5D6E"/>
    <w:rsid w:val="5ACF3934"/>
    <w:rsid w:val="5AD53B2C"/>
    <w:rsid w:val="5AD70DA0"/>
    <w:rsid w:val="5AD90D99"/>
    <w:rsid w:val="5AD93F6C"/>
    <w:rsid w:val="5AD97F30"/>
    <w:rsid w:val="5ADC5592"/>
    <w:rsid w:val="5ADF7BEF"/>
    <w:rsid w:val="5AE3028E"/>
    <w:rsid w:val="5AE655CF"/>
    <w:rsid w:val="5AE72477"/>
    <w:rsid w:val="5AEA3A02"/>
    <w:rsid w:val="5AED78E8"/>
    <w:rsid w:val="5AF6188C"/>
    <w:rsid w:val="5AF77D15"/>
    <w:rsid w:val="5AF834DA"/>
    <w:rsid w:val="5AFA1890"/>
    <w:rsid w:val="5AFD4B5A"/>
    <w:rsid w:val="5B0052C7"/>
    <w:rsid w:val="5B063E2C"/>
    <w:rsid w:val="5B081E7B"/>
    <w:rsid w:val="5B092CBA"/>
    <w:rsid w:val="5B0B09E9"/>
    <w:rsid w:val="5B0C0792"/>
    <w:rsid w:val="5B1247A3"/>
    <w:rsid w:val="5B132672"/>
    <w:rsid w:val="5B13361C"/>
    <w:rsid w:val="5B15214B"/>
    <w:rsid w:val="5B180108"/>
    <w:rsid w:val="5B195CB8"/>
    <w:rsid w:val="5B210AA5"/>
    <w:rsid w:val="5B230F7E"/>
    <w:rsid w:val="5B2903B7"/>
    <w:rsid w:val="5B2C101E"/>
    <w:rsid w:val="5B301FA9"/>
    <w:rsid w:val="5B306347"/>
    <w:rsid w:val="5B351A16"/>
    <w:rsid w:val="5B3635FF"/>
    <w:rsid w:val="5B373EE4"/>
    <w:rsid w:val="5B38255D"/>
    <w:rsid w:val="5B3C4C9F"/>
    <w:rsid w:val="5B3D67CA"/>
    <w:rsid w:val="5B3E12AE"/>
    <w:rsid w:val="5B402908"/>
    <w:rsid w:val="5B432F4E"/>
    <w:rsid w:val="5B4413CD"/>
    <w:rsid w:val="5B45217B"/>
    <w:rsid w:val="5B472A28"/>
    <w:rsid w:val="5B472E08"/>
    <w:rsid w:val="5B506A40"/>
    <w:rsid w:val="5B533F33"/>
    <w:rsid w:val="5B566D16"/>
    <w:rsid w:val="5B57590B"/>
    <w:rsid w:val="5B582BBA"/>
    <w:rsid w:val="5B5A0D60"/>
    <w:rsid w:val="5B5C661A"/>
    <w:rsid w:val="5B5F6DDB"/>
    <w:rsid w:val="5B614BF4"/>
    <w:rsid w:val="5B6264C5"/>
    <w:rsid w:val="5B6665AF"/>
    <w:rsid w:val="5B671215"/>
    <w:rsid w:val="5B6A4F16"/>
    <w:rsid w:val="5B6C66E2"/>
    <w:rsid w:val="5B6D0B0C"/>
    <w:rsid w:val="5B707BD8"/>
    <w:rsid w:val="5B72294A"/>
    <w:rsid w:val="5B7537AD"/>
    <w:rsid w:val="5B7738A6"/>
    <w:rsid w:val="5B783A6E"/>
    <w:rsid w:val="5B794167"/>
    <w:rsid w:val="5B7C0BB2"/>
    <w:rsid w:val="5B7D5DAC"/>
    <w:rsid w:val="5B7F338E"/>
    <w:rsid w:val="5B803941"/>
    <w:rsid w:val="5B816A9E"/>
    <w:rsid w:val="5B8A511D"/>
    <w:rsid w:val="5B8C5AE3"/>
    <w:rsid w:val="5B8F2201"/>
    <w:rsid w:val="5B911DDF"/>
    <w:rsid w:val="5B927C6F"/>
    <w:rsid w:val="5B9565D1"/>
    <w:rsid w:val="5B9B662B"/>
    <w:rsid w:val="5BA13C5C"/>
    <w:rsid w:val="5BA25C26"/>
    <w:rsid w:val="5BA37C6B"/>
    <w:rsid w:val="5BAA4C3B"/>
    <w:rsid w:val="5BAE100C"/>
    <w:rsid w:val="5BB11DE7"/>
    <w:rsid w:val="5BB86C66"/>
    <w:rsid w:val="5BC0658A"/>
    <w:rsid w:val="5BC0767C"/>
    <w:rsid w:val="5BC64F1E"/>
    <w:rsid w:val="5BCC115C"/>
    <w:rsid w:val="5BCD121D"/>
    <w:rsid w:val="5BD3706E"/>
    <w:rsid w:val="5BD4685A"/>
    <w:rsid w:val="5BD63051"/>
    <w:rsid w:val="5BD9517C"/>
    <w:rsid w:val="5BDA29E1"/>
    <w:rsid w:val="5BDA2C7C"/>
    <w:rsid w:val="5BDC0E19"/>
    <w:rsid w:val="5BDC1447"/>
    <w:rsid w:val="5BDC1572"/>
    <w:rsid w:val="5BDC2219"/>
    <w:rsid w:val="5BDF3DA3"/>
    <w:rsid w:val="5BDF6DCE"/>
    <w:rsid w:val="5BE018E9"/>
    <w:rsid w:val="5BE03616"/>
    <w:rsid w:val="5BE31241"/>
    <w:rsid w:val="5BE321AF"/>
    <w:rsid w:val="5BE33CE1"/>
    <w:rsid w:val="5BE77D47"/>
    <w:rsid w:val="5BEB1AF5"/>
    <w:rsid w:val="5BEB68FC"/>
    <w:rsid w:val="5BEE414E"/>
    <w:rsid w:val="5BF2649E"/>
    <w:rsid w:val="5BFA428D"/>
    <w:rsid w:val="5BFB3D14"/>
    <w:rsid w:val="5BFC157F"/>
    <w:rsid w:val="5C01753B"/>
    <w:rsid w:val="5C0221A5"/>
    <w:rsid w:val="5C034A97"/>
    <w:rsid w:val="5C050C26"/>
    <w:rsid w:val="5C0774E8"/>
    <w:rsid w:val="5C0A7522"/>
    <w:rsid w:val="5C1331C3"/>
    <w:rsid w:val="5C16610D"/>
    <w:rsid w:val="5C1A24C2"/>
    <w:rsid w:val="5C1B6594"/>
    <w:rsid w:val="5C1C22F0"/>
    <w:rsid w:val="5C1E68CA"/>
    <w:rsid w:val="5C2341E2"/>
    <w:rsid w:val="5C2670F5"/>
    <w:rsid w:val="5C297302"/>
    <w:rsid w:val="5C2E6624"/>
    <w:rsid w:val="5C340ED1"/>
    <w:rsid w:val="5C376986"/>
    <w:rsid w:val="5C3A2D5B"/>
    <w:rsid w:val="5C3B0B03"/>
    <w:rsid w:val="5C3B134D"/>
    <w:rsid w:val="5C3F5A66"/>
    <w:rsid w:val="5C40056D"/>
    <w:rsid w:val="5C471CCB"/>
    <w:rsid w:val="5C4864AA"/>
    <w:rsid w:val="5C48777F"/>
    <w:rsid w:val="5C487C3C"/>
    <w:rsid w:val="5C4C73A6"/>
    <w:rsid w:val="5C515D2F"/>
    <w:rsid w:val="5C5345D3"/>
    <w:rsid w:val="5C553885"/>
    <w:rsid w:val="5C574B40"/>
    <w:rsid w:val="5C58690E"/>
    <w:rsid w:val="5C5965A5"/>
    <w:rsid w:val="5C5C2CDF"/>
    <w:rsid w:val="5C5E0F7F"/>
    <w:rsid w:val="5C603D13"/>
    <w:rsid w:val="5C612B12"/>
    <w:rsid w:val="5C683C6F"/>
    <w:rsid w:val="5C6974D0"/>
    <w:rsid w:val="5C6A3FFF"/>
    <w:rsid w:val="5C6B0A99"/>
    <w:rsid w:val="5C6D27CD"/>
    <w:rsid w:val="5C71420D"/>
    <w:rsid w:val="5C724BB5"/>
    <w:rsid w:val="5C7650B9"/>
    <w:rsid w:val="5C766B97"/>
    <w:rsid w:val="5C7E3C99"/>
    <w:rsid w:val="5C835B80"/>
    <w:rsid w:val="5C854E22"/>
    <w:rsid w:val="5C866FC6"/>
    <w:rsid w:val="5C867F3A"/>
    <w:rsid w:val="5C8702BB"/>
    <w:rsid w:val="5C880E0B"/>
    <w:rsid w:val="5C894859"/>
    <w:rsid w:val="5C8B0099"/>
    <w:rsid w:val="5C8B7C18"/>
    <w:rsid w:val="5C91553D"/>
    <w:rsid w:val="5C922108"/>
    <w:rsid w:val="5C922865"/>
    <w:rsid w:val="5C956A6B"/>
    <w:rsid w:val="5C9B264C"/>
    <w:rsid w:val="5C9C120B"/>
    <w:rsid w:val="5C9D2C23"/>
    <w:rsid w:val="5C9D5454"/>
    <w:rsid w:val="5C9D7473"/>
    <w:rsid w:val="5CA14CFE"/>
    <w:rsid w:val="5CA254D1"/>
    <w:rsid w:val="5CA4679F"/>
    <w:rsid w:val="5CA52B26"/>
    <w:rsid w:val="5CA8409E"/>
    <w:rsid w:val="5CAA63AF"/>
    <w:rsid w:val="5CAB300F"/>
    <w:rsid w:val="5CAC7059"/>
    <w:rsid w:val="5CAD4CA4"/>
    <w:rsid w:val="5CB50311"/>
    <w:rsid w:val="5CBB16B4"/>
    <w:rsid w:val="5CC21788"/>
    <w:rsid w:val="5CC65D61"/>
    <w:rsid w:val="5CCA4357"/>
    <w:rsid w:val="5CCC592E"/>
    <w:rsid w:val="5CD050A3"/>
    <w:rsid w:val="5CD63574"/>
    <w:rsid w:val="5CD74085"/>
    <w:rsid w:val="5CDA1746"/>
    <w:rsid w:val="5CDD0981"/>
    <w:rsid w:val="5CDE4C1B"/>
    <w:rsid w:val="5CE155CB"/>
    <w:rsid w:val="5CE201F8"/>
    <w:rsid w:val="5CE37EC7"/>
    <w:rsid w:val="5CE4352C"/>
    <w:rsid w:val="5CE62F3C"/>
    <w:rsid w:val="5CE66E1C"/>
    <w:rsid w:val="5CE67A74"/>
    <w:rsid w:val="5CEC4D5C"/>
    <w:rsid w:val="5CEF1A40"/>
    <w:rsid w:val="5CF01823"/>
    <w:rsid w:val="5CF939F0"/>
    <w:rsid w:val="5CFD19BE"/>
    <w:rsid w:val="5CFF45BC"/>
    <w:rsid w:val="5D007D46"/>
    <w:rsid w:val="5D023154"/>
    <w:rsid w:val="5D033C41"/>
    <w:rsid w:val="5D037E15"/>
    <w:rsid w:val="5D054B63"/>
    <w:rsid w:val="5D0A4C54"/>
    <w:rsid w:val="5D0A76FD"/>
    <w:rsid w:val="5D0C0BB1"/>
    <w:rsid w:val="5D0F3E37"/>
    <w:rsid w:val="5D176DFD"/>
    <w:rsid w:val="5D19301D"/>
    <w:rsid w:val="5D196E20"/>
    <w:rsid w:val="5D1B12CD"/>
    <w:rsid w:val="5D1E324F"/>
    <w:rsid w:val="5D1F7597"/>
    <w:rsid w:val="5D216203"/>
    <w:rsid w:val="5D230034"/>
    <w:rsid w:val="5D250BF0"/>
    <w:rsid w:val="5D2576EF"/>
    <w:rsid w:val="5D2957F3"/>
    <w:rsid w:val="5D2E0AE9"/>
    <w:rsid w:val="5D31717B"/>
    <w:rsid w:val="5D3374AD"/>
    <w:rsid w:val="5D342454"/>
    <w:rsid w:val="5D351110"/>
    <w:rsid w:val="5D371460"/>
    <w:rsid w:val="5D39007E"/>
    <w:rsid w:val="5D3A3698"/>
    <w:rsid w:val="5D3C1DEE"/>
    <w:rsid w:val="5D3C78D2"/>
    <w:rsid w:val="5D3E1223"/>
    <w:rsid w:val="5D3F4BF4"/>
    <w:rsid w:val="5D417F04"/>
    <w:rsid w:val="5D485836"/>
    <w:rsid w:val="5D492352"/>
    <w:rsid w:val="5D4B497C"/>
    <w:rsid w:val="5D4C0B55"/>
    <w:rsid w:val="5D4D696B"/>
    <w:rsid w:val="5D505052"/>
    <w:rsid w:val="5D510B19"/>
    <w:rsid w:val="5D5164E2"/>
    <w:rsid w:val="5D526D34"/>
    <w:rsid w:val="5D544520"/>
    <w:rsid w:val="5D560F14"/>
    <w:rsid w:val="5D5756EE"/>
    <w:rsid w:val="5D5757E7"/>
    <w:rsid w:val="5D585BF6"/>
    <w:rsid w:val="5D5877B9"/>
    <w:rsid w:val="5D5A58A2"/>
    <w:rsid w:val="5D5C5339"/>
    <w:rsid w:val="5D5D78CD"/>
    <w:rsid w:val="5D670982"/>
    <w:rsid w:val="5D701CA3"/>
    <w:rsid w:val="5D7321EE"/>
    <w:rsid w:val="5D7436E1"/>
    <w:rsid w:val="5D76108F"/>
    <w:rsid w:val="5D79404F"/>
    <w:rsid w:val="5D7F5F02"/>
    <w:rsid w:val="5D7F7380"/>
    <w:rsid w:val="5D811F4F"/>
    <w:rsid w:val="5D87352C"/>
    <w:rsid w:val="5D896407"/>
    <w:rsid w:val="5D8B0325"/>
    <w:rsid w:val="5D933C26"/>
    <w:rsid w:val="5D971A0C"/>
    <w:rsid w:val="5D975FA9"/>
    <w:rsid w:val="5D9A2917"/>
    <w:rsid w:val="5DA16154"/>
    <w:rsid w:val="5DA42C0F"/>
    <w:rsid w:val="5DAA49A1"/>
    <w:rsid w:val="5DAB0836"/>
    <w:rsid w:val="5DB8537D"/>
    <w:rsid w:val="5DC06784"/>
    <w:rsid w:val="5DC25038"/>
    <w:rsid w:val="5DC442C7"/>
    <w:rsid w:val="5DC548B9"/>
    <w:rsid w:val="5DC90D21"/>
    <w:rsid w:val="5DC96C42"/>
    <w:rsid w:val="5DCC3466"/>
    <w:rsid w:val="5DCC50F9"/>
    <w:rsid w:val="5DCD7343"/>
    <w:rsid w:val="5DDB02E1"/>
    <w:rsid w:val="5DE570F7"/>
    <w:rsid w:val="5DE91DD0"/>
    <w:rsid w:val="5DE96E9A"/>
    <w:rsid w:val="5DEA4E6C"/>
    <w:rsid w:val="5DEB07A8"/>
    <w:rsid w:val="5DEE6DB4"/>
    <w:rsid w:val="5DEF5C65"/>
    <w:rsid w:val="5DF81B62"/>
    <w:rsid w:val="5DF8225D"/>
    <w:rsid w:val="5DFD4726"/>
    <w:rsid w:val="5E056918"/>
    <w:rsid w:val="5E0712A2"/>
    <w:rsid w:val="5E090842"/>
    <w:rsid w:val="5E0A7494"/>
    <w:rsid w:val="5E0E34F9"/>
    <w:rsid w:val="5E1461F8"/>
    <w:rsid w:val="5E156AE8"/>
    <w:rsid w:val="5E165594"/>
    <w:rsid w:val="5E193852"/>
    <w:rsid w:val="5E193E8F"/>
    <w:rsid w:val="5E1A01FE"/>
    <w:rsid w:val="5E1B0005"/>
    <w:rsid w:val="5E1B45C7"/>
    <w:rsid w:val="5E1D1063"/>
    <w:rsid w:val="5E1D106C"/>
    <w:rsid w:val="5E1D7942"/>
    <w:rsid w:val="5E277223"/>
    <w:rsid w:val="5E2C1BEE"/>
    <w:rsid w:val="5E3336B2"/>
    <w:rsid w:val="5E3535FD"/>
    <w:rsid w:val="5E3569CB"/>
    <w:rsid w:val="5E374C04"/>
    <w:rsid w:val="5E3A221F"/>
    <w:rsid w:val="5E3A54C3"/>
    <w:rsid w:val="5E4E27BE"/>
    <w:rsid w:val="5E4F5D5C"/>
    <w:rsid w:val="5E5145D3"/>
    <w:rsid w:val="5E526422"/>
    <w:rsid w:val="5E53354E"/>
    <w:rsid w:val="5E5341E2"/>
    <w:rsid w:val="5E556B88"/>
    <w:rsid w:val="5E557CDD"/>
    <w:rsid w:val="5E563C4E"/>
    <w:rsid w:val="5E5A6951"/>
    <w:rsid w:val="5E5E2A9F"/>
    <w:rsid w:val="5E5F2780"/>
    <w:rsid w:val="5E6246CA"/>
    <w:rsid w:val="5E683E73"/>
    <w:rsid w:val="5E68603C"/>
    <w:rsid w:val="5E691897"/>
    <w:rsid w:val="5E6A1B57"/>
    <w:rsid w:val="5E6E25E5"/>
    <w:rsid w:val="5E6E48B9"/>
    <w:rsid w:val="5E710D92"/>
    <w:rsid w:val="5E760566"/>
    <w:rsid w:val="5E7B5221"/>
    <w:rsid w:val="5E7B6F8D"/>
    <w:rsid w:val="5E871915"/>
    <w:rsid w:val="5E8A7D95"/>
    <w:rsid w:val="5E982D4A"/>
    <w:rsid w:val="5E993650"/>
    <w:rsid w:val="5E9C4DD7"/>
    <w:rsid w:val="5EA04454"/>
    <w:rsid w:val="5EAA0FFC"/>
    <w:rsid w:val="5EAB2717"/>
    <w:rsid w:val="5EAD603D"/>
    <w:rsid w:val="5EB214F4"/>
    <w:rsid w:val="5EB25336"/>
    <w:rsid w:val="5EB255C1"/>
    <w:rsid w:val="5EB427FF"/>
    <w:rsid w:val="5EB53584"/>
    <w:rsid w:val="5EB649B8"/>
    <w:rsid w:val="5EB94C36"/>
    <w:rsid w:val="5EBF7C6A"/>
    <w:rsid w:val="5EC309DA"/>
    <w:rsid w:val="5EC44B7D"/>
    <w:rsid w:val="5EC56B0D"/>
    <w:rsid w:val="5EC8011F"/>
    <w:rsid w:val="5ECA47E8"/>
    <w:rsid w:val="5ECD16E1"/>
    <w:rsid w:val="5ECD53DE"/>
    <w:rsid w:val="5ED11F33"/>
    <w:rsid w:val="5ED247CB"/>
    <w:rsid w:val="5ED40554"/>
    <w:rsid w:val="5ED43BD5"/>
    <w:rsid w:val="5ED76061"/>
    <w:rsid w:val="5EDB4ADD"/>
    <w:rsid w:val="5EE01F1D"/>
    <w:rsid w:val="5EE24DC0"/>
    <w:rsid w:val="5EE4577D"/>
    <w:rsid w:val="5EE72F91"/>
    <w:rsid w:val="5EEF146E"/>
    <w:rsid w:val="5EEF75C4"/>
    <w:rsid w:val="5EF255D0"/>
    <w:rsid w:val="5EF3117B"/>
    <w:rsid w:val="5EFA00E3"/>
    <w:rsid w:val="5EFA0F97"/>
    <w:rsid w:val="5F0231F5"/>
    <w:rsid w:val="5F080821"/>
    <w:rsid w:val="5F0B4F04"/>
    <w:rsid w:val="5F0D0D64"/>
    <w:rsid w:val="5F11467F"/>
    <w:rsid w:val="5F12226F"/>
    <w:rsid w:val="5F167273"/>
    <w:rsid w:val="5F1D2009"/>
    <w:rsid w:val="5F1E5EAA"/>
    <w:rsid w:val="5F1F6D57"/>
    <w:rsid w:val="5F2048B2"/>
    <w:rsid w:val="5F2311DA"/>
    <w:rsid w:val="5F231964"/>
    <w:rsid w:val="5F2C777D"/>
    <w:rsid w:val="5F3275AD"/>
    <w:rsid w:val="5F342C8A"/>
    <w:rsid w:val="5F351C02"/>
    <w:rsid w:val="5F3C389D"/>
    <w:rsid w:val="5F3C501B"/>
    <w:rsid w:val="5F3E4DCD"/>
    <w:rsid w:val="5F3E5B5A"/>
    <w:rsid w:val="5F404EC1"/>
    <w:rsid w:val="5F422FD7"/>
    <w:rsid w:val="5F4666CB"/>
    <w:rsid w:val="5F4A2144"/>
    <w:rsid w:val="5F4B51C5"/>
    <w:rsid w:val="5F4E027C"/>
    <w:rsid w:val="5F57375B"/>
    <w:rsid w:val="5F574C67"/>
    <w:rsid w:val="5F5B3C1D"/>
    <w:rsid w:val="5F5C3B8D"/>
    <w:rsid w:val="5F5F2E25"/>
    <w:rsid w:val="5F611C9E"/>
    <w:rsid w:val="5F646FB4"/>
    <w:rsid w:val="5F674FAC"/>
    <w:rsid w:val="5F6D4A00"/>
    <w:rsid w:val="5F705F56"/>
    <w:rsid w:val="5F7435DD"/>
    <w:rsid w:val="5F75258C"/>
    <w:rsid w:val="5F79099C"/>
    <w:rsid w:val="5F7A48ED"/>
    <w:rsid w:val="5F7E71E2"/>
    <w:rsid w:val="5F8B0BFC"/>
    <w:rsid w:val="5F8D363B"/>
    <w:rsid w:val="5F901377"/>
    <w:rsid w:val="5F935BE6"/>
    <w:rsid w:val="5F953FCE"/>
    <w:rsid w:val="5F96460A"/>
    <w:rsid w:val="5FA224B1"/>
    <w:rsid w:val="5FAB5141"/>
    <w:rsid w:val="5FB36E61"/>
    <w:rsid w:val="5FB5432F"/>
    <w:rsid w:val="5FBC4831"/>
    <w:rsid w:val="5FBE6CA8"/>
    <w:rsid w:val="5FC3296C"/>
    <w:rsid w:val="5FC43965"/>
    <w:rsid w:val="5FC57387"/>
    <w:rsid w:val="5FC65CE7"/>
    <w:rsid w:val="5FC74200"/>
    <w:rsid w:val="5FD03AE2"/>
    <w:rsid w:val="5FD07354"/>
    <w:rsid w:val="5FD221E0"/>
    <w:rsid w:val="5FD36258"/>
    <w:rsid w:val="5FD648AA"/>
    <w:rsid w:val="5FD94D21"/>
    <w:rsid w:val="5FDB26D0"/>
    <w:rsid w:val="5FDF5F38"/>
    <w:rsid w:val="5FE0049A"/>
    <w:rsid w:val="5FE40EBF"/>
    <w:rsid w:val="5FE549A2"/>
    <w:rsid w:val="5FED021B"/>
    <w:rsid w:val="5FED2C82"/>
    <w:rsid w:val="5FF354C6"/>
    <w:rsid w:val="5FF66EB1"/>
    <w:rsid w:val="5FFA3614"/>
    <w:rsid w:val="60033C86"/>
    <w:rsid w:val="60037420"/>
    <w:rsid w:val="6008265F"/>
    <w:rsid w:val="60096D7A"/>
    <w:rsid w:val="600C74E2"/>
    <w:rsid w:val="600D0789"/>
    <w:rsid w:val="60110913"/>
    <w:rsid w:val="60111461"/>
    <w:rsid w:val="6012348D"/>
    <w:rsid w:val="6015568B"/>
    <w:rsid w:val="601754BA"/>
    <w:rsid w:val="601C2B39"/>
    <w:rsid w:val="60201A82"/>
    <w:rsid w:val="60201B97"/>
    <w:rsid w:val="60202BA2"/>
    <w:rsid w:val="60202C28"/>
    <w:rsid w:val="6026238D"/>
    <w:rsid w:val="6026274E"/>
    <w:rsid w:val="6026362C"/>
    <w:rsid w:val="602700D6"/>
    <w:rsid w:val="602973D6"/>
    <w:rsid w:val="602B4114"/>
    <w:rsid w:val="602B4F54"/>
    <w:rsid w:val="602C0C7D"/>
    <w:rsid w:val="603364FB"/>
    <w:rsid w:val="60355362"/>
    <w:rsid w:val="60396E1F"/>
    <w:rsid w:val="603A15EC"/>
    <w:rsid w:val="603C4F6B"/>
    <w:rsid w:val="603E5658"/>
    <w:rsid w:val="60406660"/>
    <w:rsid w:val="604163B7"/>
    <w:rsid w:val="60471A21"/>
    <w:rsid w:val="604B5012"/>
    <w:rsid w:val="604F44ED"/>
    <w:rsid w:val="60503EF5"/>
    <w:rsid w:val="6051051D"/>
    <w:rsid w:val="605411ED"/>
    <w:rsid w:val="6057427E"/>
    <w:rsid w:val="605855EC"/>
    <w:rsid w:val="605E3A5D"/>
    <w:rsid w:val="605F2994"/>
    <w:rsid w:val="6060613C"/>
    <w:rsid w:val="60621E5B"/>
    <w:rsid w:val="6062385C"/>
    <w:rsid w:val="606A5AB8"/>
    <w:rsid w:val="606D2ACC"/>
    <w:rsid w:val="606F48DE"/>
    <w:rsid w:val="607530E5"/>
    <w:rsid w:val="60757F79"/>
    <w:rsid w:val="60761537"/>
    <w:rsid w:val="607B5B8B"/>
    <w:rsid w:val="607D23F4"/>
    <w:rsid w:val="608129F9"/>
    <w:rsid w:val="60843070"/>
    <w:rsid w:val="60847268"/>
    <w:rsid w:val="60864DEF"/>
    <w:rsid w:val="60886B78"/>
    <w:rsid w:val="608B3F86"/>
    <w:rsid w:val="608C35C1"/>
    <w:rsid w:val="608C6DC8"/>
    <w:rsid w:val="608E52C4"/>
    <w:rsid w:val="608F365A"/>
    <w:rsid w:val="608F7EB9"/>
    <w:rsid w:val="60955E90"/>
    <w:rsid w:val="60971A18"/>
    <w:rsid w:val="60976846"/>
    <w:rsid w:val="60987FFF"/>
    <w:rsid w:val="60A04CDE"/>
    <w:rsid w:val="60A315F8"/>
    <w:rsid w:val="60A44ECF"/>
    <w:rsid w:val="60A624B7"/>
    <w:rsid w:val="60A63D5E"/>
    <w:rsid w:val="60A85D90"/>
    <w:rsid w:val="60AA0D40"/>
    <w:rsid w:val="60AA6A1C"/>
    <w:rsid w:val="60AB627A"/>
    <w:rsid w:val="60AD3189"/>
    <w:rsid w:val="60AE74ED"/>
    <w:rsid w:val="60B000E9"/>
    <w:rsid w:val="60B054C5"/>
    <w:rsid w:val="60B37720"/>
    <w:rsid w:val="60B37BB5"/>
    <w:rsid w:val="60B37EAD"/>
    <w:rsid w:val="60B70F0C"/>
    <w:rsid w:val="60B876E8"/>
    <w:rsid w:val="60B977BE"/>
    <w:rsid w:val="60BA1066"/>
    <w:rsid w:val="60BC5584"/>
    <w:rsid w:val="60C14B8C"/>
    <w:rsid w:val="60CA580C"/>
    <w:rsid w:val="60CE0823"/>
    <w:rsid w:val="60CE26E8"/>
    <w:rsid w:val="60CF5D94"/>
    <w:rsid w:val="60D3357F"/>
    <w:rsid w:val="60D91498"/>
    <w:rsid w:val="60DA6AE4"/>
    <w:rsid w:val="60DD3337"/>
    <w:rsid w:val="60DF2AAC"/>
    <w:rsid w:val="60E278C8"/>
    <w:rsid w:val="60E2793D"/>
    <w:rsid w:val="60EA59A4"/>
    <w:rsid w:val="60F71E44"/>
    <w:rsid w:val="60F7711B"/>
    <w:rsid w:val="60F93354"/>
    <w:rsid w:val="610A3DA9"/>
    <w:rsid w:val="610B0D4B"/>
    <w:rsid w:val="610C444D"/>
    <w:rsid w:val="610D4A3D"/>
    <w:rsid w:val="610E41C7"/>
    <w:rsid w:val="610E7831"/>
    <w:rsid w:val="61107C4D"/>
    <w:rsid w:val="6111469E"/>
    <w:rsid w:val="61165ADC"/>
    <w:rsid w:val="61175514"/>
    <w:rsid w:val="611A4CAA"/>
    <w:rsid w:val="6120181C"/>
    <w:rsid w:val="6120381A"/>
    <w:rsid w:val="61205CEE"/>
    <w:rsid w:val="612066D7"/>
    <w:rsid w:val="61224E38"/>
    <w:rsid w:val="61246700"/>
    <w:rsid w:val="612C5342"/>
    <w:rsid w:val="612C7BEB"/>
    <w:rsid w:val="612F1B29"/>
    <w:rsid w:val="6130380F"/>
    <w:rsid w:val="613575EF"/>
    <w:rsid w:val="6135764C"/>
    <w:rsid w:val="613E2A23"/>
    <w:rsid w:val="61402840"/>
    <w:rsid w:val="614073D5"/>
    <w:rsid w:val="61423485"/>
    <w:rsid w:val="61423EFE"/>
    <w:rsid w:val="614A1591"/>
    <w:rsid w:val="614B070C"/>
    <w:rsid w:val="614E05D7"/>
    <w:rsid w:val="61506DA4"/>
    <w:rsid w:val="615D356B"/>
    <w:rsid w:val="615F4C08"/>
    <w:rsid w:val="616045E4"/>
    <w:rsid w:val="61604D32"/>
    <w:rsid w:val="61664DDB"/>
    <w:rsid w:val="61665196"/>
    <w:rsid w:val="616E17E1"/>
    <w:rsid w:val="616E65BD"/>
    <w:rsid w:val="61706333"/>
    <w:rsid w:val="617C270B"/>
    <w:rsid w:val="61801CD6"/>
    <w:rsid w:val="618118CD"/>
    <w:rsid w:val="6183303E"/>
    <w:rsid w:val="618644F8"/>
    <w:rsid w:val="618A1C02"/>
    <w:rsid w:val="618C283B"/>
    <w:rsid w:val="619062D6"/>
    <w:rsid w:val="619223B2"/>
    <w:rsid w:val="619857A5"/>
    <w:rsid w:val="619B6498"/>
    <w:rsid w:val="61A3163C"/>
    <w:rsid w:val="61A41E53"/>
    <w:rsid w:val="61A57F27"/>
    <w:rsid w:val="61A66625"/>
    <w:rsid w:val="61AA3289"/>
    <w:rsid w:val="61AD6AE9"/>
    <w:rsid w:val="61B148E7"/>
    <w:rsid w:val="61B359A4"/>
    <w:rsid w:val="61C24C7F"/>
    <w:rsid w:val="61C32377"/>
    <w:rsid w:val="61C54AAB"/>
    <w:rsid w:val="61C75C2A"/>
    <w:rsid w:val="61C8210D"/>
    <w:rsid w:val="61CB59C6"/>
    <w:rsid w:val="61D20849"/>
    <w:rsid w:val="61D42835"/>
    <w:rsid w:val="61D46904"/>
    <w:rsid w:val="61D530F5"/>
    <w:rsid w:val="61D57A69"/>
    <w:rsid w:val="61D76DF8"/>
    <w:rsid w:val="61DE714C"/>
    <w:rsid w:val="61E6526D"/>
    <w:rsid w:val="61E85149"/>
    <w:rsid w:val="61EF73F3"/>
    <w:rsid w:val="61F033BD"/>
    <w:rsid w:val="61F56218"/>
    <w:rsid w:val="61FB46E9"/>
    <w:rsid w:val="61FC21E6"/>
    <w:rsid w:val="61FD4394"/>
    <w:rsid w:val="61FF190A"/>
    <w:rsid w:val="62006265"/>
    <w:rsid w:val="620267B6"/>
    <w:rsid w:val="620921DC"/>
    <w:rsid w:val="620B7A73"/>
    <w:rsid w:val="62197DA4"/>
    <w:rsid w:val="621F651D"/>
    <w:rsid w:val="622403BE"/>
    <w:rsid w:val="62276C90"/>
    <w:rsid w:val="622E3D73"/>
    <w:rsid w:val="622E54F0"/>
    <w:rsid w:val="62345C85"/>
    <w:rsid w:val="623857B6"/>
    <w:rsid w:val="623875FB"/>
    <w:rsid w:val="623975DC"/>
    <w:rsid w:val="623B1CC7"/>
    <w:rsid w:val="623E7BAA"/>
    <w:rsid w:val="623F6F27"/>
    <w:rsid w:val="6244229D"/>
    <w:rsid w:val="624D5920"/>
    <w:rsid w:val="62536D57"/>
    <w:rsid w:val="62594244"/>
    <w:rsid w:val="62595BFD"/>
    <w:rsid w:val="625E3991"/>
    <w:rsid w:val="625E7AAC"/>
    <w:rsid w:val="6260744C"/>
    <w:rsid w:val="62620AAD"/>
    <w:rsid w:val="6265623B"/>
    <w:rsid w:val="62670C04"/>
    <w:rsid w:val="62674CF5"/>
    <w:rsid w:val="626A5DD6"/>
    <w:rsid w:val="6272543D"/>
    <w:rsid w:val="627635E2"/>
    <w:rsid w:val="627715C8"/>
    <w:rsid w:val="627854AC"/>
    <w:rsid w:val="627A0410"/>
    <w:rsid w:val="627A4DB6"/>
    <w:rsid w:val="627C5178"/>
    <w:rsid w:val="627C5CB0"/>
    <w:rsid w:val="62825936"/>
    <w:rsid w:val="62833FD0"/>
    <w:rsid w:val="6285156D"/>
    <w:rsid w:val="62856129"/>
    <w:rsid w:val="6286725A"/>
    <w:rsid w:val="62870AE8"/>
    <w:rsid w:val="628C0F76"/>
    <w:rsid w:val="628C3012"/>
    <w:rsid w:val="628D783A"/>
    <w:rsid w:val="628F7918"/>
    <w:rsid w:val="62906E70"/>
    <w:rsid w:val="62934E5F"/>
    <w:rsid w:val="629A4048"/>
    <w:rsid w:val="629D0450"/>
    <w:rsid w:val="62A123DC"/>
    <w:rsid w:val="62A66EAE"/>
    <w:rsid w:val="62A77503"/>
    <w:rsid w:val="62AC1700"/>
    <w:rsid w:val="62B17B09"/>
    <w:rsid w:val="62BA383B"/>
    <w:rsid w:val="62BE3131"/>
    <w:rsid w:val="62C03E8A"/>
    <w:rsid w:val="62C33539"/>
    <w:rsid w:val="62C4601B"/>
    <w:rsid w:val="62C748C4"/>
    <w:rsid w:val="62C75F9B"/>
    <w:rsid w:val="62CF1B9E"/>
    <w:rsid w:val="62D46522"/>
    <w:rsid w:val="62D67812"/>
    <w:rsid w:val="62DA7E63"/>
    <w:rsid w:val="62DF3036"/>
    <w:rsid w:val="62E01F7A"/>
    <w:rsid w:val="62E13BE3"/>
    <w:rsid w:val="62E22C49"/>
    <w:rsid w:val="62E44FDD"/>
    <w:rsid w:val="62E51B4D"/>
    <w:rsid w:val="62E663CD"/>
    <w:rsid w:val="62E86800"/>
    <w:rsid w:val="62EC4998"/>
    <w:rsid w:val="62EE1DD9"/>
    <w:rsid w:val="62F167E5"/>
    <w:rsid w:val="62F56208"/>
    <w:rsid w:val="62F74454"/>
    <w:rsid w:val="62FE776F"/>
    <w:rsid w:val="62FF47D6"/>
    <w:rsid w:val="63064A90"/>
    <w:rsid w:val="630E2E14"/>
    <w:rsid w:val="630E7E93"/>
    <w:rsid w:val="6310139D"/>
    <w:rsid w:val="63103E1A"/>
    <w:rsid w:val="631114D0"/>
    <w:rsid w:val="63170FAD"/>
    <w:rsid w:val="631D68F0"/>
    <w:rsid w:val="631E7DDE"/>
    <w:rsid w:val="632057BE"/>
    <w:rsid w:val="63251ED3"/>
    <w:rsid w:val="63267028"/>
    <w:rsid w:val="632B7AFB"/>
    <w:rsid w:val="63326830"/>
    <w:rsid w:val="63345F7E"/>
    <w:rsid w:val="63364FF7"/>
    <w:rsid w:val="633F1C44"/>
    <w:rsid w:val="634151C0"/>
    <w:rsid w:val="634425A9"/>
    <w:rsid w:val="6344365B"/>
    <w:rsid w:val="63455A80"/>
    <w:rsid w:val="63492C2F"/>
    <w:rsid w:val="634E3914"/>
    <w:rsid w:val="6350304F"/>
    <w:rsid w:val="6350616C"/>
    <w:rsid w:val="63511201"/>
    <w:rsid w:val="63512777"/>
    <w:rsid w:val="63515B3B"/>
    <w:rsid w:val="63517A42"/>
    <w:rsid w:val="635319ED"/>
    <w:rsid w:val="63545CA3"/>
    <w:rsid w:val="635C7713"/>
    <w:rsid w:val="63656040"/>
    <w:rsid w:val="63725A3D"/>
    <w:rsid w:val="63766095"/>
    <w:rsid w:val="63770E3E"/>
    <w:rsid w:val="63791983"/>
    <w:rsid w:val="637D2DAE"/>
    <w:rsid w:val="63800BE5"/>
    <w:rsid w:val="63863112"/>
    <w:rsid w:val="63873324"/>
    <w:rsid w:val="63922B6A"/>
    <w:rsid w:val="63945E66"/>
    <w:rsid w:val="63960404"/>
    <w:rsid w:val="639B4F8C"/>
    <w:rsid w:val="63A41F6C"/>
    <w:rsid w:val="63A85B7D"/>
    <w:rsid w:val="63AD72F5"/>
    <w:rsid w:val="63AD7AC7"/>
    <w:rsid w:val="63B27E1D"/>
    <w:rsid w:val="63BB2C42"/>
    <w:rsid w:val="63BB4C53"/>
    <w:rsid w:val="63C130CF"/>
    <w:rsid w:val="63CD596B"/>
    <w:rsid w:val="63D36434"/>
    <w:rsid w:val="63D71428"/>
    <w:rsid w:val="63DA5071"/>
    <w:rsid w:val="63DB62A7"/>
    <w:rsid w:val="63DD43F0"/>
    <w:rsid w:val="63E05B54"/>
    <w:rsid w:val="63E363CC"/>
    <w:rsid w:val="63E37FC4"/>
    <w:rsid w:val="63E42F54"/>
    <w:rsid w:val="63E9351C"/>
    <w:rsid w:val="63E96D9E"/>
    <w:rsid w:val="63F17871"/>
    <w:rsid w:val="63F43DF7"/>
    <w:rsid w:val="63F87388"/>
    <w:rsid w:val="63FE0971"/>
    <w:rsid w:val="64025367"/>
    <w:rsid w:val="640532B0"/>
    <w:rsid w:val="640551AE"/>
    <w:rsid w:val="64076F8A"/>
    <w:rsid w:val="64085843"/>
    <w:rsid w:val="640E41D7"/>
    <w:rsid w:val="641330B2"/>
    <w:rsid w:val="64136AD6"/>
    <w:rsid w:val="641711BD"/>
    <w:rsid w:val="6419081D"/>
    <w:rsid w:val="6421496B"/>
    <w:rsid w:val="642957FF"/>
    <w:rsid w:val="642C2477"/>
    <w:rsid w:val="642C6B67"/>
    <w:rsid w:val="642C6C5E"/>
    <w:rsid w:val="642D1891"/>
    <w:rsid w:val="643124BC"/>
    <w:rsid w:val="64363A03"/>
    <w:rsid w:val="64374EF8"/>
    <w:rsid w:val="64386FE4"/>
    <w:rsid w:val="64396FF1"/>
    <w:rsid w:val="643D44C0"/>
    <w:rsid w:val="644B075D"/>
    <w:rsid w:val="644B0DED"/>
    <w:rsid w:val="644F77FD"/>
    <w:rsid w:val="645224A6"/>
    <w:rsid w:val="64522923"/>
    <w:rsid w:val="645231CF"/>
    <w:rsid w:val="6456430B"/>
    <w:rsid w:val="645A2AE9"/>
    <w:rsid w:val="645A56A0"/>
    <w:rsid w:val="645F49DB"/>
    <w:rsid w:val="646303DF"/>
    <w:rsid w:val="64634699"/>
    <w:rsid w:val="646D1886"/>
    <w:rsid w:val="647157CB"/>
    <w:rsid w:val="647532F9"/>
    <w:rsid w:val="647544CC"/>
    <w:rsid w:val="64794F80"/>
    <w:rsid w:val="64797285"/>
    <w:rsid w:val="647A68DF"/>
    <w:rsid w:val="647B7EE1"/>
    <w:rsid w:val="647D5084"/>
    <w:rsid w:val="648107A6"/>
    <w:rsid w:val="64824908"/>
    <w:rsid w:val="6485791D"/>
    <w:rsid w:val="648A1D1F"/>
    <w:rsid w:val="648C2FA2"/>
    <w:rsid w:val="648D230F"/>
    <w:rsid w:val="64903DF4"/>
    <w:rsid w:val="6491276C"/>
    <w:rsid w:val="64962379"/>
    <w:rsid w:val="649675F3"/>
    <w:rsid w:val="6499237A"/>
    <w:rsid w:val="64995873"/>
    <w:rsid w:val="649A209C"/>
    <w:rsid w:val="649C2D30"/>
    <w:rsid w:val="649D35A6"/>
    <w:rsid w:val="649E02CC"/>
    <w:rsid w:val="64A639B8"/>
    <w:rsid w:val="64A82D51"/>
    <w:rsid w:val="64AA7F99"/>
    <w:rsid w:val="64B663CF"/>
    <w:rsid w:val="64BE6B9F"/>
    <w:rsid w:val="64C37141"/>
    <w:rsid w:val="64C67A91"/>
    <w:rsid w:val="64C8367C"/>
    <w:rsid w:val="64CD2594"/>
    <w:rsid w:val="64CE0B0A"/>
    <w:rsid w:val="64CE77EE"/>
    <w:rsid w:val="64D164ED"/>
    <w:rsid w:val="64D27D97"/>
    <w:rsid w:val="64D322F9"/>
    <w:rsid w:val="64D43A5E"/>
    <w:rsid w:val="64D51971"/>
    <w:rsid w:val="64D63805"/>
    <w:rsid w:val="64D772B7"/>
    <w:rsid w:val="64E407A9"/>
    <w:rsid w:val="64E44846"/>
    <w:rsid w:val="64E90082"/>
    <w:rsid w:val="64EC1544"/>
    <w:rsid w:val="64F0192B"/>
    <w:rsid w:val="64F31D81"/>
    <w:rsid w:val="64F32217"/>
    <w:rsid w:val="64F53878"/>
    <w:rsid w:val="64F730E3"/>
    <w:rsid w:val="64F8772C"/>
    <w:rsid w:val="64FF5760"/>
    <w:rsid w:val="650A1C98"/>
    <w:rsid w:val="650C7A96"/>
    <w:rsid w:val="65151E1D"/>
    <w:rsid w:val="65190766"/>
    <w:rsid w:val="65196DDD"/>
    <w:rsid w:val="651A2370"/>
    <w:rsid w:val="651D754D"/>
    <w:rsid w:val="652B601F"/>
    <w:rsid w:val="652B61DC"/>
    <w:rsid w:val="652C1697"/>
    <w:rsid w:val="652D42E3"/>
    <w:rsid w:val="652E1732"/>
    <w:rsid w:val="652F0797"/>
    <w:rsid w:val="652F55EC"/>
    <w:rsid w:val="65302402"/>
    <w:rsid w:val="65387A24"/>
    <w:rsid w:val="653A0A9E"/>
    <w:rsid w:val="653B13FF"/>
    <w:rsid w:val="653D0012"/>
    <w:rsid w:val="653D2D60"/>
    <w:rsid w:val="653E4106"/>
    <w:rsid w:val="65421B84"/>
    <w:rsid w:val="654D2810"/>
    <w:rsid w:val="654D41FD"/>
    <w:rsid w:val="65586D5E"/>
    <w:rsid w:val="655E6BF5"/>
    <w:rsid w:val="65625BD9"/>
    <w:rsid w:val="65692A6F"/>
    <w:rsid w:val="656C0237"/>
    <w:rsid w:val="65731F0E"/>
    <w:rsid w:val="65742D0E"/>
    <w:rsid w:val="657630E2"/>
    <w:rsid w:val="6576335A"/>
    <w:rsid w:val="65794C08"/>
    <w:rsid w:val="657D0762"/>
    <w:rsid w:val="6581463C"/>
    <w:rsid w:val="6586779D"/>
    <w:rsid w:val="658B0536"/>
    <w:rsid w:val="658C0D77"/>
    <w:rsid w:val="65901022"/>
    <w:rsid w:val="6592658E"/>
    <w:rsid w:val="659417A6"/>
    <w:rsid w:val="6596675B"/>
    <w:rsid w:val="65990142"/>
    <w:rsid w:val="65991AE7"/>
    <w:rsid w:val="659A0D13"/>
    <w:rsid w:val="659E0DEA"/>
    <w:rsid w:val="65A075C7"/>
    <w:rsid w:val="65A242EB"/>
    <w:rsid w:val="65A5166D"/>
    <w:rsid w:val="65A61440"/>
    <w:rsid w:val="65A93853"/>
    <w:rsid w:val="65AB4898"/>
    <w:rsid w:val="65B07A5B"/>
    <w:rsid w:val="65B179FA"/>
    <w:rsid w:val="65B301BC"/>
    <w:rsid w:val="65B32E6F"/>
    <w:rsid w:val="65BB42A4"/>
    <w:rsid w:val="65BC3F54"/>
    <w:rsid w:val="65C06A8B"/>
    <w:rsid w:val="65C42799"/>
    <w:rsid w:val="65CA6163"/>
    <w:rsid w:val="65CC0132"/>
    <w:rsid w:val="65CC7F42"/>
    <w:rsid w:val="65CF114E"/>
    <w:rsid w:val="65CF3D73"/>
    <w:rsid w:val="65D027D7"/>
    <w:rsid w:val="65D02C4F"/>
    <w:rsid w:val="65D20930"/>
    <w:rsid w:val="65D21CD1"/>
    <w:rsid w:val="65E03A34"/>
    <w:rsid w:val="65E03FF3"/>
    <w:rsid w:val="65E131B5"/>
    <w:rsid w:val="65E410EA"/>
    <w:rsid w:val="65E94253"/>
    <w:rsid w:val="65EC3449"/>
    <w:rsid w:val="65F1381E"/>
    <w:rsid w:val="65F1608A"/>
    <w:rsid w:val="65F36A86"/>
    <w:rsid w:val="65FD4529"/>
    <w:rsid w:val="6601636B"/>
    <w:rsid w:val="660528EF"/>
    <w:rsid w:val="6610356D"/>
    <w:rsid w:val="66121472"/>
    <w:rsid w:val="661235A1"/>
    <w:rsid w:val="66155BD4"/>
    <w:rsid w:val="661A47AD"/>
    <w:rsid w:val="661B51F0"/>
    <w:rsid w:val="661F75F4"/>
    <w:rsid w:val="66237F3C"/>
    <w:rsid w:val="66243C4C"/>
    <w:rsid w:val="66263040"/>
    <w:rsid w:val="6628605C"/>
    <w:rsid w:val="662C5FB0"/>
    <w:rsid w:val="662E2B6A"/>
    <w:rsid w:val="66375F4A"/>
    <w:rsid w:val="6638661C"/>
    <w:rsid w:val="663E47FF"/>
    <w:rsid w:val="66437EB4"/>
    <w:rsid w:val="664762B4"/>
    <w:rsid w:val="664A6C57"/>
    <w:rsid w:val="665017F6"/>
    <w:rsid w:val="66514C57"/>
    <w:rsid w:val="6651697F"/>
    <w:rsid w:val="66524B38"/>
    <w:rsid w:val="6654008C"/>
    <w:rsid w:val="66590068"/>
    <w:rsid w:val="6659053B"/>
    <w:rsid w:val="665C7CEF"/>
    <w:rsid w:val="665D2E6B"/>
    <w:rsid w:val="665D6A3D"/>
    <w:rsid w:val="665F7B12"/>
    <w:rsid w:val="66613A29"/>
    <w:rsid w:val="666C0561"/>
    <w:rsid w:val="666D550A"/>
    <w:rsid w:val="66706A92"/>
    <w:rsid w:val="66715E8E"/>
    <w:rsid w:val="66732752"/>
    <w:rsid w:val="6675168E"/>
    <w:rsid w:val="66793281"/>
    <w:rsid w:val="668015CD"/>
    <w:rsid w:val="6685231C"/>
    <w:rsid w:val="66873765"/>
    <w:rsid w:val="6688040A"/>
    <w:rsid w:val="668A76D6"/>
    <w:rsid w:val="668E4901"/>
    <w:rsid w:val="668F1C45"/>
    <w:rsid w:val="66961DB6"/>
    <w:rsid w:val="66970CA2"/>
    <w:rsid w:val="669C2837"/>
    <w:rsid w:val="66A213DC"/>
    <w:rsid w:val="66A42032"/>
    <w:rsid w:val="66A71881"/>
    <w:rsid w:val="66AC029C"/>
    <w:rsid w:val="66AE1667"/>
    <w:rsid w:val="66B02CFB"/>
    <w:rsid w:val="66B03927"/>
    <w:rsid w:val="66B2158C"/>
    <w:rsid w:val="66B45267"/>
    <w:rsid w:val="66B466E5"/>
    <w:rsid w:val="66B5179E"/>
    <w:rsid w:val="66B55B8D"/>
    <w:rsid w:val="66B56A7E"/>
    <w:rsid w:val="66B63998"/>
    <w:rsid w:val="66B86CF1"/>
    <w:rsid w:val="66BA6041"/>
    <w:rsid w:val="66BA60C5"/>
    <w:rsid w:val="66BB706D"/>
    <w:rsid w:val="66C110D2"/>
    <w:rsid w:val="66C43894"/>
    <w:rsid w:val="66C73954"/>
    <w:rsid w:val="66CA7403"/>
    <w:rsid w:val="66CD1E40"/>
    <w:rsid w:val="66D10815"/>
    <w:rsid w:val="66D9677D"/>
    <w:rsid w:val="66DA5780"/>
    <w:rsid w:val="66E32B1B"/>
    <w:rsid w:val="66E412E2"/>
    <w:rsid w:val="66E440AA"/>
    <w:rsid w:val="66E60D87"/>
    <w:rsid w:val="66E8446D"/>
    <w:rsid w:val="66EB74A4"/>
    <w:rsid w:val="66F12B59"/>
    <w:rsid w:val="66F23715"/>
    <w:rsid w:val="66F34346"/>
    <w:rsid w:val="66F46DC1"/>
    <w:rsid w:val="66FA0143"/>
    <w:rsid w:val="66FD5E4A"/>
    <w:rsid w:val="6701475E"/>
    <w:rsid w:val="67027813"/>
    <w:rsid w:val="670369D0"/>
    <w:rsid w:val="67072534"/>
    <w:rsid w:val="670971C4"/>
    <w:rsid w:val="670A12A8"/>
    <w:rsid w:val="670B201E"/>
    <w:rsid w:val="670C222B"/>
    <w:rsid w:val="6710565B"/>
    <w:rsid w:val="671314B1"/>
    <w:rsid w:val="671A33A4"/>
    <w:rsid w:val="67215E13"/>
    <w:rsid w:val="67230E0E"/>
    <w:rsid w:val="67247B5D"/>
    <w:rsid w:val="67256324"/>
    <w:rsid w:val="67292224"/>
    <w:rsid w:val="672B6421"/>
    <w:rsid w:val="672F6806"/>
    <w:rsid w:val="672F7BA3"/>
    <w:rsid w:val="673020AE"/>
    <w:rsid w:val="673A050F"/>
    <w:rsid w:val="673C1786"/>
    <w:rsid w:val="673E2F1D"/>
    <w:rsid w:val="673E5F95"/>
    <w:rsid w:val="673E7C37"/>
    <w:rsid w:val="674328AD"/>
    <w:rsid w:val="67433DA6"/>
    <w:rsid w:val="674C3113"/>
    <w:rsid w:val="674D3D6C"/>
    <w:rsid w:val="67530FB6"/>
    <w:rsid w:val="67594FCC"/>
    <w:rsid w:val="67605D24"/>
    <w:rsid w:val="676240B8"/>
    <w:rsid w:val="67630BD1"/>
    <w:rsid w:val="676323F9"/>
    <w:rsid w:val="67632CF3"/>
    <w:rsid w:val="67635458"/>
    <w:rsid w:val="676A0952"/>
    <w:rsid w:val="676C208E"/>
    <w:rsid w:val="67712EE3"/>
    <w:rsid w:val="677178FD"/>
    <w:rsid w:val="67732AE6"/>
    <w:rsid w:val="67735102"/>
    <w:rsid w:val="67775FCF"/>
    <w:rsid w:val="677C5C91"/>
    <w:rsid w:val="677C6D1A"/>
    <w:rsid w:val="67815422"/>
    <w:rsid w:val="67830DAD"/>
    <w:rsid w:val="67890064"/>
    <w:rsid w:val="678E5B6E"/>
    <w:rsid w:val="679105DA"/>
    <w:rsid w:val="67912E71"/>
    <w:rsid w:val="679176BB"/>
    <w:rsid w:val="67923A3C"/>
    <w:rsid w:val="6794000B"/>
    <w:rsid w:val="679501C6"/>
    <w:rsid w:val="6796363F"/>
    <w:rsid w:val="67963722"/>
    <w:rsid w:val="67970561"/>
    <w:rsid w:val="679713BB"/>
    <w:rsid w:val="679A19EA"/>
    <w:rsid w:val="679F2A3C"/>
    <w:rsid w:val="67A2390A"/>
    <w:rsid w:val="67A33AF5"/>
    <w:rsid w:val="67A94F4C"/>
    <w:rsid w:val="67AE6BCB"/>
    <w:rsid w:val="67B2097D"/>
    <w:rsid w:val="67B429BE"/>
    <w:rsid w:val="67B67AAA"/>
    <w:rsid w:val="67B922D6"/>
    <w:rsid w:val="67BB7D31"/>
    <w:rsid w:val="67BD5447"/>
    <w:rsid w:val="67C136E4"/>
    <w:rsid w:val="67C324CE"/>
    <w:rsid w:val="67C431E1"/>
    <w:rsid w:val="67C96B96"/>
    <w:rsid w:val="67CC06B6"/>
    <w:rsid w:val="67CD4D71"/>
    <w:rsid w:val="67CE5F78"/>
    <w:rsid w:val="67D24FA0"/>
    <w:rsid w:val="67D33285"/>
    <w:rsid w:val="67D36986"/>
    <w:rsid w:val="67D7105A"/>
    <w:rsid w:val="67E0295A"/>
    <w:rsid w:val="67E03703"/>
    <w:rsid w:val="67E03F2D"/>
    <w:rsid w:val="67E81E06"/>
    <w:rsid w:val="67EB2E65"/>
    <w:rsid w:val="67ED2CC2"/>
    <w:rsid w:val="67F16D72"/>
    <w:rsid w:val="67F37FD5"/>
    <w:rsid w:val="67F7607C"/>
    <w:rsid w:val="67F92AE4"/>
    <w:rsid w:val="67FE2051"/>
    <w:rsid w:val="68012090"/>
    <w:rsid w:val="68012667"/>
    <w:rsid w:val="680135BF"/>
    <w:rsid w:val="680238C5"/>
    <w:rsid w:val="68064E7A"/>
    <w:rsid w:val="68067443"/>
    <w:rsid w:val="680808AD"/>
    <w:rsid w:val="68087307"/>
    <w:rsid w:val="680A1413"/>
    <w:rsid w:val="6812228C"/>
    <w:rsid w:val="68127477"/>
    <w:rsid w:val="68134009"/>
    <w:rsid w:val="6814614D"/>
    <w:rsid w:val="68165EC5"/>
    <w:rsid w:val="68176095"/>
    <w:rsid w:val="68180B74"/>
    <w:rsid w:val="681A5E30"/>
    <w:rsid w:val="681D1607"/>
    <w:rsid w:val="681F1140"/>
    <w:rsid w:val="681F4E36"/>
    <w:rsid w:val="681F7C94"/>
    <w:rsid w:val="682D3AD6"/>
    <w:rsid w:val="682D4970"/>
    <w:rsid w:val="68314790"/>
    <w:rsid w:val="6832312C"/>
    <w:rsid w:val="68381689"/>
    <w:rsid w:val="68396350"/>
    <w:rsid w:val="683E60D8"/>
    <w:rsid w:val="68422301"/>
    <w:rsid w:val="684A389D"/>
    <w:rsid w:val="684B4CE1"/>
    <w:rsid w:val="68502CF5"/>
    <w:rsid w:val="68521405"/>
    <w:rsid w:val="68583EE8"/>
    <w:rsid w:val="685905C3"/>
    <w:rsid w:val="685B0CCD"/>
    <w:rsid w:val="685B4427"/>
    <w:rsid w:val="685F083C"/>
    <w:rsid w:val="685F2EC0"/>
    <w:rsid w:val="685F635F"/>
    <w:rsid w:val="68615D88"/>
    <w:rsid w:val="68665D67"/>
    <w:rsid w:val="6871108D"/>
    <w:rsid w:val="68736DCE"/>
    <w:rsid w:val="68757B4B"/>
    <w:rsid w:val="6880288C"/>
    <w:rsid w:val="688670FB"/>
    <w:rsid w:val="688E22B0"/>
    <w:rsid w:val="689A4465"/>
    <w:rsid w:val="689D04C0"/>
    <w:rsid w:val="689D136F"/>
    <w:rsid w:val="689E5C0D"/>
    <w:rsid w:val="68A03112"/>
    <w:rsid w:val="68A307E3"/>
    <w:rsid w:val="68A447AC"/>
    <w:rsid w:val="68A737BF"/>
    <w:rsid w:val="68A90BA4"/>
    <w:rsid w:val="68AB519A"/>
    <w:rsid w:val="68B50B51"/>
    <w:rsid w:val="68B574C1"/>
    <w:rsid w:val="68BB5062"/>
    <w:rsid w:val="68C04EF4"/>
    <w:rsid w:val="68C148A0"/>
    <w:rsid w:val="68C22553"/>
    <w:rsid w:val="68CA6F2B"/>
    <w:rsid w:val="68D12B16"/>
    <w:rsid w:val="68DA33E2"/>
    <w:rsid w:val="68DA4B3A"/>
    <w:rsid w:val="68DB41EE"/>
    <w:rsid w:val="68DD1D98"/>
    <w:rsid w:val="68E15171"/>
    <w:rsid w:val="68E16203"/>
    <w:rsid w:val="68E45A6D"/>
    <w:rsid w:val="68EF1C25"/>
    <w:rsid w:val="68F00D4A"/>
    <w:rsid w:val="68FA2B4D"/>
    <w:rsid w:val="68FC11B5"/>
    <w:rsid w:val="68FD00E6"/>
    <w:rsid w:val="68FF31C9"/>
    <w:rsid w:val="690247E6"/>
    <w:rsid w:val="6902496E"/>
    <w:rsid w:val="69025115"/>
    <w:rsid w:val="69034D70"/>
    <w:rsid w:val="690501AE"/>
    <w:rsid w:val="690921FE"/>
    <w:rsid w:val="690C50D4"/>
    <w:rsid w:val="690D21BC"/>
    <w:rsid w:val="690F5641"/>
    <w:rsid w:val="690F6F72"/>
    <w:rsid w:val="69110F39"/>
    <w:rsid w:val="6911550F"/>
    <w:rsid w:val="69117D4B"/>
    <w:rsid w:val="69163EF7"/>
    <w:rsid w:val="691711FE"/>
    <w:rsid w:val="6918306C"/>
    <w:rsid w:val="69232F5F"/>
    <w:rsid w:val="69246C6A"/>
    <w:rsid w:val="69247585"/>
    <w:rsid w:val="69265AC4"/>
    <w:rsid w:val="692A133F"/>
    <w:rsid w:val="692E1EB0"/>
    <w:rsid w:val="69321642"/>
    <w:rsid w:val="69361B68"/>
    <w:rsid w:val="6936685F"/>
    <w:rsid w:val="69391061"/>
    <w:rsid w:val="69397016"/>
    <w:rsid w:val="693A2284"/>
    <w:rsid w:val="693A5E25"/>
    <w:rsid w:val="693C3D84"/>
    <w:rsid w:val="69435AA0"/>
    <w:rsid w:val="694526EC"/>
    <w:rsid w:val="694E6982"/>
    <w:rsid w:val="6955356E"/>
    <w:rsid w:val="695B4A8D"/>
    <w:rsid w:val="695C3053"/>
    <w:rsid w:val="69630535"/>
    <w:rsid w:val="696600B5"/>
    <w:rsid w:val="6967375E"/>
    <w:rsid w:val="6968766E"/>
    <w:rsid w:val="69691595"/>
    <w:rsid w:val="6969296E"/>
    <w:rsid w:val="696968FC"/>
    <w:rsid w:val="69750D57"/>
    <w:rsid w:val="69757C53"/>
    <w:rsid w:val="6976602A"/>
    <w:rsid w:val="697724E5"/>
    <w:rsid w:val="6977611B"/>
    <w:rsid w:val="697A2738"/>
    <w:rsid w:val="697B7935"/>
    <w:rsid w:val="697C06A4"/>
    <w:rsid w:val="697F276E"/>
    <w:rsid w:val="698063F8"/>
    <w:rsid w:val="69846440"/>
    <w:rsid w:val="69877EE5"/>
    <w:rsid w:val="69894FAC"/>
    <w:rsid w:val="698E6E38"/>
    <w:rsid w:val="69901FF0"/>
    <w:rsid w:val="699059F6"/>
    <w:rsid w:val="69925B85"/>
    <w:rsid w:val="69934813"/>
    <w:rsid w:val="6994414D"/>
    <w:rsid w:val="69994DC2"/>
    <w:rsid w:val="699A5812"/>
    <w:rsid w:val="69A42A68"/>
    <w:rsid w:val="69A46DB2"/>
    <w:rsid w:val="69A63060"/>
    <w:rsid w:val="69A70580"/>
    <w:rsid w:val="69AB3DDD"/>
    <w:rsid w:val="69AE557E"/>
    <w:rsid w:val="69AF2E7D"/>
    <w:rsid w:val="69AF7599"/>
    <w:rsid w:val="69AF7DD0"/>
    <w:rsid w:val="69B10296"/>
    <w:rsid w:val="69B12922"/>
    <w:rsid w:val="69B25761"/>
    <w:rsid w:val="69B979E6"/>
    <w:rsid w:val="69BD0FD9"/>
    <w:rsid w:val="69BD40EA"/>
    <w:rsid w:val="69C3277D"/>
    <w:rsid w:val="69C464E7"/>
    <w:rsid w:val="69C500E4"/>
    <w:rsid w:val="69C53E48"/>
    <w:rsid w:val="69C71CC2"/>
    <w:rsid w:val="69CA2DBC"/>
    <w:rsid w:val="69CC5637"/>
    <w:rsid w:val="69CF0FA7"/>
    <w:rsid w:val="69D5360E"/>
    <w:rsid w:val="69D53CFD"/>
    <w:rsid w:val="69D64417"/>
    <w:rsid w:val="69DB133C"/>
    <w:rsid w:val="69DC1D7D"/>
    <w:rsid w:val="69DD5A9C"/>
    <w:rsid w:val="69E61966"/>
    <w:rsid w:val="69E64F76"/>
    <w:rsid w:val="69E92C96"/>
    <w:rsid w:val="69F01BB7"/>
    <w:rsid w:val="69F25539"/>
    <w:rsid w:val="69F839DD"/>
    <w:rsid w:val="69FA45A2"/>
    <w:rsid w:val="6A002EE4"/>
    <w:rsid w:val="6A060C68"/>
    <w:rsid w:val="6A08528D"/>
    <w:rsid w:val="6A095316"/>
    <w:rsid w:val="6A0A07C1"/>
    <w:rsid w:val="6A0E7B7E"/>
    <w:rsid w:val="6A1255C9"/>
    <w:rsid w:val="6A17117D"/>
    <w:rsid w:val="6A176A94"/>
    <w:rsid w:val="6A181B92"/>
    <w:rsid w:val="6A190800"/>
    <w:rsid w:val="6A1C1F10"/>
    <w:rsid w:val="6A1F26F5"/>
    <w:rsid w:val="6A1F58D0"/>
    <w:rsid w:val="6A216E3C"/>
    <w:rsid w:val="6A22431C"/>
    <w:rsid w:val="6A26441F"/>
    <w:rsid w:val="6A275AEE"/>
    <w:rsid w:val="6A285F98"/>
    <w:rsid w:val="6A2B750B"/>
    <w:rsid w:val="6A2E7EDC"/>
    <w:rsid w:val="6A343AD0"/>
    <w:rsid w:val="6A35582D"/>
    <w:rsid w:val="6A362181"/>
    <w:rsid w:val="6A385F03"/>
    <w:rsid w:val="6A391544"/>
    <w:rsid w:val="6A3935F4"/>
    <w:rsid w:val="6A3A09E7"/>
    <w:rsid w:val="6A3F217C"/>
    <w:rsid w:val="6A433373"/>
    <w:rsid w:val="6A446E6F"/>
    <w:rsid w:val="6A486C0E"/>
    <w:rsid w:val="6A4931E0"/>
    <w:rsid w:val="6A4C278E"/>
    <w:rsid w:val="6A54772C"/>
    <w:rsid w:val="6A547A62"/>
    <w:rsid w:val="6A55520C"/>
    <w:rsid w:val="6A57324F"/>
    <w:rsid w:val="6A604A7D"/>
    <w:rsid w:val="6A61510D"/>
    <w:rsid w:val="6A615AF9"/>
    <w:rsid w:val="6A640571"/>
    <w:rsid w:val="6A675900"/>
    <w:rsid w:val="6A694CD1"/>
    <w:rsid w:val="6A6C2BEC"/>
    <w:rsid w:val="6A6C6510"/>
    <w:rsid w:val="6A6F0566"/>
    <w:rsid w:val="6A742BB2"/>
    <w:rsid w:val="6A746D6B"/>
    <w:rsid w:val="6A762D00"/>
    <w:rsid w:val="6A7F209D"/>
    <w:rsid w:val="6A823FAE"/>
    <w:rsid w:val="6A854052"/>
    <w:rsid w:val="6A871888"/>
    <w:rsid w:val="6A872743"/>
    <w:rsid w:val="6A8810A6"/>
    <w:rsid w:val="6A896DC4"/>
    <w:rsid w:val="6A8C3CA8"/>
    <w:rsid w:val="6A8F68D3"/>
    <w:rsid w:val="6A976A89"/>
    <w:rsid w:val="6A9A5644"/>
    <w:rsid w:val="6A9B08FA"/>
    <w:rsid w:val="6AA01E61"/>
    <w:rsid w:val="6AA13763"/>
    <w:rsid w:val="6AA93E52"/>
    <w:rsid w:val="6AB14C4A"/>
    <w:rsid w:val="6AB625DE"/>
    <w:rsid w:val="6AB80669"/>
    <w:rsid w:val="6AB81FE4"/>
    <w:rsid w:val="6ABC0883"/>
    <w:rsid w:val="6ABF5DB3"/>
    <w:rsid w:val="6AC151A8"/>
    <w:rsid w:val="6AC21668"/>
    <w:rsid w:val="6ACB3933"/>
    <w:rsid w:val="6ACF41DB"/>
    <w:rsid w:val="6AD12241"/>
    <w:rsid w:val="6AD46176"/>
    <w:rsid w:val="6ADA59B5"/>
    <w:rsid w:val="6ADD0BC7"/>
    <w:rsid w:val="6ADE09AD"/>
    <w:rsid w:val="6ADE2391"/>
    <w:rsid w:val="6AE13650"/>
    <w:rsid w:val="6AE4271D"/>
    <w:rsid w:val="6AE940BB"/>
    <w:rsid w:val="6AED0B0A"/>
    <w:rsid w:val="6AEE38AC"/>
    <w:rsid w:val="6AEE5805"/>
    <w:rsid w:val="6AF101AD"/>
    <w:rsid w:val="6AF560F3"/>
    <w:rsid w:val="6AFB45B5"/>
    <w:rsid w:val="6B007291"/>
    <w:rsid w:val="6B0174A9"/>
    <w:rsid w:val="6B0F1515"/>
    <w:rsid w:val="6B10393D"/>
    <w:rsid w:val="6B111016"/>
    <w:rsid w:val="6B1166CC"/>
    <w:rsid w:val="6B125A75"/>
    <w:rsid w:val="6B163266"/>
    <w:rsid w:val="6B1D1268"/>
    <w:rsid w:val="6B1E1EBA"/>
    <w:rsid w:val="6B235814"/>
    <w:rsid w:val="6B235DFA"/>
    <w:rsid w:val="6B244FB3"/>
    <w:rsid w:val="6B24710D"/>
    <w:rsid w:val="6B256213"/>
    <w:rsid w:val="6B256564"/>
    <w:rsid w:val="6B2B1B02"/>
    <w:rsid w:val="6B2C22E2"/>
    <w:rsid w:val="6B2E70F9"/>
    <w:rsid w:val="6B2F5658"/>
    <w:rsid w:val="6B3123C7"/>
    <w:rsid w:val="6B330A5F"/>
    <w:rsid w:val="6B39552D"/>
    <w:rsid w:val="6B3968C6"/>
    <w:rsid w:val="6B4129D6"/>
    <w:rsid w:val="6B41412F"/>
    <w:rsid w:val="6B426304"/>
    <w:rsid w:val="6B457051"/>
    <w:rsid w:val="6B4659A8"/>
    <w:rsid w:val="6B48356D"/>
    <w:rsid w:val="6B4907C0"/>
    <w:rsid w:val="6B546B43"/>
    <w:rsid w:val="6B561A27"/>
    <w:rsid w:val="6B5C1C67"/>
    <w:rsid w:val="6B5E7271"/>
    <w:rsid w:val="6B663209"/>
    <w:rsid w:val="6B684EDA"/>
    <w:rsid w:val="6B6A086B"/>
    <w:rsid w:val="6B6F4EEA"/>
    <w:rsid w:val="6B717886"/>
    <w:rsid w:val="6B733FF9"/>
    <w:rsid w:val="6B7500A9"/>
    <w:rsid w:val="6B7654EF"/>
    <w:rsid w:val="6B7A1C57"/>
    <w:rsid w:val="6B7A2C6E"/>
    <w:rsid w:val="6B7A6559"/>
    <w:rsid w:val="6B835882"/>
    <w:rsid w:val="6B84356D"/>
    <w:rsid w:val="6B846678"/>
    <w:rsid w:val="6B8901DB"/>
    <w:rsid w:val="6B897F69"/>
    <w:rsid w:val="6B8B0F17"/>
    <w:rsid w:val="6B8F33A3"/>
    <w:rsid w:val="6B8F59CD"/>
    <w:rsid w:val="6B9037B6"/>
    <w:rsid w:val="6B9407CD"/>
    <w:rsid w:val="6B943756"/>
    <w:rsid w:val="6B99116C"/>
    <w:rsid w:val="6B9D749C"/>
    <w:rsid w:val="6B9E1F8A"/>
    <w:rsid w:val="6B9E5243"/>
    <w:rsid w:val="6BA00E3C"/>
    <w:rsid w:val="6BA71A62"/>
    <w:rsid w:val="6BAA345D"/>
    <w:rsid w:val="6BAA677B"/>
    <w:rsid w:val="6BAE5164"/>
    <w:rsid w:val="6BB044A8"/>
    <w:rsid w:val="6BB049C4"/>
    <w:rsid w:val="6BB23133"/>
    <w:rsid w:val="6BB33050"/>
    <w:rsid w:val="6BB44245"/>
    <w:rsid w:val="6BB63891"/>
    <w:rsid w:val="6BB859E1"/>
    <w:rsid w:val="6BBD4884"/>
    <w:rsid w:val="6BBF3617"/>
    <w:rsid w:val="6BC01F81"/>
    <w:rsid w:val="6BC122DA"/>
    <w:rsid w:val="6BC15A32"/>
    <w:rsid w:val="6BC238AC"/>
    <w:rsid w:val="6BC44744"/>
    <w:rsid w:val="6BC813D4"/>
    <w:rsid w:val="6BCA4560"/>
    <w:rsid w:val="6BCA6CC3"/>
    <w:rsid w:val="6BCE4466"/>
    <w:rsid w:val="6BCF0CAE"/>
    <w:rsid w:val="6BD17770"/>
    <w:rsid w:val="6BD732D3"/>
    <w:rsid w:val="6BD828E1"/>
    <w:rsid w:val="6BDD5655"/>
    <w:rsid w:val="6BE304DB"/>
    <w:rsid w:val="6BE54D7D"/>
    <w:rsid w:val="6BE83CDA"/>
    <w:rsid w:val="6BE94CC7"/>
    <w:rsid w:val="6BEB3B9F"/>
    <w:rsid w:val="6BF46240"/>
    <w:rsid w:val="6BF756D2"/>
    <w:rsid w:val="6BFD4BD6"/>
    <w:rsid w:val="6BFF1583"/>
    <w:rsid w:val="6C0021D4"/>
    <w:rsid w:val="6C021FE6"/>
    <w:rsid w:val="6C042A68"/>
    <w:rsid w:val="6C053DC4"/>
    <w:rsid w:val="6C071876"/>
    <w:rsid w:val="6C0806E1"/>
    <w:rsid w:val="6C0A23AD"/>
    <w:rsid w:val="6C0B1491"/>
    <w:rsid w:val="6C0C364B"/>
    <w:rsid w:val="6C0E7B1B"/>
    <w:rsid w:val="6C0F29A1"/>
    <w:rsid w:val="6C0F61B0"/>
    <w:rsid w:val="6C133F9F"/>
    <w:rsid w:val="6C152C6B"/>
    <w:rsid w:val="6C174079"/>
    <w:rsid w:val="6C1A0D8F"/>
    <w:rsid w:val="6C1B5E4F"/>
    <w:rsid w:val="6C1B680E"/>
    <w:rsid w:val="6C1B6D8B"/>
    <w:rsid w:val="6C1C78C6"/>
    <w:rsid w:val="6C1D6FF2"/>
    <w:rsid w:val="6C20539B"/>
    <w:rsid w:val="6C241A8D"/>
    <w:rsid w:val="6C264D9B"/>
    <w:rsid w:val="6C29665B"/>
    <w:rsid w:val="6C2A2D64"/>
    <w:rsid w:val="6C2A68D0"/>
    <w:rsid w:val="6C3118E9"/>
    <w:rsid w:val="6C365516"/>
    <w:rsid w:val="6C3B5328"/>
    <w:rsid w:val="6C4521D6"/>
    <w:rsid w:val="6C4566D1"/>
    <w:rsid w:val="6C460131"/>
    <w:rsid w:val="6C495763"/>
    <w:rsid w:val="6C4C63C6"/>
    <w:rsid w:val="6C4E1409"/>
    <w:rsid w:val="6C4F040D"/>
    <w:rsid w:val="6C512E71"/>
    <w:rsid w:val="6C5236FB"/>
    <w:rsid w:val="6C533A25"/>
    <w:rsid w:val="6C572AA3"/>
    <w:rsid w:val="6C582BB4"/>
    <w:rsid w:val="6C6418C8"/>
    <w:rsid w:val="6C6A6F27"/>
    <w:rsid w:val="6C6C4960"/>
    <w:rsid w:val="6C6D17A1"/>
    <w:rsid w:val="6C6D2921"/>
    <w:rsid w:val="6C6F286E"/>
    <w:rsid w:val="6C73464D"/>
    <w:rsid w:val="6C76515C"/>
    <w:rsid w:val="6C76675C"/>
    <w:rsid w:val="6C77691F"/>
    <w:rsid w:val="6C784733"/>
    <w:rsid w:val="6C797131"/>
    <w:rsid w:val="6C7B3AB8"/>
    <w:rsid w:val="6C7C17CD"/>
    <w:rsid w:val="6C7D0A84"/>
    <w:rsid w:val="6C7E6FD5"/>
    <w:rsid w:val="6C80636B"/>
    <w:rsid w:val="6C835E14"/>
    <w:rsid w:val="6C855D20"/>
    <w:rsid w:val="6C882C09"/>
    <w:rsid w:val="6C8A5136"/>
    <w:rsid w:val="6C8B2FF4"/>
    <w:rsid w:val="6C8C189B"/>
    <w:rsid w:val="6C8C29EA"/>
    <w:rsid w:val="6C8F157A"/>
    <w:rsid w:val="6C916BED"/>
    <w:rsid w:val="6C920361"/>
    <w:rsid w:val="6C951AA9"/>
    <w:rsid w:val="6C983716"/>
    <w:rsid w:val="6C9D30D8"/>
    <w:rsid w:val="6C9E54DD"/>
    <w:rsid w:val="6CA24890"/>
    <w:rsid w:val="6CA42ED7"/>
    <w:rsid w:val="6CA71E3B"/>
    <w:rsid w:val="6CA90D17"/>
    <w:rsid w:val="6CAF3C4B"/>
    <w:rsid w:val="6CB21260"/>
    <w:rsid w:val="6CB26A4B"/>
    <w:rsid w:val="6CB51ECD"/>
    <w:rsid w:val="6CB62ABD"/>
    <w:rsid w:val="6CB8332E"/>
    <w:rsid w:val="6CB86510"/>
    <w:rsid w:val="6CBF1351"/>
    <w:rsid w:val="6CC4260D"/>
    <w:rsid w:val="6CC45E82"/>
    <w:rsid w:val="6CC762CB"/>
    <w:rsid w:val="6CC96AAF"/>
    <w:rsid w:val="6CCB787F"/>
    <w:rsid w:val="6CCC371A"/>
    <w:rsid w:val="6CCF7985"/>
    <w:rsid w:val="6CD03B38"/>
    <w:rsid w:val="6CD05A1D"/>
    <w:rsid w:val="6CD05CE0"/>
    <w:rsid w:val="6CDA6ED2"/>
    <w:rsid w:val="6CDB7136"/>
    <w:rsid w:val="6CDE15A9"/>
    <w:rsid w:val="6CDE50BE"/>
    <w:rsid w:val="6CE16AA8"/>
    <w:rsid w:val="6CE61A4E"/>
    <w:rsid w:val="6CE96FC0"/>
    <w:rsid w:val="6CEA62D3"/>
    <w:rsid w:val="6CEC4AEF"/>
    <w:rsid w:val="6CEE5498"/>
    <w:rsid w:val="6CF574A6"/>
    <w:rsid w:val="6CF66063"/>
    <w:rsid w:val="6CF73DB2"/>
    <w:rsid w:val="6CF90752"/>
    <w:rsid w:val="6CF9177C"/>
    <w:rsid w:val="6D012B38"/>
    <w:rsid w:val="6D016C39"/>
    <w:rsid w:val="6D03340F"/>
    <w:rsid w:val="6D036F06"/>
    <w:rsid w:val="6D0914F3"/>
    <w:rsid w:val="6D0D250C"/>
    <w:rsid w:val="6D0D6F59"/>
    <w:rsid w:val="6D100AA7"/>
    <w:rsid w:val="6D11736B"/>
    <w:rsid w:val="6D122EC9"/>
    <w:rsid w:val="6D13230F"/>
    <w:rsid w:val="6D141BE6"/>
    <w:rsid w:val="6D1478B9"/>
    <w:rsid w:val="6D1A0058"/>
    <w:rsid w:val="6D1C4DD4"/>
    <w:rsid w:val="6D1D3A3A"/>
    <w:rsid w:val="6D1F4340"/>
    <w:rsid w:val="6D21003A"/>
    <w:rsid w:val="6D242093"/>
    <w:rsid w:val="6D2475BD"/>
    <w:rsid w:val="6D2817EC"/>
    <w:rsid w:val="6D2847E8"/>
    <w:rsid w:val="6D2F5EED"/>
    <w:rsid w:val="6D34613B"/>
    <w:rsid w:val="6D3E2863"/>
    <w:rsid w:val="6D4124F1"/>
    <w:rsid w:val="6D456F38"/>
    <w:rsid w:val="6D4804BF"/>
    <w:rsid w:val="6D4B1929"/>
    <w:rsid w:val="6D4C2101"/>
    <w:rsid w:val="6D4C6CFE"/>
    <w:rsid w:val="6D521992"/>
    <w:rsid w:val="6D5428F5"/>
    <w:rsid w:val="6D545422"/>
    <w:rsid w:val="6D5827ED"/>
    <w:rsid w:val="6D5D4AA8"/>
    <w:rsid w:val="6D5D5172"/>
    <w:rsid w:val="6D5E5D1A"/>
    <w:rsid w:val="6D5F7C00"/>
    <w:rsid w:val="6D615ABF"/>
    <w:rsid w:val="6D6176C6"/>
    <w:rsid w:val="6D6215C4"/>
    <w:rsid w:val="6D6632F3"/>
    <w:rsid w:val="6D672E6F"/>
    <w:rsid w:val="6D685924"/>
    <w:rsid w:val="6D6D66F9"/>
    <w:rsid w:val="6D6F0EB3"/>
    <w:rsid w:val="6D7425D7"/>
    <w:rsid w:val="6D754F99"/>
    <w:rsid w:val="6D774B94"/>
    <w:rsid w:val="6D7A67BE"/>
    <w:rsid w:val="6D7B1F44"/>
    <w:rsid w:val="6D7B260E"/>
    <w:rsid w:val="6D7F62FC"/>
    <w:rsid w:val="6D80577A"/>
    <w:rsid w:val="6D844A50"/>
    <w:rsid w:val="6D871FC4"/>
    <w:rsid w:val="6D8B5C8B"/>
    <w:rsid w:val="6D8E0FBE"/>
    <w:rsid w:val="6D8F1B23"/>
    <w:rsid w:val="6D917CBB"/>
    <w:rsid w:val="6D931D29"/>
    <w:rsid w:val="6D970FC6"/>
    <w:rsid w:val="6D9760BB"/>
    <w:rsid w:val="6D9F4537"/>
    <w:rsid w:val="6DA15AF0"/>
    <w:rsid w:val="6DA444F8"/>
    <w:rsid w:val="6DA56CBD"/>
    <w:rsid w:val="6DAE3C78"/>
    <w:rsid w:val="6DB03007"/>
    <w:rsid w:val="6DB03914"/>
    <w:rsid w:val="6DB30B35"/>
    <w:rsid w:val="6DB46427"/>
    <w:rsid w:val="6DB921E5"/>
    <w:rsid w:val="6DBA25D6"/>
    <w:rsid w:val="6DBE3031"/>
    <w:rsid w:val="6DC02917"/>
    <w:rsid w:val="6DC679D3"/>
    <w:rsid w:val="6DC80273"/>
    <w:rsid w:val="6DCB5C4F"/>
    <w:rsid w:val="6DCB773C"/>
    <w:rsid w:val="6DCC4179"/>
    <w:rsid w:val="6DCD1B0A"/>
    <w:rsid w:val="6DCE4766"/>
    <w:rsid w:val="6DD044AE"/>
    <w:rsid w:val="6DD46A12"/>
    <w:rsid w:val="6DD73C67"/>
    <w:rsid w:val="6DD953A1"/>
    <w:rsid w:val="6DDB0779"/>
    <w:rsid w:val="6DDC211F"/>
    <w:rsid w:val="6DE01B0A"/>
    <w:rsid w:val="6DE97331"/>
    <w:rsid w:val="6DEA061E"/>
    <w:rsid w:val="6DEA4C22"/>
    <w:rsid w:val="6DED7629"/>
    <w:rsid w:val="6DEE5650"/>
    <w:rsid w:val="6DF21B76"/>
    <w:rsid w:val="6DF45518"/>
    <w:rsid w:val="6DF50CE0"/>
    <w:rsid w:val="6DF56405"/>
    <w:rsid w:val="6DF8181C"/>
    <w:rsid w:val="6DF85EA6"/>
    <w:rsid w:val="6DFD3651"/>
    <w:rsid w:val="6DFF5176"/>
    <w:rsid w:val="6E003646"/>
    <w:rsid w:val="6E067155"/>
    <w:rsid w:val="6E0A37EA"/>
    <w:rsid w:val="6E0E1725"/>
    <w:rsid w:val="6E106B61"/>
    <w:rsid w:val="6E10770A"/>
    <w:rsid w:val="6E1207D7"/>
    <w:rsid w:val="6E130230"/>
    <w:rsid w:val="6E137C37"/>
    <w:rsid w:val="6E1837FA"/>
    <w:rsid w:val="6E1B07A5"/>
    <w:rsid w:val="6E1E45A6"/>
    <w:rsid w:val="6E1E4B23"/>
    <w:rsid w:val="6E2039DE"/>
    <w:rsid w:val="6E20721F"/>
    <w:rsid w:val="6E2B10F9"/>
    <w:rsid w:val="6E312BB4"/>
    <w:rsid w:val="6E31728A"/>
    <w:rsid w:val="6E357162"/>
    <w:rsid w:val="6E3631E6"/>
    <w:rsid w:val="6E387AE4"/>
    <w:rsid w:val="6E393DE4"/>
    <w:rsid w:val="6E394376"/>
    <w:rsid w:val="6E3E31AF"/>
    <w:rsid w:val="6E3E37E4"/>
    <w:rsid w:val="6E415A47"/>
    <w:rsid w:val="6E514901"/>
    <w:rsid w:val="6E536A75"/>
    <w:rsid w:val="6E554C37"/>
    <w:rsid w:val="6E564080"/>
    <w:rsid w:val="6E571792"/>
    <w:rsid w:val="6E576528"/>
    <w:rsid w:val="6E576D6B"/>
    <w:rsid w:val="6E58643C"/>
    <w:rsid w:val="6E59055B"/>
    <w:rsid w:val="6E5B2A5B"/>
    <w:rsid w:val="6E5D6E92"/>
    <w:rsid w:val="6E634EDB"/>
    <w:rsid w:val="6E666A14"/>
    <w:rsid w:val="6E667AD8"/>
    <w:rsid w:val="6E6810D6"/>
    <w:rsid w:val="6E6B4EA9"/>
    <w:rsid w:val="6E761473"/>
    <w:rsid w:val="6E7852AD"/>
    <w:rsid w:val="6E7E0563"/>
    <w:rsid w:val="6E8617F8"/>
    <w:rsid w:val="6E862461"/>
    <w:rsid w:val="6E8A5801"/>
    <w:rsid w:val="6E8B1D19"/>
    <w:rsid w:val="6E8D30E7"/>
    <w:rsid w:val="6E8E1A37"/>
    <w:rsid w:val="6E8E55AE"/>
    <w:rsid w:val="6E901F2A"/>
    <w:rsid w:val="6E941792"/>
    <w:rsid w:val="6E96709C"/>
    <w:rsid w:val="6E981A6C"/>
    <w:rsid w:val="6EA267D9"/>
    <w:rsid w:val="6EA91FC7"/>
    <w:rsid w:val="6EAF1F5A"/>
    <w:rsid w:val="6EAF285A"/>
    <w:rsid w:val="6EB0096B"/>
    <w:rsid w:val="6EB16ECF"/>
    <w:rsid w:val="6EB82EFF"/>
    <w:rsid w:val="6EB87D37"/>
    <w:rsid w:val="6EB91EB7"/>
    <w:rsid w:val="6EBD1F6E"/>
    <w:rsid w:val="6EBE78B8"/>
    <w:rsid w:val="6EC1318F"/>
    <w:rsid w:val="6EC172C0"/>
    <w:rsid w:val="6EC32053"/>
    <w:rsid w:val="6EC442FD"/>
    <w:rsid w:val="6EC738C4"/>
    <w:rsid w:val="6ECB2148"/>
    <w:rsid w:val="6ED20C60"/>
    <w:rsid w:val="6ED3633C"/>
    <w:rsid w:val="6EDA1EA3"/>
    <w:rsid w:val="6EDE3444"/>
    <w:rsid w:val="6EE03755"/>
    <w:rsid w:val="6EE4457B"/>
    <w:rsid w:val="6EE50978"/>
    <w:rsid w:val="6EE702CE"/>
    <w:rsid w:val="6EE874B5"/>
    <w:rsid w:val="6EEB1064"/>
    <w:rsid w:val="6EEC07DE"/>
    <w:rsid w:val="6EEC16D7"/>
    <w:rsid w:val="6EEE55F7"/>
    <w:rsid w:val="6EEF624B"/>
    <w:rsid w:val="6EF13323"/>
    <w:rsid w:val="6EF16313"/>
    <w:rsid w:val="6EF24CA4"/>
    <w:rsid w:val="6EF2675A"/>
    <w:rsid w:val="6EF4474D"/>
    <w:rsid w:val="6EF5446B"/>
    <w:rsid w:val="6EFB101D"/>
    <w:rsid w:val="6EFD3232"/>
    <w:rsid w:val="6EFE21CF"/>
    <w:rsid w:val="6F002255"/>
    <w:rsid w:val="6F0146D5"/>
    <w:rsid w:val="6F0357E4"/>
    <w:rsid w:val="6F0444DB"/>
    <w:rsid w:val="6F0538EA"/>
    <w:rsid w:val="6F09396D"/>
    <w:rsid w:val="6F0944E2"/>
    <w:rsid w:val="6F0E6601"/>
    <w:rsid w:val="6F0F5814"/>
    <w:rsid w:val="6F155165"/>
    <w:rsid w:val="6F1A0423"/>
    <w:rsid w:val="6F1A689B"/>
    <w:rsid w:val="6F1D69A2"/>
    <w:rsid w:val="6F201EC5"/>
    <w:rsid w:val="6F2638E9"/>
    <w:rsid w:val="6F2720A8"/>
    <w:rsid w:val="6F286202"/>
    <w:rsid w:val="6F2A42A6"/>
    <w:rsid w:val="6F2F74F7"/>
    <w:rsid w:val="6F302CF1"/>
    <w:rsid w:val="6F3346C0"/>
    <w:rsid w:val="6F3735B7"/>
    <w:rsid w:val="6F3B467A"/>
    <w:rsid w:val="6F3E751D"/>
    <w:rsid w:val="6F424E82"/>
    <w:rsid w:val="6F4267A0"/>
    <w:rsid w:val="6F43768D"/>
    <w:rsid w:val="6F440C0B"/>
    <w:rsid w:val="6F4C3187"/>
    <w:rsid w:val="6F4F6E32"/>
    <w:rsid w:val="6F511FEA"/>
    <w:rsid w:val="6F5324E5"/>
    <w:rsid w:val="6F5361E7"/>
    <w:rsid w:val="6F58505D"/>
    <w:rsid w:val="6F5F69CE"/>
    <w:rsid w:val="6F6264BE"/>
    <w:rsid w:val="6F6303F1"/>
    <w:rsid w:val="6F6365CC"/>
    <w:rsid w:val="6F682D0A"/>
    <w:rsid w:val="6F686F66"/>
    <w:rsid w:val="6F6E61F3"/>
    <w:rsid w:val="6F7130C6"/>
    <w:rsid w:val="6F72119B"/>
    <w:rsid w:val="6F72210E"/>
    <w:rsid w:val="6F772C8E"/>
    <w:rsid w:val="6F7A5603"/>
    <w:rsid w:val="6F7B0A82"/>
    <w:rsid w:val="6F7B6796"/>
    <w:rsid w:val="6F7C224E"/>
    <w:rsid w:val="6F82269F"/>
    <w:rsid w:val="6F8314BD"/>
    <w:rsid w:val="6F8D1AAA"/>
    <w:rsid w:val="6F8E111F"/>
    <w:rsid w:val="6F910E55"/>
    <w:rsid w:val="6F951764"/>
    <w:rsid w:val="6F96587D"/>
    <w:rsid w:val="6F9838BB"/>
    <w:rsid w:val="6F9861AC"/>
    <w:rsid w:val="6F994A01"/>
    <w:rsid w:val="6F9D2B79"/>
    <w:rsid w:val="6F9D62E1"/>
    <w:rsid w:val="6FAA087B"/>
    <w:rsid w:val="6FAB40B5"/>
    <w:rsid w:val="6FAD7E4E"/>
    <w:rsid w:val="6FAF0CEB"/>
    <w:rsid w:val="6FAF7C5C"/>
    <w:rsid w:val="6FB249A9"/>
    <w:rsid w:val="6FB26FB3"/>
    <w:rsid w:val="6FB52C2E"/>
    <w:rsid w:val="6FBA3918"/>
    <w:rsid w:val="6FBB4C7D"/>
    <w:rsid w:val="6FBE1CF5"/>
    <w:rsid w:val="6FC02CCD"/>
    <w:rsid w:val="6FC03217"/>
    <w:rsid w:val="6FC04C7F"/>
    <w:rsid w:val="6FC109AC"/>
    <w:rsid w:val="6FC77E06"/>
    <w:rsid w:val="6FC860C0"/>
    <w:rsid w:val="6FCC170B"/>
    <w:rsid w:val="6FCE03C1"/>
    <w:rsid w:val="6FD834D3"/>
    <w:rsid w:val="6FDF7BD8"/>
    <w:rsid w:val="6FE13E91"/>
    <w:rsid w:val="6FE27972"/>
    <w:rsid w:val="6FE61704"/>
    <w:rsid w:val="6FE860FF"/>
    <w:rsid w:val="6FE92203"/>
    <w:rsid w:val="6FEA7991"/>
    <w:rsid w:val="6FF10D6E"/>
    <w:rsid w:val="6FF16BC3"/>
    <w:rsid w:val="6FF22D17"/>
    <w:rsid w:val="6FF5313E"/>
    <w:rsid w:val="6FF63FAE"/>
    <w:rsid w:val="6FF76715"/>
    <w:rsid w:val="6FFC54AA"/>
    <w:rsid w:val="70094CB6"/>
    <w:rsid w:val="700B7D67"/>
    <w:rsid w:val="70111FE4"/>
    <w:rsid w:val="70124D31"/>
    <w:rsid w:val="70171FBB"/>
    <w:rsid w:val="70174E9F"/>
    <w:rsid w:val="7018400F"/>
    <w:rsid w:val="701A1668"/>
    <w:rsid w:val="701A3A4D"/>
    <w:rsid w:val="701A738F"/>
    <w:rsid w:val="701A7D28"/>
    <w:rsid w:val="701B35A6"/>
    <w:rsid w:val="701E440A"/>
    <w:rsid w:val="70211F23"/>
    <w:rsid w:val="70221115"/>
    <w:rsid w:val="70226250"/>
    <w:rsid w:val="70237119"/>
    <w:rsid w:val="70243796"/>
    <w:rsid w:val="702530B5"/>
    <w:rsid w:val="702F11BD"/>
    <w:rsid w:val="70307571"/>
    <w:rsid w:val="70337EC9"/>
    <w:rsid w:val="703545DA"/>
    <w:rsid w:val="703B44FF"/>
    <w:rsid w:val="703D2212"/>
    <w:rsid w:val="7040471F"/>
    <w:rsid w:val="70431F18"/>
    <w:rsid w:val="704321CE"/>
    <w:rsid w:val="704438AB"/>
    <w:rsid w:val="704A7AEA"/>
    <w:rsid w:val="704B0B94"/>
    <w:rsid w:val="704D13F2"/>
    <w:rsid w:val="704F7738"/>
    <w:rsid w:val="7051342A"/>
    <w:rsid w:val="70537B71"/>
    <w:rsid w:val="70576CDE"/>
    <w:rsid w:val="705B00CB"/>
    <w:rsid w:val="705B4F9A"/>
    <w:rsid w:val="70624BE5"/>
    <w:rsid w:val="70640C26"/>
    <w:rsid w:val="70664FBF"/>
    <w:rsid w:val="70690540"/>
    <w:rsid w:val="706A47FE"/>
    <w:rsid w:val="706A5CC6"/>
    <w:rsid w:val="706B3BA6"/>
    <w:rsid w:val="706E0719"/>
    <w:rsid w:val="706E19D4"/>
    <w:rsid w:val="706E333C"/>
    <w:rsid w:val="70705704"/>
    <w:rsid w:val="707F333D"/>
    <w:rsid w:val="70853271"/>
    <w:rsid w:val="708910A0"/>
    <w:rsid w:val="708B613B"/>
    <w:rsid w:val="708F292E"/>
    <w:rsid w:val="708F2952"/>
    <w:rsid w:val="708F31D3"/>
    <w:rsid w:val="7098508E"/>
    <w:rsid w:val="709A37AA"/>
    <w:rsid w:val="709A5049"/>
    <w:rsid w:val="709D5DCA"/>
    <w:rsid w:val="70A1364B"/>
    <w:rsid w:val="70A13EF8"/>
    <w:rsid w:val="70A73E70"/>
    <w:rsid w:val="70B12D84"/>
    <w:rsid w:val="70B3665C"/>
    <w:rsid w:val="70BC220E"/>
    <w:rsid w:val="70BF0918"/>
    <w:rsid w:val="70C143B6"/>
    <w:rsid w:val="70C36D7C"/>
    <w:rsid w:val="70C505D4"/>
    <w:rsid w:val="70CA7159"/>
    <w:rsid w:val="70D05294"/>
    <w:rsid w:val="70D2483E"/>
    <w:rsid w:val="70D51DA5"/>
    <w:rsid w:val="70D53AE0"/>
    <w:rsid w:val="70D76B12"/>
    <w:rsid w:val="70DA4B1C"/>
    <w:rsid w:val="70DC30A5"/>
    <w:rsid w:val="70DE7E54"/>
    <w:rsid w:val="70E20ADE"/>
    <w:rsid w:val="70E91F92"/>
    <w:rsid w:val="70E9325C"/>
    <w:rsid w:val="70E93673"/>
    <w:rsid w:val="70EB00DA"/>
    <w:rsid w:val="70ED471F"/>
    <w:rsid w:val="70EE674F"/>
    <w:rsid w:val="70EF7464"/>
    <w:rsid w:val="70F13D0A"/>
    <w:rsid w:val="70F22B5D"/>
    <w:rsid w:val="70F4267F"/>
    <w:rsid w:val="70F64A9A"/>
    <w:rsid w:val="70F679B2"/>
    <w:rsid w:val="70F7786A"/>
    <w:rsid w:val="70F83D26"/>
    <w:rsid w:val="70FF7E6F"/>
    <w:rsid w:val="710455A5"/>
    <w:rsid w:val="71067A91"/>
    <w:rsid w:val="710D36F0"/>
    <w:rsid w:val="710F3FB3"/>
    <w:rsid w:val="71117175"/>
    <w:rsid w:val="711326D1"/>
    <w:rsid w:val="71156DD0"/>
    <w:rsid w:val="71173232"/>
    <w:rsid w:val="711C15CF"/>
    <w:rsid w:val="71200104"/>
    <w:rsid w:val="71222B88"/>
    <w:rsid w:val="71270FF4"/>
    <w:rsid w:val="712F76A9"/>
    <w:rsid w:val="713243CA"/>
    <w:rsid w:val="71337D7E"/>
    <w:rsid w:val="7135365F"/>
    <w:rsid w:val="713959BE"/>
    <w:rsid w:val="713B25CA"/>
    <w:rsid w:val="713E73D3"/>
    <w:rsid w:val="714231B0"/>
    <w:rsid w:val="71426115"/>
    <w:rsid w:val="71437FAD"/>
    <w:rsid w:val="71440C1D"/>
    <w:rsid w:val="71455711"/>
    <w:rsid w:val="715035FE"/>
    <w:rsid w:val="71505849"/>
    <w:rsid w:val="71511EAC"/>
    <w:rsid w:val="715143E6"/>
    <w:rsid w:val="71597A29"/>
    <w:rsid w:val="715E5CD2"/>
    <w:rsid w:val="716255BD"/>
    <w:rsid w:val="71636B12"/>
    <w:rsid w:val="716471A6"/>
    <w:rsid w:val="716B0B4E"/>
    <w:rsid w:val="71780E28"/>
    <w:rsid w:val="71845162"/>
    <w:rsid w:val="7184618C"/>
    <w:rsid w:val="718D3BF5"/>
    <w:rsid w:val="71923C60"/>
    <w:rsid w:val="719310B4"/>
    <w:rsid w:val="719606E4"/>
    <w:rsid w:val="71985B80"/>
    <w:rsid w:val="719A57FC"/>
    <w:rsid w:val="719A5CD9"/>
    <w:rsid w:val="71A11830"/>
    <w:rsid w:val="71A51C04"/>
    <w:rsid w:val="71A66A26"/>
    <w:rsid w:val="71A76A7C"/>
    <w:rsid w:val="71A96627"/>
    <w:rsid w:val="71AA53DB"/>
    <w:rsid w:val="71AB5E9D"/>
    <w:rsid w:val="71AC3707"/>
    <w:rsid w:val="71AF3516"/>
    <w:rsid w:val="71B001DC"/>
    <w:rsid w:val="71B00797"/>
    <w:rsid w:val="71B04E47"/>
    <w:rsid w:val="71B271F3"/>
    <w:rsid w:val="71B46E58"/>
    <w:rsid w:val="71B56C87"/>
    <w:rsid w:val="71B62AE1"/>
    <w:rsid w:val="71B704FB"/>
    <w:rsid w:val="71B96EF7"/>
    <w:rsid w:val="71BB41B1"/>
    <w:rsid w:val="71BD2E2B"/>
    <w:rsid w:val="71C127A8"/>
    <w:rsid w:val="71C406F8"/>
    <w:rsid w:val="71C519E7"/>
    <w:rsid w:val="71C54EDD"/>
    <w:rsid w:val="71CC0958"/>
    <w:rsid w:val="71CC4F15"/>
    <w:rsid w:val="71D10318"/>
    <w:rsid w:val="71D162BD"/>
    <w:rsid w:val="71D3691C"/>
    <w:rsid w:val="71D646F7"/>
    <w:rsid w:val="71DB6192"/>
    <w:rsid w:val="71DB7DB3"/>
    <w:rsid w:val="71DC3933"/>
    <w:rsid w:val="71DF5F54"/>
    <w:rsid w:val="71E0049A"/>
    <w:rsid w:val="71E028F1"/>
    <w:rsid w:val="71E04B32"/>
    <w:rsid w:val="71E10B07"/>
    <w:rsid w:val="71E11142"/>
    <w:rsid w:val="71E32559"/>
    <w:rsid w:val="71E50673"/>
    <w:rsid w:val="71E64C69"/>
    <w:rsid w:val="71E75EB9"/>
    <w:rsid w:val="71EA5FF5"/>
    <w:rsid w:val="71F2252C"/>
    <w:rsid w:val="71F24B12"/>
    <w:rsid w:val="71F55F59"/>
    <w:rsid w:val="71F76FF1"/>
    <w:rsid w:val="71FB290B"/>
    <w:rsid w:val="71FF15F3"/>
    <w:rsid w:val="720017DC"/>
    <w:rsid w:val="72030F32"/>
    <w:rsid w:val="72065D17"/>
    <w:rsid w:val="72074F54"/>
    <w:rsid w:val="72076BC0"/>
    <w:rsid w:val="720E37B3"/>
    <w:rsid w:val="720E5A6B"/>
    <w:rsid w:val="72103CF3"/>
    <w:rsid w:val="721119C0"/>
    <w:rsid w:val="721214EC"/>
    <w:rsid w:val="72137537"/>
    <w:rsid w:val="72145B05"/>
    <w:rsid w:val="72160974"/>
    <w:rsid w:val="72172383"/>
    <w:rsid w:val="721F452B"/>
    <w:rsid w:val="72234589"/>
    <w:rsid w:val="722B6B64"/>
    <w:rsid w:val="722C66A4"/>
    <w:rsid w:val="722E51EC"/>
    <w:rsid w:val="72304E7E"/>
    <w:rsid w:val="72320F14"/>
    <w:rsid w:val="723662F2"/>
    <w:rsid w:val="72377F8E"/>
    <w:rsid w:val="723A51A3"/>
    <w:rsid w:val="723C586B"/>
    <w:rsid w:val="72402592"/>
    <w:rsid w:val="72411118"/>
    <w:rsid w:val="724308F3"/>
    <w:rsid w:val="72466DED"/>
    <w:rsid w:val="72472BD2"/>
    <w:rsid w:val="724918EB"/>
    <w:rsid w:val="724B7E46"/>
    <w:rsid w:val="724F32FA"/>
    <w:rsid w:val="72501BC2"/>
    <w:rsid w:val="72522EF1"/>
    <w:rsid w:val="72535850"/>
    <w:rsid w:val="72550C47"/>
    <w:rsid w:val="7257393F"/>
    <w:rsid w:val="725A62C6"/>
    <w:rsid w:val="725E5023"/>
    <w:rsid w:val="726141B3"/>
    <w:rsid w:val="72614EB8"/>
    <w:rsid w:val="72634E77"/>
    <w:rsid w:val="72635D7E"/>
    <w:rsid w:val="726438C9"/>
    <w:rsid w:val="72654FB8"/>
    <w:rsid w:val="72661D55"/>
    <w:rsid w:val="72681575"/>
    <w:rsid w:val="7268638D"/>
    <w:rsid w:val="72703B5F"/>
    <w:rsid w:val="7272091F"/>
    <w:rsid w:val="72725707"/>
    <w:rsid w:val="727419EA"/>
    <w:rsid w:val="72773FD1"/>
    <w:rsid w:val="72781FF4"/>
    <w:rsid w:val="727957FE"/>
    <w:rsid w:val="727D7FC6"/>
    <w:rsid w:val="727E0337"/>
    <w:rsid w:val="728031AD"/>
    <w:rsid w:val="728672D5"/>
    <w:rsid w:val="7288256A"/>
    <w:rsid w:val="72886E17"/>
    <w:rsid w:val="728A5DCB"/>
    <w:rsid w:val="728E02B8"/>
    <w:rsid w:val="729533C7"/>
    <w:rsid w:val="729E5A3E"/>
    <w:rsid w:val="72A00A4E"/>
    <w:rsid w:val="72A03570"/>
    <w:rsid w:val="72A05AEE"/>
    <w:rsid w:val="72A1157D"/>
    <w:rsid w:val="72A11999"/>
    <w:rsid w:val="72A5007F"/>
    <w:rsid w:val="72AB7C23"/>
    <w:rsid w:val="72AC5B92"/>
    <w:rsid w:val="72AD1DAE"/>
    <w:rsid w:val="72B4035F"/>
    <w:rsid w:val="72B53596"/>
    <w:rsid w:val="72B577CF"/>
    <w:rsid w:val="72BA547F"/>
    <w:rsid w:val="72BC3256"/>
    <w:rsid w:val="72BC57B2"/>
    <w:rsid w:val="72BE2A03"/>
    <w:rsid w:val="72C048FA"/>
    <w:rsid w:val="72C14CA8"/>
    <w:rsid w:val="72C21ED7"/>
    <w:rsid w:val="72C777E1"/>
    <w:rsid w:val="72CA14EC"/>
    <w:rsid w:val="72CE2E95"/>
    <w:rsid w:val="72D416B0"/>
    <w:rsid w:val="72DD4B44"/>
    <w:rsid w:val="72E03924"/>
    <w:rsid w:val="72E07427"/>
    <w:rsid w:val="72E22077"/>
    <w:rsid w:val="72E22C70"/>
    <w:rsid w:val="72E34400"/>
    <w:rsid w:val="72E36F9B"/>
    <w:rsid w:val="72E72C67"/>
    <w:rsid w:val="72F12EC8"/>
    <w:rsid w:val="72F13E4E"/>
    <w:rsid w:val="72F857CF"/>
    <w:rsid w:val="72FA73F1"/>
    <w:rsid w:val="72FE2352"/>
    <w:rsid w:val="73030822"/>
    <w:rsid w:val="73062894"/>
    <w:rsid w:val="73074391"/>
    <w:rsid w:val="730B1CED"/>
    <w:rsid w:val="730D4B9D"/>
    <w:rsid w:val="730E3B22"/>
    <w:rsid w:val="7312111D"/>
    <w:rsid w:val="731621CE"/>
    <w:rsid w:val="73176555"/>
    <w:rsid w:val="731C034C"/>
    <w:rsid w:val="73210DDB"/>
    <w:rsid w:val="73217AB2"/>
    <w:rsid w:val="732216D5"/>
    <w:rsid w:val="73223D3C"/>
    <w:rsid w:val="73260436"/>
    <w:rsid w:val="73277DD6"/>
    <w:rsid w:val="73287A4D"/>
    <w:rsid w:val="732C5BE2"/>
    <w:rsid w:val="732E153D"/>
    <w:rsid w:val="732E1CD0"/>
    <w:rsid w:val="73341A87"/>
    <w:rsid w:val="7334411B"/>
    <w:rsid w:val="73390D59"/>
    <w:rsid w:val="733E0848"/>
    <w:rsid w:val="733E672F"/>
    <w:rsid w:val="73437481"/>
    <w:rsid w:val="734C1B4E"/>
    <w:rsid w:val="734D551A"/>
    <w:rsid w:val="734F1881"/>
    <w:rsid w:val="73530C31"/>
    <w:rsid w:val="73532798"/>
    <w:rsid w:val="735442CE"/>
    <w:rsid w:val="7354569C"/>
    <w:rsid w:val="73596EB2"/>
    <w:rsid w:val="735E004A"/>
    <w:rsid w:val="73600171"/>
    <w:rsid w:val="736108B9"/>
    <w:rsid w:val="7363549A"/>
    <w:rsid w:val="73690A3B"/>
    <w:rsid w:val="736D58F7"/>
    <w:rsid w:val="736F7121"/>
    <w:rsid w:val="73715140"/>
    <w:rsid w:val="73716A2F"/>
    <w:rsid w:val="73740DF0"/>
    <w:rsid w:val="73771A4D"/>
    <w:rsid w:val="737A50AD"/>
    <w:rsid w:val="737C10DE"/>
    <w:rsid w:val="737F2C4E"/>
    <w:rsid w:val="73807B21"/>
    <w:rsid w:val="73847081"/>
    <w:rsid w:val="73883DA5"/>
    <w:rsid w:val="738A273F"/>
    <w:rsid w:val="738D272E"/>
    <w:rsid w:val="738E3B76"/>
    <w:rsid w:val="73917171"/>
    <w:rsid w:val="73945B26"/>
    <w:rsid w:val="739D7B05"/>
    <w:rsid w:val="739E52B6"/>
    <w:rsid w:val="73A05BBC"/>
    <w:rsid w:val="73A122FE"/>
    <w:rsid w:val="73A140B1"/>
    <w:rsid w:val="73A2205E"/>
    <w:rsid w:val="73A4191D"/>
    <w:rsid w:val="73AA405E"/>
    <w:rsid w:val="73AF5A53"/>
    <w:rsid w:val="73B10348"/>
    <w:rsid w:val="73B16178"/>
    <w:rsid w:val="73B907E4"/>
    <w:rsid w:val="73B9731F"/>
    <w:rsid w:val="73BC654B"/>
    <w:rsid w:val="73BD11A2"/>
    <w:rsid w:val="73BE4B1C"/>
    <w:rsid w:val="73C263AE"/>
    <w:rsid w:val="73C32F57"/>
    <w:rsid w:val="73C660A3"/>
    <w:rsid w:val="73CD7B7D"/>
    <w:rsid w:val="73CE5226"/>
    <w:rsid w:val="73D120C0"/>
    <w:rsid w:val="73D7083C"/>
    <w:rsid w:val="73D726F0"/>
    <w:rsid w:val="73D90969"/>
    <w:rsid w:val="73D967DF"/>
    <w:rsid w:val="73DB38E6"/>
    <w:rsid w:val="73DC7443"/>
    <w:rsid w:val="73DF6BB9"/>
    <w:rsid w:val="73E21C75"/>
    <w:rsid w:val="73EA7674"/>
    <w:rsid w:val="73EC25D7"/>
    <w:rsid w:val="73EE4B6A"/>
    <w:rsid w:val="73FE2E50"/>
    <w:rsid w:val="73FE7F2A"/>
    <w:rsid w:val="7401476F"/>
    <w:rsid w:val="74022CD2"/>
    <w:rsid w:val="74025B3F"/>
    <w:rsid w:val="74044236"/>
    <w:rsid w:val="74055057"/>
    <w:rsid w:val="74075661"/>
    <w:rsid w:val="740C3E21"/>
    <w:rsid w:val="740E4A7D"/>
    <w:rsid w:val="740E5BEA"/>
    <w:rsid w:val="7412340D"/>
    <w:rsid w:val="741412CB"/>
    <w:rsid w:val="7417776F"/>
    <w:rsid w:val="741F41A4"/>
    <w:rsid w:val="74203D27"/>
    <w:rsid w:val="74241300"/>
    <w:rsid w:val="74293FAE"/>
    <w:rsid w:val="742B7DEF"/>
    <w:rsid w:val="742C29AA"/>
    <w:rsid w:val="742D43D8"/>
    <w:rsid w:val="742E75B7"/>
    <w:rsid w:val="742F38BE"/>
    <w:rsid w:val="74316147"/>
    <w:rsid w:val="74330D50"/>
    <w:rsid w:val="7434405D"/>
    <w:rsid w:val="74371108"/>
    <w:rsid w:val="743A295B"/>
    <w:rsid w:val="743A53A6"/>
    <w:rsid w:val="743C55AB"/>
    <w:rsid w:val="74404F9A"/>
    <w:rsid w:val="744252E1"/>
    <w:rsid w:val="74431EB1"/>
    <w:rsid w:val="74480116"/>
    <w:rsid w:val="74491270"/>
    <w:rsid w:val="745025FE"/>
    <w:rsid w:val="7452659D"/>
    <w:rsid w:val="74531B91"/>
    <w:rsid w:val="74561B3B"/>
    <w:rsid w:val="74566C07"/>
    <w:rsid w:val="745705F6"/>
    <w:rsid w:val="745C5464"/>
    <w:rsid w:val="746353F6"/>
    <w:rsid w:val="7466178C"/>
    <w:rsid w:val="74662AEA"/>
    <w:rsid w:val="7471303A"/>
    <w:rsid w:val="74726C9B"/>
    <w:rsid w:val="747A7EA6"/>
    <w:rsid w:val="747F5041"/>
    <w:rsid w:val="74811B57"/>
    <w:rsid w:val="7481353F"/>
    <w:rsid w:val="748D7E42"/>
    <w:rsid w:val="74916E20"/>
    <w:rsid w:val="74940F9F"/>
    <w:rsid w:val="74942831"/>
    <w:rsid w:val="749B141C"/>
    <w:rsid w:val="749D6324"/>
    <w:rsid w:val="74A02766"/>
    <w:rsid w:val="74A3758A"/>
    <w:rsid w:val="74A53FF9"/>
    <w:rsid w:val="74A93331"/>
    <w:rsid w:val="74B25F7D"/>
    <w:rsid w:val="74B569A2"/>
    <w:rsid w:val="74BB336B"/>
    <w:rsid w:val="74BE6AA2"/>
    <w:rsid w:val="74C25ACE"/>
    <w:rsid w:val="74C4611B"/>
    <w:rsid w:val="74C560C5"/>
    <w:rsid w:val="74C676EB"/>
    <w:rsid w:val="74CA73AA"/>
    <w:rsid w:val="74CC0F93"/>
    <w:rsid w:val="74D10C5B"/>
    <w:rsid w:val="74D10E40"/>
    <w:rsid w:val="74D122ED"/>
    <w:rsid w:val="74D137C4"/>
    <w:rsid w:val="74D164A8"/>
    <w:rsid w:val="74D22FFF"/>
    <w:rsid w:val="74D60911"/>
    <w:rsid w:val="74D857A3"/>
    <w:rsid w:val="74E32035"/>
    <w:rsid w:val="74E54526"/>
    <w:rsid w:val="74E83CC1"/>
    <w:rsid w:val="74EC4414"/>
    <w:rsid w:val="74EE18B5"/>
    <w:rsid w:val="74F03B7B"/>
    <w:rsid w:val="74F13AED"/>
    <w:rsid w:val="74F3207F"/>
    <w:rsid w:val="74F76460"/>
    <w:rsid w:val="74FA2A3D"/>
    <w:rsid w:val="74FA5570"/>
    <w:rsid w:val="74FA6184"/>
    <w:rsid w:val="74FD304B"/>
    <w:rsid w:val="74FE51E2"/>
    <w:rsid w:val="750B1A40"/>
    <w:rsid w:val="750D02F4"/>
    <w:rsid w:val="750E53FC"/>
    <w:rsid w:val="751921B0"/>
    <w:rsid w:val="75194BB3"/>
    <w:rsid w:val="751B1C9D"/>
    <w:rsid w:val="751E0796"/>
    <w:rsid w:val="751F5E2D"/>
    <w:rsid w:val="75204AD4"/>
    <w:rsid w:val="75214733"/>
    <w:rsid w:val="75223F76"/>
    <w:rsid w:val="75243AC7"/>
    <w:rsid w:val="7525286B"/>
    <w:rsid w:val="75254A14"/>
    <w:rsid w:val="75287B73"/>
    <w:rsid w:val="752B4165"/>
    <w:rsid w:val="75333902"/>
    <w:rsid w:val="753E45FB"/>
    <w:rsid w:val="7542625F"/>
    <w:rsid w:val="754269AA"/>
    <w:rsid w:val="75444215"/>
    <w:rsid w:val="75450820"/>
    <w:rsid w:val="75475444"/>
    <w:rsid w:val="754E29EA"/>
    <w:rsid w:val="755042BC"/>
    <w:rsid w:val="7555322D"/>
    <w:rsid w:val="755A4465"/>
    <w:rsid w:val="755A7A13"/>
    <w:rsid w:val="755C02BD"/>
    <w:rsid w:val="755F5D47"/>
    <w:rsid w:val="75604095"/>
    <w:rsid w:val="75615F22"/>
    <w:rsid w:val="75637C50"/>
    <w:rsid w:val="75735487"/>
    <w:rsid w:val="75764A56"/>
    <w:rsid w:val="75783D4F"/>
    <w:rsid w:val="757E10FF"/>
    <w:rsid w:val="75831232"/>
    <w:rsid w:val="75853975"/>
    <w:rsid w:val="7586078B"/>
    <w:rsid w:val="75860D69"/>
    <w:rsid w:val="75881C18"/>
    <w:rsid w:val="758C515C"/>
    <w:rsid w:val="758C5B4B"/>
    <w:rsid w:val="758E1444"/>
    <w:rsid w:val="758F5D09"/>
    <w:rsid w:val="7591008C"/>
    <w:rsid w:val="75930FE9"/>
    <w:rsid w:val="75980EFB"/>
    <w:rsid w:val="759849C7"/>
    <w:rsid w:val="759A3DB8"/>
    <w:rsid w:val="75A5395D"/>
    <w:rsid w:val="75A55D99"/>
    <w:rsid w:val="75A9254D"/>
    <w:rsid w:val="75B000B4"/>
    <w:rsid w:val="75B71F8B"/>
    <w:rsid w:val="75B84AFF"/>
    <w:rsid w:val="75B9367B"/>
    <w:rsid w:val="75C31500"/>
    <w:rsid w:val="75C322FE"/>
    <w:rsid w:val="75C37EC6"/>
    <w:rsid w:val="75C42647"/>
    <w:rsid w:val="75C75014"/>
    <w:rsid w:val="75D37467"/>
    <w:rsid w:val="75D73B16"/>
    <w:rsid w:val="75DD0F24"/>
    <w:rsid w:val="75E03E27"/>
    <w:rsid w:val="75E234C0"/>
    <w:rsid w:val="75E400DF"/>
    <w:rsid w:val="75E731C4"/>
    <w:rsid w:val="75EC359F"/>
    <w:rsid w:val="75ED6C10"/>
    <w:rsid w:val="75F44084"/>
    <w:rsid w:val="75FD50D3"/>
    <w:rsid w:val="76012A8C"/>
    <w:rsid w:val="760215FD"/>
    <w:rsid w:val="76041847"/>
    <w:rsid w:val="760521CE"/>
    <w:rsid w:val="760E3566"/>
    <w:rsid w:val="761143F3"/>
    <w:rsid w:val="76124F20"/>
    <w:rsid w:val="76136E65"/>
    <w:rsid w:val="761738FD"/>
    <w:rsid w:val="761B41C8"/>
    <w:rsid w:val="761D21E4"/>
    <w:rsid w:val="76213CC3"/>
    <w:rsid w:val="76220A14"/>
    <w:rsid w:val="76220DF2"/>
    <w:rsid w:val="762C3145"/>
    <w:rsid w:val="7635033F"/>
    <w:rsid w:val="763572E5"/>
    <w:rsid w:val="76362BC3"/>
    <w:rsid w:val="76370B17"/>
    <w:rsid w:val="76373D7D"/>
    <w:rsid w:val="763966AF"/>
    <w:rsid w:val="763A0658"/>
    <w:rsid w:val="763B0864"/>
    <w:rsid w:val="763E34D3"/>
    <w:rsid w:val="763F65D5"/>
    <w:rsid w:val="76420CF0"/>
    <w:rsid w:val="764479B8"/>
    <w:rsid w:val="764A6112"/>
    <w:rsid w:val="76507F75"/>
    <w:rsid w:val="76522870"/>
    <w:rsid w:val="76541DA2"/>
    <w:rsid w:val="765B4C6C"/>
    <w:rsid w:val="765E3588"/>
    <w:rsid w:val="76611CF3"/>
    <w:rsid w:val="76623608"/>
    <w:rsid w:val="7663793F"/>
    <w:rsid w:val="766472FE"/>
    <w:rsid w:val="766718BD"/>
    <w:rsid w:val="7668559C"/>
    <w:rsid w:val="76690394"/>
    <w:rsid w:val="76696EC5"/>
    <w:rsid w:val="766C24CF"/>
    <w:rsid w:val="766C3E30"/>
    <w:rsid w:val="766D092F"/>
    <w:rsid w:val="7674004E"/>
    <w:rsid w:val="76785270"/>
    <w:rsid w:val="767A725D"/>
    <w:rsid w:val="767B5B88"/>
    <w:rsid w:val="767C3FC8"/>
    <w:rsid w:val="768432BF"/>
    <w:rsid w:val="76852D9F"/>
    <w:rsid w:val="76895096"/>
    <w:rsid w:val="768A5E3F"/>
    <w:rsid w:val="768E1A42"/>
    <w:rsid w:val="768E4E3C"/>
    <w:rsid w:val="768E592C"/>
    <w:rsid w:val="76983295"/>
    <w:rsid w:val="76983D16"/>
    <w:rsid w:val="769C34C9"/>
    <w:rsid w:val="769F1C3C"/>
    <w:rsid w:val="769F605B"/>
    <w:rsid w:val="76A2483B"/>
    <w:rsid w:val="76A52432"/>
    <w:rsid w:val="76A8485E"/>
    <w:rsid w:val="76B547C2"/>
    <w:rsid w:val="76BC2FCD"/>
    <w:rsid w:val="76BD4393"/>
    <w:rsid w:val="76C57CEB"/>
    <w:rsid w:val="76C63A11"/>
    <w:rsid w:val="76CD462F"/>
    <w:rsid w:val="76D070A0"/>
    <w:rsid w:val="76D80CB6"/>
    <w:rsid w:val="76D83E9F"/>
    <w:rsid w:val="76DE63A3"/>
    <w:rsid w:val="76DE7534"/>
    <w:rsid w:val="76E02E2D"/>
    <w:rsid w:val="76E261AF"/>
    <w:rsid w:val="76E32A42"/>
    <w:rsid w:val="76E52DC5"/>
    <w:rsid w:val="76E77A10"/>
    <w:rsid w:val="76F16715"/>
    <w:rsid w:val="76F2589C"/>
    <w:rsid w:val="76F54687"/>
    <w:rsid w:val="76FB3C60"/>
    <w:rsid w:val="77012E1F"/>
    <w:rsid w:val="77015ACD"/>
    <w:rsid w:val="77062F54"/>
    <w:rsid w:val="7706767E"/>
    <w:rsid w:val="77083067"/>
    <w:rsid w:val="770C3581"/>
    <w:rsid w:val="770F4284"/>
    <w:rsid w:val="771448F3"/>
    <w:rsid w:val="771506C9"/>
    <w:rsid w:val="77156DCF"/>
    <w:rsid w:val="77180B0D"/>
    <w:rsid w:val="77183191"/>
    <w:rsid w:val="77183F02"/>
    <w:rsid w:val="77192996"/>
    <w:rsid w:val="771A5192"/>
    <w:rsid w:val="77280E31"/>
    <w:rsid w:val="772A7CC7"/>
    <w:rsid w:val="772B4428"/>
    <w:rsid w:val="77313C3D"/>
    <w:rsid w:val="7732395C"/>
    <w:rsid w:val="7738157A"/>
    <w:rsid w:val="77387CC9"/>
    <w:rsid w:val="773F662B"/>
    <w:rsid w:val="77460614"/>
    <w:rsid w:val="774B0486"/>
    <w:rsid w:val="774C6A06"/>
    <w:rsid w:val="7752297D"/>
    <w:rsid w:val="7753043C"/>
    <w:rsid w:val="77544F8C"/>
    <w:rsid w:val="77545697"/>
    <w:rsid w:val="775916C5"/>
    <w:rsid w:val="77592762"/>
    <w:rsid w:val="775F7833"/>
    <w:rsid w:val="77602A66"/>
    <w:rsid w:val="77607154"/>
    <w:rsid w:val="77671997"/>
    <w:rsid w:val="77683340"/>
    <w:rsid w:val="776D38E7"/>
    <w:rsid w:val="776E4AEE"/>
    <w:rsid w:val="77707344"/>
    <w:rsid w:val="77711815"/>
    <w:rsid w:val="7771686B"/>
    <w:rsid w:val="77730B52"/>
    <w:rsid w:val="777446D3"/>
    <w:rsid w:val="7776641A"/>
    <w:rsid w:val="77793CEE"/>
    <w:rsid w:val="778E7C10"/>
    <w:rsid w:val="77921A62"/>
    <w:rsid w:val="7796000D"/>
    <w:rsid w:val="779A04FB"/>
    <w:rsid w:val="779B3D31"/>
    <w:rsid w:val="77A17BCF"/>
    <w:rsid w:val="77A619AF"/>
    <w:rsid w:val="77AC5F57"/>
    <w:rsid w:val="77B169C5"/>
    <w:rsid w:val="77BB4F23"/>
    <w:rsid w:val="77BC094F"/>
    <w:rsid w:val="77BC4571"/>
    <w:rsid w:val="77C16CAC"/>
    <w:rsid w:val="77C3099F"/>
    <w:rsid w:val="77C37A01"/>
    <w:rsid w:val="77C615DE"/>
    <w:rsid w:val="77C65096"/>
    <w:rsid w:val="77CD6969"/>
    <w:rsid w:val="77CE4C68"/>
    <w:rsid w:val="77D33447"/>
    <w:rsid w:val="77D35D84"/>
    <w:rsid w:val="77D55CB5"/>
    <w:rsid w:val="77D57485"/>
    <w:rsid w:val="77D62256"/>
    <w:rsid w:val="77DF3DC6"/>
    <w:rsid w:val="77E07A91"/>
    <w:rsid w:val="77E77D18"/>
    <w:rsid w:val="77E9140F"/>
    <w:rsid w:val="77EA16D8"/>
    <w:rsid w:val="77EA6AFF"/>
    <w:rsid w:val="77F033A3"/>
    <w:rsid w:val="77F43A74"/>
    <w:rsid w:val="77FD74FC"/>
    <w:rsid w:val="78000714"/>
    <w:rsid w:val="78001A35"/>
    <w:rsid w:val="78011972"/>
    <w:rsid w:val="7801736D"/>
    <w:rsid w:val="780254C4"/>
    <w:rsid w:val="780703CE"/>
    <w:rsid w:val="78075674"/>
    <w:rsid w:val="780E13EE"/>
    <w:rsid w:val="781368CC"/>
    <w:rsid w:val="781447BB"/>
    <w:rsid w:val="78180E46"/>
    <w:rsid w:val="781A2A30"/>
    <w:rsid w:val="781D7576"/>
    <w:rsid w:val="78206040"/>
    <w:rsid w:val="78233232"/>
    <w:rsid w:val="78237424"/>
    <w:rsid w:val="78244D69"/>
    <w:rsid w:val="78247188"/>
    <w:rsid w:val="78285107"/>
    <w:rsid w:val="782D01E7"/>
    <w:rsid w:val="782E5E3C"/>
    <w:rsid w:val="78304FF1"/>
    <w:rsid w:val="78312AA5"/>
    <w:rsid w:val="7831550F"/>
    <w:rsid w:val="78367939"/>
    <w:rsid w:val="7837622D"/>
    <w:rsid w:val="783B440B"/>
    <w:rsid w:val="783C2A97"/>
    <w:rsid w:val="783C5CFE"/>
    <w:rsid w:val="784170B3"/>
    <w:rsid w:val="78417220"/>
    <w:rsid w:val="78432822"/>
    <w:rsid w:val="78434507"/>
    <w:rsid w:val="784415B2"/>
    <w:rsid w:val="784513E1"/>
    <w:rsid w:val="78453A9B"/>
    <w:rsid w:val="784A45E8"/>
    <w:rsid w:val="784C30CA"/>
    <w:rsid w:val="784D47EB"/>
    <w:rsid w:val="784D6C7E"/>
    <w:rsid w:val="78500529"/>
    <w:rsid w:val="78566655"/>
    <w:rsid w:val="7857613A"/>
    <w:rsid w:val="78580D13"/>
    <w:rsid w:val="785B0DDB"/>
    <w:rsid w:val="785C409C"/>
    <w:rsid w:val="786145CD"/>
    <w:rsid w:val="786322C9"/>
    <w:rsid w:val="7863247C"/>
    <w:rsid w:val="786A14B3"/>
    <w:rsid w:val="786C0305"/>
    <w:rsid w:val="786F681C"/>
    <w:rsid w:val="787123AA"/>
    <w:rsid w:val="78765CEF"/>
    <w:rsid w:val="7878263A"/>
    <w:rsid w:val="7878427A"/>
    <w:rsid w:val="787850C9"/>
    <w:rsid w:val="7879259B"/>
    <w:rsid w:val="787B6ABA"/>
    <w:rsid w:val="78800924"/>
    <w:rsid w:val="78801322"/>
    <w:rsid w:val="78845621"/>
    <w:rsid w:val="78855A77"/>
    <w:rsid w:val="788716B8"/>
    <w:rsid w:val="78887D56"/>
    <w:rsid w:val="7889355D"/>
    <w:rsid w:val="7889754A"/>
    <w:rsid w:val="788B4BD5"/>
    <w:rsid w:val="788F1B7E"/>
    <w:rsid w:val="788F31D6"/>
    <w:rsid w:val="788F7B16"/>
    <w:rsid w:val="78947F78"/>
    <w:rsid w:val="78972778"/>
    <w:rsid w:val="789801D8"/>
    <w:rsid w:val="78993752"/>
    <w:rsid w:val="789B6CF5"/>
    <w:rsid w:val="789E215F"/>
    <w:rsid w:val="78A267BF"/>
    <w:rsid w:val="78A44E8C"/>
    <w:rsid w:val="78AA7FB0"/>
    <w:rsid w:val="78AD2508"/>
    <w:rsid w:val="78B239E8"/>
    <w:rsid w:val="78B270AB"/>
    <w:rsid w:val="78B34069"/>
    <w:rsid w:val="78B41FAA"/>
    <w:rsid w:val="78C0593F"/>
    <w:rsid w:val="78C13061"/>
    <w:rsid w:val="78C54C66"/>
    <w:rsid w:val="78C86137"/>
    <w:rsid w:val="78C86230"/>
    <w:rsid w:val="78CA3079"/>
    <w:rsid w:val="78CA6559"/>
    <w:rsid w:val="78CB7F06"/>
    <w:rsid w:val="78CD242A"/>
    <w:rsid w:val="78D14C64"/>
    <w:rsid w:val="78D40441"/>
    <w:rsid w:val="78D73684"/>
    <w:rsid w:val="78D83687"/>
    <w:rsid w:val="78D95D9E"/>
    <w:rsid w:val="78DC0E71"/>
    <w:rsid w:val="78DD222C"/>
    <w:rsid w:val="78DF55C9"/>
    <w:rsid w:val="78E025BB"/>
    <w:rsid w:val="78E0615F"/>
    <w:rsid w:val="78F0449D"/>
    <w:rsid w:val="78F3379F"/>
    <w:rsid w:val="78F537E6"/>
    <w:rsid w:val="78F64CFB"/>
    <w:rsid w:val="78F67005"/>
    <w:rsid w:val="78F761F0"/>
    <w:rsid w:val="78FA2F42"/>
    <w:rsid w:val="78FA63CB"/>
    <w:rsid w:val="78FE409F"/>
    <w:rsid w:val="78FF75CC"/>
    <w:rsid w:val="79001C03"/>
    <w:rsid w:val="790375E0"/>
    <w:rsid w:val="7908047B"/>
    <w:rsid w:val="790D0F76"/>
    <w:rsid w:val="790E0B03"/>
    <w:rsid w:val="791142FC"/>
    <w:rsid w:val="791340FD"/>
    <w:rsid w:val="791368F0"/>
    <w:rsid w:val="7913718D"/>
    <w:rsid w:val="791407B4"/>
    <w:rsid w:val="79145148"/>
    <w:rsid w:val="791772FA"/>
    <w:rsid w:val="791A607F"/>
    <w:rsid w:val="79220593"/>
    <w:rsid w:val="79242D33"/>
    <w:rsid w:val="792546BF"/>
    <w:rsid w:val="79282849"/>
    <w:rsid w:val="79294ED6"/>
    <w:rsid w:val="792C508F"/>
    <w:rsid w:val="79314138"/>
    <w:rsid w:val="79320814"/>
    <w:rsid w:val="79323591"/>
    <w:rsid w:val="7933497F"/>
    <w:rsid w:val="79344FB4"/>
    <w:rsid w:val="793775E3"/>
    <w:rsid w:val="79377EA9"/>
    <w:rsid w:val="793807D7"/>
    <w:rsid w:val="793A57EB"/>
    <w:rsid w:val="793D3EC6"/>
    <w:rsid w:val="793F5E47"/>
    <w:rsid w:val="7941690A"/>
    <w:rsid w:val="794346B1"/>
    <w:rsid w:val="794618FC"/>
    <w:rsid w:val="79467F60"/>
    <w:rsid w:val="79471316"/>
    <w:rsid w:val="79474106"/>
    <w:rsid w:val="79493E57"/>
    <w:rsid w:val="794E5020"/>
    <w:rsid w:val="794F1E62"/>
    <w:rsid w:val="794F3288"/>
    <w:rsid w:val="79510FCC"/>
    <w:rsid w:val="79512E09"/>
    <w:rsid w:val="795275DC"/>
    <w:rsid w:val="79564B25"/>
    <w:rsid w:val="795743A0"/>
    <w:rsid w:val="79610501"/>
    <w:rsid w:val="7964210B"/>
    <w:rsid w:val="79687879"/>
    <w:rsid w:val="796B52FC"/>
    <w:rsid w:val="7977543B"/>
    <w:rsid w:val="79785912"/>
    <w:rsid w:val="797F1020"/>
    <w:rsid w:val="797F7801"/>
    <w:rsid w:val="7982530C"/>
    <w:rsid w:val="79874FC9"/>
    <w:rsid w:val="79885A1C"/>
    <w:rsid w:val="798901EB"/>
    <w:rsid w:val="798B0A16"/>
    <w:rsid w:val="798B508E"/>
    <w:rsid w:val="798B6239"/>
    <w:rsid w:val="798D36A6"/>
    <w:rsid w:val="798D409D"/>
    <w:rsid w:val="79902C7E"/>
    <w:rsid w:val="79906437"/>
    <w:rsid w:val="79985454"/>
    <w:rsid w:val="7998765A"/>
    <w:rsid w:val="799E49AA"/>
    <w:rsid w:val="79A046B2"/>
    <w:rsid w:val="79A47D7E"/>
    <w:rsid w:val="79AD547A"/>
    <w:rsid w:val="79B015F1"/>
    <w:rsid w:val="79B22C48"/>
    <w:rsid w:val="79B2769F"/>
    <w:rsid w:val="79B448FA"/>
    <w:rsid w:val="79B76E16"/>
    <w:rsid w:val="79BC3798"/>
    <w:rsid w:val="79BE42CA"/>
    <w:rsid w:val="79C033B7"/>
    <w:rsid w:val="79C0397C"/>
    <w:rsid w:val="79C37A38"/>
    <w:rsid w:val="79CB31E9"/>
    <w:rsid w:val="79CC308B"/>
    <w:rsid w:val="79CF17A5"/>
    <w:rsid w:val="79D16968"/>
    <w:rsid w:val="79D211DB"/>
    <w:rsid w:val="79D35967"/>
    <w:rsid w:val="79D41F87"/>
    <w:rsid w:val="79D53838"/>
    <w:rsid w:val="79D56686"/>
    <w:rsid w:val="79D738CE"/>
    <w:rsid w:val="79D866A2"/>
    <w:rsid w:val="79DE0D24"/>
    <w:rsid w:val="79E4047C"/>
    <w:rsid w:val="79EB237F"/>
    <w:rsid w:val="79EF1D2D"/>
    <w:rsid w:val="79F24C75"/>
    <w:rsid w:val="79F531B1"/>
    <w:rsid w:val="79FA12D8"/>
    <w:rsid w:val="79FA15EE"/>
    <w:rsid w:val="79FA1E33"/>
    <w:rsid w:val="7A075AC2"/>
    <w:rsid w:val="7A0B554F"/>
    <w:rsid w:val="7A0C3277"/>
    <w:rsid w:val="7A0E2EF3"/>
    <w:rsid w:val="7A0E658A"/>
    <w:rsid w:val="7A0F546B"/>
    <w:rsid w:val="7A100525"/>
    <w:rsid w:val="7A1337B9"/>
    <w:rsid w:val="7A1548F4"/>
    <w:rsid w:val="7A165B4A"/>
    <w:rsid w:val="7A181677"/>
    <w:rsid w:val="7A1B1AD4"/>
    <w:rsid w:val="7A1C2BFA"/>
    <w:rsid w:val="7A1E1463"/>
    <w:rsid w:val="7A237F25"/>
    <w:rsid w:val="7A27702B"/>
    <w:rsid w:val="7A28792C"/>
    <w:rsid w:val="7A2B7F92"/>
    <w:rsid w:val="7A2E6679"/>
    <w:rsid w:val="7A3712B0"/>
    <w:rsid w:val="7A3934BC"/>
    <w:rsid w:val="7A3D5DF6"/>
    <w:rsid w:val="7A3F0602"/>
    <w:rsid w:val="7A426D54"/>
    <w:rsid w:val="7A475ABE"/>
    <w:rsid w:val="7A4A10DB"/>
    <w:rsid w:val="7A4A632B"/>
    <w:rsid w:val="7A4E1B44"/>
    <w:rsid w:val="7A4E2F8F"/>
    <w:rsid w:val="7A4E3678"/>
    <w:rsid w:val="7A4E585E"/>
    <w:rsid w:val="7A525AE4"/>
    <w:rsid w:val="7A5952A6"/>
    <w:rsid w:val="7A5A0AF9"/>
    <w:rsid w:val="7A5B2B0D"/>
    <w:rsid w:val="7A5C366C"/>
    <w:rsid w:val="7A5C65D7"/>
    <w:rsid w:val="7A5D1352"/>
    <w:rsid w:val="7A62291D"/>
    <w:rsid w:val="7A65393E"/>
    <w:rsid w:val="7A6556A2"/>
    <w:rsid w:val="7A6F6CB3"/>
    <w:rsid w:val="7A772CE8"/>
    <w:rsid w:val="7A7810DE"/>
    <w:rsid w:val="7A8313ED"/>
    <w:rsid w:val="7A862999"/>
    <w:rsid w:val="7A8A5DE7"/>
    <w:rsid w:val="7A911496"/>
    <w:rsid w:val="7A94239B"/>
    <w:rsid w:val="7A956028"/>
    <w:rsid w:val="7A993604"/>
    <w:rsid w:val="7A993CB6"/>
    <w:rsid w:val="7A9C1461"/>
    <w:rsid w:val="7A9C1CCE"/>
    <w:rsid w:val="7A9E5B8C"/>
    <w:rsid w:val="7AA15B30"/>
    <w:rsid w:val="7AA23447"/>
    <w:rsid w:val="7AA3009D"/>
    <w:rsid w:val="7AA50699"/>
    <w:rsid w:val="7AA72BE3"/>
    <w:rsid w:val="7AAE6579"/>
    <w:rsid w:val="7AB23C6F"/>
    <w:rsid w:val="7AB503F4"/>
    <w:rsid w:val="7AB7041F"/>
    <w:rsid w:val="7AB717B3"/>
    <w:rsid w:val="7AB849E6"/>
    <w:rsid w:val="7ABD21E2"/>
    <w:rsid w:val="7ABD44D8"/>
    <w:rsid w:val="7ABF4A57"/>
    <w:rsid w:val="7AC514EB"/>
    <w:rsid w:val="7AC54C48"/>
    <w:rsid w:val="7AC556D5"/>
    <w:rsid w:val="7AC76306"/>
    <w:rsid w:val="7AC839CC"/>
    <w:rsid w:val="7AC94654"/>
    <w:rsid w:val="7ACB1B84"/>
    <w:rsid w:val="7ACE2CED"/>
    <w:rsid w:val="7AD03EF6"/>
    <w:rsid w:val="7AD12B4A"/>
    <w:rsid w:val="7AD5745F"/>
    <w:rsid w:val="7AD64A1A"/>
    <w:rsid w:val="7AD87E94"/>
    <w:rsid w:val="7AD92E1B"/>
    <w:rsid w:val="7ADA1625"/>
    <w:rsid w:val="7ADD20C7"/>
    <w:rsid w:val="7AE05874"/>
    <w:rsid w:val="7AE0796E"/>
    <w:rsid w:val="7AE321A6"/>
    <w:rsid w:val="7AE43AE1"/>
    <w:rsid w:val="7AE5074E"/>
    <w:rsid w:val="7AE55E07"/>
    <w:rsid w:val="7AE61BC1"/>
    <w:rsid w:val="7AE71555"/>
    <w:rsid w:val="7AE72A94"/>
    <w:rsid w:val="7AE8174E"/>
    <w:rsid w:val="7AF515C4"/>
    <w:rsid w:val="7AF57631"/>
    <w:rsid w:val="7AF85A67"/>
    <w:rsid w:val="7AFA75D6"/>
    <w:rsid w:val="7AFC1535"/>
    <w:rsid w:val="7B0265A7"/>
    <w:rsid w:val="7B066C5B"/>
    <w:rsid w:val="7B0D79AA"/>
    <w:rsid w:val="7B1167AA"/>
    <w:rsid w:val="7B133B99"/>
    <w:rsid w:val="7B14202F"/>
    <w:rsid w:val="7B172B73"/>
    <w:rsid w:val="7B181EA7"/>
    <w:rsid w:val="7B1934B0"/>
    <w:rsid w:val="7B197816"/>
    <w:rsid w:val="7B230CD7"/>
    <w:rsid w:val="7B2353CC"/>
    <w:rsid w:val="7B243726"/>
    <w:rsid w:val="7B2458AA"/>
    <w:rsid w:val="7B286C91"/>
    <w:rsid w:val="7B2B22F0"/>
    <w:rsid w:val="7B355268"/>
    <w:rsid w:val="7B392E99"/>
    <w:rsid w:val="7B395824"/>
    <w:rsid w:val="7B397671"/>
    <w:rsid w:val="7B3B4062"/>
    <w:rsid w:val="7B3D0E8A"/>
    <w:rsid w:val="7B3F41D0"/>
    <w:rsid w:val="7B4070FC"/>
    <w:rsid w:val="7B42148C"/>
    <w:rsid w:val="7B42367E"/>
    <w:rsid w:val="7B432CDB"/>
    <w:rsid w:val="7B450794"/>
    <w:rsid w:val="7B4523BA"/>
    <w:rsid w:val="7B4631F7"/>
    <w:rsid w:val="7B4A4E87"/>
    <w:rsid w:val="7B4C2C2B"/>
    <w:rsid w:val="7B4C5D8B"/>
    <w:rsid w:val="7B5035F6"/>
    <w:rsid w:val="7B577695"/>
    <w:rsid w:val="7B582C25"/>
    <w:rsid w:val="7B5A41BC"/>
    <w:rsid w:val="7B5A478D"/>
    <w:rsid w:val="7B5C36A6"/>
    <w:rsid w:val="7B5F6FC8"/>
    <w:rsid w:val="7B633A9A"/>
    <w:rsid w:val="7B634C60"/>
    <w:rsid w:val="7B646B07"/>
    <w:rsid w:val="7B664547"/>
    <w:rsid w:val="7B686593"/>
    <w:rsid w:val="7B6D01FA"/>
    <w:rsid w:val="7B6E2F0F"/>
    <w:rsid w:val="7B7004B8"/>
    <w:rsid w:val="7B731598"/>
    <w:rsid w:val="7B7410AD"/>
    <w:rsid w:val="7B7818B3"/>
    <w:rsid w:val="7B7947B0"/>
    <w:rsid w:val="7B7E073D"/>
    <w:rsid w:val="7B7F41ED"/>
    <w:rsid w:val="7B866DDD"/>
    <w:rsid w:val="7B8A45DF"/>
    <w:rsid w:val="7B8A56EE"/>
    <w:rsid w:val="7B8B1909"/>
    <w:rsid w:val="7B8B2B0F"/>
    <w:rsid w:val="7B917E68"/>
    <w:rsid w:val="7B962B6E"/>
    <w:rsid w:val="7B974B46"/>
    <w:rsid w:val="7B9B7314"/>
    <w:rsid w:val="7B9C22EB"/>
    <w:rsid w:val="7B9D4BCB"/>
    <w:rsid w:val="7BA0475C"/>
    <w:rsid w:val="7BA123E1"/>
    <w:rsid w:val="7BA149F0"/>
    <w:rsid w:val="7BA85CDF"/>
    <w:rsid w:val="7BAD72D4"/>
    <w:rsid w:val="7BB93121"/>
    <w:rsid w:val="7BBC48DD"/>
    <w:rsid w:val="7BBD7CA6"/>
    <w:rsid w:val="7BC11BCE"/>
    <w:rsid w:val="7BC50A25"/>
    <w:rsid w:val="7BCB0859"/>
    <w:rsid w:val="7BCE718C"/>
    <w:rsid w:val="7BCF00B7"/>
    <w:rsid w:val="7BD441D6"/>
    <w:rsid w:val="7BD841D4"/>
    <w:rsid w:val="7BDA4AA8"/>
    <w:rsid w:val="7BDC4F75"/>
    <w:rsid w:val="7BDC6EF5"/>
    <w:rsid w:val="7BDD51F4"/>
    <w:rsid w:val="7BDE741B"/>
    <w:rsid w:val="7BE13473"/>
    <w:rsid w:val="7BE24AAD"/>
    <w:rsid w:val="7BE3791F"/>
    <w:rsid w:val="7BE71966"/>
    <w:rsid w:val="7BE9166B"/>
    <w:rsid w:val="7BF10CAB"/>
    <w:rsid w:val="7BF42259"/>
    <w:rsid w:val="7BFC69DA"/>
    <w:rsid w:val="7C055728"/>
    <w:rsid w:val="7C064D7B"/>
    <w:rsid w:val="7C0763CA"/>
    <w:rsid w:val="7C094757"/>
    <w:rsid w:val="7C0F234B"/>
    <w:rsid w:val="7C101ECC"/>
    <w:rsid w:val="7C116AE9"/>
    <w:rsid w:val="7C120983"/>
    <w:rsid w:val="7C1510E6"/>
    <w:rsid w:val="7C176020"/>
    <w:rsid w:val="7C186261"/>
    <w:rsid w:val="7C1A02F2"/>
    <w:rsid w:val="7C1A5CDB"/>
    <w:rsid w:val="7C1D4298"/>
    <w:rsid w:val="7C1E2953"/>
    <w:rsid w:val="7C205E09"/>
    <w:rsid w:val="7C20671A"/>
    <w:rsid w:val="7C2355C2"/>
    <w:rsid w:val="7C2419B1"/>
    <w:rsid w:val="7C2612A2"/>
    <w:rsid w:val="7C2A77DD"/>
    <w:rsid w:val="7C2B69E7"/>
    <w:rsid w:val="7C2B7823"/>
    <w:rsid w:val="7C320CCB"/>
    <w:rsid w:val="7C3671A4"/>
    <w:rsid w:val="7C3A0A5F"/>
    <w:rsid w:val="7C3D5EB6"/>
    <w:rsid w:val="7C421A74"/>
    <w:rsid w:val="7C4971E6"/>
    <w:rsid w:val="7C4B10EE"/>
    <w:rsid w:val="7C4C2C7F"/>
    <w:rsid w:val="7C4C7B61"/>
    <w:rsid w:val="7C4D4ABF"/>
    <w:rsid w:val="7C4E4A20"/>
    <w:rsid w:val="7C5117E5"/>
    <w:rsid w:val="7C537343"/>
    <w:rsid w:val="7C545B7B"/>
    <w:rsid w:val="7C545CF5"/>
    <w:rsid w:val="7C5514F0"/>
    <w:rsid w:val="7C5816BC"/>
    <w:rsid w:val="7C5F5956"/>
    <w:rsid w:val="7C61134A"/>
    <w:rsid w:val="7C683283"/>
    <w:rsid w:val="7C69181C"/>
    <w:rsid w:val="7C6A7264"/>
    <w:rsid w:val="7C6B0F80"/>
    <w:rsid w:val="7C6B29CC"/>
    <w:rsid w:val="7C6D6E01"/>
    <w:rsid w:val="7C6D7779"/>
    <w:rsid w:val="7C7B66C6"/>
    <w:rsid w:val="7C7C66C0"/>
    <w:rsid w:val="7C800FB0"/>
    <w:rsid w:val="7C805299"/>
    <w:rsid w:val="7C83610E"/>
    <w:rsid w:val="7C870AEC"/>
    <w:rsid w:val="7C873424"/>
    <w:rsid w:val="7C8A5813"/>
    <w:rsid w:val="7C8C3804"/>
    <w:rsid w:val="7C8F180E"/>
    <w:rsid w:val="7C921648"/>
    <w:rsid w:val="7C971C60"/>
    <w:rsid w:val="7C9A66C6"/>
    <w:rsid w:val="7C9B507D"/>
    <w:rsid w:val="7C9F5E36"/>
    <w:rsid w:val="7CA51600"/>
    <w:rsid w:val="7CA57333"/>
    <w:rsid w:val="7CAF540C"/>
    <w:rsid w:val="7CB13754"/>
    <w:rsid w:val="7CB26D0F"/>
    <w:rsid w:val="7CB55017"/>
    <w:rsid w:val="7CC201F9"/>
    <w:rsid w:val="7CC72645"/>
    <w:rsid w:val="7CC961D3"/>
    <w:rsid w:val="7CCA11A7"/>
    <w:rsid w:val="7CCA78BD"/>
    <w:rsid w:val="7CCE0065"/>
    <w:rsid w:val="7CD01CF8"/>
    <w:rsid w:val="7CD94F2A"/>
    <w:rsid w:val="7CDA0874"/>
    <w:rsid w:val="7CEB3B91"/>
    <w:rsid w:val="7CEB560C"/>
    <w:rsid w:val="7CF05603"/>
    <w:rsid w:val="7CF37E17"/>
    <w:rsid w:val="7CF44ACA"/>
    <w:rsid w:val="7CF46A62"/>
    <w:rsid w:val="7CF66091"/>
    <w:rsid w:val="7CFF07F7"/>
    <w:rsid w:val="7D0002F2"/>
    <w:rsid w:val="7D017556"/>
    <w:rsid w:val="7D027AB7"/>
    <w:rsid w:val="7D056D0A"/>
    <w:rsid w:val="7D076CB4"/>
    <w:rsid w:val="7D0E179D"/>
    <w:rsid w:val="7D0E6B2A"/>
    <w:rsid w:val="7D113E42"/>
    <w:rsid w:val="7D1603E8"/>
    <w:rsid w:val="7D182DF3"/>
    <w:rsid w:val="7D1A46F8"/>
    <w:rsid w:val="7D1A54BF"/>
    <w:rsid w:val="7D1C320C"/>
    <w:rsid w:val="7D1E768B"/>
    <w:rsid w:val="7D202E6B"/>
    <w:rsid w:val="7D204DCA"/>
    <w:rsid w:val="7D221EFC"/>
    <w:rsid w:val="7D232831"/>
    <w:rsid w:val="7D24187B"/>
    <w:rsid w:val="7D251342"/>
    <w:rsid w:val="7D260BDE"/>
    <w:rsid w:val="7D267970"/>
    <w:rsid w:val="7D2748D7"/>
    <w:rsid w:val="7D277DA3"/>
    <w:rsid w:val="7D281DE8"/>
    <w:rsid w:val="7D2B4ABE"/>
    <w:rsid w:val="7D2C1E92"/>
    <w:rsid w:val="7D2C674E"/>
    <w:rsid w:val="7D2E4B38"/>
    <w:rsid w:val="7D306F70"/>
    <w:rsid w:val="7D324EDD"/>
    <w:rsid w:val="7D327369"/>
    <w:rsid w:val="7D355B2C"/>
    <w:rsid w:val="7D3F0759"/>
    <w:rsid w:val="7D406B2D"/>
    <w:rsid w:val="7D43510F"/>
    <w:rsid w:val="7D4364BF"/>
    <w:rsid w:val="7D45424A"/>
    <w:rsid w:val="7D4705A9"/>
    <w:rsid w:val="7D4D277C"/>
    <w:rsid w:val="7D5A0BFC"/>
    <w:rsid w:val="7D5C4EF4"/>
    <w:rsid w:val="7D622403"/>
    <w:rsid w:val="7D6259B1"/>
    <w:rsid w:val="7D6471E3"/>
    <w:rsid w:val="7D6B512A"/>
    <w:rsid w:val="7D747CC1"/>
    <w:rsid w:val="7D7665C0"/>
    <w:rsid w:val="7D78643E"/>
    <w:rsid w:val="7D78676B"/>
    <w:rsid w:val="7D7B72F8"/>
    <w:rsid w:val="7D7B7B81"/>
    <w:rsid w:val="7D8509B2"/>
    <w:rsid w:val="7D8E196A"/>
    <w:rsid w:val="7D953B30"/>
    <w:rsid w:val="7D9B3C72"/>
    <w:rsid w:val="7DA0514A"/>
    <w:rsid w:val="7DA12E58"/>
    <w:rsid w:val="7DA1357E"/>
    <w:rsid w:val="7DA2437D"/>
    <w:rsid w:val="7DA41502"/>
    <w:rsid w:val="7DAB3879"/>
    <w:rsid w:val="7DAC049B"/>
    <w:rsid w:val="7DAC737F"/>
    <w:rsid w:val="7DAF0021"/>
    <w:rsid w:val="7DB01CC4"/>
    <w:rsid w:val="7DB26B17"/>
    <w:rsid w:val="7DB35FA2"/>
    <w:rsid w:val="7DB52632"/>
    <w:rsid w:val="7DC01A40"/>
    <w:rsid w:val="7DC02D36"/>
    <w:rsid w:val="7DC171B9"/>
    <w:rsid w:val="7DC24D84"/>
    <w:rsid w:val="7DC433A9"/>
    <w:rsid w:val="7DC54E41"/>
    <w:rsid w:val="7DC7291B"/>
    <w:rsid w:val="7DC934A1"/>
    <w:rsid w:val="7DCA0B2E"/>
    <w:rsid w:val="7DCC24D2"/>
    <w:rsid w:val="7DD23CC0"/>
    <w:rsid w:val="7DD25E2A"/>
    <w:rsid w:val="7DD56D7F"/>
    <w:rsid w:val="7DD62A14"/>
    <w:rsid w:val="7DD62AB0"/>
    <w:rsid w:val="7DD70997"/>
    <w:rsid w:val="7DDB5AD2"/>
    <w:rsid w:val="7DDE75B9"/>
    <w:rsid w:val="7DDF24D0"/>
    <w:rsid w:val="7DE02622"/>
    <w:rsid w:val="7DE23E97"/>
    <w:rsid w:val="7DE30181"/>
    <w:rsid w:val="7DE4744A"/>
    <w:rsid w:val="7DE866C7"/>
    <w:rsid w:val="7DE91D64"/>
    <w:rsid w:val="7DEB2409"/>
    <w:rsid w:val="7DEE3C41"/>
    <w:rsid w:val="7DEE5187"/>
    <w:rsid w:val="7DEE5E6D"/>
    <w:rsid w:val="7DEE761E"/>
    <w:rsid w:val="7DF00086"/>
    <w:rsid w:val="7DF151DE"/>
    <w:rsid w:val="7DF42DEE"/>
    <w:rsid w:val="7DF761F5"/>
    <w:rsid w:val="7DF970C3"/>
    <w:rsid w:val="7DFC1792"/>
    <w:rsid w:val="7DFC19F3"/>
    <w:rsid w:val="7DFD11AE"/>
    <w:rsid w:val="7E041635"/>
    <w:rsid w:val="7E042690"/>
    <w:rsid w:val="7E0C4A3D"/>
    <w:rsid w:val="7E0E2DAF"/>
    <w:rsid w:val="7E115E06"/>
    <w:rsid w:val="7E1176E7"/>
    <w:rsid w:val="7E135F2B"/>
    <w:rsid w:val="7E16375C"/>
    <w:rsid w:val="7E175FEC"/>
    <w:rsid w:val="7E180B3E"/>
    <w:rsid w:val="7E1E24CB"/>
    <w:rsid w:val="7E203A43"/>
    <w:rsid w:val="7E213DD1"/>
    <w:rsid w:val="7E232F33"/>
    <w:rsid w:val="7E244D02"/>
    <w:rsid w:val="7E2464C6"/>
    <w:rsid w:val="7E2875CF"/>
    <w:rsid w:val="7E2D05A7"/>
    <w:rsid w:val="7E2D3C29"/>
    <w:rsid w:val="7E2F2045"/>
    <w:rsid w:val="7E331BF7"/>
    <w:rsid w:val="7E3B783C"/>
    <w:rsid w:val="7E3E0345"/>
    <w:rsid w:val="7E3F1B80"/>
    <w:rsid w:val="7E433CEE"/>
    <w:rsid w:val="7E4631A9"/>
    <w:rsid w:val="7E4A0604"/>
    <w:rsid w:val="7E4D6FD1"/>
    <w:rsid w:val="7E502302"/>
    <w:rsid w:val="7E5274F0"/>
    <w:rsid w:val="7E542186"/>
    <w:rsid w:val="7E5624CD"/>
    <w:rsid w:val="7E5828B8"/>
    <w:rsid w:val="7E5E0B43"/>
    <w:rsid w:val="7E615CAD"/>
    <w:rsid w:val="7E623C1D"/>
    <w:rsid w:val="7E6751D5"/>
    <w:rsid w:val="7E681A5A"/>
    <w:rsid w:val="7E686598"/>
    <w:rsid w:val="7E690100"/>
    <w:rsid w:val="7E6971A8"/>
    <w:rsid w:val="7E6A76A1"/>
    <w:rsid w:val="7E6B1DA2"/>
    <w:rsid w:val="7E6D011B"/>
    <w:rsid w:val="7E6F130B"/>
    <w:rsid w:val="7E704DAE"/>
    <w:rsid w:val="7E734EB4"/>
    <w:rsid w:val="7E736EE3"/>
    <w:rsid w:val="7E775DA0"/>
    <w:rsid w:val="7E7A6B44"/>
    <w:rsid w:val="7E7C2FF8"/>
    <w:rsid w:val="7E7D3CAA"/>
    <w:rsid w:val="7E8239BC"/>
    <w:rsid w:val="7E8767AB"/>
    <w:rsid w:val="7E8D0146"/>
    <w:rsid w:val="7E904B63"/>
    <w:rsid w:val="7E961859"/>
    <w:rsid w:val="7E961EB7"/>
    <w:rsid w:val="7E980086"/>
    <w:rsid w:val="7E9938E2"/>
    <w:rsid w:val="7E9C3326"/>
    <w:rsid w:val="7E9C7B3F"/>
    <w:rsid w:val="7E9E654D"/>
    <w:rsid w:val="7EA173F4"/>
    <w:rsid w:val="7EA363F2"/>
    <w:rsid w:val="7EA461A8"/>
    <w:rsid w:val="7EA77330"/>
    <w:rsid w:val="7EA87356"/>
    <w:rsid w:val="7EAA5383"/>
    <w:rsid w:val="7EAA60E9"/>
    <w:rsid w:val="7EAB486F"/>
    <w:rsid w:val="7EAB7A44"/>
    <w:rsid w:val="7EAF341F"/>
    <w:rsid w:val="7EB359B6"/>
    <w:rsid w:val="7EB51093"/>
    <w:rsid w:val="7EB56C8E"/>
    <w:rsid w:val="7EB62C7D"/>
    <w:rsid w:val="7EB82715"/>
    <w:rsid w:val="7EBC5670"/>
    <w:rsid w:val="7EBF001F"/>
    <w:rsid w:val="7EC21FFB"/>
    <w:rsid w:val="7EC36337"/>
    <w:rsid w:val="7EC8318B"/>
    <w:rsid w:val="7ECB4450"/>
    <w:rsid w:val="7ECD372B"/>
    <w:rsid w:val="7ECE7FA5"/>
    <w:rsid w:val="7ED21254"/>
    <w:rsid w:val="7ED24595"/>
    <w:rsid w:val="7EDD0ABD"/>
    <w:rsid w:val="7EDF5BB7"/>
    <w:rsid w:val="7EE300FC"/>
    <w:rsid w:val="7EE339A6"/>
    <w:rsid w:val="7EE57514"/>
    <w:rsid w:val="7EE734B6"/>
    <w:rsid w:val="7EE84072"/>
    <w:rsid w:val="7EE868D3"/>
    <w:rsid w:val="7EE900CD"/>
    <w:rsid w:val="7EEF010E"/>
    <w:rsid w:val="7EEF10F6"/>
    <w:rsid w:val="7EF00E07"/>
    <w:rsid w:val="7EF15A38"/>
    <w:rsid w:val="7EF82791"/>
    <w:rsid w:val="7EFA4D48"/>
    <w:rsid w:val="7EFA7F54"/>
    <w:rsid w:val="7EFB5BBC"/>
    <w:rsid w:val="7EFC1CFE"/>
    <w:rsid w:val="7F024CAE"/>
    <w:rsid w:val="7F0C3480"/>
    <w:rsid w:val="7F0E3402"/>
    <w:rsid w:val="7F0E5D7A"/>
    <w:rsid w:val="7F1100B5"/>
    <w:rsid w:val="7F116545"/>
    <w:rsid w:val="7F170163"/>
    <w:rsid w:val="7F1E26B9"/>
    <w:rsid w:val="7F1E7516"/>
    <w:rsid w:val="7F201566"/>
    <w:rsid w:val="7F213B3D"/>
    <w:rsid w:val="7F2F2831"/>
    <w:rsid w:val="7F3575C9"/>
    <w:rsid w:val="7F384B51"/>
    <w:rsid w:val="7F391F1B"/>
    <w:rsid w:val="7F3F54F2"/>
    <w:rsid w:val="7F423BEE"/>
    <w:rsid w:val="7F4344CC"/>
    <w:rsid w:val="7F43594A"/>
    <w:rsid w:val="7F4D30D1"/>
    <w:rsid w:val="7F5277D3"/>
    <w:rsid w:val="7F5532F7"/>
    <w:rsid w:val="7F580627"/>
    <w:rsid w:val="7F594570"/>
    <w:rsid w:val="7F597532"/>
    <w:rsid w:val="7F5B3A27"/>
    <w:rsid w:val="7F5C4C89"/>
    <w:rsid w:val="7F5E686E"/>
    <w:rsid w:val="7F5E6F06"/>
    <w:rsid w:val="7F5F33C1"/>
    <w:rsid w:val="7F6339E8"/>
    <w:rsid w:val="7F685DDE"/>
    <w:rsid w:val="7F693128"/>
    <w:rsid w:val="7F6D37E1"/>
    <w:rsid w:val="7F700269"/>
    <w:rsid w:val="7F76476E"/>
    <w:rsid w:val="7F7C68DB"/>
    <w:rsid w:val="7F7D628E"/>
    <w:rsid w:val="7F7E2C92"/>
    <w:rsid w:val="7F7F7214"/>
    <w:rsid w:val="7F811B6C"/>
    <w:rsid w:val="7F8215E3"/>
    <w:rsid w:val="7F831215"/>
    <w:rsid w:val="7F8A59F4"/>
    <w:rsid w:val="7F8B156C"/>
    <w:rsid w:val="7F8C04D5"/>
    <w:rsid w:val="7F8C2EBC"/>
    <w:rsid w:val="7F8D7B7D"/>
    <w:rsid w:val="7F945AA3"/>
    <w:rsid w:val="7F9601BD"/>
    <w:rsid w:val="7F9A71D0"/>
    <w:rsid w:val="7F9D6326"/>
    <w:rsid w:val="7FA760CA"/>
    <w:rsid w:val="7FA83EFA"/>
    <w:rsid w:val="7FA908D2"/>
    <w:rsid w:val="7FB024C6"/>
    <w:rsid w:val="7FB2532C"/>
    <w:rsid w:val="7FB46FF9"/>
    <w:rsid w:val="7FC900F6"/>
    <w:rsid w:val="7FCA7786"/>
    <w:rsid w:val="7FCD43C4"/>
    <w:rsid w:val="7FCF431C"/>
    <w:rsid w:val="7FD34C53"/>
    <w:rsid w:val="7FD473A4"/>
    <w:rsid w:val="7FD67DA1"/>
    <w:rsid w:val="7FD954C5"/>
    <w:rsid w:val="7FDF0C86"/>
    <w:rsid w:val="7FE03C0F"/>
    <w:rsid w:val="7FE304F9"/>
    <w:rsid w:val="7FE37B84"/>
    <w:rsid w:val="7FE452B1"/>
    <w:rsid w:val="7FE65D5E"/>
    <w:rsid w:val="7FE72D03"/>
    <w:rsid w:val="7FEA6253"/>
    <w:rsid w:val="7FEB6839"/>
    <w:rsid w:val="7FEE06D3"/>
    <w:rsid w:val="7FEE1787"/>
    <w:rsid w:val="7FF01CC6"/>
    <w:rsid w:val="7FF40F86"/>
    <w:rsid w:val="7FFA35DD"/>
    <w:rsid w:val="7FFB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line="360" w:lineRule="auto"/>
      <w:outlineLvl w:val="0"/>
    </w:pPr>
    <w:rPr>
      <w:b/>
      <w:bCs/>
      <w:kern w:val="44"/>
      <w:sz w:val="32"/>
      <w:szCs w:val="44"/>
    </w:rPr>
  </w:style>
  <w:style w:type="paragraph" w:styleId="3">
    <w:name w:val="heading 2"/>
    <w:basedOn w:val="1"/>
    <w:next w:val="1"/>
    <w:link w:val="52"/>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80"/>
    <w:qFormat/>
    <w:uiPriority w:val="0"/>
    <w:pPr>
      <w:keepNext/>
      <w:keepLines/>
      <w:spacing w:line="360" w:lineRule="auto"/>
      <w:outlineLvl w:val="2"/>
    </w:pPr>
    <w:rPr>
      <w:b/>
      <w:bCs/>
      <w:sz w:val="24"/>
      <w:szCs w:val="32"/>
    </w:rPr>
  </w:style>
  <w:style w:type="paragraph" w:styleId="5">
    <w:name w:val="heading 4"/>
    <w:basedOn w:val="1"/>
    <w:next w:val="1"/>
    <w:link w:val="75"/>
    <w:qFormat/>
    <w:uiPriority w:val="0"/>
    <w:pPr>
      <w:keepNext/>
      <w:keepLines/>
      <w:spacing w:line="360" w:lineRule="auto"/>
      <w:outlineLvl w:val="3"/>
    </w:pPr>
    <w:rPr>
      <w:rFonts w:ascii="Arial" w:hAnsi="Arial"/>
      <w:b/>
      <w:bCs/>
      <w:szCs w:val="28"/>
    </w:rPr>
  </w:style>
  <w:style w:type="paragraph" w:styleId="6">
    <w:name w:val="heading 5"/>
    <w:basedOn w:val="1"/>
    <w:next w:val="1"/>
    <w:link w:val="48"/>
    <w:qFormat/>
    <w:uiPriority w:val="0"/>
    <w:pPr>
      <w:keepNext/>
      <w:keepLines/>
      <w:spacing w:before="280" w:after="290" w:line="376" w:lineRule="auto"/>
      <w:outlineLvl w:val="4"/>
    </w:pPr>
    <w:rPr>
      <w:b/>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8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4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_GB2312"/>
      <w:sz w:val="30"/>
      <w:szCs w:val="30"/>
    </w:rPr>
  </w:style>
  <w:style w:type="paragraph" w:styleId="12">
    <w:name w:val="Document Map"/>
    <w:basedOn w:val="1"/>
    <w:link w:val="82"/>
    <w:qFormat/>
    <w:uiPriority w:val="0"/>
    <w:rPr>
      <w:rFonts w:ascii="宋体"/>
      <w:sz w:val="18"/>
      <w:szCs w:val="18"/>
    </w:rPr>
  </w:style>
  <w:style w:type="paragraph" w:styleId="13">
    <w:name w:val="annotation text"/>
    <w:basedOn w:val="1"/>
    <w:link w:val="51"/>
    <w:qFormat/>
    <w:uiPriority w:val="0"/>
    <w:pPr>
      <w:jc w:val="left"/>
    </w:pPr>
  </w:style>
  <w:style w:type="paragraph" w:styleId="14">
    <w:name w:val="Body Text 3"/>
    <w:basedOn w:val="1"/>
    <w:qFormat/>
    <w:uiPriority w:val="99"/>
    <w:pPr>
      <w:spacing w:after="120"/>
    </w:pPr>
    <w:rPr>
      <w:sz w:val="16"/>
      <w:szCs w:val="16"/>
    </w:rPr>
  </w:style>
  <w:style w:type="paragraph" w:styleId="15">
    <w:name w:val="Body Text"/>
    <w:basedOn w:val="1"/>
    <w:next w:val="16"/>
    <w:link w:val="72"/>
    <w:qFormat/>
    <w:uiPriority w:val="0"/>
    <w:pPr>
      <w:spacing w:after="120"/>
    </w:pPr>
  </w:style>
  <w:style w:type="paragraph" w:customStyle="1" w:styleId="16">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styleId="17">
    <w:name w:val="Body Text Indent"/>
    <w:basedOn w:val="1"/>
    <w:next w:val="18"/>
    <w:link w:val="78"/>
    <w:qFormat/>
    <w:uiPriority w:val="0"/>
    <w:pPr>
      <w:spacing w:after="120"/>
      <w:ind w:left="420" w:leftChars="200"/>
    </w:pPr>
  </w:style>
  <w:style w:type="paragraph" w:styleId="18">
    <w:name w:val="Body Text First Indent 2"/>
    <w:basedOn w:val="17"/>
    <w:next w:val="1"/>
    <w:unhideWhenUsed/>
    <w:qFormat/>
    <w:uiPriority w:val="99"/>
    <w:pPr>
      <w:tabs>
        <w:tab w:val="left" w:pos="1050"/>
      </w:tabs>
      <w:ind w:firstLine="420" w:firstLineChars="200"/>
    </w:pPr>
    <w:rPr>
      <w:sz w:val="21"/>
    </w:rPr>
  </w:style>
  <w:style w:type="paragraph" w:styleId="19">
    <w:name w:val="Plain Text"/>
    <w:basedOn w:val="1"/>
    <w:link w:val="49"/>
    <w:qFormat/>
    <w:uiPriority w:val="0"/>
    <w:rPr>
      <w:rFonts w:ascii="宋体" w:hAnsi="Courier New" w:cs="Courier New"/>
      <w:szCs w:val="21"/>
    </w:rPr>
  </w:style>
  <w:style w:type="paragraph" w:styleId="20">
    <w:name w:val="Date"/>
    <w:basedOn w:val="1"/>
    <w:next w:val="1"/>
    <w:link w:val="76"/>
    <w:qFormat/>
    <w:uiPriority w:val="0"/>
    <w:pPr>
      <w:ind w:left="100" w:leftChars="2500"/>
    </w:pPr>
  </w:style>
  <w:style w:type="paragraph" w:styleId="21">
    <w:name w:val="Body Text Indent 2"/>
    <w:basedOn w:val="1"/>
    <w:link w:val="63"/>
    <w:qFormat/>
    <w:uiPriority w:val="0"/>
    <w:pPr>
      <w:spacing w:line="520" w:lineRule="exact"/>
      <w:ind w:firstLine="624"/>
    </w:pPr>
    <w:rPr>
      <w:rFonts w:ascii="楷体_GB2312" w:eastAsia="楷体_GB2312"/>
      <w:sz w:val="32"/>
      <w:szCs w:val="30"/>
    </w:rPr>
  </w:style>
  <w:style w:type="paragraph" w:styleId="22">
    <w:name w:val="Balloon Text"/>
    <w:basedOn w:val="1"/>
    <w:link w:val="79"/>
    <w:qFormat/>
    <w:uiPriority w:val="0"/>
    <w:rPr>
      <w:sz w:val="18"/>
      <w:szCs w:val="18"/>
    </w:rPr>
  </w:style>
  <w:style w:type="paragraph" w:styleId="23">
    <w:name w:val="footer"/>
    <w:basedOn w:val="1"/>
    <w:link w:val="57"/>
    <w:qFormat/>
    <w:uiPriority w:val="0"/>
    <w:pPr>
      <w:tabs>
        <w:tab w:val="center" w:pos="4153"/>
        <w:tab w:val="right" w:pos="8306"/>
      </w:tabs>
      <w:snapToGrid w:val="0"/>
      <w:jc w:val="left"/>
    </w:pPr>
    <w:rPr>
      <w:sz w:val="18"/>
      <w:szCs w:val="18"/>
    </w:rPr>
  </w:style>
  <w:style w:type="paragraph" w:styleId="24">
    <w:name w:val="header"/>
    <w:basedOn w:val="1"/>
    <w:link w:val="86"/>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5">
    <w:name w:val="toc 1"/>
    <w:basedOn w:val="1"/>
    <w:next w:val="1"/>
    <w:qFormat/>
    <w:uiPriority w:val="0"/>
    <w:rPr>
      <w:rFonts w:ascii="Times New Roman"/>
      <w:kern w:val="2"/>
      <w:sz w:val="21"/>
      <w:szCs w:val="24"/>
    </w:rPr>
  </w:style>
  <w:style w:type="paragraph" w:styleId="26">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7">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8">
    <w:name w:val="Body Text Indent 3"/>
    <w:basedOn w:val="1"/>
    <w:link w:val="69"/>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9">
    <w:name w:val="toc 9"/>
    <w:basedOn w:val="1"/>
    <w:next w:val="1"/>
    <w:qFormat/>
    <w:uiPriority w:val="0"/>
    <w:pPr>
      <w:ind w:left="3360" w:leftChars="1600"/>
    </w:pPr>
  </w:style>
  <w:style w:type="paragraph" w:styleId="30">
    <w:name w:val="Body Text 2"/>
    <w:basedOn w:val="1"/>
    <w:qFormat/>
    <w:uiPriority w:val="0"/>
    <w:pPr>
      <w:spacing w:after="120" w:line="480" w:lineRule="auto"/>
    </w:p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55"/>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70"/>
    <w:qFormat/>
    <w:uiPriority w:val="0"/>
    <w:rPr>
      <w:b/>
      <w:bCs/>
    </w:rPr>
  </w:style>
  <w:style w:type="paragraph" w:styleId="35">
    <w:name w:val="Body Text First Indent"/>
    <w:basedOn w:val="15"/>
    <w:next w:val="18"/>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00"/>
    </w:rPr>
  </w:style>
  <w:style w:type="character" w:styleId="43">
    <w:name w:val="Hyperlink"/>
    <w:basedOn w:val="38"/>
    <w:qFormat/>
    <w:uiPriority w:val="0"/>
    <w:rPr>
      <w:color w:val="0000FF"/>
      <w:u w:val="single"/>
    </w:rPr>
  </w:style>
  <w:style w:type="character" w:styleId="44">
    <w:name w:val="annotation reference"/>
    <w:qFormat/>
    <w:uiPriority w:val="0"/>
    <w:rPr>
      <w:sz w:val="21"/>
      <w:szCs w:val="21"/>
    </w:rPr>
  </w:style>
  <w:style w:type="paragraph" w:customStyle="1" w:styleId="45">
    <w:name w:val="首行缩进"/>
    <w:basedOn w:val="1"/>
    <w:next w:val="1"/>
    <w:link w:val="81"/>
    <w:qFormat/>
    <w:uiPriority w:val="0"/>
    <w:pPr>
      <w:spacing w:beforeLines="50" w:afterLines="50" w:line="360" w:lineRule="auto"/>
      <w:ind w:firstLine="480" w:firstLineChars="200"/>
    </w:pPr>
    <w:rPr>
      <w:rFonts w:ascii="宋体" w:hAnsi="宋体"/>
      <w:sz w:val="24"/>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9 Char"/>
    <w:link w:val="10"/>
    <w:qFormat/>
    <w:uiPriority w:val="0"/>
    <w:rPr>
      <w:rFonts w:ascii="Arial" w:hAnsi="Arial" w:eastAsia="黑体"/>
      <w:sz w:val="21"/>
      <w:szCs w:val="21"/>
      <w:lang w:val="en-US" w:eastAsia="zh-CN" w:bidi="ar-SA"/>
    </w:rPr>
  </w:style>
  <w:style w:type="character" w:customStyle="1" w:styleId="48">
    <w:name w:val="标题 5 Char"/>
    <w:link w:val="6"/>
    <w:qFormat/>
    <w:uiPriority w:val="0"/>
    <w:rPr>
      <w:rFonts w:eastAsia="宋体"/>
      <w:b/>
      <w:bCs/>
      <w:kern w:val="2"/>
      <w:sz w:val="28"/>
      <w:szCs w:val="28"/>
      <w:lang w:val="en-US" w:eastAsia="zh-CN" w:bidi="ar-SA"/>
    </w:rPr>
  </w:style>
  <w:style w:type="character" w:customStyle="1" w:styleId="49">
    <w:name w:val="纯文本 Char1"/>
    <w:link w:val="19"/>
    <w:qFormat/>
    <w:uiPriority w:val="0"/>
    <w:rPr>
      <w:rFonts w:ascii="宋体" w:hAnsi="Courier New" w:eastAsia="宋体" w:cs="Courier New"/>
      <w:kern w:val="2"/>
      <w:sz w:val="21"/>
      <w:szCs w:val="21"/>
      <w:lang w:val="en-US" w:eastAsia="zh-CN" w:bidi="ar-SA"/>
    </w:rPr>
  </w:style>
  <w:style w:type="character" w:customStyle="1" w:styleId="50">
    <w:name w:val="so-ask-best"/>
    <w:basedOn w:val="38"/>
    <w:qFormat/>
    <w:uiPriority w:val="0"/>
  </w:style>
  <w:style w:type="character" w:customStyle="1" w:styleId="51">
    <w:name w:val="批注文字 Char"/>
    <w:link w:val="13"/>
    <w:qFormat/>
    <w:uiPriority w:val="0"/>
    <w:rPr>
      <w:rFonts w:eastAsia="宋体"/>
      <w:kern w:val="2"/>
      <w:sz w:val="21"/>
      <w:szCs w:val="24"/>
      <w:lang w:val="en-US" w:eastAsia="zh-CN" w:bidi="ar-SA"/>
    </w:rPr>
  </w:style>
  <w:style w:type="character" w:customStyle="1" w:styleId="52">
    <w:name w:val="标题 2 Char"/>
    <w:link w:val="3"/>
    <w:qFormat/>
    <w:uiPriority w:val="0"/>
    <w:rPr>
      <w:rFonts w:ascii="宋体" w:hAnsi="宋体" w:eastAsia="宋体"/>
      <w:b/>
      <w:color w:val="000000"/>
      <w:sz w:val="30"/>
      <w:szCs w:val="30"/>
      <w:lang w:val="en-US" w:eastAsia="zh-CN" w:bidi="ar-SA"/>
    </w:rPr>
  </w:style>
  <w:style w:type="character" w:customStyle="1" w:styleId="53">
    <w:name w:val="px14"/>
    <w:basedOn w:val="38"/>
    <w:qFormat/>
    <w:uiPriority w:val="0"/>
  </w:style>
  <w:style w:type="character" w:customStyle="1" w:styleId="54">
    <w:name w:val="标题 1 Char"/>
    <w:link w:val="2"/>
    <w:qFormat/>
    <w:uiPriority w:val="0"/>
    <w:rPr>
      <w:rFonts w:eastAsia="宋体"/>
      <w:b/>
      <w:bCs/>
      <w:kern w:val="44"/>
      <w:sz w:val="32"/>
      <w:szCs w:val="44"/>
      <w:lang w:val="en-US" w:eastAsia="zh-CN" w:bidi="ar-SA"/>
    </w:rPr>
  </w:style>
  <w:style w:type="character" w:customStyle="1" w:styleId="55">
    <w:name w:val="标题 Char"/>
    <w:link w:val="33"/>
    <w:qFormat/>
    <w:uiPriority w:val="0"/>
    <w:rPr>
      <w:rFonts w:ascii="Cambria" w:hAnsi="Cambria" w:cs="Times New Roman"/>
      <w:b/>
      <w:bCs/>
      <w:kern w:val="2"/>
      <w:sz w:val="32"/>
      <w:szCs w:val="32"/>
    </w:rPr>
  </w:style>
  <w:style w:type="character" w:customStyle="1" w:styleId="56">
    <w:name w:val="articleitemtext1"/>
    <w:qFormat/>
    <w:uiPriority w:val="0"/>
    <w:rPr>
      <w:color w:val="000000"/>
      <w:sz w:val="18"/>
      <w:szCs w:val="18"/>
    </w:rPr>
  </w:style>
  <w:style w:type="character" w:customStyle="1" w:styleId="57">
    <w:name w:val="页脚 Char"/>
    <w:link w:val="23"/>
    <w:qFormat/>
    <w:uiPriority w:val="0"/>
    <w:rPr>
      <w:rFonts w:eastAsia="宋体"/>
      <w:kern w:val="2"/>
      <w:sz w:val="18"/>
      <w:szCs w:val="18"/>
      <w:lang w:val="en-US" w:eastAsia="zh-CN" w:bidi="ar-SA"/>
    </w:rPr>
  </w:style>
  <w:style w:type="character" w:customStyle="1" w:styleId="58">
    <w:name w:val="15"/>
    <w:basedOn w:val="38"/>
    <w:qFormat/>
    <w:uiPriority w:val="0"/>
    <w:rPr>
      <w:rFonts w:hint="default" w:ascii="Calibri" w:hAnsi="Calibri"/>
    </w:rPr>
  </w:style>
  <w:style w:type="character" w:customStyle="1" w:styleId="59">
    <w:name w:val="正文（标记） Char Char Char Char"/>
    <w:qFormat/>
    <w:uiPriority w:val="0"/>
    <w:rPr>
      <w:rFonts w:eastAsia="宋体"/>
      <w:kern w:val="2"/>
      <w:sz w:val="24"/>
      <w:szCs w:val="24"/>
      <w:lang w:val="en-US" w:eastAsia="zh-CN" w:bidi="ar-SA"/>
    </w:rPr>
  </w:style>
  <w:style w:type="character" w:customStyle="1" w:styleId="60">
    <w:name w:val="H4 Char"/>
    <w:qFormat/>
    <w:uiPriority w:val="0"/>
    <w:rPr>
      <w:rFonts w:eastAsia="仿宋_GB2312"/>
      <w:b/>
      <w:bCs/>
      <w:kern w:val="2"/>
      <w:sz w:val="28"/>
      <w:szCs w:val="28"/>
      <w:lang w:val="en-US" w:eastAsia="zh-CN" w:bidi="ar-SA"/>
    </w:rPr>
  </w:style>
  <w:style w:type="character" w:customStyle="1" w:styleId="61">
    <w:name w:val="样式 小四 段前: 6 磅 段后: 6 磅 行距: 1.5 倍行距 Char Char"/>
    <w:link w:val="62"/>
    <w:qFormat/>
    <w:uiPriority w:val="0"/>
    <w:rPr>
      <w:rFonts w:eastAsia="宋体"/>
      <w:sz w:val="24"/>
      <w:lang w:bidi="ar-SA"/>
    </w:rPr>
  </w:style>
  <w:style w:type="paragraph" w:customStyle="1" w:styleId="62">
    <w:name w:val="样式 小四 段前: 6 磅 段后: 6 磅 行距: 1.5 倍行距"/>
    <w:basedOn w:val="1"/>
    <w:link w:val="61"/>
    <w:qFormat/>
    <w:uiPriority w:val="0"/>
    <w:pPr>
      <w:spacing w:before="120" w:after="120" w:line="360" w:lineRule="auto"/>
      <w:ind w:firstLine="480" w:firstLineChars="200"/>
    </w:pPr>
    <w:rPr>
      <w:kern w:val="0"/>
      <w:sz w:val="24"/>
      <w:szCs w:val="20"/>
    </w:rPr>
  </w:style>
  <w:style w:type="character" w:customStyle="1" w:styleId="63">
    <w:name w:val="正文文本缩进 2 Char"/>
    <w:link w:val="21"/>
    <w:qFormat/>
    <w:uiPriority w:val="0"/>
    <w:rPr>
      <w:rFonts w:ascii="楷体_GB2312" w:eastAsia="楷体_GB2312"/>
      <w:kern w:val="2"/>
      <w:sz w:val="32"/>
      <w:szCs w:val="30"/>
      <w:lang w:val="en-US" w:eastAsia="zh-CN" w:bidi="ar-SA"/>
    </w:rPr>
  </w:style>
  <w:style w:type="character" w:customStyle="1" w:styleId="64">
    <w:name w:val="正文（标记） Char"/>
    <w:qFormat/>
    <w:uiPriority w:val="0"/>
    <w:rPr>
      <w:rFonts w:ascii="Times New Roman" w:hAnsi="Times New Roman"/>
      <w:kern w:val="2"/>
      <w:sz w:val="24"/>
      <w:szCs w:val="24"/>
    </w:rPr>
  </w:style>
  <w:style w:type="character" w:customStyle="1" w:styleId="65">
    <w:name w:val="正文（编号） Char Char"/>
    <w:link w:val="66"/>
    <w:qFormat/>
    <w:uiPriority w:val="0"/>
    <w:rPr>
      <w:rFonts w:eastAsia="宋体"/>
      <w:kern w:val="2"/>
      <w:sz w:val="24"/>
      <w:szCs w:val="24"/>
      <w:lang w:val="en-US" w:eastAsia="zh-CN" w:bidi="ar-SA"/>
    </w:rPr>
  </w:style>
  <w:style w:type="paragraph" w:customStyle="1" w:styleId="66">
    <w:name w:val="正文（编号）"/>
    <w:basedOn w:val="67"/>
    <w:link w:val="65"/>
    <w:qFormat/>
    <w:uiPriority w:val="0"/>
    <w:pPr>
      <w:numPr>
        <w:ilvl w:val="0"/>
        <w:numId w:val="1"/>
      </w:numPr>
      <w:tabs>
        <w:tab w:val="clear" w:pos="780"/>
      </w:tabs>
      <w:ind w:firstLine="0" w:firstLineChars="0"/>
    </w:pPr>
  </w:style>
  <w:style w:type="paragraph" w:customStyle="1" w:styleId="67">
    <w:name w:val="正文（缩进）"/>
    <w:basedOn w:val="1"/>
    <w:link w:val="90"/>
    <w:qFormat/>
    <w:uiPriority w:val="0"/>
    <w:pPr>
      <w:spacing w:beforeLines="50" w:afterLines="50" w:line="360" w:lineRule="auto"/>
      <w:ind w:firstLine="480" w:firstLineChars="200"/>
    </w:pPr>
    <w:rPr>
      <w:sz w:val="24"/>
    </w:rPr>
  </w:style>
  <w:style w:type="character" w:customStyle="1" w:styleId="68">
    <w:name w:val="标题 7 Char"/>
    <w:link w:val="8"/>
    <w:qFormat/>
    <w:uiPriority w:val="0"/>
    <w:rPr>
      <w:rFonts w:eastAsia="宋体"/>
      <w:b/>
      <w:bCs/>
      <w:sz w:val="24"/>
      <w:szCs w:val="24"/>
      <w:lang w:val="en-US" w:eastAsia="zh-CN" w:bidi="ar-SA"/>
    </w:rPr>
  </w:style>
  <w:style w:type="character" w:customStyle="1" w:styleId="69">
    <w:name w:val="正文文本缩进 3 Char"/>
    <w:link w:val="28"/>
    <w:qFormat/>
    <w:uiPriority w:val="0"/>
    <w:rPr>
      <w:rFonts w:eastAsia="仿宋_GB2312"/>
      <w:color w:val="000000"/>
      <w:kern w:val="2"/>
      <w:sz w:val="28"/>
      <w:szCs w:val="28"/>
      <w:lang w:val="zh-CN" w:eastAsia="zh-CN" w:bidi="ar-SA"/>
    </w:rPr>
  </w:style>
  <w:style w:type="character" w:customStyle="1" w:styleId="70">
    <w:name w:val="批注主题 Char"/>
    <w:link w:val="34"/>
    <w:qFormat/>
    <w:uiPriority w:val="0"/>
    <w:rPr>
      <w:rFonts w:eastAsia="宋体"/>
      <w:b/>
      <w:bCs/>
      <w:kern w:val="2"/>
      <w:sz w:val="21"/>
      <w:szCs w:val="24"/>
      <w:lang w:val="en-US" w:eastAsia="zh-CN" w:bidi="ar-SA"/>
    </w:rPr>
  </w:style>
  <w:style w:type="character" w:customStyle="1" w:styleId="71">
    <w:name w:val="标题 6 Char"/>
    <w:link w:val="7"/>
    <w:qFormat/>
    <w:uiPriority w:val="0"/>
    <w:rPr>
      <w:rFonts w:ascii="Arial" w:hAnsi="Arial" w:eastAsia="黑体"/>
      <w:b/>
      <w:bCs/>
      <w:sz w:val="24"/>
      <w:szCs w:val="24"/>
      <w:lang w:val="en-US" w:eastAsia="zh-CN" w:bidi="ar-SA"/>
    </w:rPr>
  </w:style>
  <w:style w:type="character" w:customStyle="1" w:styleId="72">
    <w:name w:val="正文文本 Char"/>
    <w:link w:val="15"/>
    <w:qFormat/>
    <w:uiPriority w:val="0"/>
    <w:rPr>
      <w:rFonts w:eastAsia="宋体"/>
      <w:kern w:val="2"/>
      <w:sz w:val="21"/>
      <w:szCs w:val="24"/>
      <w:lang w:val="en-US" w:eastAsia="zh-CN" w:bidi="ar-SA"/>
    </w:rPr>
  </w:style>
  <w:style w:type="character" w:customStyle="1" w:styleId="73">
    <w:name w:val="正文（缩进） Char Char Char Char"/>
    <w:qFormat/>
    <w:uiPriority w:val="0"/>
    <w:rPr>
      <w:rFonts w:ascii="Times New Roman" w:hAnsi="Times New Roman" w:eastAsia="宋体" w:cs="Times New Roman"/>
      <w:sz w:val="24"/>
      <w:szCs w:val="24"/>
    </w:rPr>
  </w:style>
  <w:style w:type="character" w:customStyle="1" w:styleId="74">
    <w:name w:val="正文（缩进） Char"/>
    <w:qFormat/>
    <w:uiPriority w:val="0"/>
    <w:rPr>
      <w:rFonts w:ascii="Times New Roman" w:hAnsi="Times New Roman" w:eastAsia="宋体" w:cs="Times New Roman"/>
      <w:sz w:val="24"/>
      <w:szCs w:val="24"/>
    </w:rPr>
  </w:style>
  <w:style w:type="character" w:customStyle="1" w:styleId="75">
    <w:name w:val="标题 4 Char"/>
    <w:link w:val="5"/>
    <w:qFormat/>
    <w:uiPriority w:val="0"/>
    <w:rPr>
      <w:rFonts w:ascii="Arial" w:hAnsi="Arial" w:eastAsia="宋体"/>
      <w:b/>
      <w:bCs/>
      <w:kern w:val="2"/>
      <w:sz w:val="21"/>
      <w:szCs w:val="28"/>
      <w:lang w:val="en-US" w:eastAsia="zh-CN" w:bidi="ar-SA"/>
    </w:rPr>
  </w:style>
  <w:style w:type="character" w:customStyle="1" w:styleId="76">
    <w:name w:val="日期 Char"/>
    <w:link w:val="20"/>
    <w:qFormat/>
    <w:uiPriority w:val="0"/>
    <w:rPr>
      <w:rFonts w:eastAsia="宋体"/>
      <w:kern w:val="2"/>
      <w:sz w:val="21"/>
      <w:szCs w:val="24"/>
      <w:lang w:val="en-US" w:eastAsia="zh-CN" w:bidi="ar-SA"/>
    </w:rPr>
  </w:style>
  <w:style w:type="character" w:customStyle="1" w:styleId="77">
    <w:name w:val="txt1"/>
    <w:qFormat/>
    <w:uiPriority w:val="0"/>
    <w:rPr>
      <w:rFonts w:hint="default" w:ascii="ˎ̥" w:hAnsi="ˎ̥"/>
      <w:sz w:val="18"/>
      <w:szCs w:val="18"/>
    </w:rPr>
  </w:style>
  <w:style w:type="character" w:customStyle="1" w:styleId="78">
    <w:name w:val="正文文本缩进 Char"/>
    <w:link w:val="17"/>
    <w:qFormat/>
    <w:uiPriority w:val="0"/>
    <w:rPr>
      <w:rFonts w:eastAsia="宋体"/>
      <w:kern w:val="2"/>
      <w:sz w:val="21"/>
      <w:szCs w:val="24"/>
      <w:lang w:val="en-US" w:eastAsia="zh-CN" w:bidi="ar-SA"/>
    </w:rPr>
  </w:style>
  <w:style w:type="character" w:customStyle="1" w:styleId="79">
    <w:name w:val="批注框文本 Char"/>
    <w:link w:val="22"/>
    <w:qFormat/>
    <w:uiPriority w:val="0"/>
    <w:rPr>
      <w:rFonts w:eastAsia="宋体"/>
      <w:kern w:val="2"/>
      <w:sz w:val="18"/>
      <w:szCs w:val="18"/>
      <w:lang w:val="en-US" w:eastAsia="zh-CN" w:bidi="ar-SA"/>
    </w:rPr>
  </w:style>
  <w:style w:type="character" w:customStyle="1" w:styleId="80">
    <w:name w:val="标题 3 Char"/>
    <w:link w:val="4"/>
    <w:qFormat/>
    <w:uiPriority w:val="0"/>
    <w:rPr>
      <w:rFonts w:eastAsia="宋体"/>
      <w:b/>
      <w:bCs/>
      <w:kern w:val="2"/>
      <w:sz w:val="24"/>
      <w:szCs w:val="32"/>
      <w:lang w:val="en-US" w:eastAsia="zh-CN" w:bidi="ar-SA"/>
    </w:rPr>
  </w:style>
  <w:style w:type="character" w:customStyle="1" w:styleId="81">
    <w:name w:val="首行缩进 Char Char"/>
    <w:link w:val="45"/>
    <w:qFormat/>
    <w:uiPriority w:val="0"/>
    <w:rPr>
      <w:rFonts w:ascii="宋体" w:hAnsi="宋体" w:eastAsia="宋体"/>
      <w:kern w:val="2"/>
      <w:sz w:val="24"/>
      <w:szCs w:val="24"/>
      <w:lang w:val="en-US" w:eastAsia="zh-CN" w:bidi="ar-SA"/>
    </w:rPr>
  </w:style>
  <w:style w:type="character" w:customStyle="1" w:styleId="82">
    <w:name w:val="文档结构图 Char"/>
    <w:link w:val="12"/>
    <w:qFormat/>
    <w:uiPriority w:val="0"/>
    <w:rPr>
      <w:rFonts w:ascii="宋体" w:eastAsia="宋体"/>
      <w:kern w:val="2"/>
      <w:sz w:val="18"/>
      <w:szCs w:val="18"/>
      <w:lang w:val="en-US" w:eastAsia="zh-CN" w:bidi="ar-SA"/>
    </w:rPr>
  </w:style>
  <w:style w:type="character" w:customStyle="1" w:styleId="83">
    <w:name w:val="正文（标记） Char Char"/>
    <w:link w:val="84"/>
    <w:qFormat/>
    <w:uiPriority w:val="0"/>
    <w:rPr>
      <w:rFonts w:eastAsia="宋体"/>
      <w:kern w:val="2"/>
      <w:sz w:val="24"/>
      <w:szCs w:val="24"/>
      <w:lang w:val="en-US" w:eastAsia="zh-CN" w:bidi="ar-SA"/>
    </w:rPr>
  </w:style>
  <w:style w:type="paragraph" w:customStyle="1" w:styleId="84">
    <w:name w:val="正文（标记）"/>
    <w:basedOn w:val="1"/>
    <w:link w:val="83"/>
    <w:qFormat/>
    <w:uiPriority w:val="0"/>
    <w:pPr>
      <w:numPr>
        <w:ilvl w:val="0"/>
        <w:numId w:val="2"/>
      </w:numPr>
      <w:tabs>
        <w:tab w:val="clear" w:pos="988"/>
      </w:tabs>
      <w:spacing w:beforeLines="50" w:afterLines="50"/>
    </w:pPr>
    <w:rPr>
      <w:sz w:val="24"/>
    </w:rPr>
  </w:style>
  <w:style w:type="character" w:customStyle="1" w:styleId="85">
    <w:name w:val="标题 8 Char"/>
    <w:link w:val="9"/>
    <w:qFormat/>
    <w:uiPriority w:val="0"/>
    <w:rPr>
      <w:rFonts w:ascii="Arial" w:hAnsi="Arial" w:eastAsia="黑体"/>
      <w:sz w:val="24"/>
      <w:szCs w:val="24"/>
      <w:lang w:val="en-US" w:eastAsia="zh-CN" w:bidi="ar-SA"/>
    </w:rPr>
  </w:style>
  <w:style w:type="character" w:customStyle="1" w:styleId="86">
    <w:name w:val="页眉 Char"/>
    <w:link w:val="24"/>
    <w:qFormat/>
    <w:uiPriority w:val="0"/>
    <w:rPr>
      <w:rFonts w:eastAsia="宋体"/>
      <w:sz w:val="18"/>
      <w:lang w:val="en-US" w:eastAsia="zh-CN" w:bidi="ar-SA"/>
    </w:rPr>
  </w:style>
  <w:style w:type="character" w:customStyle="1" w:styleId="87">
    <w:name w:val="正文（黑体） Char Char"/>
    <w:link w:val="88"/>
    <w:qFormat/>
    <w:uiPriority w:val="0"/>
    <w:rPr>
      <w:rFonts w:ascii="黑体" w:eastAsia="黑体"/>
      <w:color w:val="000080"/>
      <w:kern w:val="2"/>
      <w:sz w:val="24"/>
      <w:szCs w:val="24"/>
      <w:lang w:val="en-US" w:eastAsia="zh-CN" w:bidi="ar-SA"/>
    </w:rPr>
  </w:style>
  <w:style w:type="paragraph" w:customStyle="1" w:styleId="88">
    <w:name w:val="正文（黑体）"/>
    <w:basedOn w:val="1"/>
    <w:next w:val="1"/>
    <w:link w:val="87"/>
    <w:qFormat/>
    <w:uiPriority w:val="0"/>
    <w:pPr>
      <w:spacing w:beforeLines="50" w:afterLines="50" w:line="360" w:lineRule="auto"/>
      <w:ind w:firstLine="480" w:firstLineChars="200"/>
    </w:pPr>
    <w:rPr>
      <w:rFonts w:ascii="黑体" w:eastAsia="黑体"/>
      <w:color w:val="000080"/>
      <w:sz w:val="24"/>
    </w:rPr>
  </w:style>
  <w:style w:type="character" w:customStyle="1" w:styleId="89">
    <w:name w:val="纯文本 Char"/>
    <w:qFormat/>
    <w:locked/>
    <w:uiPriority w:val="0"/>
    <w:rPr>
      <w:rFonts w:ascii="宋体" w:hAnsi="Courier New" w:eastAsia="宋体" w:cs="Courier New"/>
      <w:kern w:val="2"/>
      <w:sz w:val="21"/>
      <w:szCs w:val="21"/>
      <w:lang w:val="en-US" w:eastAsia="zh-CN" w:bidi="ar-SA"/>
    </w:rPr>
  </w:style>
  <w:style w:type="character" w:customStyle="1" w:styleId="90">
    <w:name w:val="正文（缩进） Char Char"/>
    <w:link w:val="67"/>
    <w:qFormat/>
    <w:uiPriority w:val="0"/>
    <w:rPr>
      <w:rFonts w:eastAsia="宋体"/>
      <w:kern w:val="2"/>
      <w:sz w:val="24"/>
      <w:szCs w:val="24"/>
      <w:lang w:val="en-US" w:eastAsia="zh-CN" w:bidi="ar-SA"/>
    </w:rPr>
  </w:style>
  <w:style w:type="character" w:customStyle="1" w:styleId="91">
    <w:name w:val="文档正文 Char Char"/>
    <w:link w:val="92"/>
    <w:qFormat/>
    <w:uiPriority w:val="0"/>
    <w:rPr>
      <w:rFonts w:ascii="宋体" w:hAnsi="Times New Roman" w:eastAsia="宋体" w:cs="Times New Roman"/>
      <w:kern w:val="0"/>
      <w:sz w:val="28"/>
      <w:szCs w:val="20"/>
    </w:rPr>
  </w:style>
  <w:style w:type="paragraph" w:customStyle="1" w:styleId="92">
    <w:name w:val="文档正文"/>
    <w:basedOn w:val="1"/>
    <w:link w:val="91"/>
    <w:qFormat/>
    <w:uiPriority w:val="0"/>
    <w:pPr>
      <w:adjustRightInd w:val="0"/>
      <w:spacing w:line="480" w:lineRule="atLeast"/>
      <w:ind w:firstLine="567"/>
      <w:jc w:val="left"/>
      <w:textAlignment w:val="baseline"/>
    </w:pPr>
    <w:rPr>
      <w:rFonts w:ascii="宋体"/>
      <w:kern w:val="0"/>
      <w:sz w:val="28"/>
      <w:szCs w:val="20"/>
    </w:rPr>
  </w:style>
  <w:style w:type="paragraph" w:customStyle="1" w:styleId="93">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Default Paragraph Char Char Char Char"/>
    <w:basedOn w:val="1"/>
    <w:next w:val="1"/>
    <w:qFormat/>
    <w:uiPriority w:val="0"/>
    <w:pPr>
      <w:widowControl/>
      <w:spacing w:line="360" w:lineRule="auto"/>
      <w:jc w:val="left"/>
    </w:pPr>
    <w:rPr>
      <w:szCs w:val="20"/>
    </w:rPr>
  </w:style>
  <w:style w:type="paragraph" w:customStyle="1" w:styleId="95">
    <w:name w:val="默认段落字体 Para Char Char Char"/>
    <w:basedOn w:val="1"/>
    <w:qFormat/>
    <w:uiPriority w:val="0"/>
  </w:style>
  <w:style w:type="paragraph" w:customStyle="1" w:styleId="9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表"/>
    <w:basedOn w:val="1"/>
    <w:qFormat/>
    <w:uiPriority w:val="0"/>
    <w:pPr>
      <w:spacing w:line="460" w:lineRule="exact"/>
    </w:pPr>
    <w:rPr>
      <w:rFonts w:ascii="宋体" w:hAnsi="宋体"/>
      <w:b/>
      <w:bCs/>
      <w:szCs w:val="20"/>
    </w:rPr>
  </w:style>
  <w:style w:type="paragraph" w:customStyle="1" w:styleId="98">
    <w:name w:val="Char Char Char Char Char Char Char"/>
    <w:basedOn w:val="1"/>
    <w:qFormat/>
    <w:uiPriority w:val="0"/>
    <w:rPr>
      <w:szCs w:val="21"/>
    </w:rPr>
  </w:style>
  <w:style w:type="paragraph" w:customStyle="1" w:styleId="99">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00">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列出段落1"/>
    <w:basedOn w:val="1"/>
    <w:qFormat/>
    <w:uiPriority w:val="0"/>
    <w:pPr>
      <w:ind w:firstLine="420" w:firstLineChars="200"/>
    </w:pPr>
    <w:rPr>
      <w:rFonts w:ascii="Calibri" w:hAnsi="Calibri"/>
      <w:szCs w:val="22"/>
    </w:rPr>
  </w:style>
  <w:style w:type="paragraph" w:customStyle="1" w:styleId="102">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列出段落11"/>
    <w:basedOn w:val="1"/>
    <w:qFormat/>
    <w:uiPriority w:val="0"/>
    <w:pPr>
      <w:ind w:firstLine="420" w:firstLineChars="200"/>
    </w:pPr>
    <w:rPr>
      <w:rFonts w:ascii="Calibri" w:hAnsi="Calibri"/>
      <w:szCs w:val="22"/>
    </w:rPr>
  </w:style>
  <w:style w:type="paragraph" w:customStyle="1" w:styleId="108">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09">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Char"/>
    <w:basedOn w:val="1"/>
    <w:qFormat/>
    <w:uiPriority w:val="0"/>
    <w:pPr>
      <w:spacing w:line="360" w:lineRule="auto"/>
    </w:pPr>
    <w:rPr>
      <w:rFonts w:ascii="仿宋_GB2312" w:eastAsia="仿宋_GB2312"/>
      <w:b/>
      <w:sz w:val="32"/>
      <w:szCs w:val="32"/>
    </w:rPr>
  </w:style>
  <w:style w:type="paragraph" w:customStyle="1" w:styleId="11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目录"/>
    <w:basedOn w:val="1"/>
    <w:qFormat/>
    <w:uiPriority w:val="0"/>
    <w:pPr>
      <w:widowControl/>
      <w:jc w:val="center"/>
    </w:pPr>
    <w:rPr>
      <w:rFonts w:ascii="宋体"/>
      <w:b/>
      <w:kern w:val="0"/>
      <w:sz w:val="36"/>
      <w:szCs w:val="20"/>
    </w:rPr>
  </w:style>
  <w:style w:type="paragraph" w:customStyle="1" w:styleId="113">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114">
    <w:name w:val="Char1"/>
    <w:basedOn w:val="1"/>
    <w:qFormat/>
    <w:uiPriority w:val="0"/>
    <w:rPr>
      <w:szCs w:val="20"/>
    </w:rPr>
  </w:style>
  <w:style w:type="paragraph" w:customStyle="1" w:styleId="115">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title1"/>
    <w:basedOn w:val="1"/>
    <w:qFormat/>
    <w:uiPriority w:val="0"/>
    <w:pPr>
      <w:spacing w:before="150"/>
      <w:jc w:val="left"/>
    </w:pPr>
    <w:rPr>
      <w:b/>
      <w:kern w:val="0"/>
      <w:sz w:val="22"/>
      <w:szCs w:val="22"/>
    </w:rPr>
  </w:style>
  <w:style w:type="paragraph" w:customStyle="1" w:styleId="117">
    <w:name w:val="正文 A"/>
    <w:qFormat/>
    <w:uiPriority w:val="0"/>
    <w:rPr>
      <w:rFonts w:hint="eastAsia" w:ascii="Arial Unicode MS" w:hAnsi="Arial Unicode MS" w:eastAsia="宋体" w:cs="Arial Unicode MS"/>
      <w:color w:val="000000"/>
      <w:sz w:val="24"/>
      <w:szCs w:val="24"/>
      <w:lang w:val="en-US" w:eastAsia="zh-CN" w:bidi="ar-SA"/>
    </w:rPr>
  </w:style>
  <w:style w:type="paragraph" w:styleId="118">
    <w:name w:val="No Spacing"/>
    <w:qFormat/>
    <w:uiPriority w:val="0"/>
    <w:rPr>
      <w:rFonts w:ascii="Arial Unicode MS" w:hAnsi="Arial Unicode MS" w:eastAsia="宋体" w:cs="Arial Unicode MS"/>
      <w:color w:val="000000"/>
      <w:sz w:val="24"/>
      <w:szCs w:val="24"/>
      <w:lang w:val="zh-TW" w:eastAsia="zh-TW" w:bidi="ar-SA"/>
    </w:rPr>
  </w:style>
  <w:style w:type="paragraph" w:customStyle="1" w:styleId="11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0">
    <w:name w:val="font11"/>
    <w:basedOn w:val="38"/>
    <w:qFormat/>
    <w:uiPriority w:val="0"/>
    <w:rPr>
      <w:rFonts w:hint="eastAsia" w:ascii="宋体" w:hAnsi="宋体" w:eastAsia="宋体" w:cs="宋体"/>
      <w:color w:val="FF0000"/>
      <w:sz w:val="22"/>
      <w:szCs w:val="22"/>
      <w:u w:val="none"/>
    </w:rPr>
  </w:style>
  <w:style w:type="character" w:customStyle="1" w:styleId="121">
    <w:name w:val="26"/>
    <w:basedOn w:val="38"/>
    <w:qFormat/>
    <w:uiPriority w:val="0"/>
    <w:rPr>
      <w:rFonts w:hint="default" w:ascii="Times New Roman" w:hAnsi="Times New Roman" w:cs="Times New Roman"/>
      <w:b/>
    </w:rPr>
  </w:style>
  <w:style w:type="paragraph" w:customStyle="1" w:styleId="122">
    <w:name w:val="TOC 标题1"/>
    <w:basedOn w:val="2"/>
    <w:next w:val="1"/>
    <w:qFormat/>
    <w:uiPriority w:val="99"/>
    <w:pPr>
      <w:spacing w:before="480" w:after="0" w:line="276" w:lineRule="auto"/>
      <w:outlineLvl w:val="9"/>
    </w:pPr>
    <w:rPr>
      <w:rFonts w:ascii="仿宋" w:hAnsi="仿宋" w:eastAsia="仿宋"/>
      <w:color w:val="000000"/>
      <w:kern w:val="0"/>
      <w:szCs w:val="32"/>
    </w:rPr>
  </w:style>
  <w:style w:type="character" w:customStyle="1" w:styleId="123">
    <w:name w:val="16"/>
    <w:basedOn w:val="38"/>
    <w:qFormat/>
    <w:uiPriority w:val="0"/>
    <w:rPr>
      <w:rFonts w:hint="default" w:ascii="Times New Roman" w:hAnsi="Times New Roman" w:cs="Times New Roman"/>
      <w:b/>
    </w:rPr>
  </w:style>
  <w:style w:type="character" w:customStyle="1" w:styleId="124">
    <w:name w:val="22"/>
    <w:basedOn w:val="38"/>
    <w:qFormat/>
    <w:uiPriority w:val="0"/>
    <w:rPr>
      <w:rFonts w:hint="default" w:ascii="Times New Roman" w:hAnsi="Times New Roman" w:cs="Times New Roman"/>
      <w:b/>
    </w:rPr>
  </w:style>
  <w:style w:type="paragraph" w:customStyle="1" w:styleId="125">
    <w:name w:val="List Paragraph1"/>
    <w:basedOn w:val="1"/>
    <w:qFormat/>
    <w:uiPriority w:val="99"/>
    <w:pPr>
      <w:ind w:firstLine="420" w:firstLineChars="200"/>
    </w:pPr>
  </w:style>
  <w:style w:type="paragraph" w:customStyle="1" w:styleId="126">
    <w:name w:val="title12"/>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127">
    <w:name w:val="17"/>
    <w:basedOn w:val="38"/>
    <w:qFormat/>
    <w:uiPriority w:val="0"/>
    <w:rPr>
      <w:rFonts w:hint="default" w:ascii="Times New Roman" w:hAnsi="Times New Roman" w:cs="Times New Roman"/>
      <w:b/>
    </w:rPr>
  </w:style>
  <w:style w:type="character" w:customStyle="1" w:styleId="128">
    <w:name w:val="23"/>
    <w:basedOn w:val="38"/>
    <w:qFormat/>
    <w:uiPriority w:val="0"/>
    <w:rPr>
      <w:rFonts w:hint="default" w:ascii="Times New Roman" w:hAnsi="Times New Roman" w:cs="Times New Roman"/>
      <w:b/>
    </w:rPr>
  </w:style>
  <w:style w:type="paragraph" w:customStyle="1" w:styleId="129">
    <w:name w:val="Blockquote"/>
    <w:basedOn w:val="1"/>
    <w:qFormat/>
    <w:uiPriority w:val="0"/>
    <w:pPr>
      <w:autoSpaceDE w:val="0"/>
      <w:autoSpaceDN w:val="0"/>
      <w:adjustRightInd w:val="0"/>
      <w:spacing w:before="100" w:after="100" w:line="240" w:lineRule="auto"/>
      <w:ind w:left="360" w:right="360"/>
      <w:jc w:val="left"/>
    </w:pPr>
    <w:rPr>
      <w:kern w:val="0"/>
      <w:sz w:val="24"/>
      <w:szCs w:val="20"/>
    </w:rPr>
  </w:style>
  <w:style w:type="character" w:customStyle="1" w:styleId="130">
    <w:name w:val="25"/>
    <w:basedOn w:val="38"/>
    <w:qFormat/>
    <w:uiPriority w:val="0"/>
    <w:rPr>
      <w:rFonts w:hint="default" w:ascii="Times New Roman" w:hAnsi="Times New Roman" w:cs="Times New Roman"/>
    </w:rPr>
  </w:style>
  <w:style w:type="character" w:customStyle="1" w:styleId="131">
    <w:name w:val="18"/>
    <w:basedOn w:val="38"/>
    <w:qFormat/>
    <w:uiPriority w:val="0"/>
    <w:rPr>
      <w:rFonts w:hint="default" w:ascii="Times New Roman" w:hAnsi="Times New Roman" w:cs="Times New Roman"/>
      <w:b/>
    </w:rPr>
  </w:style>
  <w:style w:type="paragraph" w:customStyle="1" w:styleId="132">
    <w:name w:val="Table Paragraph"/>
    <w:basedOn w:val="1"/>
    <w:qFormat/>
    <w:uiPriority w:val="99"/>
    <w:pPr>
      <w:autoSpaceDE w:val="0"/>
      <w:autoSpaceDN w:val="0"/>
      <w:adjustRightInd w:val="0"/>
      <w:jc w:val="left"/>
    </w:pPr>
    <w:rPr>
      <w:kern w:val="0"/>
      <w:sz w:val="24"/>
    </w:rPr>
  </w:style>
  <w:style w:type="character" w:customStyle="1" w:styleId="133">
    <w:name w:val="font51"/>
    <w:basedOn w:val="38"/>
    <w:qFormat/>
    <w:uiPriority w:val="0"/>
    <w:rPr>
      <w:rFonts w:hint="eastAsia" w:ascii="宋体" w:hAnsi="宋体" w:eastAsia="宋体" w:cs="宋体"/>
      <w:color w:val="000000"/>
      <w:sz w:val="22"/>
      <w:szCs w:val="22"/>
      <w:u w:val="none"/>
    </w:rPr>
  </w:style>
  <w:style w:type="character" w:customStyle="1" w:styleId="134">
    <w:name w:val="font01"/>
    <w:basedOn w:val="38"/>
    <w:qFormat/>
    <w:uiPriority w:val="0"/>
    <w:rPr>
      <w:rFonts w:ascii="Calibri" w:hAnsi="Calibri" w:cs="Calibri"/>
      <w:color w:val="000000"/>
      <w:sz w:val="22"/>
      <w:szCs w:val="22"/>
      <w:u w:val="none"/>
    </w:rPr>
  </w:style>
  <w:style w:type="character" w:customStyle="1" w:styleId="135">
    <w:name w:val="font71"/>
    <w:basedOn w:val="38"/>
    <w:qFormat/>
    <w:uiPriority w:val="0"/>
    <w:rPr>
      <w:rFonts w:hint="eastAsia" w:ascii="宋体" w:hAnsi="宋体" w:eastAsia="宋体" w:cs="宋体"/>
      <w:color w:val="000000"/>
      <w:sz w:val="22"/>
      <w:szCs w:val="22"/>
      <w:u w:val="none"/>
    </w:rPr>
  </w:style>
  <w:style w:type="character" w:customStyle="1" w:styleId="136">
    <w:name w:val="font41"/>
    <w:basedOn w:val="38"/>
    <w:qFormat/>
    <w:uiPriority w:val="0"/>
    <w:rPr>
      <w:rFonts w:hint="eastAsia" w:ascii="宋体" w:hAnsi="宋体" w:eastAsia="宋体" w:cs="宋体"/>
      <w:color w:val="000000"/>
      <w:sz w:val="22"/>
      <w:szCs w:val="22"/>
      <w:u w:val="none"/>
    </w:rPr>
  </w:style>
  <w:style w:type="character" w:customStyle="1" w:styleId="137">
    <w:name w:val="font21"/>
    <w:basedOn w:val="38"/>
    <w:qFormat/>
    <w:uiPriority w:val="0"/>
    <w:rPr>
      <w:rFonts w:hint="eastAsia" w:ascii="宋体" w:hAnsi="宋体" w:eastAsia="宋体" w:cs="宋体"/>
      <w:color w:val="000000"/>
      <w:sz w:val="22"/>
      <w:szCs w:val="22"/>
      <w:u w:val="none"/>
    </w:rPr>
  </w:style>
  <w:style w:type="paragraph" w:customStyle="1" w:styleId="138">
    <w:name w:val="小四正文"/>
    <w:basedOn w:val="1"/>
    <w:qFormat/>
    <w:uiPriority w:val="0"/>
    <w:pPr>
      <w:spacing w:line="500" w:lineRule="exact"/>
      <w:ind w:firstLine="200" w:firstLineChars="200"/>
    </w:pPr>
    <w:rPr>
      <w:rFonts w:ascii="Times New Roman" w:hAnsi="Times New Roman" w:eastAsia="宋体"/>
      <w:sz w:val="24"/>
    </w:rPr>
  </w:style>
  <w:style w:type="character" w:customStyle="1" w:styleId="139">
    <w:name w:val="NormalCharacter"/>
    <w:qFormat/>
    <w:uiPriority w:val="0"/>
  </w:style>
  <w:style w:type="paragraph" w:customStyle="1" w:styleId="140">
    <w:name w:val="列表段落"/>
    <w:basedOn w:val="1"/>
    <w:qFormat/>
    <w:uiPriority w:val="34"/>
    <w:pPr>
      <w:spacing w:line="360" w:lineRule="auto"/>
      <w:ind w:firstLine="420" w:firstLineChars="200"/>
    </w:pPr>
    <w:rPr>
      <w:rFonts w:ascii="Times New Roman" w:hAnsi="Times New Roman" w:eastAsia="宋体" w:cs="Times New Roman"/>
      <w:sz w:val="24"/>
    </w:rPr>
  </w:style>
  <w:style w:type="paragraph" w:customStyle="1" w:styleId="141">
    <w:name w:val="NormalIndent"/>
    <w:basedOn w:val="1"/>
    <w:qFormat/>
    <w:uiPriority w:val="0"/>
    <w:pPr>
      <w:ind w:firstLine="420"/>
      <w:jc w:val="both"/>
      <w:textAlignment w:val="baseline"/>
    </w:pPr>
    <w:rPr>
      <w:kern w:val="2"/>
      <w:sz w:val="21"/>
      <w:szCs w:val="21"/>
      <w:lang w:val="en-US" w:eastAsia="zh-CN" w:bidi="ar-SA"/>
    </w:rPr>
  </w:style>
  <w:style w:type="paragraph" w:customStyle="1" w:styleId="142">
    <w:name w:val="正文缩进1"/>
    <w:basedOn w:val="1"/>
    <w:qFormat/>
    <w:uiPriority w:val="0"/>
    <w:pPr>
      <w:ind w:firstLine="420" w:firstLineChars="200"/>
    </w:pPr>
  </w:style>
  <w:style w:type="paragraph" w:styleId="14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15376</Words>
  <Characters>17083</Characters>
  <Lines>176</Lines>
  <Paragraphs>49</Paragraphs>
  <TotalTime>63</TotalTime>
  <ScaleCrop>false</ScaleCrop>
  <LinksUpToDate>false</LinksUpToDate>
  <CharactersWithSpaces>17343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2019-05-05T10:06:00Z</dcterms:created>
  <dc:creator>Administrator</dc:creator>
  <cp:lastModifiedBy>抱抱熊</cp:lastModifiedBy>
  <cp:lastPrinted>2022-04-13T08:33:00Z</cp:lastPrinted>
  <dcterms:modified xsi:type="dcterms:W3CDTF">2025-09-25T03:44:18Z</dcterms:modified>
  <dc:title>项目编号：AXCG2012011                                  陕西安信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0E9CC6626F484ACD9C91D471EB9821A0_13</vt:lpwstr>
  </property>
  <property fmtid="{D5CDD505-2E9C-101B-9397-08002B2CF9AE}" pid="4" name="KSOTemplateDocerSaveRecord">
    <vt:lpwstr>eyJoZGlkIjoiZTQ0MjI3Nzg2MmZlNzliYzRjMTk2YjY5OWE0NWE5ODMiLCJ1c2VySWQiOiIxMDUwNzYyMjY1In0=</vt:lpwstr>
  </property>
</Properties>
</file>