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69740">
      <w:pPr>
        <w:spacing w:line="360" w:lineRule="auto"/>
        <w:ind w:firstLine="602"/>
        <w:jc w:val="center"/>
        <w:outlineLvl w:val="2"/>
        <w:rPr>
          <w:rFonts w:ascii="仿宋" w:hAnsi="仿宋" w:eastAsia="仿宋" w:cs="仿宋"/>
          <w:b/>
          <w:bCs/>
          <w:sz w:val="30"/>
          <w:szCs w:val="30"/>
        </w:rPr>
      </w:pPr>
      <w:bookmarkStart w:id="0" w:name="_Toc2416"/>
      <w:r>
        <w:rPr>
          <w:rFonts w:hint="eastAsia" w:ascii="仿宋" w:hAnsi="仿宋" w:eastAsia="仿宋" w:cs="仿宋"/>
          <w:b/>
          <w:bCs/>
          <w:sz w:val="30"/>
          <w:szCs w:val="30"/>
        </w:rPr>
        <w:t>陕西省政府采购供应商拒绝政府采购领域商业贿赂承诺书</w:t>
      </w:r>
      <w:bookmarkEnd w:id="0"/>
    </w:p>
    <w:p w14:paraId="715D2990">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4C5F62A5">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1、在参与政府采购活动中遵纪守法、诚信经营、公平竞标。</w:t>
      </w:r>
    </w:p>
    <w:p w14:paraId="4C207E5F">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461508DF">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3、不向政府采购代理机构和采购人提供虚假资质文件或采用虚假应标方式参与政府采购市场竞争并谋取成交、成交。</w:t>
      </w:r>
    </w:p>
    <w:p w14:paraId="3126F00D">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4、不采取“围标、陪标”等商业欺诈手段获得政府采购定单。</w:t>
      </w:r>
    </w:p>
    <w:p w14:paraId="28694E2C">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5、不采取不正当手段诋毁、排挤其他供应商。</w:t>
      </w:r>
    </w:p>
    <w:p w14:paraId="27EB80ED">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2FCC84C7">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58000587">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2E38F22A">
      <w:pPr>
        <w:spacing w:line="540" w:lineRule="exact"/>
        <w:ind w:firstLine="420" w:firstLineChars="200"/>
        <w:jc w:val="left"/>
        <w:rPr>
          <w:rFonts w:ascii="仿宋" w:hAnsi="仿宋" w:eastAsia="仿宋" w:cs="仿宋"/>
          <w:szCs w:val="24"/>
        </w:rPr>
      </w:pPr>
      <w:bookmarkStart w:id="1" w:name="_GoBack"/>
      <w:bookmarkEnd w:id="1"/>
      <w:r>
        <w:rPr>
          <w:rFonts w:hint="eastAsia" w:ascii="仿宋" w:hAnsi="仿宋" w:eastAsia="仿宋" w:cs="仿宋"/>
          <w:szCs w:val="24"/>
        </w:rPr>
        <w:t>9、不发生其他有悖于政府采购公开、公平、公正和诚信原则的行为。</w:t>
      </w:r>
    </w:p>
    <w:p w14:paraId="38E3EBDA">
      <w:pPr>
        <w:spacing w:line="540" w:lineRule="exact"/>
        <w:jc w:val="left"/>
        <w:rPr>
          <w:rFonts w:hint="eastAsia" w:ascii="仿宋" w:hAnsi="仿宋" w:eastAsia="仿宋" w:cs="仿宋"/>
          <w:szCs w:val="24"/>
        </w:rPr>
      </w:pPr>
    </w:p>
    <w:p w14:paraId="0D6FA8DB">
      <w:pPr>
        <w:spacing w:line="540" w:lineRule="exact"/>
        <w:ind w:firstLine="420" w:firstLineChars="200"/>
        <w:jc w:val="left"/>
        <w:rPr>
          <w:rFonts w:ascii="仿宋" w:hAnsi="仿宋" w:eastAsia="仿宋" w:cs="仿宋"/>
          <w:szCs w:val="32"/>
        </w:rPr>
      </w:pPr>
      <w:r>
        <w:rPr>
          <w:rFonts w:hint="eastAsia" w:ascii="仿宋" w:hAnsi="仿宋" w:eastAsia="仿宋" w:cs="仿宋"/>
          <w:szCs w:val="32"/>
        </w:rPr>
        <w:t>承诺单位（盖章）：</w:t>
      </w:r>
    </w:p>
    <w:p w14:paraId="1BA30790">
      <w:pPr>
        <w:spacing w:line="540" w:lineRule="exact"/>
        <w:ind w:firstLine="420" w:firstLineChars="200"/>
        <w:jc w:val="left"/>
        <w:rPr>
          <w:rFonts w:ascii="仿宋" w:hAnsi="仿宋" w:eastAsia="仿宋" w:cs="仿宋"/>
          <w:szCs w:val="32"/>
        </w:rPr>
      </w:pPr>
      <w:r>
        <w:rPr>
          <w:rFonts w:hint="eastAsia" w:ascii="仿宋" w:hAnsi="仿宋" w:eastAsia="仿宋" w:cs="仿宋"/>
          <w:szCs w:val="32"/>
        </w:rPr>
        <w:t>被授权人（签字）：</w:t>
      </w:r>
    </w:p>
    <w:p w14:paraId="4677F64F">
      <w:pPr>
        <w:spacing w:line="540" w:lineRule="exact"/>
        <w:ind w:firstLine="420" w:firstLineChars="200"/>
        <w:jc w:val="left"/>
        <w:rPr>
          <w:rFonts w:ascii="仿宋" w:hAnsi="仿宋" w:eastAsia="仿宋" w:cs="仿宋"/>
          <w:szCs w:val="32"/>
        </w:rPr>
      </w:pPr>
      <w:r>
        <w:rPr>
          <w:rFonts w:hint="eastAsia" w:ascii="仿宋" w:hAnsi="仿宋" w:eastAsia="仿宋" w:cs="仿宋"/>
          <w:szCs w:val="32"/>
        </w:rPr>
        <w:t>地            址：</w:t>
      </w:r>
    </w:p>
    <w:p w14:paraId="21935551">
      <w:pPr>
        <w:spacing w:line="540" w:lineRule="exact"/>
        <w:ind w:firstLine="420" w:firstLineChars="200"/>
        <w:jc w:val="left"/>
        <w:rPr>
          <w:rFonts w:ascii="仿宋" w:hAnsi="仿宋" w:eastAsia="仿宋" w:cs="仿宋"/>
          <w:szCs w:val="32"/>
        </w:rPr>
      </w:pPr>
      <w:r>
        <w:rPr>
          <w:rFonts w:hint="eastAsia" w:ascii="仿宋" w:hAnsi="仿宋" w:eastAsia="仿宋" w:cs="仿宋"/>
          <w:szCs w:val="32"/>
        </w:rPr>
        <w:t>邮            编：</w:t>
      </w:r>
    </w:p>
    <w:p w14:paraId="6DAF6B53">
      <w:pPr>
        <w:spacing w:line="540" w:lineRule="exact"/>
        <w:ind w:left="5040" w:leftChars="200" w:hanging="4620" w:hangingChars="2200"/>
        <w:jc w:val="left"/>
        <w:rPr>
          <w:rFonts w:hint="eastAsia" w:ascii="仿宋" w:hAnsi="仿宋" w:eastAsia="仿宋" w:cs="仿宋"/>
          <w:szCs w:val="32"/>
        </w:rPr>
      </w:pPr>
      <w:r>
        <w:rPr>
          <w:rFonts w:hint="eastAsia" w:ascii="仿宋" w:hAnsi="仿宋" w:eastAsia="仿宋" w:cs="仿宋"/>
          <w:szCs w:val="32"/>
        </w:rPr>
        <w:t>电            话：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81"/>
    <w:rsid w:val="005A1B81"/>
    <w:rsid w:val="006D369D"/>
    <w:rsid w:val="008D3418"/>
    <w:rsid w:val="00F97337"/>
    <w:rsid w:val="69AF2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1"/>
    <w:semiHidden/>
    <w:unhideWhenUsed/>
    <w:qFormat/>
    <w:uiPriority w:val="99"/>
    <w:pPr>
      <w:ind w:firstLine="420" w:firstLineChars="100"/>
    </w:pPr>
  </w:style>
  <w:style w:type="paragraph" w:styleId="3">
    <w:name w:val="Body Text"/>
    <w:basedOn w:val="1"/>
    <w:link w:val="10"/>
    <w:semiHidden/>
    <w:unhideWhenUsed/>
    <w:qFormat/>
    <w:uiPriority w:val="99"/>
    <w:pPr>
      <w:spacing w:after="120"/>
    </w:p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正文文本 字符"/>
    <w:basedOn w:val="7"/>
    <w:link w:val="3"/>
    <w:semiHidden/>
    <w:qFormat/>
    <w:uiPriority w:val="99"/>
    <w:rPr>
      <w:rFonts w:ascii="Times New Roman" w:hAnsi="Times New Roman" w:eastAsia="宋体" w:cs="Times New Roman"/>
      <w:szCs w:val="21"/>
    </w:rPr>
  </w:style>
  <w:style w:type="character" w:customStyle="1" w:styleId="11">
    <w:name w:val="正文首行缩进 字符"/>
    <w:basedOn w:val="10"/>
    <w:link w:val="2"/>
    <w:semiHidden/>
    <w:uiPriority w:val="99"/>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437</Words>
  <Characters>437</Characters>
  <Lines>3</Lines>
  <Paragraphs>1</Paragraphs>
  <TotalTime>1</TotalTime>
  <ScaleCrop>false</ScaleCrop>
  <LinksUpToDate>false</LinksUpToDate>
  <CharactersWithSpaces>525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2025-07-07T08:06:00Z</dcterms:created>
  <dc:creator>li</dc:creator>
  <cp:lastModifiedBy>阿邓</cp:lastModifiedBy>
  <dcterms:modified xsi:type="dcterms:W3CDTF">2025-09-12T09:25:39Z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eyJoZGlkIjoiZTdhNjBjYTY4Mzg5ZmUwODk0NzdiOGY0NThiYWIxZDUiLCJ1c2VySWQiOiIzNjU4NDUzNDUifQ==</vt:lpwstr>
  </property>
  <property fmtid="{D5CDD505-2E9C-101B-9397-08002B2CF9AE}" pid="3" name="KSOProductBuildVer">
    <vt:lpwstr>2052-12.1.0.22529</vt:lpwstr>
  </property>
  <property fmtid="{D5CDD505-2E9C-101B-9397-08002B2CF9AE}" pid="4" name="ICV">
    <vt:lpwstr>366E257DF60B45A6AE4F49CC9E3859B4_12</vt:lpwstr>
  </property>
</Properties>
</file>