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F00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Cs w:val="24"/>
          <w:highlight w:val="none"/>
          <w:lang w:val="en-US" w:eastAsia="zh-CN"/>
        </w:rPr>
        <w:t xml:space="preserve">项目背景 </w:t>
      </w:r>
    </w:p>
    <w:p w14:paraId="71ED7ABF">
      <w:pPr>
        <w:pStyle w:val="4"/>
        <w:spacing w:before="75"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2025年度我区计划实施非农业取水工程监测计量设施建设项目，为</w:t>
      </w:r>
      <w:r>
        <w:rPr>
          <w:rFonts w:hint="eastAsia" w:ascii="宋体" w:hAnsi="宋体" w:eastAsia="宋体" w:cs="宋体"/>
          <w:sz w:val="24"/>
          <w:szCs w:val="24"/>
        </w:rPr>
        <w:t>438处农村生活用水取水井安装计量设施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，进一步强化取用水资源管理。</w:t>
      </w:r>
    </w:p>
    <w:p w14:paraId="036F7B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</w:pPr>
    </w:p>
    <w:p w14:paraId="0DF144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Cs w:val="24"/>
          <w:highlight w:val="none"/>
          <w:lang w:val="en-US" w:eastAsia="zh-CN"/>
        </w:rPr>
        <w:t>二、服务内容</w:t>
      </w:r>
    </w:p>
    <w:p w14:paraId="5C082912">
      <w:pPr>
        <w:pStyle w:val="4"/>
        <w:spacing w:before="75"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针对农村生活用水取水井(非集中供水工程)，以村或社区为单位，按未安装计量设施总量不小于5%选取典型样本(每个村不少于2个)安装计量设施，开展农村生活用水取水井典型样本计量。根据取用水专项整治核查登记结果，共选取438处农村生活用水取水井安装计量设施。</w:t>
      </w:r>
    </w:p>
    <w:p w14:paraId="3564E4F5">
      <w:pPr>
        <w:pStyle w:val="4"/>
        <w:spacing w:before="75" w:line="360" w:lineRule="auto"/>
        <w:ind w:firstLine="480" w:firstLineChars="200"/>
        <w:jc w:val="both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设备技术要求：</w:t>
      </w:r>
    </w:p>
    <w:p w14:paraId="49CCDFA4">
      <w:pPr>
        <w:pStyle w:val="4"/>
        <w:spacing w:before="75"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技术参数符合国家标准GB/T778.1-3-2007(ISO4064-1-3:2005)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等。</w:t>
      </w:r>
    </w:p>
    <w:p w14:paraId="1BAD5E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Cs w:val="24"/>
          <w:highlight w:val="none"/>
          <w:lang w:val="en-US" w:eastAsia="zh-CN"/>
        </w:rPr>
        <w:t>三、技术要求</w:t>
      </w:r>
    </w:p>
    <w:p w14:paraId="2EB19F80">
      <w:pPr>
        <w:pStyle w:val="4"/>
        <w:spacing w:line="360" w:lineRule="auto"/>
        <w:ind w:firstLine="484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（一）要求符合现行法律法规，专业技术服务执行水利部、市场监督管理局现行有关规范、标准。</w:t>
      </w:r>
    </w:p>
    <w:p w14:paraId="4E13E424">
      <w:pPr>
        <w:pStyle w:val="4"/>
        <w:spacing w:line="360" w:lineRule="auto"/>
        <w:ind w:firstLine="484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（二）质量要求</w:t>
      </w:r>
    </w:p>
    <w:p w14:paraId="1E31BD59">
      <w:pPr>
        <w:pStyle w:val="4"/>
        <w:spacing w:line="360" w:lineRule="auto"/>
        <w:ind w:firstLine="484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依据水利部、市场监督管理局现行标准、规范，新建、改建取水口监测计量设施设备。</w:t>
      </w:r>
    </w:p>
    <w:p w14:paraId="285EAE8C">
      <w:pPr>
        <w:pStyle w:val="4"/>
        <w:spacing w:line="360" w:lineRule="auto"/>
        <w:ind w:firstLine="484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服务期限：</w:t>
      </w:r>
      <w:r>
        <w:rPr>
          <w:rFonts w:hint="eastAsia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个月。其中设备安装3个月，后期维护</w:t>
      </w:r>
      <w:r>
        <w:rPr>
          <w:rFonts w:hint="eastAsia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个月。</w:t>
      </w:r>
    </w:p>
    <w:p w14:paraId="1EC686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Cs w:val="24"/>
          <w:highlight w:val="none"/>
          <w:lang w:val="en-US" w:eastAsia="zh-CN"/>
        </w:rPr>
        <w:t>四、服务要求</w:t>
      </w:r>
    </w:p>
    <w:p w14:paraId="68396D42">
      <w:pPr>
        <w:pStyle w:val="4"/>
        <w:spacing w:line="360" w:lineRule="auto"/>
        <w:ind w:firstLine="484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（一）人员配置</w:t>
      </w:r>
    </w:p>
    <w:p w14:paraId="0D993703">
      <w:pPr>
        <w:pStyle w:val="4"/>
        <w:spacing w:line="360" w:lineRule="auto"/>
        <w:ind w:firstLine="484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要求供应商提供服务团队、管理方案，具有开展工作的专业技术能力。</w:t>
      </w:r>
    </w:p>
    <w:p w14:paraId="266DF222">
      <w:pPr>
        <w:pStyle w:val="4"/>
        <w:spacing w:line="360" w:lineRule="auto"/>
        <w:ind w:firstLine="484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（二）专业设备</w:t>
      </w:r>
    </w:p>
    <w:p w14:paraId="434BE506">
      <w:pPr>
        <w:pStyle w:val="4"/>
        <w:spacing w:line="360" w:lineRule="auto"/>
        <w:ind w:firstLine="484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要求供应商自行配备完成本项目所需的设备（包括但不限于定位设备、交通设备、安装工具等），为本服务提供的相关设备必须通过质量技术监督部门检定校准（首次使用的设备提供合格证即可），符合合格标准，提供设备清单。</w:t>
      </w:r>
    </w:p>
    <w:p w14:paraId="4EDC6251">
      <w:pPr>
        <w:pStyle w:val="4"/>
        <w:spacing w:line="360" w:lineRule="auto"/>
        <w:ind w:firstLine="484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（三）服务标准</w:t>
      </w:r>
    </w:p>
    <w:p w14:paraId="3DB1EB8D">
      <w:pPr>
        <w:pStyle w:val="4"/>
        <w:spacing w:line="360" w:lineRule="auto"/>
        <w:ind w:firstLine="484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按照采购方需求，足额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新建</w:t>
      </w:r>
      <w:r>
        <w:rPr>
          <w:rFonts w:hint="eastAsia" w:ascii="宋体" w:hAnsi="宋体" w:cs="宋体"/>
          <w:sz w:val="24"/>
          <w:szCs w:val="24"/>
          <w:highlight w:val="none"/>
          <w:shd w:val="clear" w:color="auto" w:fill="FFFFFF"/>
          <w:lang w:val="en-US" w:eastAsia="zh-CN"/>
        </w:rPr>
        <w:t>438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处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农村生活</w:t>
      </w:r>
      <w:r>
        <w:rPr>
          <w:rFonts w:hint="eastAsia" w:ascii="宋体" w:hAnsi="宋体" w:eastAsia="宋体" w:cs="宋体"/>
          <w:sz w:val="24"/>
          <w:szCs w:val="24"/>
        </w:rPr>
        <w:t>用水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地下水取水口监测计量设施设备，实现取水计量设施齐备。</w:t>
      </w:r>
    </w:p>
    <w:p w14:paraId="29B7733A">
      <w:pPr>
        <w:pStyle w:val="4"/>
        <w:spacing w:line="360" w:lineRule="auto"/>
        <w:ind w:firstLine="484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紧急事务经采购方通知，应在12小时内响应。</w:t>
      </w:r>
    </w:p>
    <w:p w14:paraId="1AB0EC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Cs w:val="24"/>
          <w:highlight w:val="none"/>
          <w:lang w:val="en-US" w:eastAsia="zh-CN"/>
        </w:rPr>
        <w:t>五、商务要求</w:t>
      </w:r>
    </w:p>
    <w:p w14:paraId="5E89FC9E">
      <w:pPr>
        <w:pStyle w:val="4"/>
        <w:spacing w:line="360" w:lineRule="auto"/>
        <w:ind w:firstLine="484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（一）服务期限</w:t>
      </w:r>
    </w:p>
    <w:p w14:paraId="3F6F12AB">
      <w:pPr>
        <w:pStyle w:val="4"/>
        <w:spacing w:line="360" w:lineRule="auto"/>
        <w:ind w:firstLine="484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个月。其中设备安装3个月，后期维护</w:t>
      </w:r>
      <w:r>
        <w:rPr>
          <w:rFonts w:hint="eastAsia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个月。</w:t>
      </w:r>
    </w:p>
    <w:p w14:paraId="1FC326A8">
      <w:pPr>
        <w:pStyle w:val="4"/>
        <w:spacing w:line="360" w:lineRule="auto"/>
        <w:ind w:firstLine="484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如有关法律、法规明确本次服务事项相关事宜应担负法律责任的期限为终身，则依法律、法规执行。</w:t>
      </w:r>
    </w:p>
    <w:p w14:paraId="7FE23495">
      <w:pPr>
        <w:pStyle w:val="4"/>
        <w:spacing w:line="360" w:lineRule="auto"/>
        <w:ind w:firstLine="484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（二）款项结算</w:t>
      </w:r>
    </w:p>
    <w:p w14:paraId="390D0649">
      <w:pPr>
        <w:pStyle w:val="4"/>
        <w:spacing w:before="75"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合同签订并生效后60日内，甲方向乙方支付合同总价款的40%；项目整体验收合格且甲方出具书面验收意见之日起60日内，甲方向乙方支付合同总价款的60%。</w:t>
      </w:r>
    </w:p>
    <w:p w14:paraId="66E088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Cs w:val="24"/>
          <w:highlight w:val="none"/>
          <w:lang w:val="en-US" w:eastAsia="zh-CN"/>
        </w:rPr>
        <w:t>六、其他</w:t>
      </w:r>
    </w:p>
    <w:p w14:paraId="39F75CC5">
      <w:pPr>
        <w:pStyle w:val="4"/>
        <w:spacing w:line="360" w:lineRule="auto"/>
        <w:ind w:firstLine="484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（一）资格要求</w:t>
      </w:r>
    </w:p>
    <w:p w14:paraId="0F1205E4">
      <w:pPr>
        <w:pStyle w:val="4"/>
        <w:spacing w:line="360" w:lineRule="auto"/>
        <w:ind w:firstLine="484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具备水利监测计量设备安装调试、水资源数据采集。</w:t>
      </w:r>
    </w:p>
    <w:p w14:paraId="497B6274">
      <w:pPr>
        <w:pStyle w:val="4"/>
        <w:spacing w:line="360" w:lineRule="auto"/>
        <w:ind w:firstLine="484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（二）进度要求</w:t>
      </w:r>
    </w:p>
    <w:p w14:paraId="3644623C">
      <w:pPr>
        <w:pStyle w:val="4"/>
        <w:spacing w:line="360" w:lineRule="auto"/>
        <w:ind w:firstLine="484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服从采购方工作安排。</w:t>
      </w:r>
    </w:p>
    <w:p w14:paraId="3DBDD0C4">
      <w:pPr>
        <w:pStyle w:val="4"/>
        <w:spacing w:line="360" w:lineRule="auto"/>
        <w:ind w:firstLine="484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（三）成果交付要求</w:t>
      </w:r>
    </w:p>
    <w:p w14:paraId="749DDEEF">
      <w:pPr>
        <w:pStyle w:val="4"/>
        <w:spacing w:line="360" w:lineRule="auto"/>
        <w:ind w:firstLine="484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服务期结束后，供应商应编制工作成果报告提交采购方。作为采购方技术支撑单位，在发生争议、诉讼等法律纠纷时，供应商必须安排专业技术人员参与事务调查并担负相应的法律责任。</w:t>
      </w:r>
    </w:p>
    <w:p w14:paraId="28911DB5">
      <w:pPr>
        <w:pStyle w:val="4"/>
        <w:spacing w:line="360" w:lineRule="auto"/>
        <w:ind w:firstLine="484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（四）质量验收标准或规范</w:t>
      </w:r>
    </w:p>
    <w:p w14:paraId="07D760EE">
      <w:pPr>
        <w:pStyle w:val="4"/>
        <w:spacing w:line="360" w:lineRule="auto"/>
        <w:ind w:firstLine="484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按照现行法律、地方性法规及国家标准、水利部、市场监督管理局有关标准与规范执行。</w:t>
      </w:r>
    </w:p>
    <w:p w14:paraId="5E25DDC7">
      <w:pPr>
        <w:pStyle w:val="4"/>
        <w:spacing w:line="360" w:lineRule="auto"/>
        <w:ind w:firstLine="484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（五）违约责任</w:t>
      </w:r>
    </w:p>
    <w:p w14:paraId="31CA24E4">
      <w:pPr>
        <w:pStyle w:val="4"/>
        <w:spacing w:line="360" w:lineRule="auto"/>
        <w:ind w:firstLine="484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另行约定。供应商在履行合同过程中，出现了合同条款内的违约条件，应按照合同约定承担相应的违约责任。</w:t>
      </w:r>
    </w:p>
    <w:p w14:paraId="63B72D9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6C99"/>
    <w:multiLevelType w:val="singleLevel"/>
    <w:tmpl w:val="DB176C9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D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2025-10-09T07:43:05Z</dcterms:created>
  <dc:creator>Administrator</dc:creator>
  <cp:lastModifiedBy>韩朵</cp:lastModifiedBy>
  <dcterms:modified xsi:type="dcterms:W3CDTF">2025-10-09T07:43:19Z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eyJoZGlkIjoiNmQ0NGQ4MGM5OWU4YzVjNjVkMmVkMGNmYjk1NGQzMWUiLCJ1c2VySWQiOiI0NzI2OTg0NjMifQ==</vt:lpwstr>
  </property>
  <property fmtid="{D5CDD505-2E9C-101B-9397-08002B2CF9AE}" pid="4" name="ICV">
    <vt:lpwstr>75F4E8ED560F4FA8868AD7F1F432E150_12</vt:lpwstr>
  </property>
</Properties>
</file>