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西安市消防救援支队特勤三站建筑、化工灭火训练耗材、燃料采购项目</w:t>
      </w:r>
      <w:r>
        <w:rPr>
          <w:rFonts w:hint="eastAsia" w:ascii="方正小标宋简体" w:hAnsi="方正小标宋简体" w:eastAsia="方正小标宋简体" w:cs="方正小标宋简体"/>
          <w:b w:val="0"/>
          <w:bCs w:val="0"/>
        </w:rPr>
        <w:t>的成交结果公告</w:t>
      </w:r>
      <w:bookmarkEnd w:id="0"/>
      <w:bookmarkEnd w:id="1"/>
    </w:p>
    <w:p>
      <w:pPr>
        <w:pStyle w:val="28"/>
        <w:spacing w:line="560" w:lineRule="exact"/>
        <w:ind w:firstLine="0" w:firstLineChars="0"/>
        <w:rPr>
          <w:rFonts w:ascii="黑体" w:hAnsi="黑体" w:eastAsia="黑体"/>
          <w:sz w:val="28"/>
          <w:szCs w:val="28"/>
        </w:rPr>
      </w:pPr>
    </w:p>
    <w:p>
      <w:pPr>
        <w:pStyle w:val="28"/>
        <w:spacing w:line="560" w:lineRule="exact"/>
        <w:ind w:firstLine="0" w:firstLineChars="0"/>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XCZX2025-0132</w:t>
      </w:r>
    </w:p>
    <w:p>
      <w:pPr>
        <w:pStyle w:val="28"/>
        <w:spacing w:line="560" w:lineRule="exact"/>
        <w:ind w:firstLine="560"/>
        <w:rPr>
          <w:rFonts w:hint="eastAsia" w:ascii="仿宋" w:hAnsi="仿宋"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ZCBN-西安市-2025-04525</w:t>
      </w:r>
    </w:p>
    <w:p>
      <w:pPr>
        <w:pStyle w:val="28"/>
        <w:spacing w:line="560" w:lineRule="exact"/>
        <w:ind w:firstLine="0" w:firstLineChars="0"/>
        <w:rPr>
          <w:rFonts w:hint="eastAsia" w:ascii="仿宋" w:hAnsi="仿宋" w:eastAsia="黑体"/>
          <w:sz w:val="28"/>
          <w:szCs w:val="28"/>
          <w:lang w:eastAsia="zh-CN"/>
        </w:rPr>
      </w:pPr>
      <w:r>
        <w:rPr>
          <w:rFonts w:hint="eastAsia" w:ascii="黑体" w:hAnsi="黑体" w:eastAsia="黑体"/>
          <w:sz w:val="28"/>
          <w:szCs w:val="28"/>
        </w:rPr>
        <w:t>二、项目名称：</w:t>
      </w:r>
      <w:r>
        <w:rPr>
          <w:rFonts w:hint="eastAsia" w:ascii="仿宋" w:hAnsi="仿宋" w:eastAsia="仿宋"/>
          <w:sz w:val="28"/>
          <w:szCs w:val="28"/>
          <w:lang w:eastAsia="zh-CN"/>
        </w:rPr>
        <w:t>西安市消防救援支队特勤三站建筑、化工灭火训练耗材、燃料采购项目</w:t>
      </w:r>
    </w:p>
    <w:p>
      <w:pPr>
        <w:pStyle w:val="28"/>
        <w:spacing w:line="560" w:lineRule="exact"/>
        <w:ind w:firstLine="0" w:firstLineChars="0"/>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供应商名称：</w:t>
      </w:r>
      <w:bookmarkStart w:id="2" w:name="第一名"/>
      <w:r>
        <w:rPr>
          <w:rStyle w:val="12"/>
          <w:rFonts w:ascii="仿宋" w:hAnsi="仿宋" w:eastAsia="仿宋" w:cs="仿宋"/>
          <w:kern w:val="0"/>
          <w:sz w:val="28"/>
          <w:szCs w:val="28"/>
        </w:rPr>
        <w:t>陕西时佳盛达贸易有限公司</w:t>
      </w:r>
      <w:bookmarkEnd w:id="2"/>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val="en-US" w:eastAsia="zh-CN"/>
        </w:rPr>
        <w:t>陕西省西安市曲江新区南三环东段2699号海德堡2号楼1单元2702</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成交金额：321000.00元</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陈时</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18668724222</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rPr>
                <w:rFonts w:hint="eastAsia" w:ascii="仿宋" w:hAnsi="仿宋" w:eastAsia="仿宋"/>
                <w:kern w:val="0"/>
                <w:sz w:val="28"/>
                <w:szCs w:val="28"/>
                <w:lang w:val="en-US" w:eastAsia="zh-CN"/>
              </w:rPr>
            </w:pPr>
            <w:r>
              <w:rPr>
                <w:rFonts w:hint="eastAsia" w:ascii="仿宋" w:hAnsi="仿宋" w:eastAsia="仿宋"/>
                <w:kern w:val="0"/>
                <w:sz w:val="28"/>
                <w:szCs w:val="28"/>
              </w:rPr>
              <w:t>详见</w:t>
            </w:r>
            <w:r>
              <w:rPr>
                <w:rFonts w:ascii="仿宋" w:hAnsi="仿宋" w:eastAsia="仿宋"/>
                <w:kern w:val="0"/>
                <w:sz w:val="28"/>
                <w:szCs w:val="28"/>
              </w:rPr>
              <w:t>附</w:t>
            </w:r>
            <w:r>
              <w:rPr>
                <w:rFonts w:hint="eastAsia" w:ascii="仿宋" w:hAnsi="仿宋" w:eastAsia="仿宋"/>
                <w:kern w:val="0"/>
                <w:sz w:val="28"/>
                <w:szCs w:val="28"/>
              </w:rPr>
              <w:t>件</w:t>
            </w:r>
            <w:r>
              <w:rPr>
                <w:rFonts w:hint="eastAsia" w:ascii="仿宋" w:hAnsi="仿宋" w:eastAsia="仿宋"/>
                <w:kern w:val="0"/>
                <w:sz w:val="28"/>
                <w:szCs w:val="28"/>
                <w:lang w:val="en-US" w:eastAsia="zh-CN"/>
              </w:rPr>
              <w:t>1</w:t>
            </w:r>
          </w:p>
        </w:tc>
      </w:tr>
    </w:tbl>
    <w:p>
      <w:pPr>
        <w:spacing w:line="560" w:lineRule="exact"/>
        <w:rPr>
          <w:rFonts w:hint="eastAsia"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长红丽、白宁波、蔡建军</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hint="eastAsia" w:ascii="黑体" w:hAnsi="黑体" w:eastAsia="黑体" w:cs="仿宋"/>
          <w:sz w:val="28"/>
          <w:szCs w:val="28"/>
        </w:rPr>
      </w:pPr>
      <w:r>
        <w:rPr>
          <w:rFonts w:hint="eastAsia" w:ascii="黑体" w:hAnsi="黑体" w:eastAsia="黑体" w:cs="仿宋"/>
          <w:sz w:val="28"/>
          <w:szCs w:val="28"/>
        </w:rPr>
        <w:t>七、其他补充事宜</w:t>
      </w:r>
    </w:p>
    <w:p>
      <w:pPr>
        <w:spacing w:line="6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、本项目采用</w:t>
      </w:r>
      <w:r>
        <w:rPr>
          <w:rFonts w:hint="eastAsia" w:ascii="仿宋" w:hAnsi="仿宋" w:eastAsia="仿宋" w:cs="宋体"/>
          <w:kern w:val="0"/>
          <w:sz w:val="28"/>
          <w:szCs w:val="28"/>
          <w:lang w:val="en-US" w:eastAsia="zh-CN"/>
        </w:rPr>
        <w:t>最低评价法</w:t>
      </w:r>
      <w:r>
        <w:rPr>
          <w:rFonts w:hint="eastAsia" w:ascii="仿宋" w:hAnsi="仿宋" w:eastAsia="仿宋" w:cs="宋体"/>
          <w:kern w:val="0"/>
          <w:sz w:val="28"/>
          <w:szCs w:val="28"/>
        </w:rPr>
        <w:t>，现依据市财函【2024】817号文件规定，</w:t>
      </w:r>
      <w:r>
        <w:rPr>
          <w:rFonts w:hint="eastAsia" w:ascii="仿宋" w:hAnsi="仿宋" w:eastAsia="仿宋" w:cs="宋体"/>
          <w:bCs/>
          <w:color w:val="000000" w:themeColor="text1"/>
          <w:sz w:val="28"/>
          <w:szCs w:val="28"/>
          <w14:textFill>
            <w14:solidFill>
              <w14:schemeClr w14:val="tx1"/>
            </w14:solidFill>
          </w14:textFill>
        </w:rPr>
        <w:t>成交</w:t>
      </w:r>
      <w:r>
        <w:rPr>
          <w:rFonts w:hint="eastAsia" w:ascii="仿宋" w:hAnsi="仿宋" w:eastAsia="仿宋" w:cs="宋体"/>
          <w:bCs/>
          <w:color w:val="000000" w:themeColor="text1"/>
          <w:sz w:val="28"/>
          <w:szCs w:val="28"/>
          <w:lang w:eastAsia="zh-CN"/>
          <w14:textFill>
            <w14:solidFill>
              <w14:schemeClr w14:val="tx1"/>
            </w14:solidFill>
          </w14:textFill>
        </w:rPr>
        <w:t>供应商</w:t>
      </w:r>
      <w:r>
        <w:rPr>
          <w:rFonts w:ascii="仿宋" w:hAnsi="仿宋" w:eastAsia="仿宋" w:cs="宋体"/>
          <w:kern w:val="0"/>
          <w:sz w:val="28"/>
          <w:szCs w:val="28"/>
        </w:rPr>
        <w:t>评审价格为</w:t>
      </w:r>
      <w:r>
        <w:rPr>
          <w:rFonts w:hint="eastAsia" w:ascii="仿宋" w:hAnsi="仿宋" w:eastAsia="仿宋" w:cs="宋体"/>
          <w:kern w:val="0"/>
          <w:sz w:val="28"/>
          <w:szCs w:val="28"/>
        </w:rPr>
        <w:t>321000.00元。</w:t>
      </w:r>
    </w:p>
    <w:p>
      <w:pPr>
        <w:spacing w:line="6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、请成交</w:t>
      </w:r>
      <w:r>
        <w:rPr>
          <w:rFonts w:hint="eastAsia" w:ascii="仿宋" w:hAnsi="仿宋" w:eastAsia="仿宋" w:cs="宋体"/>
          <w:bCs/>
          <w:color w:val="000000" w:themeColor="text1"/>
          <w:sz w:val="28"/>
          <w:szCs w:val="28"/>
          <w:lang w:eastAsia="zh-CN"/>
          <w14:textFill>
            <w14:solidFill>
              <w14:schemeClr w14:val="tx1"/>
            </w14:solidFill>
          </w14:textFill>
        </w:rPr>
        <w:t>供应商</w:t>
      </w:r>
      <w:r>
        <w:rPr>
          <w:rFonts w:hint="eastAsia" w:ascii="仿宋" w:hAnsi="仿宋" w:eastAsia="仿宋" w:cs="宋体"/>
          <w:bCs/>
          <w:color w:val="000000" w:themeColor="text1"/>
          <w:sz w:val="28"/>
          <w:szCs w:val="28"/>
          <w14:textFill>
            <w14:solidFill>
              <w14:schemeClr w14:val="tx1"/>
            </w14:solidFill>
          </w14:textFill>
        </w:rPr>
        <w:t>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名    称：西安市消防救援支队</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址：陕西省西安市雁塔区科技七路10号西安市消防救援支队</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联系方式：15991764537</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eastAsia="zh-CN"/>
        </w:rPr>
        <w:t>李</w:t>
      </w:r>
      <w:r>
        <w:rPr>
          <w:rFonts w:hint="eastAsia" w:ascii="仿宋" w:hAnsi="仿宋" w:eastAsia="仿宋"/>
          <w:sz w:val="28"/>
          <w:szCs w:val="28"/>
        </w:rPr>
        <w:t>老师</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w:t>
      </w:r>
      <w:r>
        <w:rPr>
          <w:rFonts w:hint="eastAsia" w:ascii="仿宋" w:hAnsi="仿宋" w:eastAsia="仿宋"/>
          <w:sz w:val="28"/>
          <w:szCs w:val="28"/>
          <w:lang w:val="en-US" w:eastAsia="zh-CN"/>
        </w:rPr>
        <w:t>758</w:t>
      </w:r>
    </w:p>
    <w:p>
      <w:pPr>
        <w:spacing w:line="560" w:lineRule="exact"/>
        <w:ind w:firstLine="4480" w:firstLineChars="1600"/>
        <w:rPr>
          <w:rFonts w:hint="eastAsia" w:ascii="仿宋" w:hAnsi="仿宋" w:eastAsia="仿宋"/>
          <w:sz w:val="28"/>
          <w:szCs w:val="28"/>
        </w:rPr>
      </w:pPr>
    </w:p>
    <w:p>
      <w:pPr>
        <w:spacing w:line="560" w:lineRule="exact"/>
        <w:ind w:firstLine="4480" w:firstLineChars="1600"/>
        <w:rPr>
          <w:rFonts w:ascii="仿宋" w:hAnsi="仿宋" w:eastAsia="仿宋" w:cs="宋体"/>
          <w:bCs/>
          <w:sz w:val="28"/>
          <w:szCs w:val="28"/>
        </w:rPr>
      </w:pPr>
      <w:r>
        <w:rPr>
          <w:rFonts w:hint="eastAsia" w:ascii="仿宋" w:hAnsi="仿宋" w:eastAsia="仿宋"/>
          <w:sz w:val="28"/>
          <w:szCs w:val="28"/>
        </w:rPr>
        <w:t>西安市市级单位政府采购中心</w:t>
      </w:r>
    </w:p>
    <w:p>
      <w:pPr>
        <w:spacing w:line="560" w:lineRule="exact"/>
        <w:ind w:firstLine="5320" w:firstLineChars="1900"/>
        <w:rPr>
          <w:rFonts w:hint="eastAsia" w:ascii="仿宋" w:hAnsi="仿宋" w:eastAsia="仿宋" w:cs="宋体"/>
          <w:bCs/>
          <w:sz w:val="28"/>
          <w:szCs w:val="28"/>
        </w:rPr>
      </w:pPr>
      <w:r>
        <w:rPr>
          <w:rFonts w:ascii="仿宋" w:hAnsi="仿宋" w:eastAsia="仿宋" w:cs="宋体"/>
          <w:bCs/>
          <w:sz w:val="28"/>
          <w:szCs w:val="28"/>
        </w:rPr>
        <w:t>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5</w:t>
      </w:r>
      <w:r>
        <w:rPr>
          <w:rFonts w:ascii="仿宋" w:hAnsi="仿宋" w:eastAsia="仿宋" w:cs="宋体"/>
          <w:bCs/>
          <w:sz w:val="28"/>
          <w:szCs w:val="28"/>
        </w:rPr>
        <w:t>年</w:t>
      </w:r>
      <w:r>
        <w:rPr>
          <w:rFonts w:hint="eastAsia" w:ascii="仿宋" w:hAnsi="仿宋" w:eastAsia="仿宋" w:cs="宋体"/>
          <w:bCs/>
          <w:sz w:val="28"/>
          <w:szCs w:val="28"/>
          <w:lang w:val="en-US" w:eastAsia="zh-CN"/>
        </w:rPr>
        <w:t>10</w:t>
      </w:r>
      <w:r>
        <w:rPr>
          <w:rFonts w:ascii="仿宋" w:hAnsi="仿宋" w:eastAsia="仿宋" w:cs="宋体"/>
          <w:bCs/>
          <w:sz w:val="28"/>
          <w:szCs w:val="28"/>
        </w:rPr>
        <w:t>月</w:t>
      </w:r>
      <w:r>
        <w:rPr>
          <w:rFonts w:hint="eastAsia" w:ascii="仿宋" w:hAnsi="仿宋" w:eastAsia="仿宋" w:cs="宋体"/>
          <w:bCs/>
          <w:sz w:val="28"/>
          <w:szCs w:val="28"/>
          <w:lang w:val="en-US" w:eastAsia="zh-CN"/>
        </w:rPr>
        <w:t>9</w:t>
      </w:r>
      <w:r>
        <w:rPr>
          <w:rFonts w:hint="eastAsia" w:ascii="仿宋" w:hAnsi="仿宋" w:eastAsia="仿宋" w:cs="宋体"/>
          <w:bCs/>
          <w:sz w:val="28"/>
          <w:szCs w:val="28"/>
        </w:rPr>
        <w:t>日</w:t>
      </w: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ind w:firstLine="4760" w:firstLineChars="1700"/>
        <w:rPr>
          <w:rFonts w:hint="eastAsia" w:ascii="仿宋" w:hAnsi="仿宋" w:eastAsia="仿宋" w:cs="宋体"/>
          <w:bCs/>
          <w:sz w:val="28"/>
          <w:szCs w:val="28"/>
          <w:lang w:eastAsia="zh-CN"/>
        </w:rPr>
      </w:pPr>
    </w:p>
    <w:p>
      <w:pPr>
        <w:spacing w:line="560" w:lineRule="exact"/>
        <w:rPr>
          <w:rFonts w:hint="eastAsia" w:ascii="仿宋" w:hAnsi="仿宋" w:eastAsia="仿宋" w:cs="宋体"/>
          <w:bCs/>
          <w:sz w:val="28"/>
          <w:szCs w:val="28"/>
          <w:lang w:eastAsia="zh-CN"/>
        </w:rPr>
      </w:pPr>
      <w:r>
        <w:rPr>
          <w:rFonts w:hint="eastAsia" w:ascii="仿宋" w:hAnsi="仿宋" w:eastAsia="仿宋" w:cs="宋体"/>
          <w:bCs/>
          <w:sz w:val="28"/>
          <w:szCs w:val="28"/>
          <w:lang w:eastAsia="zh-CN"/>
        </w:rPr>
        <w:t>附件一</w:t>
      </w:r>
    </w:p>
    <w:p>
      <w:pPr>
        <w:spacing w:line="560" w:lineRule="exact"/>
        <w:rPr>
          <w:rFonts w:hint="eastAsia" w:ascii="仿宋" w:hAnsi="仿宋" w:eastAsia="仿宋" w:cs="宋体"/>
          <w:bCs/>
          <w:sz w:val="28"/>
          <w:szCs w:val="28"/>
          <w:lang w:eastAsia="zh-CN"/>
        </w:rPr>
      </w:pPr>
      <w:bookmarkStart w:id="3" w:name="_GoBack"/>
      <w:bookmarkEnd w:id="3"/>
      <w:r>
        <w:rPr>
          <w:rFonts w:hint="eastAsia" w:ascii="仿宋" w:hAnsi="仿宋" w:eastAsia="仿宋" w:cs="宋体"/>
          <w:bCs/>
          <w:sz w:val="28"/>
          <w:szCs w:val="28"/>
          <w:lang w:eastAsia="zh-CN"/>
        </w:rPr>
        <w:drawing>
          <wp:anchor distT="0" distB="0" distL="114300" distR="114300" simplePos="0" relativeHeight="251661312" behindDoc="0" locked="0" layoutInCell="1" allowOverlap="1">
            <wp:simplePos x="0" y="0"/>
            <wp:positionH relativeFrom="column">
              <wp:posOffset>-90805</wp:posOffset>
            </wp:positionH>
            <wp:positionV relativeFrom="paragraph">
              <wp:posOffset>6207125</wp:posOffset>
            </wp:positionV>
            <wp:extent cx="5294630" cy="1728470"/>
            <wp:effectExtent l="0" t="0" r="8890" b="8890"/>
            <wp:wrapSquare wrapText="bothSides"/>
            <wp:docPr id="4" name="图片 4" descr="微信截图_2025092909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50929091140"/>
                    <pic:cNvPicPr>
                      <a:picLocks noChangeAspect="1"/>
                    </pic:cNvPicPr>
                  </pic:nvPicPr>
                  <pic:blipFill>
                    <a:blip r:embed="rId4"/>
                    <a:stretch>
                      <a:fillRect/>
                    </a:stretch>
                  </pic:blipFill>
                  <pic:spPr>
                    <a:xfrm>
                      <a:off x="0" y="0"/>
                      <a:ext cx="5294630" cy="1728470"/>
                    </a:xfrm>
                    <a:prstGeom prst="rect">
                      <a:avLst/>
                    </a:prstGeom>
                  </pic:spPr>
                </pic:pic>
              </a:graphicData>
            </a:graphic>
          </wp:anchor>
        </w:drawing>
      </w:r>
      <w:r>
        <w:rPr>
          <w:rFonts w:hint="eastAsia" w:ascii="仿宋" w:hAnsi="仿宋" w:eastAsia="仿宋" w:cs="宋体"/>
          <w:bCs/>
          <w:sz w:val="28"/>
          <w:szCs w:val="28"/>
          <w:lang w:eastAsia="zh-CN"/>
        </w:rPr>
        <w:drawing>
          <wp:anchor distT="0" distB="0" distL="114300" distR="114300" simplePos="0" relativeHeight="251660288" behindDoc="0" locked="0" layoutInCell="1" allowOverlap="1">
            <wp:simplePos x="0" y="0"/>
            <wp:positionH relativeFrom="column">
              <wp:posOffset>-51435</wp:posOffset>
            </wp:positionH>
            <wp:positionV relativeFrom="paragraph">
              <wp:posOffset>3068320</wp:posOffset>
            </wp:positionV>
            <wp:extent cx="5264150" cy="3470275"/>
            <wp:effectExtent l="0" t="0" r="12700" b="15875"/>
            <wp:wrapSquare wrapText="bothSides"/>
            <wp:docPr id="5" name="图片 5" descr="微信截图_2025092909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50929091051"/>
                    <pic:cNvPicPr>
                      <a:picLocks noChangeAspect="1"/>
                    </pic:cNvPicPr>
                  </pic:nvPicPr>
                  <pic:blipFill>
                    <a:blip r:embed="rId5"/>
                    <a:stretch>
                      <a:fillRect/>
                    </a:stretch>
                  </pic:blipFill>
                  <pic:spPr>
                    <a:xfrm>
                      <a:off x="0" y="0"/>
                      <a:ext cx="5264150" cy="3470275"/>
                    </a:xfrm>
                    <a:prstGeom prst="rect">
                      <a:avLst/>
                    </a:prstGeom>
                  </pic:spPr>
                </pic:pic>
              </a:graphicData>
            </a:graphic>
          </wp:anchor>
        </w:drawing>
      </w:r>
      <w:r>
        <w:rPr>
          <w:rFonts w:hint="eastAsia" w:ascii="仿宋" w:hAnsi="仿宋" w:eastAsia="仿宋" w:cs="宋体"/>
          <w:bCs/>
          <w:sz w:val="28"/>
          <w:szCs w:val="28"/>
          <w:lang w:eastAsia="zh-CN"/>
        </w:rPr>
        <w:drawing>
          <wp:anchor distT="0" distB="0" distL="114300" distR="114300" simplePos="0" relativeHeight="251659264" behindDoc="0" locked="0" layoutInCell="1" allowOverlap="1">
            <wp:simplePos x="0" y="0"/>
            <wp:positionH relativeFrom="column">
              <wp:posOffset>-163830</wp:posOffset>
            </wp:positionH>
            <wp:positionV relativeFrom="paragraph">
              <wp:posOffset>11430</wp:posOffset>
            </wp:positionV>
            <wp:extent cx="5268595" cy="3441700"/>
            <wp:effectExtent l="0" t="0" r="8255" b="6350"/>
            <wp:wrapSquare wrapText="bothSides"/>
            <wp:docPr id="3" name="图片 3" descr="微信截图_2025092909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929091029"/>
                    <pic:cNvPicPr>
                      <a:picLocks noChangeAspect="1"/>
                    </pic:cNvPicPr>
                  </pic:nvPicPr>
                  <pic:blipFill>
                    <a:blip r:embed="rId6"/>
                    <a:stretch>
                      <a:fillRect/>
                    </a:stretch>
                  </pic:blipFill>
                  <pic:spPr>
                    <a:xfrm>
                      <a:off x="0" y="0"/>
                      <a:ext cx="5268595" cy="344170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MDEwOTg4Yzg2N2I3MTUwMGM4MzkyNzM0YWQ2M2IifQ=="/>
  </w:docVars>
  <w:rsids>
    <w:rsidRoot w:val="51AD40E1"/>
    <w:rsid w:val="0002278E"/>
    <w:rsid w:val="000853ED"/>
    <w:rsid w:val="000A2F2C"/>
    <w:rsid w:val="000B623F"/>
    <w:rsid w:val="00126CB5"/>
    <w:rsid w:val="00155F16"/>
    <w:rsid w:val="001651CB"/>
    <w:rsid w:val="001703BB"/>
    <w:rsid w:val="001934ED"/>
    <w:rsid w:val="001C5AAD"/>
    <w:rsid w:val="001D394A"/>
    <w:rsid w:val="00226C66"/>
    <w:rsid w:val="00256426"/>
    <w:rsid w:val="002845ED"/>
    <w:rsid w:val="002B2993"/>
    <w:rsid w:val="002C42AD"/>
    <w:rsid w:val="002E022C"/>
    <w:rsid w:val="002E5156"/>
    <w:rsid w:val="00315B30"/>
    <w:rsid w:val="00320011"/>
    <w:rsid w:val="00320199"/>
    <w:rsid w:val="00345C19"/>
    <w:rsid w:val="0034641B"/>
    <w:rsid w:val="0034769F"/>
    <w:rsid w:val="00361D61"/>
    <w:rsid w:val="00380224"/>
    <w:rsid w:val="00401950"/>
    <w:rsid w:val="00417D8B"/>
    <w:rsid w:val="00437E09"/>
    <w:rsid w:val="00456682"/>
    <w:rsid w:val="004A57EC"/>
    <w:rsid w:val="004E342D"/>
    <w:rsid w:val="00542404"/>
    <w:rsid w:val="0056631F"/>
    <w:rsid w:val="00573713"/>
    <w:rsid w:val="005861C9"/>
    <w:rsid w:val="0059678E"/>
    <w:rsid w:val="005972C7"/>
    <w:rsid w:val="006725FD"/>
    <w:rsid w:val="006D550B"/>
    <w:rsid w:val="00705304"/>
    <w:rsid w:val="007175C9"/>
    <w:rsid w:val="0073527D"/>
    <w:rsid w:val="00756A59"/>
    <w:rsid w:val="007C2C56"/>
    <w:rsid w:val="00951614"/>
    <w:rsid w:val="00963F7B"/>
    <w:rsid w:val="009F4FD5"/>
    <w:rsid w:val="00A20271"/>
    <w:rsid w:val="00A230E7"/>
    <w:rsid w:val="00A27C31"/>
    <w:rsid w:val="00A52D31"/>
    <w:rsid w:val="00AB1E1F"/>
    <w:rsid w:val="00AD644C"/>
    <w:rsid w:val="00AF27D6"/>
    <w:rsid w:val="00B10DE4"/>
    <w:rsid w:val="00B25FD8"/>
    <w:rsid w:val="00B604EF"/>
    <w:rsid w:val="00B61B62"/>
    <w:rsid w:val="00B95BD1"/>
    <w:rsid w:val="00C47260"/>
    <w:rsid w:val="00C50EE7"/>
    <w:rsid w:val="00C53A8A"/>
    <w:rsid w:val="00C6331E"/>
    <w:rsid w:val="00C74260"/>
    <w:rsid w:val="00CA203C"/>
    <w:rsid w:val="00CB50FD"/>
    <w:rsid w:val="00CD52E2"/>
    <w:rsid w:val="00CF0BAC"/>
    <w:rsid w:val="00D0735B"/>
    <w:rsid w:val="00D76E95"/>
    <w:rsid w:val="00DA3968"/>
    <w:rsid w:val="00DA6520"/>
    <w:rsid w:val="00E06575"/>
    <w:rsid w:val="00EC2952"/>
    <w:rsid w:val="00EE7BD8"/>
    <w:rsid w:val="00F010A8"/>
    <w:rsid w:val="00F05261"/>
    <w:rsid w:val="00F22DAF"/>
    <w:rsid w:val="00F4333F"/>
    <w:rsid w:val="00F62C2B"/>
    <w:rsid w:val="00F823FE"/>
    <w:rsid w:val="00FA1A0D"/>
    <w:rsid w:val="00FC1266"/>
    <w:rsid w:val="0149727D"/>
    <w:rsid w:val="02586B09"/>
    <w:rsid w:val="028B36A9"/>
    <w:rsid w:val="02B3528A"/>
    <w:rsid w:val="044B4C66"/>
    <w:rsid w:val="06A16B76"/>
    <w:rsid w:val="07813E56"/>
    <w:rsid w:val="0C932CD6"/>
    <w:rsid w:val="0FFC3C66"/>
    <w:rsid w:val="1262014E"/>
    <w:rsid w:val="167C182F"/>
    <w:rsid w:val="17D13BA0"/>
    <w:rsid w:val="183D67E5"/>
    <w:rsid w:val="1A0758B3"/>
    <w:rsid w:val="1A0F2D6F"/>
    <w:rsid w:val="1B163EC2"/>
    <w:rsid w:val="1C4526C3"/>
    <w:rsid w:val="1C537F12"/>
    <w:rsid w:val="1D4D7A81"/>
    <w:rsid w:val="1D9C4564"/>
    <w:rsid w:val="1E485BF6"/>
    <w:rsid w:val="1F117B06"/>
    <w:rsid w:val="204A64FA"/>
    <w:rsid w:val="204C4020"/>
    <w:rsid w:val="20FE30F5"/>
    <w:rsid w:val="21110DED"/>
    <w:rsid w:val="23BB66F3"/>
    <w:rsid w:val="24545C48"/>
    <w:rsid w:val="247913E4"/>
    <w:rsid w:val="24D475BB"/>
    <w:rsid w:val="25536F6F"/>
    <w:rsid w:val="281177B6"/>
    <w:rsid w:val="2EEA68FA"/>
    <w:rsid w:val="2F346ED1"/>
    <w:rsid w:val="2FCC0CD9"/>
    <w:rsid w:val="2FF7387C"/>
    <w:rsid w:val="308E3936"/>
    <w:rsid w:val="33141CB1"/>
    <w:rsid w:val="342866FA"/>
    <w:rsid w:val="344B25F3"/>
    <w:rsid w:val="345943DB"/>
    <w:rsid w:val="36A24B2C"/>
    <w:rsid w:val="37800848"/>
    <w:rsid w:val="39AD0ABC"/>
    <w:rsid w:val="3AD3795F"/>
    <w:rsid w:val="3FBF6165"/>
    <w:rsid w:val="40892604"/>
    <w:rsid w:val="44085231"/>
    <w:rsid w:val="49A168DB"/>
    <w:rsid w:val="4AD554FD"/>
    <w:rsid w:val="4C27788D"/>
    <w:rsid w:val="4D8B3B2A"/>
    <w:rsid w:val="51AD40E1"/>
    <w:rsid w:val="56FE711B"/>
    <w:rsid w:val="58426A9D"/>
    <w:rsid w:val="5A2B0D3B"/>
    <w:rsid w:val="5C8C341B"/>
    <w:rsid w:val="5D976916"/>
    <w:rsid w:val="62737069"/>
    <w:rsid w:val="65F651F0"/>
    <w:rsid w:val="6864074B"/>
    <w:rsid w:val="69F10CFD"/>
    <w:rsid w:val="6B011DD2"/>
    <w:rsid w:val="6E3C25B5"/>
    <w:rsid w:val="6E41689C"/>
    <w:rsid w:val="6EBD7464"/>
    <w:rsid w:val="6EE67BF2"/>
    <w:rsid w:val="6FC4454B"/>
    <w:rsid w:val="6FC84312"/>
    <w:rsid w:val="6FEA4979"/>
    <w:rsid w:val="70D016D0"/>
    <w:rsid w:val="7141437C"/>
    <w:rsid w:val="73260A79"/>
    <w:rsid w:val="74CE06B6"/>
    <w:rsid w:val="78495BBE"/>
    <w:rsid w:val="79430C8C"/>
    <w:rsid w:val="79D933BC"/>
    <w:rsid w:val="7A222590"/>
    <w:rsid w:val="7B156BA3"/>
    <w:rsid w:val="7CBB1D0B"/>
    <w:rsid w:val="7E1705E2"/>
    <w:rsid w:val="7E4827DB"/>
    <w:rsid w:val="7E516EE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0"/>
    <w:rPr>
      <w:rFonts w:ascii="宋体" w:eastAsia="宋体"/>
      <w:sz w:val="18"/>
      <w:szCs w:val="18"/>
    </w:rPr>
  </w:style>
  <w:style w:type="paragraph" w:styleId="6">
    <w:name w:val="Plain Text"/>
    <w:basedOn w:val="1"/>
    <w:link w:val="27"/>
    <w:qFormat/>
    <w:uiPriority w:val="0"/>
    <w:rPr>
      <w:rFonts w:ascii="宋体" w:hAnsi="Courier New"/>
      <w:szCs w:val="22"/>
    </w:rPr>
  </w:style>
  <w:style w:type="paragraph" w:styleId="7">
    <w:name w:val="Balloon Text"/>
    <w:basedOn w:val="1"/>
    <w:link w:val="36"/>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hint="default"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rPr>
      <w:color w:val="F96D41"/>
      <w:shd w:val="clear" w:fill="FFFFFF"/>
    </w:rPr>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0"/>
    <w:rPr>
      <w:rFonts w:ascii="宋体" w:hAnsi="Courier New"/>
      <w:kern w:val="2"/>
      <w:sz w:val="21"/>
      <w:szCs w:val="22"/>
    </w:rPr>
  </w:style>
  <w:style w:type="paragraph" w:styleId="28">
    <w:name w:val="List Paragraph"/>
    <w:basedOn w:val="1"/>
    <w:qFormat/>
    <w:uiPriority w:val="99"/>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paragraph" w:customStyle="1" w:styleId="31">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32">
    <w:name w:val="Heading #3|1"/>
    <w:basedOn w:val="1"/>
    <w:qFormat/>
    <w:uiPriority w:val="0"/>
    <w:pPr>
      <w:spacing w:after="180"/>
      <w:outlineLvl w:val="2"/>
    </w:pPr>
    <w:rPr>
      <w:rFonts w:ascii="宋体" w:hAnsi="宋体" w:eastAsia="宋体" w:cs="宋体"/>
      <w:sz w:val="32"/>
      <w:szCs w:val="32"/>
      <w:lang w:val="zh-TW" w:eastAsia="zh-TW" w:bidi="zh-TW"/>
    </w:rPr>
  </w:style>
  <w:style w:type="paragraph" w:customStyle="1" w:styleId="33">
    <w:name w:val="Other|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34">
    <w:name w:val="Body text|1"/>
    <w:basedOn w:val="1"/>
    <w:qFormat/>
    <w:uiPriority w:val="0"/>
    <w:pPr>
      <w:spacing w:line="324" w:lineRule="auto"/>
      <w:ind w:firstLine="400"/>
    </w:pPr>
    <w:rPr>
      <w:rFonts w:ascii="宋体" w:hAnsi="宋体" w:eastAsia="宋体" w:cs="宋体"/>
      <w:sz w:val="26"/>
      <w:szCs w:val="26"/>
      <w:lang w:val="zh-TW" w:eastAsia="zh-TW" w:bidi="zh-TW"/>
    </w:rPr>
  </w:style>
  <w:style w:type="paragraph" w:customStyle="1" w:styleId="35">
    <w:name w:val="Table caption|1"/>
    <w:basedOn w:val="1"/>
    <w:qFormat/>
    <w:uiPriority w:val="0"/>
    <w:rPr>
      <w:rFonts w:ascii="宋体" w:hAnsi="宋体" w:eastAsia="宋体" w:cs="宋体"/>
      <w:sz w:val="26"/>
      <w:szCs w:val="26"/>
      <w:lang w:val="zh-TW" w:eastAsia="zh-TW" w:bidi="zh-TW"/>
    </w:rPr>
  </w:style>
  <w:style w:type="character" w:customStyle="1" w:styleId="36">
    <w:name w:val="批注框文本 Char"/>
    <w:basedOn w:val="12"/>
    <w:link w:val="7"/>
    <w:semiHidden/>
    <w:qFormat/>
    <w:uiPriority w:val="0"/>
    <w:rPr>
      <w:rFonts w:asciiTheme="minorHAnsi" w:hAnsiTheme="minorHAnsi" w:eastAsiaTheme="minorEastAsia" w:cstheme="minorBidi"/>
      <w:kern w:val="2"/>
      <w:sz w:val="18"/>
      <w:szCs w:val="18"/>
    </w:rPr>
  </w:style>
  <w:style w:type="character" w:customStyle="1" w:styleId="37">
    <w:name w:val="文档结构图 Char"/>
    <w:basedOn w:val="12"/>
    <w:link w:val="5"/>
    <w:semiHidden/>
    <w:qFormat/>
    <w:uiPriority w:val="0"/>
    <w:rPr>
      <w:rFonts w:ascii="宋体" w:hAnsiTheme="minorHAnsi" w:cstheme="minorBidi"/>
      <w:kern w:val="2"/>
      <w:sz w:val="18"/>
      <w:szCs w:val="18"/>
    </w:rPr>
  </w:style>
  <w:style w:type="character" w:customStyle="1" w:styleId="38">
    <w:name w:val="无间隔 Char"/>
    <w:link w:val="39"/>
    <w:qFormat/>
    <w:locked/>
    <w:uiPriority w:val="0"/>
    <w:rPr>
      <w:sz w:val="24"/>
    </w:rPr>
  </w:style>
  <w:style w:type="paragraph" w:styleId="39">
    <w:name w:val="No Spacing"/>
    <w:basedOn w:val="1"/>
    <w:next w:val="1"/>
    <w:link w:val="38"/>
    <w:qFormat/>
    <w:uiPriority w:val="0"/>
    <w:pPr>
      <w:ind w:firstLine="200" w:firstLineChars="200"/>
    </w:pPr>
    <w:rPr>
      <w:rFonts w:ascii="Times New Roman" w:hAnsi="Times New Roman" w:eastAsia="宋体" w:cs="Times New Roman"/>
      <w:kern w:val="0"/>
      <w:sz w:val="24"/>
      <w:szCs w:val="20"/>
    </w:rPr>
  </w:style>
  <w:style w:type="paragraph" w:customStyle="1" w:styleId="40">
    <w:name w:val="标准图片"/>
    <w:basedOn w:val="1"/>
    <w:qFormat/>
    <w:uiPriority w:val="0"/>
    <w:pPr>
      <w:widowControl/>
      <w:jc w:val="center"/>
    </w:pPr>
    <w:rPr>
      <w:rFonts w:ascii="宋体" w:hAnsi="宋体" w:eastAsia="宋体" w:cs="宋体"/>
      <w:kern w:val="0"/>
      <w:sz w:val="24"/>
    </w:rPr>
  </w:style>
  <w:style w:type="table" w:customStyle="1" w:styleId="41">
    <w:name w:val="Table Normal1"/>
    <w:semiHidden/>
    <w:qFormat/>
    <w:uiPriority w:val="2"/>
    <w:pPr>
      <w:widowControl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42">
    <w:name w:val="※章节标题（第Z部分分项）"/>
    <w:basedOn w:val="1"/>
    <w:qFormat/>
    <w:uiPriority w:val="0"/>
    <w:pPr>
      <w:widowControl/>
      <w:jc w:val="center"/>
      <w:outlineLvl w:val="2"/>
    </w:pPr>
    <w:rPr>
      <w:rFonts w:ascii="Calibri Light" w:hAnsi="Calibri Light" w:eastAsia="黑体"/>
      <w:color w:val="1F4E79" w:themeColor="accent1" w:themeShade="80"/>
      <w:sz w:val="32"/>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546</Words>
  <Characters>649</Characters>
  <Lines>1</Lines>
  <Paragraphs>1</Paragraphs>
  <TotalTime>14</TotalTime>
  <ScaleCrop>false</ScaleCrop>
  <LinksUpToDate>false</LinksUpToDate>
  <CharactersWithSpaces>667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2025-08-19T07:11:00Z</cp:lastPrinted>
  <dcterms:modified xsi:type="dcterms:W3CDTF">2025-10-09T07:34:28Z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4FC5AEFFAA004976808C5647785199A5</vt:lpwstr>
  </property>
  <property fmtid="{D5CDD505-2E9C-101B-9397-08002B2CF9AE}" pid="4" name="commondata">
    <vt:lpwstr>eyJoZGlkIjoiYjNkYTM0ZmRjZTEzYjczZGQ3ODYxMDcxYzU1Y2RlZGQifQ==</vt:lpwstr>
  </property>
  <property fmtid="{D5CDD505-2E9C-101B-9397-08002B2CF9AE}" pid="5" name="KSOTemplateDocerSaveRecord">
    <vt:lpwstr>eyJoZGlkIjoiMDdhNmY5MDRkNzMxM2U4NjhlOGNlZDI5NTQxZmEwZTciLCJ1c2VySWQiOiIyNTgyNjMyMzkifQ==</vt:lpwstr>
  </property>
</Properties>
</file>