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6F728">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榆林高新区第三幼儿园塑胶操场维修项目(二次)</w:t>
      </w:r>
    </w:p>
    <w:p w14:paraId="1F5FC42C">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竞争性谈判公告</w:t>
      </w:r>
    </w:p>
    <w:p w14:paraId="7B9238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项目概况</w:t>
      </w:r>
    </w:p>
    <w:p w14:paraId="233E2E0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塑胶操场维修项目(二次)采购项目的潜在供应商应在陕西省榆林市航宇路建设局对面中财二楼获取获取采购文件，并于2025年10月24日14时30分（北京时间）前提交响应文件。</w:t>
      </w:r>
    </w:p>
    <w:p w14:paraId="728630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一、项目基本情况</w:t>
      </w:r>
    </w:p>
    <w:p w14:paraId="324658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项目编号：SXZC2025-ZC005</w:t>
      </w:r>
    </w:p>
    <w:p w14:paraId="23A6EA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项目名称：塑胶操场维修项目(二次)</w:t>
      </w:r>
    </w:p>
    <w:p w14:paraId="7E70B7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14:paraId="325130A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预算金额：116,926.48元</w:t>
      </w:r>
    </w:p>
    <w:p w14:paraId="369884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700453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合同包1(榆林高新区第三幼儿园塑胶操场维修项目（二次）):</w:t>
      </w:r>
    </w:p>
    <w:p w14:paraId="427772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合同包预算金额：116,926.48元</w:t>
      </w:r>
    </w:p>
    <w:p w14:paraId="77CFB1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合同包最高限价：116,926.48元</w:t>
      </w:r>
    </w:p>
    <w:tbl>
      <w:tblPr>
        <w:tblStyle w:val="8"/>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0"/>
        <w:gridCol w:w="2179"/>
        <w:gridCol w:w="1831"/>
        <w:gridCol w:w="1105"/>
        <w:gridCol w:w="1861"/>
        <w:gridCol w:w="1441"/>
      </w:tblGrid>
      <w:tr w14:paraId="3BBEF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0" w:hRule="atLeast"/>
          <w:tblHeader/>
        </w:trPr>
        <w:tc>
          <w:tcPr>
            <w:tcW w:w="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13258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1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7318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2C298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8DCAA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8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6FA9B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16F8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2875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2" w:hRule="atLeast"/>
        </w:trPr>
        <w:tc>
          <w:tcPr>
            <w:tcW w:w="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FE0B1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1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296C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8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D22E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1F164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1(次)</w:t>
            </w:r>
          </w:p>
        </w:tc>
        <w:tc>
          <w:tcPr>
            <w:tcW w:w="18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9E4661">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6C1A29">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116,926.48</w:t>
            </w:r>
          </w:p>
        </w:tc>
      </w:tr>
    </w:tbl>
    <w:p w14:paraId="0A4DB5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0D3F04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合同履行期限：合同签订后10日历天内完成</w:t>
      </w:r>
    </w:p>
    <w:p w14:paraId="18E5F0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二、申请人的资格要求：</w:t>
      </w:r>
    </w:p>
    <w:p w14:paraId="350873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7C5C63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3397D7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合同包1(榆林高新区第三幼儿园塑胶操场维修项目（二次）)落实政府采购政策需满足的资格要求如下:</w:t>
      </w:r>
    </w:p>
    <w:p w14:paraId="37E975D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w:t>
      </w:r>
    </w:p>
    <w:p w14:paraId="09C50F6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w:t>
      </w:r>
    </w:p>
    <w:p w14:paraId="6D13EDE4">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（4）陕西省财政厅关于印发《陕西省中小企业政府采购信用融资办法》（陕</w:t>
      </w:r>
    </w:p>
    <w:p w14:paraId="3DB16DE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办采〔2018〕23号）；相关政策、业务流程、办理平台</w:t>
      </w:r>
    </w:p>
    <w:p w14:paraId="2BC4B5F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（5）《关于在政府采购活动中查询及使用信用记录有关问题的通知》（财</w:t>
      </w:r>
    </w:p>
    <w:p w14:paraId="5F687A2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w:t>
      </w:r>
    </w:p>
    <w:p w14:paraId="342E491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（7）《陕西省财政厅关于进一步加大政府采购支持中小企业力度的通知》(陕</w:t>
      </w:r>
    </w:p>
    <w:p w14:paraId="1E264C9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财采发〔2022〕5号)；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 中国人民银行西安分行关于深入推进政府采购信用</w:t>
      </w:r>
    </w:p>
    <w:p w14:paraId="5EA5682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融资业务的通知》（陕财办采〔2023]5号）。</w:t>
      </w:r>
    </w:p>
    <w:p w14:paraId="4F5D53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4C600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合同包1(榆林高新区第三幼儿园塑胶操场维修项目（二次）)特定资格要求如下:</w:t>
      </w:r>
    </w:p>
    <w:p w14:paraId="75D07012">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w:t>
      </w:r>
    </w:p>
    <w:p w14:paraId="0CD0D43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投标人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宋体" w:hAnsi="宋体" w:eastAsia="宋体" w:cs="宋体"/>
          <w:i w:val="0"/>
          <w:iCs w:val="0"/>
          <w:caps w:val="0"/>
          <w:color w:val="auto"/>
          <w:spacing w:val="0"/>
          <w:sz w:val="24"/>
          <w:szCs w:val="24"/>
          <w:shd w:val="clear" w:fill="FFFFFF"/>
        </w:rPr>
        <w:br w:type="textWrapping"/>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（6）榆林市政府采购工程类项目供应商信用承诺书；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69F2DD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三、获取采购文件</w:t>
      </w:r>
    </w:p>
    <w:p w14:paraId="6C5203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时间：2025年10月21日至2025年10月23日，每天上午09:00:00至12:00:00，下午14:00:00至17:00:00（北京时间）</w:t>
      </w:r>
    </w:p>
    <w:p w14:paraId="7BB152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途径：陕西省榆林市航宇路建设局对面中财二楼获取</w:t>
      </w:r>
    </w:p>
    <w:p w14:paraId="6E1CFA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0AE1CD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2FDC22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四、响应文件提交</w:t>
      </w:r>
    </w:p>
    <w:p w14:paraId="2555C5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截止时间：2025年10月24日 14时30分00秒 （北京时间）</w:t>
      </w:r>
    </w:p>
    <w:p w14:paraId="4AE31D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地点：陕西省榆林市榆阳区航宇路建设局对面中财招标三楼多功能会议室</w:t>
      </w:r>
    </w:p>
    <w:p w14:paraId="1D8E9B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五、开启</w:t>
      </w:r>
    </w:p>
    <w:p w14:paraId="120495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时间：2025年10月24日 14时30分00秒 （北京时间）</w:t>
      </w:r>
    </w:p>
    <w:p w14:paraId="007573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地点：陕西省榆林市榆阳区航宇路建设局对面中财招标三楼多功能会议室</w:t>
      </w:r>
    </w:p>
    <w:p w14:paraId="481E41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六、公告期限</w:t>
      </w:r>
    </w:p>
    <w:p w14:paraId="1DDD95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0EF193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七、其他补充事宜</w:t>
      </w:r>
    </w:p>
    <w:p w14:paraId="0F9FE5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1、采购项目名称：榆林高新区第三幼儿园塑胶操场维修项目（二次）；</w:t>
      </w:r>
    </w:p>
    <w:p w14:paraId="54C544C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2、参与本项目的供应商须在报名截止时间前（周末及法定节假日除外）携带单位介绍信、授权委托书（或法定代表人身份证明）加盖公章、本人身份证原件及复印件一套（加盖公章）到</w:t>
      </w:r>
      <w:r>
        <w:rPr>
          <w:rFonts w:hint="eastAsia" w:eastAsia="宋体" w:cs="宋体"/>
          <w:i w:val="0"/>
          <w:iCs w:val="0"/>
          <w:caps w:val="0"/>
          <w:color w:val="auto"/>
          <w:spacing w:val="0"/>
          <w:sz w:val="24"/>
          <w:szCs w:val="24"/>
          <w:shd w:val="clear" w:color="auto" w:fill="FFFFFF"/>
          <w:lang w:eastAsia="zh-CN"/>
        </w:rPr>
        <w:t>陕西省榆林市航宇路建设局对面中财二楼获取</w:t>
      </w:r>
      <w:r>
        <w:rPr>
          <w:rFonts w:hint="eastAsia" w:ascii="宋体" w:hAnsi="宋体" w:eastAsia="宋体" w:cs="宋体"/>
          <w:i w:val="0"/>
          <w:iCs w:val="0"/>
          <w:caps w:val="0"/>
          <w:color w:val="auto"/>
          <w:spacing w:val="0"/>
          <w:sz w:val="24"/>
          <w:szCs w:val="24"/>
          <w:shd w:val="clear" w:color="auto" w:fill="FFFFFF"/>
        </w:rPr>
        <w:t>谈判文件；</w:t>
      </w:r>
    </w:p>
    <w:p w14:paraId="21540B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bookmarkStart w:id="0" w:name="_GoBack"/>
      <w:bookmarkEnd w:id="0"/>
      <w:r>
        <w:rPr>
          <w:rFonts w:hint="eastAsia" w:ascii="宋体" w:hAnsi="宋体" w:eastAsia="宋体" w:cs="宋体"/>
          <w:i w:val="0"/>
          <w:iCs w:val="0"/>
          <w:caps w:val="0"/>
          <w:color w:val="auto"/>
          <w:spacing w:val="0"/>
          <w:sz w:val="24"/>
          <w:szCs w:val="24"/>
          <w:shd w:val="clear" w:color="auto" w:fill="FFFFFF"/>
        </w:rPr>
        <w:t>3、请投标人按照陕西省财政厅关于政府采购投标人注册登记有关事项的通知中的要求，通过陕西省政府采购网（http://www.ccgp-shaanxi.gov.cn/）注册登记加入陕西省政府采购投标人库。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i w:val="0"/>
          <w:iCs w:val="0"/>
          <w:caps w:val="0"/>
          <w:color w:val="auto"/>
          <w:spacing w:val="0"/>
          <w:sz w:val="24"/>
          <w:szCs w:val="24"/>
          <w:shd w:val="clear" w:fill="FFFFFF"/>
        </w:rPr>
        <w:t>。</w:t>
      </w:r>
    </w:p>
    <w:p w14:paraId="0A729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65FA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3CD1BF6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名称：榆林高新区第三幼儿园</w:t>
      </w:r>
    </w:p>
    <w:p w14:paraId="3E9EF8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地址：陕西省榆林高新区北东环路与榆溪大道交汇处东南角</w:t>
      </w:r>
    </w:p>
    <w:p w14:paraId="3DD61ED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联系方式：0912-3380818</w:t>
      </w:r>
    </w:p>
    <w:p w14:paraId="7FFB60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656C8B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14:paraId="67E1BD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14:paraId="424CF8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w:t>
      </w:r>
    </w:p>
    <w:p w14:paraId="748DCB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6B46BA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项目联系人：杨丹丹</w:t>
      </w:r>
    </w:p>
    <w:p w14:paraId="082F75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电话：0912-8101110</w:t>
      </w:r>
    </w:p>
    <w:p w14:paraId="2A4C21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4578F"/>
    <w:multiLevelType w:val="singleLevel"/>
    <w:tmpl w:val="AFD4578F"/>
    <w:lvl w:ilvl="0" w:tentative="0">
      <w:start w:val="1"/>
      <w:numFmt w:val="decimal"/>
      <w:suff w:val="nothing"/>
      <w:lvlText w:val="（%1）"/>
      <w:lvlJc w:val="left"/>
    </w:lvl>
  </w:abstractNum>
  <w:abstractNum w:abstractNumId="1">
    <w:nsid w:val="B839BE1E"/>
    <w:multiLevelType w:val="singleLevel"/>
    <w:tmpl w:val="B839BE1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C28B8"/>
    <w:rsid w:val="26E9031E"/>
    <w:rsid w:val="281C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1803</Words>
  <Characters>2115</Characters>
  <Lines>0</Lines>
  <Paragraphs>0</Paragraphs>
  <TotalTime>0</TotalTime>
  <ScaleCrop>false</ScaleCrop>
  <LinksUpToDate>false</LinksUpToDate>
  <CharactersWithSpaces>2138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2025-10-17T07:04:00Z</dcterms:created>
  <dc:creator>xbdqg</dc:creator>
  <cp:lastModifiedBy>xbdqg</cp:lastModifiedBy>
  <dcterms:modified xsi:type="dcterms:W3CDTF">2025-10-18T07:31:16Z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D6A2DFBC9C304B04A10B85E7EE4CC0B2_11</vt:lpwstr>
  </property>
  <property fmtid="{D5CDD505-2E9C-101B-9397-08002B2CF9AE}" pid="4" name="KSOTemplateDocerSaveRecord">
    <vt:lpwstr>eyJoZGlkIjoiODNiZWU4NTUwNTk0YzM5NWE5YWY1NTZkMjlhZmI3YTQiLCJ1c2VySWQiOiI1ODc5NTAwMTcifQ==</vt:lpwstr>
  </property>
</Properties>
</file>