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eastAsia="zh-CN"/>
        </w:rPr>
        <w:t>秦都校区综合楼大厅、阅览室装修、培训宿舍设施设备采购项目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秦都校区综合楼大厅、阅览室装修、培训宿舍设施设备采购项目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6019756.00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6019756.00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8440B1"/>
    <w:rsid w:val="03407473"/>
    <w:rsid w:val="03E02588"/>
    <w:rsid w:val="0ACD0ED2"/>
    <w:rsid w:val="105E2D2F"/>
    <w:rsid w:val="167B4357"/>
    <w:rsid w:val="1FA8254D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21E0449"/>
    <w:rsid w:val="6271541F"/>
    <w:rsid w:val="66954F1E"/>
    <w:rsid w:val="683706DE"/>
    <w:rsid w:val="6D0850BB"/>
    <w:rsid w:val="704A532F"/>
    <w:rsid w:val="708C695E"/>
    <w:rsid w:val="77A345CB"/>
    <w:rsid w:val="78104AA8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106</Characters>
  <Lines>13</Lines>
  <Paragraphs>17</Paragraphs>
  <TotalTime>0</TotalTime>
  <ScaleCrop>false</ScaleCrop>
  <LinksUpToDate>false</LinksUpToDate>
  <CharactersWithSpaces>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2025-10-20T02:06:17Z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