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6D5AB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第四章  </w:t>
      </w:r>
      <w:bookmarkStart w:id="0" w:name="_Toc20365"/>
      <w:bookmarkStart w:id="1" w:name="_Toc48834107"/>
      <w:bookmarkStart w:id="2" w:name="_Toc48834466"/>
      <w:bookmarkStart w:id="3" w:name="_Toc48834304"/>
      <w:bookmarkStart w:id="4" w:name="_Toc48834177"/>
      <w:bookmarkStart w:id="5" w:name="_Toc48834545"/>
      <w:bookmarkStart w:id="6" w:name="_Toc14082138"/>
      <w:r>
        <w:rPr>
          <w:rFonts w:ascii="仿宋" w:hAnsi="仿宋" w:eastAsia="仿宋" w:cs="Times New Roman"/>
          <w:b/>
          <w:color w:val="000000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0F9F1FE9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ascii="仿宋" w:hAnsi="仿宋" w:eastAsia="仿宋" w:cs="Times New Roman"/>
          <w:color w:val="000000"/>
          <w:lang w:val="en-US" w:eastAsia="zh-CN"/>
        </w:rPr>
        <w:t>2025年物业管理</w:t>
      </w:r>
      <w:r>
        <w:rPr>
          <w:rFonts w:hint="eastAsia" w:ascii="仿宋" w:hAnsi="仿宋" w:eastAsia="仿宋" w:cs="Times New Roman"/>
          <w:color w:val="000000"/>
          <w:lang w:eastAsia="zh-CN"/>
        </w:rPr>
        <w:t>服务项目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01E7B4BB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采购需求：</w:t>
      </w:r>
    </w:p>
    <w:p w14:paraId="2B44F0EC">
      <w:pPr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（一）项目概况</w:t>
      </w:r>
    </w:p>
    <w:p w14:paraId="4CFAE6E3">
      <w:pPr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占地面积12106平方米（18.2亩），建筑面积16098平方米，包括：1号、2号住宿楼（六层，11084平方米）、行政办公楼、附属用房（六层，2510平方米）、电教室、教室、学员餐厅，职工餐厅用房（两层，1996平方米）、三楼大教室，二楼卫生间（二层，508平方米）、学校停车场、操场及U型楼小操场（8334平方米）。</w:t>
      </w:r>
    </w:p>
    <w:p w14:paraId="01826C57">
      <w:pPr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（二）人员配置及要求</w:t>
      </w:r>
    </w:p>
    <w:tbl>
      <w:tblPr>
        <w:tblStyle w:val="6"/>
        <w:tblpPr w:leftFromText="180" w:rightFromText="180" w:vertAnchor="text" w:horzAnchor="page" w:tblpX="1350" w:tblpY="2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861"/>
        <w:gridCol w:w="560"/>
        <w:gridCol w:w="2192"/>
        <w:gridCol w:w="3786"/>
        <w:gridCol w:w="562"/>
      </w:tblGrid>
      <w:tr w14:paraId="0A52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 w14:paraId="7D4C14A4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957" w:type="dxa"/>
            <w:noWrap w:val="0"/>
            <w:vAlign w:val="center"/>
          </w:tcPr>
          <w:p w14:paraId="0BA0005D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岗位</w:t>
            </w:r>
          </w:p>
        </w:tc>
        <w:tc>
          <w:tcPr>
            <w:tcW w:w="567" w:type="dxa"/>
            <w:noWrap w:val="0"/>
            <w:vAlign w:val="center"/>
          </w:tcPr>
          <w:p w14:paraId="1124C98F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人数</w:t>
            </w:r>
          </w:p>
        </w:tc>
        <w:tc>
          <w:tcPr>
            <w:tcW w:w="2587" w:type="dxa"/>
            <w:noWrap w:val="0"/>
            <w:vAlign w:val="center"/>
          </w:tcPr>
          <w:p w14:paraId="11C498A3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要求</w:t>
            </w:r>
          </w:p>
        </w:tc>
        <w:tc>
          <w:tcPr>
            <w:tcW w:w="4605" w:type="dxa"/>
            <w:noWrap w:val="0"/>
            <w:vAlign w:val="center"/>
          </w:tcPr>
          <w:p w14:paraId="2D3FD2A0">
            <w:pPr>
              <w:pStyle w:val="2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岗位职责</w:t>
            </w:r>
          </w:p>
        </w:tc>
        <w:tc>
          <w:tcPr>
            <w:tcW w:w="569" w:type="dxa"/>
            <w:noWrap w:val="0"/>
            <w:vAlign w:val="center"/>
          </w:tcPr>
          <w:p w14:paraId="6B48AF08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备注</w:t>
            </w:r>
          </w:p>
        </w:tc>
      </w:tr>
      <w:tr w14:paraId="256B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 w14:paraId="60DBB9A3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957" w:type="dxa"/>
            <w:noWrap w:val="0"/>
            <w:vAlign w:val="center"/>
          </w:tcPr>
          <w:p w14:paraId="0FF3499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物业</w:t>
            </w:r>
          </w:p>
          <w:p w14:paraId="2C0A0E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管理员</w:t>
            </w:r>
          </w:p>
        </w:tc>
        <w:tc>
          <w:tcPr>
            <w:tcW w:w="567" w:type="dxa"/>
            <w:noWrap w:val="0"/>
            <w:vAlign w:val="center"/>
          </w:tcPr>
          <w:p w14:paraId="678D62D8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587" w:type="dxa"/>
            <w:noWrap w:val="0"/>
            <w:vAlign w:val="center"/>
          </w:tcPr>
          <w:p w14:paraId="31420A2C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要求55周岁以下，须持有物业项目经理资格证。</w:t>
            </w:r>
          </w:p>
        </w:tc>
        <w:tc>
          <w:tcPr>
            <w:tcW w:w="4605" w:type="dxa"/>
            <w:noWrap w:val="0"/>
            <w:vAlign w:val="center"/>
          </w:tcPr>
          <w:p w14:paraId="49C1D2ED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负责主管物业区域内的全盘工作。</w:t>
            </w:r>
          </w:p>
        </w:tc>
        <w:tc>
          <w:tcPr>
            <w:tcW w:w="569" w:type="dxa"/>
            <w:noWrap w:val="0"/>
            <w:vAlign w:val="center"/>
          </w:tcPr>
          <w:p w14:paraId="66518652">
            <w:pPr>
              <w:pStyle w:val="2"/>
              <w:ind w:firstLine="48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3CAF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 w14:paraId="7940A2FA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957" w:type="dxa"/>
            <w:noWrap w:val="0"/>
            <w:vAlign w:val="center"/>
          </w:tcPr>
          <w:p w14:paraId="63DD05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门卫</w:t>
            </w:r>
          </w:p>
        </w:tc>
        <w:tc>
          <w:tcPr>
            <w:tcW w:w="567" w:type="dxa"/>
            <w:noWrap w:val="0"/>
            <w:vAlign w:val="center"/>
          </w:tcPr>
          <w:p w14:paraId="5EF31D14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2587" w:type="dxa"/>
            <w:noWrap w:val="0"/>
            <w:vAlign w:val="center"/>
          </w:tcPr>
          <w:p w14:paraId="15832FDE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要求男女不限，50周岁以下，爱岗敬业、服从管理。</w:t>
            </w:r>
          </w:p>
        </w:tc>
        <w:tc>
          <w:tcPr>
            <w:tcW w:w="4605" w:type="dxa"/>
            <w:noWrap w:val="0"/>
            <w:vAlign w:val="center"/>
          </w:tcPr>
          <w:p w14:paraId="569DFD44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负责区域内物业区内巡逻、车场指挥及消防安全等各项工作。</w:t>
            </w:r>
          </w:p>
        </w:tc>
        <w:tc>
          <w:tcPr>
            <w:tcW w:w="569" w:type="dxa"/>
            <w:noWrap w:val="0"/>
            <w:vAlign w:val="center"/>
          </w:tcPr>
          <w:p w14:paraId="6BE7C816">
            <w:pPr>
              <w:pStyle w:val="2"/>
              <w:ind w:firstLine="48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0DEC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 w14:paraId="5E6B487B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957" w:type="dxa"/>
            <w:noWrap w:val="0"/>
            <w:vAlign w:val="center"/>
          </w:tcPr>
          <w:p w14:paraId="7231CED0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电工</w:t>
            </w:r>
          </w:p>
        </w:tc>
        <w:tc>
          <w:tcPr>
            <w:tcW w:w="567" w:type="dxa"/>
            <w:noWrap w:val="0"/>
            <w:vAlign w:val="center"/>
          </w:tcPr>
          <w:p w14:paraId="4AFE3B22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587" w:type="dxa"/>
            <w:noWrap w:val="0"/>
            <w:vAlign w:val="center"/>
          </w:tcPr>
          <w:p w14:paraId="6439F23D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要求男性，50周岁以下，须电工证，爱岗敬业、服从管理。</w:t>
            </w:r>
          </w:p>
        </w:tc>
        <w:tc>
          <w:tcPr>
            <w:tcW w:w="4605" w:type="dxa"/>
            <w:noWrap w:val="0"/>
            <w:vAlign w:val="center"/>
          </w:tcPr>
          <w:p w14:paraId="60AEA046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负责水暖电及其他设施设备的维修、保养、运行等各项工作。</w:t>
            </w:r>
          </w:p>
        </w:tc>
        <w:tc>
          <w:tcPr>
            <w:tcW w:w="569" w:type="dxa"/>
            <w:noWrap w:val="0"/>
            <w:vAlign w:val="center"/>
          </w:tcPr>
          <w:p w14:paraId="5009FEA9">
            <w:pPr>
              <w:pStyle w:val="2"/>
              <w:ind w:firstLine="48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0618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 w14:paraId="487E35E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957" w:type="dxa"/>
            <w:noWrap w:val="0"/>
            <w:vAlign w:val="center"/>
          </w:tcPr>
          <w:p w14:paraId="0559D1C4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餐厅</w:t>
            </w:r>
          </w:p>
          <w:p w14:paraId="2194EFE4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服务员</w:t>
            </w:r>
          </w:p>
        </w:tc>
        <w:tc>
          <w:tcPr>
            <w:tcW w:w="567" w:type="dxa"/>
            <w:noWrap w:val="0"/>
            <w:vAlign w:val="center"/>
          </w:tcPr>
          <w:p w14:paraId="521EC61E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2587" w:type="dxa"/>
            <w:noWrap w:val="0"/>
            <w:vAlign w:val="center"/>
          </w:tcPr>
          <w:p w14:paraId="0BE345CA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要求女性，45周岁以下，爱岗敬业、服从管理，干活利索，必须持有健康证。</w:t>
            </w:r>
          </w:p>
        </w:tc>
        <w:tc>
          <w:tcPr>
            <w:tcW w:w="4605" w:type="dxa"/>
            <w:noWrap w:val="0"/>
            <w:vAlign w:val="center"/>
          </w:tcPr>
          <w:p w14:paraId="3C7654D2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按照规格标准，布置餐厅和餐桌，做好开餐前的准备工作；确保所用餐具卫生、无缺口，桌布、餐巾干净、无污迹；仪容整洁，不擅自离岗。供餐时负责饭菜及时添加，做好餐后收尾工作。</w:t>
            </w:r>
          </w:p>
        </w:tc>
        <w:tc>
          <w:tcPr>
            <w:tcW w:w="569" w:type="dxa"/>
            <w:noWrap w:val="0"/>
            <w:vAlign w:val="center"/>
          </w:tcPr>
          <w:p w14:paraId="3BD5FF7C">
            <w:pPr>
              <w:pStyle w:val="2"/>
              <w:ind w:firstLine="48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7C7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 w14:paraId="22F6CCD6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957" w:type="dxa"/>
            <w:noWrap w:val="0"/>
            <w:vAlign w:val="center"/>
          </w:tcPr>
          <w:p w14:paraId="44446465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厨师</w:t>
            </w:r>
          </w:p>
        </w:tc>
        <w:tc>
          <w:tcPr>
            <w:tcW w:w="567" w:type="dxa"/>
            <w:noWrap w:val="0"/>
            <w:vAlign w:val="center"/>
          </w:tcPr>
          <w:p w14:paraId="5F1EBE37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2587" w:type="dxa"/>
            <w:noWrap w:val="0"/>
            <w:vAlign w:val="center"/>
          </w:tcPr>
          <w:p w14:paraId="6AEB7D67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要求50周岁以下，爱岗敬业、服从管理，</w:t>
            </w:r>
            <w:bookmarkStart w:id="7" w:name="OLE_LINK1"/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必须持有厨师证</w:t>
            </w:r>
            <w:bookmarkEnd w:id="7"/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4605" w:type="dxa"/>
            <w:noWrap w:val="0"/>
            <w:vAlign w:val="center"/>
          </w:tcPr>
          <w:p w14:paraId="7E188B3D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厨师负责烹调制作；计划用料，精工细作，提高烹调技术，改善制作方法，做到色、香、味俱佳；协助厨房管理员做好工作，参与每周菜谱的制定；虚心听取民警对伙食的意见，研究改善伙食的措施；保证民警能按时开饭。</w:t>
            </w:r>
          </w:p>
        </w:tc>
        <w:tc>
          <w:tcPr>
            <w:tcW w:w="569" w:type="dxa"/>
            <w:noWrap w:val="0"/>
            <w:vAlign w:val="center"/>
          </w:tcPr>
          <w:p w14:paraId="26739537">
            <w:pPr>
              <w:pStyle w:val="2"/>
              <w:ind w:firstLine="48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446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569" w:type="dxa"/>
            <w:noWrap w:val="0"/>
            <w:vAlign w:val="center"/>
          </w:tcPr>
          <w:p w14:paraId="6D7A6A11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957" w:type="dxa"/>
            <w:noWrap w:val="0"/>
            <w:vAlign w:val="center"/>
          </w:tcPr>
          <w:p w14:paraId="4D0AC3B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客房</w:t>
            </w:r>
          </w:p>
          <w:p w14:paraId="6C8C2AB2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服务员</w:t>
            </w:r>
          </w:p>
        </w:tc>
        <w:tc>
          <w:tcPr>
            <w:tcW w:w="567" w:type="dxa"/>
            <w:noWrap w:val="0"/>
            <w:vAlign w:val="center"/>
          </w:tcPr>
          <w:p w14:paraId="3F03B516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2587" w:type="dxa"/>
            <w:noWrap w:val="0"/>
            <w:vAlign w:val="center"/>
          </w:tcPr>
          <w:p w14:paraId="3E155D19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要求女性，50周岁以下，品行端正，服从管理，踏实肯干，对工作认真负责。</w:t>
            </w:r>
          </w:p>
        </w:tc>
        <w:tc>
          <w:tcPr>
            <w:tcW w:w="4605" w:type="dxa"/>
            <w:noWrap w:val="0"/>
            <w:vAlign w:val="center"/>
          </w:tcPr>
          <w:p w14:paraId="7C39519C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1.负责区域内保洁卫生、会议接待、大堂管理、绿化养护的安排及监督、检查。2.负责项目服务中心电话报修、来访接待、物业档案资料整理归档、编写各类文字材料。3.会议服务工作。</w:t>
            </w:r>
          </w:p>
        </w:tc>
        <w:tc>
          <w:tcPr>
            <w:tcW w:w="569" w:type="dxa"/>
            <w:noWrap w:val="0"/>
            <w:vAlign w:val="center"/>
          </w:tcPr>
          <w:p w14:paraId="5043D81F">
            <w:pPr>
              <w:pStyle w:val="2"/>
              <w:ind w:firstLine="48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446E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569" w:type="dxa"/>
            <w:noWrap w:val="0"/>
            <w:vAlign w:val="center"/>
          </w:tcPr>
          <w:p w14:paraId="59D5F38E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957" w:type="dxa"/>
            <w:noWrap w:val="0"/>
            <w:vAlign w:val="center"/>
          </w:tcPr>
          <w:p w14:paraId="5450ED31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司机</w:t>
            </w:r>
          </w:p>
        </w:tc>
        <w:tc>
          <w:tcPr>
            <w:tcW w:w="567" w:type="dxa"/>
            <w:noWrap w:val="0"/>
            <w:vAlign w:val="center"/>
          </w:tcPr>
          <w:p w14:paraId="60C578DC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587" w:type="dxa"/>
            <w:noWrap w:val="0"/>
            <w:vAlign w:val="center"/>
          </w:tcPr>
          <w:p w14:paraId="5F2A68B0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要求男性，50周岁以下，须持驾驶证，从事驾龄3年以上，责任心强，服从管理。</w:t>
            </w:r>
          </w:p>
        </w:tc>
        <w:tc>
          <w:tcPr>
            <w:tcW w:w="4605" w:type="dxa"/>
            <w:noWrap w:val="0"/>
            <w:vAlign w:val="center"/>
          </w:tcPr>
          <w:p w14:paraId="322AAB1B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负责日常公务出行及培训期间老师及学员的出行，确保车辆及乘车人员的安全，保持车体干净，车内整洁确保车辆及乘车人员的安全，保持车体干净，车内整洁。</w:t>
            </w:r>
          </w:p>
        </w:tc>
        <w:tc>
          <w:tcPr>
            <w:tcW w:w="569" w:type="dxa"/>
            <w:noWrap w:val="0"/>
            <w:vAlign w:val="center"/>
          </w:tcPr>
          <w:p w14:paraId="3B9C4F7A">
            <w:pPr>
              <w:pStyle w:val="2"/>
              <w:ind w:firstLine="48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0D1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 w14:paraId="4FD91688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合计</w:t>
            </w:r>
          </w:p>
        </w:tc>
        <w:tc>
          <w:tcPr>
            <w:tcW w:w="957" w:type="dxa"/>
            <w:noWrap w:val="0"/>
            <w:vAlign w:val="center"/>
          </w:tcPr>
          <w:p w14:paraId="390DFBD6">
            <w:pPr>
              <w:pStyle w:val="2"/>
              <w:ind w:firstLine="48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2AA9E30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19</w:t>
            </w:r>
          </w:p>
        </w:tc>
        <w:tc>
          <w:tcPr>
            <w:tcW w:w="2587" w:type="dxa"/>
            <w:noWrap w:val="0"/>
            <w:vAlign w:val="center"/>
          </w:tcPr>
          <w:p w14:paraId="5EF7C0DC">
            <w:pPr>
              <w:pStyle w:val="2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4605" w:type="dxa"/>
            <w:noWrap w:val="0"/>
            <w:vAlign w:val="center"/>
          </w:tcPr>
          <w:p w14:paraId="27290A64">
            <w:pPr>
              <w:pStyle w:val="2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noWrap w:val="0"/>
            <w:vAlign w:val="center"/>
          </w:tcPr>
          <w:p w14:paraId="12BE2747">
            <w:pPr>
              <w:pStyle w:val="2"/>
              <w:ind w:firstLine="48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0AD7844F">
      <w:pPr>
        <w:pStyle w:val="2"/>
        <w:spacing w:line="500" w:lineRule="exact"/>
        <w:ind w:firstLine="480"/>
        <w:rPr>
          <w:rFonts w:hint="eastAsia" w:ascii="仿宋" w:hAnsi="仿宋" w:eastAsia="仿宋" w:cs="仿宋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注：1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中标后上述所有人员须持有健康证上岗。</w:t>
      </w:r>
    </w:p>
    <w:p w14:paraId="25609CEA">
      <w:pPr>
        <w:spacing w:line="500" w:lineRule="exact"/>
        <w:ind w:firstLine="1120" w:firstLineChars="3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2、除上述费用外，中标供应商办公用品、清洁用品、员工服装等杂费，由中标供应商自理。</w:t>
      </w:r>
    </w:p>
    <w:p w14:paraId="505B8388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（三）物业服务要求及质量标准</w:t>
      </w:r>
    </w:p>
    <w:p w14:paraId="5DDE0871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1.基本要求</w:t>
      </w:r>
    </w:p>
    <w:p w14:paraId="3D0E4B6C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（1）合理配置人员组织结构，加强员工礼仪规范及操作技能培训。</w:t>
      </w:r>
    </w:p>
    <w:p w14:paraId="1FA7D3DD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（2）在管理中建立本单位的形象识别系统：服务理念、行为规范（专业着装、佩戴标志、语言规范、文明服务）等。</w:t>
      </w:r>
    </w:p>
    <w:p w14:paraId="076D2716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2.设施设备管理</w:t>
      </w:r>
    </w:p>
    <w:p w14:paraId="6221A023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公共设施、设备包含：消防设备、空调、智能化设备、机电设备、供水供暖设备等。</w:t>
      </w:r>
    </w:p>
    <w:p w14:paraId="107D8DFB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（1）建筑物维修管理</w:t>
      </w:r>
    </w:p>
    <w:p w14:paraId="26BF94DA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每天检查道路、停车场，要求无积水、无漏水，无缺损。</w:t>
      </w:r>
    </w:p>
    <w:p w14:paraId="70121AE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每月检查天台，要求无积水、无漏水，隔热层完好无损。</w:t>
      </w:r>
    </w:p>
    <w:p w14:paraId="1BC80279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每天检查楼梯墙面，要求整洁无缺，扶手完好，楼梯灯正常使用。</w:t>
      </w:r>
    </w:p>
    <w:p w14:paraId="65FD359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4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④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每周检查明暗沟，即坏即修，要求畅通，无积水、无塌陷、无鼠洞。</w:t>
      </w:r>
    </w:p>
    <w:p w14:paraId="6F1A6B4D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5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⑤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每周检查外墙，即坏即修，要求无脱落、无鼓、无渗水。</w:t>
      </w:r>
    </w:p>
    <w:p w14:paraId="0A7DB2E7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6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⑥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公共场所随时检查，即坏即修，要求整洁、安全，无乱堆乱放。</w:t>
      </w:r>
    </w:p>
    <w:p w14:paraId="356FD6AB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7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⑦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公共照明即坏即修，要求灯泡正常，灯罩完好，完好率100%。每天巡视，确保公共照明按规定时间定时开关。</w:t>
      </w:r>
    </w:p>
    <w:p w14:paraId="22697028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8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⑧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对设备故障及重大事件有完善的应急方案和现场处理措施、处理记录。</w:t>
      </w:r>
    </w:p>
    <w:p w14:paraId="77007AF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（2）供水设施管理</w:t>
      </w:r>
    </w:p>
    <w:p w14:paraId="030D2124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供水、供电设备严格按国家规范管理，符合国家标准，运行状况良好，有可行的应急方案，确保供水系统的正常运行；每天对办公区供水设施进行检查，发现故障及时处理。</w:t>
      </w:r>
    </w:p>
    <w:p w14:paraId="798752C8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确保阀门开闭灵活，系统密封良好，运转无异常声响，连续不间断供水，发现问题及时维修，有检查、维修保养记录。</w:t>
      </w:r>
    </w:p>
    <w:p w14:paraId="21481AD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（3）高低压配电室和消控设备管理</w:t>
      </w:r>
    </w:p>
    <w:p w14:paraId="12707A48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每天巡视不得少于四次，并做好值班记录。巡视内容包括：变压器、各种仪表、接头、防小动物设施，接地线、各种标识牌等的检查。</w:t>
      </w:r>
    </w:p>
    <w:p w14:paraId="6910CB1A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每天保洁一次，做到地面、设备表面无灰尘，墙面干净，室内照明、门窗正常完好。</w:t>
      </w:r>
    </w:p>
    <w:p w14:paraId="178225A0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按供电局规定做好停、送电及双回路线路切换工作，保障物业的正常用电。</w:t>
      </w:r>
    </w:p>
    <w:p w14:paraId="30B69874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（4）空调的检查、报修、维护</w:t>
      </w:r>
    </w:p>
    <w:p w14:paraId="1169B49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每天做好空调设备的检查，保证运行平稳，按需运行，定期进行检查维护。</w:t>
      </w:r>
    </w:p>
    <w:p w14:paraId="1881F9F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（5）其他</w:t>
      </w:r>
    </w:p>
    <w:p w14:paraId="4FB0C829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确保公共配套的供水、供电、通讯、照明等设备正常运行。</w:t>
      </w:r>
    </w:p>
    <w:p w14:paraId="0D00F05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及时做好公共设施设备的小修工作，并做好维修台帐。</w:t>
      </w:r>
    </w:p>
    <w:p w14:paraId="4DA3364F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3.保洁服务</w:t>
      </w:r>
    </w:p>
    <w:p w14:paraId="7659D2A5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（1）负责全院场地保洁工作，营造干净、整洁、舒适环境，做到地面无污垢、无积水，无痰迹，楼内墙面无蛛网，公共卫生间干净卫生无异味。</w:t>
      </w:r>
    </w:p>
    <w:p w14:paraId="04B9CC79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（2）每天及时清运垃圾，发现垃圾桶满后要及时清理，保持垃圾桶周围洁净无垃圾、无污垢，不定期用药物喷杀蚊、蝇、虫、蟑螂等。每周擦洗垃圾桶花坛一次。</w:t>
      </w:r>
    </w:p>
    <w:p w14:paraId="0DC1CBA6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（3）工作时间加强巡视检查楼内卫生，填写安全隐患排查表，保持楼内清洁，检查公共设施是否能正常使用，发现问题及时报修，每周五对公共卫生进行一次大扫除，保证所属卫生区域干净。</w:t>
      </w:r>
    </w:p>
    <w:p w14:paraId="09AD0A23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（4）维护院内清洁卫生，对不卫生、不文明现象和行为及时劝阻，开展环境卫生宣传工作。</w:t>
      </w:r>
    </w:p>
    <w:p w14:paraId="732C8654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（5）消防栓、灭火器等器材保持清洁，无灰尘、无污垢，发现问题及时上报；每天检查，每周打扫一次。</w:t>
      </w:r>
    </w:p>
    <w:p w14:paraId="6314F97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（6）保洁员必须服从管理，如有违反视情节轻重给予罚款；情节严重者（如有打架、斗殴）承担相应的费用并负全部责任后给予解聘。</w:t>
      </w:r>
    </w:p>
    <w:p w14:paraId="762E7925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4.门卫服务</w:t>
      </w:r>
    </w:p>
    <w:p w14:paraId="22C58874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（1）门卫严格执行相关制度。</w:t>
      </w:r>
    </w:p>
    <w:p w14:paraId="3CA9B59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（2）值班期间注意巡逻，坚守工作岗位。</w:t>
      </w:r>
    </w:p>
    <w:p w14:paraId="72EA7FF7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（3）指挥车辆停放指定位置。</w:t>
      </w:r>
    </w:p>
    <w:p w14:paraId="2B242AD7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（4）外来车辆一律按指定位置依序停放，严禁车辆停在大门口和交通要道上。</w:t>
      </w:r>
    </w:p>
    <w:p w14:paraId="2D210E2B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（5）定期检査院内水电线路设施、消防设施，及火灾隐患、建筑隐患等，及时汇报排除隐患。在突降暴风雨等意外灾害时，及时查看，关闭门窗。</w:t>
      </w:r>
    </w:p>
    <w:p w14:paraId="1BC42158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（6）做好门卫工作的前提下，每天按要求打扫门房室内外卫生。</w:t>
      </w:r>
    </w:p>
    <w:p w14:paraId="1EF27EE3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（7）室内摆放花浇水、养护。</w:t>
      </w:r>
    </w:p>
    <w:p w14:paraId="7BBC774A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（8）接收、并发送报刊、杂志，接收并管理好快件并通知本人领取。</w:t>
      </w:r>
    </w:p>
    <w:p w14:paraId="1EB38067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5.其他服务</w:t>
      </w:r>
    </w:p>
    <w:p w14:paraId="7DCDB478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（1）室外绿化养护、浇水、打药、除草等工作。</w:t>
      </w:r>
    </w:p>
    <w:p w14:paraId="0D4CD718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（2）室内摆放花浇水、养护等工作。</w:t>
      </w:r>
    </w:p>
    <w:p w14:paraId="7703F1F2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（3）水暖、电的维修管理与服务工作。</w:t>
      </w:r>
    </w:p>
    <w:p w14:paraId="4DBBDF47">
      <w:pPr>
        <w:pStyle w:val="9"/>
        <w:autoSpaceDE w:val="0"/>
        <w:autoSpaceDN w:val="0"/>
        <w:adjustRightInd w:val="0"/>
        <w:snapToGrid w:val="0"/>
        <w:spacing w:line="600" w:lineRule="exact"/>
        <w:ind w:left="0" w:leftChars="0"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（四）物业公司应保证物业服务人员享受正常福利待遇，为物业服务人员缴纳各项社会保险。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70974"/>
    <w:rsid w:val="77E7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2025-10-22T07:07:00Z</dcterms:created>
  <dc:creator>apple</dc:creator>
  <cp:lastModifiedBy>apple</cp:lastModifiedBy>
  <dcterms:modified xsi:type="dcterms:W3CDTF">2025-10-22T07:07:41Z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361D5046F4034978BC3269993A3680B2_11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