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19E8867">
      <w:pPr>
        <w:keepNext/>
        <w:keepLines/>
        <w:widowControl w:val="0"/>
        <w:numPr>
          <w:ilvl w:val="0"/>
          <w:numId w:val="0"/>
        </w:numPr>
        <w:spacing w:before="156" w:beforeLines="50" w:after="156" w:afterLines="50" w:line="360" w:lineRule="auto"/>
        <w:jc w:val="both"/>
        <w:outlineLvl w:val="2"/>
        <w:rPr>
          <w:rFonts w:hint="eastAsia" w:ascii="宋体" w:hAnsi="宋体" w:eastAsia="宋体" w:cs="宋体"/>
          <w:b/>
          <w:bCs/>
          <w:kern w:val="2"/>
          <w:sz w:val="24"/>
          <w:szCs w:val="24"/>
          <w:lang w:val="en-US" w:eastAsia="zh-CN" w:bidi="ar-SA"/>
        </w:rPr>
      </w:pPr>
      <w:bookmarkStart w:id="0" w:name="_Toc2784225"/>
      <w:bookmarkStart w:id="1" w:name="_Toc72185311"/>
      <w:r>
        <w:rPr>
          <w:rFonts w:hint="eastAsia" w:ascii="宋体" w:hAnsi="宋体" w:eastAsia="宋体" w:cs="宋体"/>
          <w:b/>
          <w:bCs/>
          <w:kern w:val="2"/>
          <w:sz w:val="24"/>
          <w:szCs w:val="24"/>
          <w:lang w:val="en-US" w:eastAsia="zh-CN" w:bidi="ar-SA"/>
        </w:rPr>
        <w:t>一、项目</w:t>
      </w:r>
      <w:bookmarkEnd w:id="0"/>
      <w:r>
        <w:rPr>
          <w:rFonts w:hint="eastAsia" w:ascii="宋体" w:hAnsi="宋体" w:eastAsia="宋体" w:cs="宋体"/>
          <w:b/>
          <w:bCs/>
          <w:kern w:val="2"/>
          <w:sz w:val="24"/>
          <w:szCs w:val="24"/>
          <w:lang w:val="en-US" w:eastAsia="zh-CN" w:bidi="ar-SA"/>
        </w:rPr>
        <w:t>概况</w:t>
      </w:r>
    </w:p>
    <w:p w14:paraId="3164845C">
      <w:pPr>
        <w:widowControl w:val="0"/>
        <w:spacing w:line="324" w:lineRule="auto"/>
        <w:ind w:firstLine="480" w:firstLineChars="200"/>
        <w:jc w:val="both"/>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为落实《陕西省数据和政务服务局关于加快省级部门数字化建设总体设计工作的通知》（陕数政函〔2024〕71号）文件要求</w:t>
      </w:r>
      <w:r>
        <w:rPr>
          <w:rFonts w:hint="eastAsia" w:ascii="宋体" w:hAnsi="宋体" w:cs="宋体"/>
          <w:color w:val="auto"/>
          <w:kern w:val="2"/>
          <w:sz w:val="24"/>
          <w:szCs w:val="24"/>
          <w:lang w:val="en-US" w:eastAsia="zh-CN" w:bidi="ar-SA"/>
        </w:rPr>
        <w:t>（详见四、附件）</w:t>
      </w:r>
      <w:r>
        <w:rPr>
          <w:rFonts w:hint="eastAsia" w:ascii="宋体" w:hAnsi="宋体" w:eastAsia="宋体" w:cs="宋体"/>
          <w:color w:val="auto"/>
          <w:kern w:val="2"/>
          <w:sz w:val="24"/>
          <w:szCs w:val="24"/>
          <w:lang w:val="en-US" w:eastAsia="zh-CN" w:bidi="ar-SA"/>
        </w:rPr>
        <w:t>，加快推进省科技厅数字化建设总体设计和重大应用“三张清单”的编制工作，充分调研省科技厅的数字化现状，梳理单位的重大业务流程与政策要求，识别重大数字化建设任务，挖掘陕西省科技厅数字化建设潜在需求，编制陕西省科技厅数字化建设总体设计。</w:t>
      </w:r>
    </w:p>
    <w:p w14:paraId="2E0F16C0">
      <w:pPr>
        <w:keepNext/>
        <w:keepLines/>
        <w:widowControl w:val="0"/>
        <w:spacing w:before="156" w:beforeLines="50" w:after="156" w:afterLines="50" w:line="360" w:lineRule="auto"/>
        <w:jc w:val="both"/>
        <w:outlineLvl w:val="2"/>
        <w:rPr>
          <w:rFonts w:hint="eastAsia" w:ascii="宋体" w:hAnsi="宋体" w:eastAsia="宋体" w:cs="宋体"/>
          <w:b/>
          <w:bCs/>
          <w:kern w:val="2"/>
          <w:sz w:val="24"/>
          <w:szCs w:val="24"/>
          <w:lang w:val="en-US" w:eastAsia="zh-CN" w:bidi="ar-SA"/>
        </w:rPr>
      </w:pPr>
      <w:bookmarkStart w:id="2" w:name="_Toc485025284"/>
      <w:bookmarkStart w:id="3" w:name="_Toc2784226"/>
      <w:r>
        <w:rPr>
          <w:rFonts w:hint="eastAsia" w:ascii="宋体" w:hAnsi="宋体" w:eastAsia="宋体" w:cs="宋体"/>
          <w:b/>
          <w:bCs/>
          <w:kern w:val="2"/>
          <w:sz w:val="24"/>
          <w:szCs w:val="24"/>
          <w:lang w:val="en-US" w:eastAsia="zh-CN" w:bidi="ar-SA"/>
        </w:rPr>
        <w:t>二、</w:t>
      </w:r>
      <w:bookmarkEnd w:id="2"/>
      <w:r>
        <w:rPr>
          <w:rFonts w:hint="eastAsia" w:ascii="宋体" w:hAnsi="宋体" w:eastAsia="宋体" w:cs="宋体"/>
          <w:b/>
          <w:bCs/>
          <w:kern w:val="2"/>
          <w:sz w:val="24"/>
          <w:szCs w:val="24"/>
          <w:lang w:val="en-US" w:eastAsia="zh-CN" w:bidi="ar-SA"/>
        </w:rPr>
        <w:t>技术要求</w:t>
      </w:r>
      <w:bookmarkEnd w:id="3"/>
    </w:p>
    <w:p w14:paraId="7C726292">
      <w:pPr>
        <w:numPr>
          <w:ilvl w:val="0"/>
          <w:numId w:val="0"/>
        </w:numPr>
        <w:spacing w:line="360" w:lineRule="auto"/>
        <w:ind w:firstLine="420"/>
        <w:rPr>
          <w:rFonts w:hint="eastAsia" w:ascii="宋体" w:hAnsi="宋体" w:eastAsia="宋体" w:cs="宋体"/>
          <w:b/>
          <w:bCs/>
          <w:kern w:val="2"/>
          <w:sz w:val="24"/>
          <w:szCs w:val="24"/>
          <w:lang w:val="en-US" w:eastAsia="zh-CN" w:bidi="ar-SA"/>
        </w:rPr>
      </w:pPr>
      <w:bookmarkStart w:id="4" w:name="_Hlk43215741"/>
      <w:r>
        <w:rPr>
          <w:rFonts w:hint="eastAsia" w:ascii="宋体" w:hAnsi="宋体" w:eastAsia="宋体" w:cs="宋体"/>
          <w:b/>
          <w:bCs/>
          <w:kern w:val="2"/>
          <w:sz w:val="24"/>
          <w:szCs w:val="24"/>
          <w:lang w:val="en-US" w:eastAsia="zh-CN" w:bidi="ar-SA"/>
        </w:rPr>
        <w:t>（一）方案设计目标要求</w:t>
      </w:r>
    </w:p>
    <w:p w14:paraId="31C02397">
      <w:pPr>
        <w:numPr>
          <w:ilvl w:val="0"/>
          <w:numId w:val="0"/>
        </w:numPr>
        <w:spacing w:line="360" w:lineRule="auto"/>
        <w:ind w:firstLine="42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本项目咨询设计应达到如下目标：</w:t>
      </w:r>
    </w:p>
    <w:p w14:paraId="0FB0D4EA">
      <w:pPr>
        <w:numPr>
          <w:ilvl w:val="0"/>
          <w:numId w:val="0"/>
        </w:numPr>
        <w:spacing w:line="360" w:lineRule="auto"/>
        <w:ind w:firstLine="42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1、总体符合陕西省科技厅及相关业务部门的要求。</w:t>
      </w:r>
    </w:p>
    <w:p w14:paraId="419DF446">
      <w:pPr>
        <w:numPr>
          <w:ilvl w:val="0"/>
          <w:numId w:val="0"/>
        </w:numPr>
        <w:spacing w:line="360" w:lineRule="auto"/>
        <w:ind w:firstLine="42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2、提交的成果应在充分调研陕西省科技厅数字化发展现状及实际需求的基础上，形成陕西省科技厅3至5年数字化建设总体设计方案。</w:t>
      </w:r>
    </w:p>
    <w:p w14:paraId="0531F04B">
      <w:pPr>
        <w:numPr>
          <w:ilvl w:val="0"/>
          <w:numId w:val="0"/>
        </w:numPr>
        <w:spacing w:line="360" w:lineRule="auto"/>
        <w:ind w:firstLine="42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3、方案应通过本部门和</w:t>
      </w:r>
      <w:r>
        <w:rPr>
          <w:rFonts w:hint="eastAsia" w:ascii="宋体" w:hAnsi="宋体" w:eastAsia="宋体" w:cs="宋体"/>
          <w:sz w:val="24"/>
          <w:szCs w:val="24"/>
          <w:lang w:val="en-US" w:eastAsia="zh-CN"/>
        </w:rPr>
        <w:t>陕西省数据和政务服务局审核备案。</w:t>
      </w:r>
    </w:p>
    <w:p w14:paraId="5226BE87">
      <w:pPr>
        <w:numPr>
          <w:ilvl w:val="0"/>
          <w:numId w:val="0"/>
        </w:numPr>
        <w:spacing w:line="360" w:lineRule="auto"/>
        <w:ind w:firstLine="420"/>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（二）方案设计规范要求</w:t>
      </w:r>
    </w:p>
    <w:p w14:paraId="5E42D5DA">
      <w:pPr>
        <w:numPr>
          <w:ilvl w:val="0"/>
          <w:numId w:val="0"/>
        </w:numPr>
        <w:spacing w:line="360" w:lineRule="auto"/>
        <w:ind w:firstLine="42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供应商应按照陕西省数据和政务服务局《陕西省省级部门数字化建设总体设计编制规范1.0》要求，编写本设计方案。</w:t>
      </w:r>
    </w:p>
    <w:p w14:paraId="253137E6">
      <w:pPr>
        <w:numPr>
          <w:ilvl w:val="0"/>
          <w:numId w:val="0"/>
        </w:numPr>
        <w:spacing w:line="360" w:lineRule="auto"/>
        <w:ind w:firstLine="420"/>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（三）方案设计内容</w:t>
      </w:r>
      <w:r>
        <w:rPr>
          <w:rFonts w:hint="eastAsia" w:ascii="宋体" w:hAnsi="宋体" w:cs="宋体"/>
          <w:b/>
          <w:bCs/>
          <w:kern w:val="2"/>
          <w:sz w:val="24"/>
          <w:szCs w:val="24"/>
          <w:lang w:val="en-US" w:eastAsia="zh-CN" w:bidi="ar-SA"/>
        </w:rPr>
        <w:t>要求</w:t>
      </w:r>
    </w:p>
    <w:p w14:paraId="416D1FE6">
      <w:pPr>
        <w:numPr>
          <w:ilvl w:val="0"/>
          <w:numId w:val="0"/>
        </w:numPr>
        <w:spacing w:line="360" w:lineRule="auto"/>
        <w:ind w:firstLine="42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包括但不限于：</w:t>
      </w:r>
    </w:p>
    <w:p w14:paraId="1AA83CA6">
      <w:pPr>
        <w:numPr>
          <w:ilvl w:val="0"/>
          <w:numId w:val="0"/>
        </w:numPr>
        <w:spacing w:line="360" w:lineRule="auto"/>
        <w:ind w:firstLine="42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1、数字化建设总体要求</w:t>
      </w:r>
    </w:p>
    <w:p w14:paraId="4CD7635E">
      <w:pPr>
        <w:numPr>
          <w:ilvl w:val="0"/>
          <w:numId w:val="0"/>
        </w:numPr>
        <w:spacing w:line="360" w:lineRule="auto"/>
        <w:ind w:firstLine="42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提出总体建设要求。</w:t>
      </w:r>
    </w:p>
    <w:p w14:paraId="2537BC4B">
      <w:pPr>
        <w:numPr>
          <w:ilvl w:val="0"/>
          <w:numId w:val="0"/>
        </w:numPr>
        <w:spacing w:line="360" w:lineRule="auto"/>
        <w:ind w:firstLine="42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2、数字化发展现状</w:t>
      </w:r>
    </w:p>
    <w:p w14:paraId="6851E473">
      <w:pPr>
        <w:numPr>
          <w:ilvl w:val="0"/>
          <w:numId w:val="0"/>
        </w:numPr>
        <w:spacing w:line="360" w:lineRule="auto"/>
        <w:ind w:firstLine="42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调研本部门数字化发展现状。</w:t>
      </w:r>
    </w:p>
    <w:p w14:paraId="4D4D9AB7">
      <w:pPr>
        <w:numPr>
          <w:ilvl w:val="0"/>
          <w:numId w:val="0"/>
        </w:numPr>
        <w:spacing w:line="360" w:lineRule="auto"/>
        <w:ind w:firstLine="42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3、数字化建设核心业务</w:t>
      </w:r>
    </w:p>
    <w:p w14:paraId="59BAB04D">
      <w:pPr>
        <w:numPr>
          <w:ilvl w:val="0"/>
          <w:numId w:val="0"/>
        </w:numPr>
        <w:spacing w:line="360" w:lineRule="auto"/>
        <w:ind w:firstLine="42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梳理本部门核心业务和流程，形成核心业务总体架构和内容。</w:t>
      </w:r>
    </w:p>
    <w:p w14:paraId="56669222">
      <w:pPr>
        <w:numPr>
          <w:ilvl w:val="0"/>
          <w:numId w:val="0"/>
        </w:numPr>
        <w:spacing w:line="360" w:lineRule="auto"/>
        <w:ind w:firstLine="42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4、数字化建设总体设计</w:t>
      </w:r>
    </w:p>
    <w:p w14:paraId="6E7FC754">
      <w:pPr>
        <w:numPr>
          <w:ilvl w:val="0"/>
          <w:numId w:val="0"/>
        </w:numPr>
        <w:spacing w:line="360" w:lineRule="auto"/>
        <w:ind w:firstLine="42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根据本部门数字化发展现状和核心业务，制定本部门总体设计。</w:t>
      </w:r>
    </w:p>
    <w:p w14:paraId="2BFB4215">
      <w:pPr>
        <w:numPr>
          <w:ilvl w:val="0"/>
          <w:numId w:val="0"/>
        </w:numPr>
        <w:spacing w:line="360" w:lineRule="auto"/>
        <w:ind w:firstLine="42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5、数字化建设重点任务</w:t>
      </w:r>
    </w:p>
    <w:p w14:paraId="0970AF3D">
      <w:pPr>
        <w:numPr>
          <w:ilvl w:val="0"/>
          <w:numId w:val="0"/>
        </w:numPr>
        <w:spacing w:line="360" w:lineRule="auto"/>
        <w:ind w:firstLine="42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（1）应用支撑建设</w:t>
      </w:r>
    </w:p>
    <w:p w14:paraId="2AA655D6">
      <w:pPr>
        <w:numPr>
          <w:ilvl w:val="0"/>
          <w:numId w:val="0"/>
        </w:numPr>
        <w:spacing w:line="360" w:lineRule="auto"/>
        <w:ind w:firstLine="42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根据省政务云提供的公共基础支撑，制定本部门公共支撑应用建设内容。</w:t>
      </w:r>
    </w:p>
    <w:p w14:paraId="499D69D6">
      <w:pPr>
        <w:numPr>
          <w:ilvl w:val="0"/>
          <w:numId w:val="0"/>
        </w:numPr>
        <w:spacing w:line="360" w:lineRule="auto"/>
        <w:ind w:firstLine="42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（2）数据资源建设</w:t>
      </w:r>
    </w:p>
    <w:p w14:paraId="6A4A24D3">
      <w:pPr>
        <w:numPr>
          <w:ilvl w:val="0"/>
          <w:numId w:val="0"/>
        </w:numPr>
        <w:spacing w:line="360" w:lineRule="auto"/>
        <w:ind w:firstLine="42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梳理部门现有数据，从数据架构、数据资源整体规划、数据资源信息化系统、数据治理和数据共享交换几个方面制定数据资源建设内容。</w:t>
      </w:r>
    </w:p>
    <w:p w14:paraId="3470B7B1">
      <w:pPr>
        <w:numPr>
          <w:ilvl w:val="0"/>
          <w:numId w:val="0"/>
        </w:numPr>
        <w:spacing w:line="360" w:lineRule="auto"/>
        <w:ind w:firstLine="42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（3）重大应用建设</w:t>
      </w:r>
    </w:p>
    <w:p w14:paraId="6341F4D9">
      <w:pPr>
        <w:numPr>
          <w:ilvl w:val="0"/>
          <w:numId w:val="0"/>
        </w:numPr>
        <w:spacing w:line="360" w:lineRule="auto"/>
        <w:ind w:firstLine="42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调研本部门数字化发展现状和实际需求，制定新建系统建设内容和已建系统的迁移整合内容。</w:t>
      </w:r>
    </w:p>
    <w:p w14:paraId="4D4648E6">
      <w:pPr>
        <w:numPr>
          <w:ilvl w:val="0"/>
          <w:numId w:val="0"/>
        </w:numPr>
        <w:spacing w:line="360" w:lineRule="auto"/>
        <w:ind w:firstLine="42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（4）运行保障建设内容</w:t>
      </w:r>
    </w:p>
    <w:bookmarkEnd w:id="1"/>
    <w:bookmarkEnd w:id="4"/>
    <w:p w14:paraId="1B947C84">
      <w:pPr>
        <w:numPr>
          <w:ilvl w:val="0"/>
          <w:numId w:val="0"/>
        </w:numPr>
        <w:spacing w:line="360" w:lineRule="auto"/>
        <w:ind w:firstLine="42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6、实施计划</w:t>
      </w:r>
    </w:p>
    <w:p w14:paraId="4210FA41">
      <w:pPr>
        <w:numPr>
          <w:ilvl w:val="0"/>
          <w:numId w:val="0"/>
        </w:numPr>
        <w:spacing w:line="360" w:lineRule="auto"/>
        <w:ind w:firstLine="42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根据重点建设任务，制定实施计划。</w:t>
      </w:r>
    </w:p>
    <w:p w14:paraId="55688F58">
      <w:pPr>
        <w:numPr>
          <w:ilvl w:val="0"/>
          <w:numId w:val="0"/>
        </w:numPr>
        <w:spacing w:line="360" w:lineRule="auto"/>
        <w:ind w:firstLine="42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7、保障措施</w:t>
      </w:r>
    </w:p>
    <w:p w14:paraId="08BD224B">
      <w:pPr>
        <w:numPr>
          <w:ilvl w:val="0"/>
          <w:numId w:val="0"/>
        </w:numPr>
        <w:spacing w:line="360" w:lineRule="auto"/>
        <w:ind w:firstLine="42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制定保障措施。</w:t>
      </w:r>
    </w:p>
    <w:p w14:paraId="3CE3D6A5">
      <w:pPr>
        <w:keepNext/>
        <w:keepLines/>
        <w:widowControl w:val="0"/>
        <w:spacing w:before="156" w:beforeLines="50" w:after="156" w:afterLines="50" w:line="360" w:lineRule="auto"/>
        <w:jc w:val="both"/>
        <w:outlineLvl w:val="2"/>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三、</w:t>
      </w:r>
      <w:r>
        <w:rPr>
          <w:rFonts w:hint="eastAsia" w:ascii="宋体" w:hAnsi="宋体" w:cs="宋体"/>
          <w:b/>
          <w:bCs/>
          <w:kern w:val="2"/>
          <w:sz w:val="24"/>
          <w:szCs w:val="24"/>
          <w:lang w:val="en-US" w:eastAsia="zh-CN" w:bidi="ar-SA"/>
        </w:rPr>
        <w:t>设计</w:t>
      </w:r>
      <w:r>
        <w:rPr>
          <w:rFonts w:hint="eastAsia" w:ascii="宋体" w:hAnsi="宋体" w:eastAsia="宋体" w:cs="宋体"/>
          <w:b/>
          <w:bCs/>
          <w:kern w:val="2"/>
          <w:sz w:val="24"/>
          <w:szCs w:val="24"/>
          <w:lang w:val="en-US" w:eastAsia="zh-CN" w:bidi="ar-SA"/>
        </w:rPr>
        <w:t>成果文件</w:t>
      </w:r>
      <w:r>
        <w:rPr>
          <w:rFonts w:hint="eastAsia" w:ascii="宋体" w:hAnsi="宋体" w:cs="宋体"/>
          <w:b/>
          <w:bCs/>
          <w:kern w:val="2"/>
          <w:sz w:val="24"/>
          <w:szCs w:val="24"/>
          <w:lang w:val="en-US" w:eastAsia="zh-CN" w:bidi="ar-SA"/>
        </w:rPr>
        <w:t>交付</w:t>
      </w:r>
    </w:p>
    <w:p w14:paraId="7E6B4277">
      <w:pPr>
        <w:numPr>
          <w:ilvl w:val="0"/>
          <w:numId w:val="0"/>
        </w:numPr>
        <w:spacing w:line="360" w:lineRule="auto"/>
        <w:ind w:firstLine="420"/>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本项目设计成果文件交付要求：纸质版成果文件3套，电子版成果资料1套。</w:t>
      </w:r>
    </w:p>
    <w:p w14:paraId="1EDB9BA1">
      <w:pPr>
        <w:keepNext/>
        <w:keepLines/>
        <w:widowControl w:val="0"/>
        <w:spacing w:before="156" w:beforeLines="50" w:after="156" w:afterLines="50" w:line="360" w:lineRule="auto"/>
        <w:jc w:val="both"/>
        <w:outlineLvl w:val="2"/>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四、附件</w:t>
      </w:r>
    </w:p>
    <w:p w14:paraId="723856C4">
      <w:pPr>
        <w:numPr>
          <w:ilvl w:val="0"/>
          <w:numId w:val="0"/>
        </w:numPr>
        <w:spacing w:line="360" w:lineRule="auto"/>
        <w:ind w:firstLine="42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陕西省数据和政务服务局关于加快省级部门数字化建设总体设计工作的通知</w:t>
      </w:r>
    </w:p>
    <w:p w14:paraId="47986D28">
      <w:pPr>
        <w:rPr>
          <w:rFonts w:hint="eastAsia" w:ascii="宋体" w:hAnsi="宋体" w:eastAsia="宋体" w:cs="宋体"/>
          <w:sz w:val="32"/>
          <w:szCs w:val="32"/>
          <w:lang w:eastAsia="zh-CN"/>
        </w:rPr>
      </w:pPr>
      <w:r>
        <w:rPr>
          <w:rFonts w:hint="eastAsia" w:ascii="宋体" w:hAnsi="宋体" w:eastAsia="宋体" w:cs="宋体"/>
          <w:sz w:val="32"/>
          <w:szCs w:val="32"/>
          <w:lang w:eastAsia="zh-CN"/>
        </w:rPr>
        <w:object>
          <v:shape id="_x0000_i1026" o:spt="75" type="#_x0000_t75" style="height:42.75pt;width:408pt;" o:ole="t" filled="f" o:preferrelative="t" stroked="f" coordsize="21600,21600">
            <v:path/>
            <v:fill on="f" focussize="0,0"/>
            <v:stroke on="f"/>
            <v:imagedata r:id="rId7" o:title=""/>
            <o:lock v:ext="edit" aspectratio="t"/>
            <w10:wrap type="none"/>
            <w10:anchorlock/>
          </v:shape>
          <o:OLEObject Type="Embed" ProgID="Package" ShapeID="_x0000_i1026" DrawAspect="Content" ObjectID="_1468075725" r:id="rId6">
            <o:LockedField>false</o:LockedField>
          </o:OLEObject>
        </w:object>
      </w:r>
    </w:p>
    <w:p w14:paraId="32230C57">
      <w:bookmarkStart w:id="5" w:name="_GoBack"/>
      <w:bookmarkEnd w:id="5"/>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24" w:lineRule="auto"/>
      </w:pPr>
      <w:r>
        <w:separator/>
      </w:r>
    </w:p>
  </w:footnote>
  <w:footnote w:type="continuationSeparator" w:id="1">
    <w:p>
      <w:pPr>
        <w:spacing w:line="324"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EC16151"/>
    <w:rsid w:val="3EC1615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24" w:lineRule="auto"/>
      <w:jc w:val="both"/>
    </w:pPr>
    <w:rPr>
      <w:rFonts w:ascii="Times New Roman" w:hAnsi="Times New Roman" w:eastAsia="宋体" w:cs="Times New Roman"/>
      <w:kern w:val="2"/>
      <w:sz w:val="21"/>
      <w:szCs w:val="24"/>
      <w:lang w:val="en-US" w:eastAsia="zh-CN" w:bidi="ar-SA"/>
    </w:rPr>
  </w:style>
  <w:style w:type="character" w:default="1" w:styleId="3">
    <w:name w:val="Default Paragraph Font"/>
    <w:semiHidden/>
    <w:uiPriority w:val="0"/>
  </w:style>
  <w:style w:type="table" w:default="1" w:styleId="2">
    <w:name w:val="Normal Table"/>
    <w:semiHidden/>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image" Target="media/image1.emf"/><Relationship Id="rId6" Type="http://schemas.openxmlformats.org/officeDocument/2006/relationships/oleObject" Target="embeddings/oleObject1.bin"/><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0</Words>
  <Characters>0</Characters>
  <Lines>0</Lines>
  <Paragraphs>0</Paragraphs>
  <TotalTime>3</TotalTime>
  <ScaleCrop>false</ScaleCrop>
  <LinksUpToDate>false</LinksUpToDate>
  <CharactersWithSpaces>0</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2025-10-22T07:45:00Z</dcterms:created>
  <dc:creator>Twilight</dc:creator>
  <cp:lastModifiedBy>Twilight</cp:lastModifiedBy>
  <dcterms:modified xsi:type="dcterms:W3CDTF">2025-10-22T07:49:17Z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80AE41C3FCC74F45ACC763E5F5691055_11</vt:lpwstr>
  </property>
  <property fmtid="{D5CDD505-2E9C-101B-9397-08002B2CF9AE}" pid="4" name="KSOTemplateDocerSaveRecord">
    <vt:lpwstr>eyJoZGlkIjoiMzNkNjY0MDIyMmQ1YjY0YzY0N2MzZjdhZDY2NGYyOTkiLCJ1c2VySWQiOiI1MTkyMzYwODAifQ==</vt:lpwstr>
  </property>
</Properties>
</file>