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15021">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一、项目概述</w:t>
      </w:r>
    </w:p>
    <w:p w14:paraId="7104B0A8">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（一）项目名称</w:t>
      </w:r>
    </w:p>
    <w:p w14:paraId="311F7B46">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2025年陕西省农村生活垃圾卫星遥感监测</w:t>
      </w:r>
    </w:p>
    <w:p w14:paraId="43739BB3">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（二）项目范围</w:t>
      </w:r>
    </w:p>
    <w:p w14:paraId="09F3D84D">
      <w:pPr>
        <w:pStyle w:val="3"/>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本次招标项目覆盖陕西省涉农县（区、市）行政区范围。</w:t>
      </w:r>
    </w:p>
    <w:p w14:paraId="4D81C5C8">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（三）项目工作内容</w:t>
      </w:r>
    </w:p>
    <w:p w14:paraId="24BE6990">
      <w:pPr>
        <w:pStyle w:val="3"/>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利用卫星遥感技术开展2025年全省农村生活垃圾非正规堆放点常态化监测，提取500平方米以上农村生活垃圾非正规堆放点疑似问题图斑及垃圾堆放点位置、数量、类型、分布和变化情况等信息，动态掌握全省非正规垃圾堆放点底数</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为图斑核查与垃圾整治清理提供有力支撑，形成“图斑下发-实地核查-现场举证-规范整治-报告上传”的闭环工作机制。</w:t>
      </w:r>
    </w:p>
    <w:p w14:paraId="78E6F40A">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二、</w:t>
      </w:r>
      <w:r>
        <w:rPr>
          <w:rFonts w:hint="eastAsia" w:ascii="仿宋" w:hAnsi="仿宋" w:eastAsia="仿宋" w:cs="仿宋"/>
          <w:b/>
          <w:bCs w:val="0"/>
          <w:sz w:val="24"/>
          <w:szCs w:val="24"/>
          <w:highlight w:val="none"/>
        </w:rPr>
        <w:t>技术要求</w:t>
      </w:r>
    </w:p>
    <w:p w14:paraId="13B76D5D">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（一）卫星影像数据要求</w:t>
      </w:r>
    </w:p>
    <w:p w14:paraId="61B67301">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1．有效覆盖：完整覆盖全省涉农县（区、市）行政区域范围。</w:t>
      </w:r>
    </w:p>
    <w:p w14:paraId="20A879FE">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2．空间分辨率：卫星影像空间分辨率以全色不低于1.0米、多光谱不低于4.0米为主，优于1米卫星影像覆盖不全区域，以全色不低于2.0米、多光谱不低于8.0米补充。</w:t>
      </w:r>
    </w:p>
    <w:p w14:paraId="2B8F9654">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3．侧视角：山地、高山地不大于15度；平地、丘陵地不大于20度。</w:t>
      </w:r>
    </w:p>
    <w:p w14:paraId="0D03DC88">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4．表观质量：无大面积噪声，层次丰富，地物清晰，无数据质量问题。</w:t>
      </w:r>
    </w:p>
    <w:p w14:paraId="6887742C">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5．云量：单景影像云雾覆盖小于20%，全省季度影像云雾覆盖小于10％。</w:t>
      </w:r>
    </w:p>
    <w:p w14:paraId="0F776B06">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6．边界覆盖：影像范围保证覆盖工作范围，相邻景影像间的重叠范围不得少于整景的2%。</w:t>
      </w:r>
    </w:p>
    <w:p w14:paraId="09FE3A12">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7．条带重叠：相邻条带之间影像重叠应不小于1千米。</w:t>
      </w:r>
    </w:p>
    <w:p w14:paraId="60AAFE6E">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（二）正射影像生产要求</w:t>
      </w:r>
    </w:p>
    <w:p w14:paraId="02BF425E">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1．影像精度：平地、丘陵的影像平面精度优于10米，山地、高山地优于15米；平地、丘陵的镶嵌精度不大于5像元；山地、高山地不大于8像元。</w:t>
      </w:r>
    </w:p>
    <w:p w14:paraId="05962E93">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影像质量：影像纹理细节清晰，亮度与色彩对比度适中，无晕边、几何畸变等质量缺陷，各类地物边界清晰可辨。真彩色影像模拟自然光谱特征，光谱信息丰富完整，可精准表征监测目标的地物属性与空间特征。</w:t>
      </w:r>
    </w:p>
    <w:p w14:paraId="5381A1BF">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3．记录格式：以县级行政区域为单位生产卫星数字正射影像，采用非压缩的TIFF格式记录。</w:t>
      </w:r>
    </w:p>
    <w:p w14:paraId="08AF5287">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（三）遥感解译要求</w:t>
      </w:r>
    </w:p>
    <w:p w14:paraId="6D5659C8">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以高分辨率数字正射遥感影像为底图，结合监测目标形状、大小、色调、阴影、位置、结构、纹理等影像特征，建立农村生活垃圾堆放点遥感解译标志。综合运用人机交互解译技术，基于多时相分析，判别和勾绘农村生活垃圾边界矢量，完成垃圾堆放位置、面积、类型等信息提取。</w:t>
      </w:r>
    </w:p>
    <w:p w14:paraId="142107CD">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四</w:t>
      </w:r>
      <w:r>
        <w:rPr>
          <w:rFonts w:hint="eastAsia" w:ascii="仿宋" w:hAnsi="仿宋" w:eastAsia="仿宋" w:cs="仿宋"/>
          <w:b w:val="0"/>
          <w:bCs/>
          <w:sz w:val="24"/>
          <w:szCs w:val="24"/>
          <w:highlight w:val="none"/>
        </w:rPr>
        <w:t>）成果要求</w:t>
      </w:r>
    </w:p>
    <w:p w14:paraId="5D2B2C1E">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1．根据用户具体工作安排，定期开展全省500平方米以上农村生活垃圾疑似图斑信息提取；</w:t>
      </w:r>
    </w:p>
    <w:p w14:paraId="16DE1983">
      <w:pPr>
        <w:pStyle w:val="2"/>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 xml:space="preserve">2．2025年陕西省农村生活垃圾卫星遥感监测工作总结报告、汇总表等资料。 </w:t>
      </w:r>
    </w:p>
    <w:p w14:paraId="253A3E47">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三、</w:t>
      </w:r>
      <w:r>
        <w:rPr>
          <w:rFonts w:hint="eastAsia" w:ascii="仿宋" w:hAnsi="仿宋" w:eastAsia="仿宋" w:cs="仿宋"/>
          <w:b/>
          <w:bCs w:val="0"/>
          <w:sz w:val="24"/>
          <w:szCs w:val="24"/>
          <w:highlight w:val="none"/>
        </w:rPr>
        <w:t>项目实施要求</w:t>
      </w:r>
    </w:p>
    <w:p w14:paraId="19282B4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（一）保密要求</w:t>
      </w:r>
    </w:p>
    <w:p w14:paraId="5B9CB94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各成交供应商应严格遵守国家有关数据安全保密的有关法律法规，确保数据安全。</w:t>
      </w:r>
    </w:p>
    <w:p w14:paraId="4D63D97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（二）人员要求</w:t>
      </w:r>
    </w:p>
    <w:p w14:paraId="5F4810C9">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为确保本项目规范实施和有序推进，供应商必须成立独立的项目组，安排足够的专业技术人员参加本项目工作。在项目组织机构中应明确各岗位的职责、任职资格，确保项目顺利实施。应分别配备有实际业务经验的项目经理承担本项目的管理工作。</w:t>
      </w:r>
    </w:p>
    <w:p w14:paraId="32D54F6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2．成交供应商选派本项目的项目负责人、主要技术负责人不得随意更换，如需更换人员，需经采购人同意。</w:t>
      </w:r>
    </w:p>
    <w:p w14:paraId="792CDDD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（三）进度要求（以下均为日历日计算）</w:t>
      </w:r>
    </w:p>
    <w:p w14:paraId="37F1323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2025年12月31日前完成项目全部工作。</w:t>
      </w:r>
    </w:p>
    <w:p w14:paraId="5C02366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1．合同签订后20天内，完成实施方案编制及评审工作；</w:t>
      </w:r>
    </w:p>
    <w:p w14:paraId="3183ADF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2．根据具体工作安排，按期完成农村生活垃圾疑似图斑信息提取；</w:t>
      </w:r>
    </w:p>
    <w:p w14:paraId="05BB488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3．2025年12月31日前，完成项目总结验收等工作，提交2025年陕西省农村生活垃圾卫星遥感监测工作总结报告、汇总表等资料。</w:t>
      </w:r>
    </w:p>
    <w:p w14:paraId="42A6AC7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（四）服务期限、地点</w:t>
      </w:r>
    </w:p>
    <w:p w14:paraId="5EF5028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自合同生效之日起至2025年12月31日，采购人指定服务地点。</w:t>
      </w:r>
    </w:p>
    <w:p w14:paraId="786FE264">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四、</w:t>
      </w:r>
      <w:r>
        <w:rPr>
          <w:rFonts w:hint="eastAsia" w:ascii="仿宋" w:hAnsi="仿宋" w:eastAsia="仿宋" w:cs="仿宋"/>
          <w:b/>
          <w:bCs w:val="0"/>
          <w:sz w:val="24"/>
          <w:szCs w:val="24"/>
          <w:highlight w:val="none"/>
        </w:rPr>
        <w:t>资质要求</w:t>
      </w:r>
    </w:p>
    <w:p w14:paraId="2470E9B1">
      <w:pPr>
        <w:ind w:firstLine="480" w:firstLineChars="200"/>
        <w:rPr>
          <w:sz w:val="24"/>
          <w:szCs w:val="24"/>
        </w:rPr>
      </w:pPr>
      <w:bookmarkStart w:id="0" w:name="_GoBack"/>
      <w:bookmarkEnd w:id="0"/>
      <w:r>
        <w:rPr>
          <w:rFonts w:hint="eastAsia" w:ascii="仿宋" w:hAnsi="仿宋" w:eastAsia="仿宋" w:cs="仿宋"/>
          <w:b w:val="0"/>
          <w:bCs/>
          <w:sz w:val="24"/>
          <w:szCs w:val="24"/>
          <w:highlight w:val="none"/>
          <w:lang w:eastAsia="zh-CN"/>
        </w:rPr>
        <w:t>供应商须具备行政主管部门核发的乙级及以上测绘资质，专业范围须包括摄影测量与遥感、地理信息系统工程、工程测量。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377F"/>
    <w:rsid w:val="654A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32"/>
      <w:szCs w:val="24"/>
    </w:rPr>
  </w:style>
  <w:style w:type="paragraph" w:styleId="3">
    <w:name w:val="heading 2"/>
    <w:basedOn w:val="1"/>
    <w:next w:val="1"/>
    <w:unhideWhenUsed/>
    <w:qFormat/>
    <w:uiPriority w:val="9"/>
    <w:pPr>
      <w:keepNext/>
      <w:keepLines/>
      <w:ind w:firstLine="0" w:firstLineChars="0"/>
      <w:outlineLvl w:val="1"/>
    </w:pPr>
    <w:rPr>
      <w:rFonts w:ascii="楷体_GB2312" w:eastAsia="楷体_GB2312" w:hAnsiTheme="majorHAnsi"/>
      <w:b/>
      <w:bC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2025-10-23T02:18:00Z</dcterms:created>
  <dc:creator>那就这样吧</dc:creator>
  <cp:lastModifiedBy>那就这样吧</cp:lastModifiedBy>
  <dcterms:modified xsi:type="dcterms:W3CDTF">2025-10-23T02:20:13Z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B4D80DA3CF794C8A8A336CCCCC95D344_11</vt:lpwstr>
  </property>
  <property fmtid="{D5CDD505-2E9C-101B-9397-08002B2CF9AE}" pid="4" name="KSOTemplateDocerSaveRecord">
    <vt:lpwstr>eyJoZGlkIjoiNzM3ZTFhZWQxMThkOTVlMmI2YWFlMWQyOWI1Y2ZhOTciLCJ1c2VySWQiOiIyNzIwNjQ2ODcifQ==</vt:lpwstr>
  </property>
</Properties>
</file>