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FE709">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榆林市开放大学校园监控设备货物项目竞争性谈判公告</w:t>
      </w:r>
    </w:p>
    <w:p w14:paraId="4595C5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00AFDE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校园监控设备货物项目</w:t>
      </w:r>
      <w:r>
        <w:rPr>
          <w:rFonts w:hint="eastAsia" w:asciiTheme="minorEastAsia" w:hAnsiTheme="minorEastAsia" w:eastAsiaTheme="minorEastAsia" w:cstheme="minorEastAsia"/>
          <w:sz w:val="24"/>
          <w:szCs w:val="24"/>
        </w:rPr>
        <w:t>采购项目的潜在供应商应在榆林市高新技术产业园区安居东路58号（金叶小区一楼商铺）获取竞争性谈判文件时请携带加盖单位鲜章的单位介绍信、本人身份证原件及复印件(加盖单位鲜章），谢绝邮购。获取采购文件，并于2025年10月31日 09时00分（北京时间）前提交响应文件。</w:t>
      </w:r>
    </w:p>
    <w:p w14:paraId="443E53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一、项目基本情况</w:t>
      </w:r>
    </w:p>
    <w:p w14:paraId="5EA69E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项目编号：YLDD-001</w:t>
      </w:r>
    </w:p>
    <w:p w14:paraId="17A17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项目名称：校园监控设备货物项目</w:t>
      </w:r>
    </w:p>
    <w:p w14:paraId="387D88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采购方式：竞争性谈判</w:t>
      </w:r>
    </w:p>
    <w:p w14:paraId="22CF1B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预算金额：251,995.00元</w:t>
      </w:r>
    </w:p>
    <w:p w14:paraId="0E3DC9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63B85A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合同包1(榆林市开放大学校园监控设备货物项目):</w:t>
      </w:r>
    </w:p>
    <w:p w14:paraId="5FF55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合同包预算金额：251,995.00元</w:t>
      </w:r>
    </w:p>
    <w:p w14:paraId="11D6F9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合同包最高限价：251,995.00元</w:t>
      </w:r>
    </w:p>
    <w:tbl>
      <w:tblPr>
        <w:tblW w:w="94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4"/>
        <w:gridCol w:w="2439"/>
        <w:gridCol w:w="2439"/>
        <w:gridCol w:w="851"/>
        <w:gridCol w:w="1653"/>
        <w:gridCol w:w="1440"/>
      </w:tblGrid>
      <w:tr w14:paraId="41FC94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49" w:hRule="atLeast"/>
          <w:tblHeader/>
        </w:trPr>
        <w:tc>
          <w:tcPr>
            <w:tcW w:w="6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DFAC4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品目号</w:t>
            </w:r>
          </w:p>
        </w:tc>
        <w:tc>
          <w:tcPr>
            <w:tcW w:w="25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87A3C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品目名称</w:t>
            </w:r>
          </w:p>
        </w:tc>
        <w:tc>
          <w:tcPr>
            <w:tcW w:w="25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0A7DA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采购标的</w:t>
            </w:r>
          </w:p>
        </w:tc>
        <w:tc>
          <w:tcPr>
            <w:tcW w:w="8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0241A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数量（单位）</w:t>
            </w:r>
          </w:p>
        </w:tc>
        <w:tc>
          <w:tcPr>
            <w:tcW w:w="16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75431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技术规格、参数及要求</w:t>
            </w:r>
          </w:p>
        </w:tc>
        <w:tc>
          <w:tcPr>
            <w:tcW w:w="12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CD077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品目预算(元)</w:t>
            </w:r>
          </w:p>
        </w:tc>
      </w:tr>
      <w:tr w14:paraId="1A0EA5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6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EA374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120A7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视频监控设备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1598C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货物交付</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05A38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30E75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0E2D5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251,995.00</w:t>
            </w:r>
          </w:p>
        </w:tc>
      </w:tr>
    </w:tbl>
    <w:p w14:paraId="316A2D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本合同包不接受联合体投标</w:t>
      </w:r>
    </w:p>
    <w:p w14:paraId="4F7DD9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合同履行期限：7天</w:t>
      </w:r>
    </w:p>
    <w:p w14:paraId="59DD0C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二、申请人的资格要求：</w:t>
      </w:r>
    </w:p>
    <w:p w14:paraId="79675A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3E483B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231F56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合同包1(榆林市开放大学校园监控设备货物项目)落实政府采购政策需满足的资格要求如下:</w:t>
      </w:r>
    </w:p>
    <w:p w14:paraId="23ED13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（1）《政府采购促进中小企业发展管理办法》（财库〔2020〕46号）；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（2）《财政部司法部关于政府采购支持监狱企业发展有关问题的通知》（财库〔2014〕68号）；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（3）《国务院办公厅关于建立政府强制采购节能产品制度的通知》（国办发〔2007〕51号）；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（4）《财政部、民政部、中国残疾人联合会关于促进残疾人就业政府采购政策的通知》（财库[2017]141号）；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（5）陕西省财政厅关于印发《陕西省中小企业政府采购信用融资办法》（陕财办采〔2018〕23号）；相关政策、业务流程、办理平台(http://www.ccgpshaanxi.gov.cn/zcdservice/zcd/shanxi/)；</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（6）《关于在政府采购活动中查询及使用信用记录有关问题的通知》（财库〔2016〕125号）；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（7）《榆林市财政局关于进一步加大政府采购支持中小企业力度的通知》（榆政财采发〔2022〕10号)；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（8）《陕西省财政厅关于进一步加大政府采购支持中小企业力度的通知》(陕财采发〔2022〕5号)；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（9）《陕西省财政厅中国人民银行西安分行关于深人推进政府采购信用融资业务的通知》（陕财办采〔2023]5号）。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（10）其他需要落实的政府采购政策。</w:t>
      </w:r>
    </w:p>
    <w:p w14:paraId="6F66DE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028033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合同包1(榆林市开放大学校园监控设备货物项目)特定资格要求如下:</w:t>
      </w:r>
    </w:p>
    <w:p w14:paraId="1105FD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bookmarkStart w:id="0" w:name="_GoBack"/>
      <w:bookmarkEnd w:id="0"/>
      <w:r>
        <w:rPr>
          <w:rFonts w:hint="eastAsia" w:asciiTheme="minorEastAsia" w:hAnsiTheme="minorEastAsia" w:eastAsiaTheme="minorEastAsia" w:cstheme="minorEastAsia"/>
          <w:sz w:val="24"/>
          <w:szCs w:val="24"/>
        </w:rPr>
        <w:t>1、投标人须具备独立承担民事责任能力的法人或其他组织，提供合法有效的统一社会信用代码的营业执照；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2、财务状况报告：提供企业赋码后的2024年财务审计报告（至少包括资产负债表、利润表、现金流量表及附注，提供的财务审计报告需在注册会计师行业统一监管平台（http://acc.mof.gov.cn/）可查询并提供网页截图）或开标前六个月内其基本账户银行出具的资信证明或财政部门认可的政府采购专业担保机构出具的担保函，以上形式的证明资料提供任何一种即可；</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3、社会保障资金缴纳证明：提供2025年1月至今已缴存的至少一个月的社会保障资金缴纳证明（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4、税收缴纳证明：提供2025年1月至今已缴纳的至少一个月的税收缴纳证明（时间以税款所属日期为准、税种须包含增值税或企业所得税，凭据应有税务机关或代收机关的公章或业务专用章）依法免税或无须缴纳税收的供应商，应提供相应证明文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5、参加政府采购活动前3年内在经营活动中没有重大违法记录的书面声明（格式自拟，加盖投标人公章）；</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7、投标保证金用投标信用承诺书代替（提供投标信用承诺书）；</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8、本项目不接受联合体投标，单位负责人为同一人或者存在直接控股、管理关系的不同投标人，不得参加同一合同项下的政府采购活动（须提供非联合体投标声明函）。</w:t>
      </w:r>
    </w:p>
    <w:p w14:paraId="1FBD99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三、获取采购文件</w:t>
      </w:r>
    </w:p>
    <w:p w14:paraId="0F45C3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2025年10月28日 至 2025年10月30日 ，每天上午 08:00:00 至 12:00:00 ，下午 12:00:00 至 18:00:00 （北京时间）</w:t>
      </w:r>
    </w:p>
    <w:p w14:paraId="1D414B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途径：榆林市高新技术产业园区安居东路58号（金叶小区一楼商铺）获取竞争性谈判文件时请携带加盖单位鲜章的单位介绍信、本人身份证原件及复印件(加盖单位鲜章），谢绝邮购。</w:t>
      </w:r>
    </w:p>
    <w:p w14:paraId="6B07D7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方式：现场获取</w:t>
      </w:r>
    </w:p>
    <w:p w14:paraId="570A04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 0元</w:t>
      </w:r>
    </w:p>
    <w:p w14:paraId="1375BA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四、响应文件提交</w:t>
      </w:r>
    </w:p>
    <w:p w14:paraId="052980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截止时间： 2025年10月31日 09时00分00秒 （北京时间）</w:t>
      </w:r>
    </w:p>
    <w:p w14:paraId="4A664B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地点：榆林市高新技术产业园区安居东路58号（金叶小区一楼商铺）</w:t>
      </w:r>
    </w:p>
    <w:p w14:paraId="1F83A0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五、开启</w:t>
      </w:r>
    </w:p>
    <w:p w14:paraId="1D645B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2025年10月31日 09时00分00秒 （北京时间）</w:t>
      </w:r>
    </w:p>
    <w:p w14:paraId="5B4312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地点：榆林市高新技术产业园区安居东路58号（金叶小区一楼商铺）</w:t>
      </w:r>
    </w:p>
    <w:p w14:paraId="6A33A8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六、公告期限</w:t>
      </w:r>
    </w:p>
    <w:p w14:paraId="7740A2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14:paraId="4FEE3B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七、其他补充事宜</w:t>
      </w:r>
    </w:p>
    <w:p w14:paraId="0E94AE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请各供应商按照陕西省财政厅《关于政府采购投标供应商注册登记有关事项的通知》要求，通过陕西省政府采购</w:t>
      </w:r>
      <w:r>
        <w:rPr>
          <w:rFonts w:hint="eastAsia" w:asciiTheme="minorEastAsia" w:hAnsiTheme="minorEastAsia" w:eastAsiaTheme="minorEastAsia" w:cstheme="minorEastAsia"/>
          <w:sz w:val="24"/>
          <w:szCs w:val="24"/>
        </w:rPr>
        <w:t> (http://www.ccgp-shaanxi.gov.cn/) </w:t>
      </w:r>
      <w:r>
        <w:rPr>
          <w:rFonts w:hint="eastAsia" w:asciiTheme="minorEastAsia" w:hAnsiTheme="minorEastAsia" w:eastAsiaTheme="minorEastAsia" w:cstheme="minorEastAsia"/>
          <w:sz w:val="24"/>
          <w:szCs w:val="24"/>
        </w:rPr>
        <w:t>注册登记加入陕西省政府采购投标供应商库。</w:t>
      </w:r>
    </w:p>
    <w:p w14:paraId="625529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八、对本次招标提出询问，请按以下方式联系。</w:t>
      </w:r>
    </w:p>
    <w:p w14:paraId="586427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14:paraId="34AA40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名称：榆林市开放大学</w:t>
      </w:r>
    </w:p>
    <w:p w14:paraId="155B3F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地址：榆林市东郊翠华路3号</w:t>
      </w:r>
    </w:p>
    <w:p w14:paraId="08B925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联系方式：17709126801</w:t>
      </w:r>
    </w:p>
    <w:p w14:paraId="2A4F4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14:paraId="135A06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名称：榆林市开放大学</w:t>
      </w:r>
    </w:p>
    <w:p w14:paraId="6748DE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地址：榆林市东郊翠华路3号</w:t>
      </w:r>
    </w:p>
    <w:p w14:paraId="4DFCDE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联系方式：17709126801</w:t>
      </w:r>
    </w:p>
    <w:p w14:paraId="072C88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14:paraId="6D0AF2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项目联系人：榆林市开放大学负责</w:t>
      </w:r>
    </w:p>
    <w:p w14:paraId="2502AB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电话：17709126801</w:t>
      </w:r>
    </w:p>
    <w:p w14:paraId="5263FD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榆林市开放大学</w:t>
      </w:r>
    </w:p>
    <w:p w14:paraId="525ED1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2025年10月28日</w:t>
      </w:r>
    </w:p>
    <w:p w14:paraId="374BE42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014C7"/>
    <w:rsid w:val="035014C7"/>
    <w:rsid w:val="0958005D"/>
    <w:rsid w:val="3A5E4C24"/>
    <w:rsid w:val="43E51F12"/>
    <w:rsid w:val="5DD07337"/>
    <w:rsid w:val="619D77B2"/>
    <w:rsid w:val="674548F2"/>
    <w:rsid w:val="6E6C6C08"/>
    <w:rsid w:val="70BA1EAD"/>
    <w:rsid w:val="71AC4CBB"/>
    <w:rsid w:val="72C83BF2"/>
    <w:rsid w:val="72F55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9"/>
    <w:semiHidden/>
    <w:unhideWhenUsed/>
    <w:qFormat/>
    <w:uiPriority w:val="0"/>
    <w:pPr>
      <w:keepNext/>
      <w:keepLines/>
      <w:spacing w:before="260" w:beforeLines="0" w:beforeAutospacing="0" w:after="260" w:afterLines="0" w:afterAutospacing="0" w:line="360" w:lineRule="auto"/>
      <w:jc w:val="center"/>
      <w:outlineLvl w:val="2"/>
    </w:pPr>
    <w:rPr>
      <w:rFonts w:ascii="Arial" w:hAnsi="Arial" w:eastAsia="仿宋" w:cs="Arial"/>
      <w:b/>
      <w:snapToGrid w:val="0"/>
      <w:color w:val="000000"/>
      <w:kern w:val="0"/>
      <w:sz w:val="32"/>
      <w:szCs w:val="21"/>
      <w:lang w:eastAsia="en-US"/>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标题 3 Char"/>
    <w:link w:val="2"/>
    <w:qFormat/>
    <w:uiPriority w:val="0"/>
    <w:rPr>
      <w:rFonts w:ascii="Arial" w:hAnsi="Arial" w:eastAsia="仿宋" w:cs="Arial"/>
      <w:b/>
      <w:snapToGrid w:val="0"/>
      <w:color w:val="000000"/>
      <w:kern w:val="0"/>
      <w:sz w:val="32"/>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2025-10-27T07:11:00Z</dcterms:created>
  <dc:creator>、小纪炖蘑菇</dc:creator>
  <cp:lastModifiedBy>、小纪炖蘑菇</cp:lastModifiedBy>
  <dcterms:modified xsi:type="dcterms:W3CDTF">2025-10-27T07:25:58Z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FB8244C6C90940E5BB410C38BC6F0AD0_11</vt:lpwstr>
  </property>
  <property fmtid="{D5CDD505-2E9C-101B-9397-08002B2CF9AE}" pid="4" name="KSOTemplateDocerSaveRecord">
    <vt:lpwstr>eyJoZGlkIjoiNmU5M2M0NzYwNzFhODUzNDZhMjkyZTg5Yzk0NDczYmEiLCJ1c2VySWQiOiIzMjEzMzA1MzMifQ==</vt:lpwstr>
  </property>
</Properties>
</file>