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95592">
      <w:pPr>
        <w:pStyle w:val="4"/>
        <w:spacing w:line="480" w:lineRule="exact"/>
        <w:jc w:val="center"/>
        <w:rPr>
          <w:rFonts w:hint="eastAsia" w:ascii="宋体" w:hAnsi="宋体" w:eastAsia="宋体" w:cs="宋体"/>
        </w:rPr>
      </w:pPr>
      <w:r>
        <w:rPr>
          <w:rFonts w:hint="eastAsia" w:ascii="宋体" w:hAnsi="宋体" w:eastAsia="宋体" w:cs="宋体"/>
          <w:b/>
          <w:sz w:val="36"/>
        </w:rPr>
        <w:t>张家塬敬老院公寓楼设施设备采购项目(二次)竞争性谈判公告</w:t>
      </w:r>
    </w:p>
    <w:p w14:paraId="2792A343">
      <w:pPr>
        <w:pStyle w:val="4"/>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60B8A476">
      <w:pPr>
        <w:pStyle w:val="4"/>
        <w:rPr>
          <w:rFonts w:hint="eastAsia" w:ascii="宋体" w:hAnsi="宋体" w:eastAsia="宋体" w:cs="宋体"/>
          <w:sz w:val="24"/>
          <w:szCs w:val="24"/>
        </w:rPr>
      </w:pPr>
      <w:r>
        <w:rPr>
          <w:rFonts w:hint="eastAsia" w:ascii="宋体" w:hAnsi="宋体" w:eastAsia="宋体" w:cs="宋体"/>
          <w:sz w:val="24"/>
          <w:szCs w:val="24"/>
        </w:rPr>
        <w:t>张家塬敬老院公寓楼设施设备采购项目(二次)采购项目的潜在供应商应在【全国公共资源交易平台（陕西省·宝鸡市）】（http://ggzy.baoji.gov.cn/）获取采购文件，并于 2025年11月03日 09时00分 （北京时间）前提交响应文件。</w:t>
      </w:r>
    </w:p>
    <w:p w14:paraId="71D895DA">
      <w:pPr>
        <w:pStyle w:val="4"/>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AD94AB7">
      <w:pPr>
        <w:pStyle w:val="4"/>
        <w:rPr>
          <w:rFonts w:hint="eastAsia" w:ascii="宋体" w:hAnsi="宋体" w:eastAsia="宋体" w:cs="宋体"/>
          <w:sz w:val="24"/>
          <w:szCs w:val="24"/>
        </w:rPr>
      </w:pPr>
      <w:r>
        <w:rPr>
          <w:rFonts w:hint="eastAsia" w:ascii="宋体" w:hAnsi="宋体" w:eastAsia="宋体" w:cs="宋体"/>
          <w:sz w:val="24"/>
          <w:szCs w:val="24"/>
        </w:rPr>
        <w:t>项目编号：ZZBBJ-TP-2025-34.1B1</w:t>
      </w:r>
    </w:p>
    <w:p w14:paraId="5C195460">
      <w:pPr>
        <w:pStyle w:val="4"/>
        <w:rPr>
          <w:rFonts w:hint="eastAsia" w:ascii="宋体" w:hAnsi="宋体" w:eastAsia="宋体" w:cs="宋体"/>
          <w:sz w:val="24"/>
          <w:szCs w:val="24"/>
        </w:rPr>
      </w:pPr>
      <w:r>
        <w:rPr>
          <w:rFonts w:hint="eastAsia" w:ascii="宋体" w:hAnsi="宋体" w:eastAsia="宋体" w:cs="宋体"/>
          <w:sz w:val="24"/>
          <w:szCs w:val="24"/>
        </w:rPr>
        <w:t>项目名称：张家塬敬老院公寓楼设施设备采购项目(二次)</w:t>
      </w:r>
    </w:p>
    <w:p w14:paraId="76C2487A">
      <w:pPr>
        <w:pStyle w:val="4"/>
        <w:rPr>
          <w:rFonts w:hint="eastAsia" w:ascii="宋体" w:hAnsi="宋体" w:eastAsia="宋体" w:cs="宋体"/>
          <w:sz w:val="24"/>
          <w:szCs w:val="24"/>
        </w:rPr>
      </w:pPr>
      <w:r>
        <w:rPr>
          <w:rFonts w:hint="eastAsia" w:ascii="宋体" w:hAnsi="宋体" w:eastAsia="宋体" w:cs="宋体"/>
          <w:sz w:val="24"/>
          <w:szCs w:val="24"/>
        </w:rPr>
        <w:t>采购方式：竞争性谈判</w:t>
      </w:r>
    </w:p>
    <w:p w14:paraId="5F310700">
      <w:pPr>
        <w:pStyle w:val="4"/>
        <w:rPr>
          <w:rFonts w:hint="eastAsia" w:ascii="宋体" w:hAnsi="宋体" w:eastAsia="宋体" w:cs="宋体"/>
          <w:sz w:val="24"/>
          <w:szCs w:val="24"/>
        </w:rPr>
      </w:pPr>
      <w:r>
        <w:rPr>
          <w:rFonts w:hint="eastAsia" w:ascii="宋体" w:hAnsi="宋体" w:eastAsia="宋体" w:cs="宋体"/>
          <w:sz w:val="24"/>
          <w:szCs w:val="24"/>
        </w:rPr>
        <w:t>预算金额：600,000.00元</w:t>
      </w:r>
    </w:p>
    <w:p w14:paraId="7F139A44">
      <w:pPr>
        <w:pStyle w:val="4"/>
        <w:rPr>
          <w:rFonts w:hint="eastAsia" w:ascii="宋体" w:hAnsi="宋体" w:eastAsia="宋体" w:cs="宋体"/>
          <w:sz w:val="24"/>
          <w:szCs w:val="24"/>
        </w:rPr>
      </w:pPr>
      <w:r>
        <w:rPr>
          <w:rFonts w:hint="eastAsia" w:ascii="宋体" w:hAnsi="宋体" w:eastAsia="宋体" w:cs="宋体"/>
          <w:sz w:val="24"/>
          <w:szCs w:val="24"/>
        </w:rPr>
        <w:t>采购需求：</w:t>
      </w:r>
    </w:p>
    <w:p w14:paraId="0386A322">
      <w:pPr>
        <w:pStyle w:val="4"/>
        <w:rPr>
          <w:rFonts w:hint="eastAsia" w:ascii="宋体" w:hAnsi="宋体" w:eastAsia="宋体" w:cs="宋体"/>
          <w:sz w:val="24"/>
          <w:szCs w:val="24"/>
        </w:rPr>
      </w:pPr>
      <w:r>
        <w:rPr>
          <w:rFonts w:hint="eastAsia" w:ascii="宋体" w:hAnsi="宋体" w:eastAsia="宋体" w:cs="宋体"/>
          <w:sz w:val="24"/>
          <w:szCs w:val="24"/>
        </w:rPr>
        <w:t>合同包1(张家塬敬老院公寓楼设施设备采购项目):</w:t>
      </w:r>
    </w:p>
    <w:p w14:paraId="710527DE">
      <w:pPr>
        <w:pStyle w:val="4"/>
        <w:ind w:firstLine="630"/>
        <w:rPr>
          <w:rFonts w:hint="eastAsia" w:ascii="宋体" w:hAnsi="宋体" w:eastAsia="宋体" w:cs="宋体"/>
          <w:sz w:val="24"/>
          <w:szCs w:val="24"/>
        </w:rPr>
      </w:pPr>
      <w:r>
        <w:rPr>
          <w:rFonts w:hint="eastAsia" w:ascii="宋体" w:hAnsi="宋体" w:eastAsia="宋体" w:cs="宋体"/>
          <w:sz w:val="24"/>
          <w:szCs w:val="24"/>
        </w:rPr>
        <w:t>合同包预算金额：600,000.00元</w:t>
      </w:r>
    </w:p>
    <w:p w14:paraId="2B9CA5EB">
      <w:pPr>
        <w:pStyle w:val="4"/>
        <w:ind w:firstLine="630"/>
        <w:rPr>
          <w:rFonts w:hint="eastAsia" w:ascii="宋体" w:hAnsi="宋体" w:eastAsia="宋体" w:cs="宋体"/>
          <w:sz w:val="24"/>
          <w:szCs w:val="24"/>
        </w:rPr>
      </w:pPr>
      <w:r>
        <w:rPr>
          <w:rFonts w:hint="eastAsia" w:ascii="宋体" w:hAnsi="宋体" w:eastAsia="宋体" w:cs="宋体"/>
          <w:sz w:val="24"/>
          <w:szCs w:val="24"/>
        </w:rPr>
        <w:t>合同包最高限价：600,000.00元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3B0EF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E989E58">
            <w:pPr>
              <w:pStyle w:val="4"/>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7D0A8853">
            <w:pPr>
              <w:pStyle w:val="4"/>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43C3FF48">
            <w:pPr>
              <w:pStyle w:val="4"/>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7CA849F8">
            <w:pPr>
              <w:pStyle w:val="4"/>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2AEA48FA">
            <w:pPr>
              <w:pStyle w:val="4"/>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34867092">
            <w:pPr>
              <w:pStyle w:val="4"/>
              <w:rPr>
                <w:rFonts w:hint="eastAsia" w:ascii="宋体" w:hAnsi="宋体" w:eastAsia="宋体" w:cs="宋体"/>
                <w:sz w:val="24"/>
                <w:szCs w:val="24"/>
              </w:rPr>
            </w:pPr>
            <w:r>
              <w:rPr>
                <w:rFonts w:hint="eastAsia" w:ascii="宋体" w:hAnsi="宋体" w:eastAsia="宋体" w:cs="宋体"/>
                <w:sz w:val="24"/>
                <w:szCs w:val="24"/>
              </w:rPr>
              <w:t>品目预算(元)</w:t>
            </w:r>
          </w:p>
        </w:tc>
      </w:tr>
      <w:tr w14:paraId="61AB1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4BE5FA7">
            <w:pPr>
              <w:pStyle w:val="4"/>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0F10DFE6">
            <w:pPr>
              <w:pStyle w:val="4"/>
              <w:rPr>
                <w:rFonts w:hint="eastAsia" w:ascii="宋体" w:hAnsi="宋体" w:eastAsia="宋体" w:cs="宋体"/>
                <w:sz w:val="24"/>
                <w:szCs w:val="24"/>
              </w:rPr>
            </w:pPr>
            <w:r>
              <w:rPr>
                <w:rFonts w:hint="eastAsia" w:ascii="宋体" w:hAnsi="宋体" w:eastAsia="宋体" w:cs="宋体"/>
                <w:sz w:val="24"/>
                <w:szCs w:val="24"/>
              </w:rPr>
              <w:t>其他用具</w:t>
            </w:r>
          </w:p>
        </w:tc>
        <w:tc>
          <w:tcPr>
            <w:tcW w:w="1384" w:type="dxa"/>
          </w:tcPr>
          <w:p w14:paraId="5DDCFB34">
            <w:pPr>
              <w:pStyle w:val="4"/>
              <w:rPr>
                <w:rFonts w:hint="eastAsia" w:ascii="宋体" w:hAnsi="宋体" w:eastAsia="宋体" w:cs="宋体"/>
                <w:sz w:val="24"/>
                <w:szCs w:val="24"/>
              </w:rPr>
            </w:pPr>
            <w:bookmarkStart w:id="0" w:name="_GoBack"/>
            <w:bookmarkEnd w:id="0"/>
            <w:r>
              <w:rPr>
                <w:rFonts w:hint="eastAsia" w:ascii="宋体" w:hAnsi="宋体" w:eastAsia="宋体" w:cs="宋体"/>
                <w:sz w:val="24"/>
                <w:szCs w:val="24"/>
              </w:rPr>
              <w:t>公寓楼内护理床，床头柜，衣柜，桌椅等老年人适老化生活设施设备等，会议室内会议桌椅，培训桌椅配套设施设备</w:t>
            </w:r>
          </w:p>
        </w:tc>
        <w:tc>
          <w:tcPr>
            <w:tcW w:w="1384" w:type="dxa"/>
          </w:tcPr>
          <w:p w14:paraId="6766F7B6">
            <w:pPr>
              <w:pStyle w:val="4"/>
              <w:rPr>
                <w:rFonts w:hint="eastAsia" w:ascii="宋体" w:hAnsi="宋体" w:eastAsia="宋体" w:cs="宋体"/>
                <w:sz w:val="24"/>
                <w:szCs w:val="24"/>
              </w:rPr>
            </w:pPr>
            <w:r>
              <w:rPr>
                <w:rFonts w:hint="eastAsia" w:ascii="宋体" w:hAnsi="宋体" w:eastAsia="宋体" w:cs="宋体"/>
                <w:sz w:val="24"/>
                <w:szCs w:val="24"/>
              </w:rPr>
              <w:t>1(项)</w:t>
            </w:r>
          </w:p>
        </w:tc>
        <w:tc>
          <w:tcPr>
            <w:tcW w:w="1384" w:type="dxa"/>
          </w:tcPr>
          <w:p w14:paraId="4568DFD3">
            <w:pPr>
              <w:pStyle w:val="4"/>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52589E03">
            <w:pPr>
              <w:pStyle w:val="4"/>
              <w:rPr>
                <w:rFonts w:hint="eastAsia" w:ascii="宋体" w:hAnsi="宋体" w:eastAsia="宋体" w:cs="宋体"/>
                <w:sz w:val="24"/>
                <w:szCs w:val="24"/>
              </w:rPr>
            </w:pPr>
            <w:r>
              <w:rPr>
                <w:rFonts w:hint="eastAsia" w:ascii="宋体" w:hAnsi="宋体" w:eastAsia="宋体" w:cs="宋体"/>
                <w:sz w:val="24"/>
                <w:szCs w:val="24"/>
              </w:rPr>
              <w:t>600,000.00</w:t>
            </w:r>
          </w:p>
        </w:tc>
      </w:tr>
    </w:tbl>
    <w:p w14:paraId="234E83BE">
      <w:pPr>
        <w:pStyle w:val="4"/>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0AED1B9">
      <w:pPr>
        <w:pStyle w:val="4"/>
        <w:rPr>
          <w:rFonts w:hint="eastAsia" w:ascii="宋体" w:hAnsi="宋体" w:eastAsia="宋体" w:cs="宋体"/>
          <w:sz w:val="24"/>
          <w:szCs w:val="24"/>
        </w:rPr>
      </w:pPr>
      <w:r>
        <w:rPr>
          <w:rFonts w:hint="eastAsia" w:ascii="宋体" w:hAnsi="宋体" w:eastAsia="宋体" w:cs="宋体"/>
          <w:sz w:val="24"/>
          <w:szCs w:val="24"/>
        </w:rPr>
        <w:t xml:space="preserve"> 合同履行期限：自合同签订生效之日起10日历天内完成供货安装及调试</w:t>
      </w:r>
    </w:p>
    <w:p w14:paraId="3BFA353B">
      <w:pPr>
        <w:pStyle w:val="4"/>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13CC8A32">
      <w:pPr>
        <w:pStyle w:val="4"/>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559CF35">
      <w:pPr>
        <w:pStyle w:val="4"/>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C84F354">
      <w:pPr>
        <w:pStyle w:val="4"/>
        <w:rPr>
          <w:rFonts w:hint="eastAsia" w:ascii="宋体" w:hAnsi="宋体" w:eastAsia="宋体" w:cs="宋体"/>
          <w:sz w:val="24"/>
          <w:szCs w:val="24"/>
        </w:rPr>
      </w:pPr>
      <w:r>
        <w:rPr>
          <w:rFonts w:hint="eastAsia" w:ascii="宋体" w:hAnsi="宋体" w:eastAsia="宋体" w:cs="宋体"/>
          <w:sz w:val="24"/>
          <w:szCs w:val="24"/>
        </w:rPr>
        <w:t>合同包1(张家塬敬老院公寓楼设施设备采购项目)落实政府采购政策需满足的资格要求如下:</w:t>
      </w:r>
    </w:p>
    <w:p w14:paraId="09B4F684">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1）《三部门联合发布关于促进残疾人就业政府采购政策的通知》（财库[2017]141号）；（2）《政府采购促进中小企业发展管理办法》（财库[2020]46号）；（3）《关于进一步加大政府采购支持中小企业力度的通知》（财库〔2022〕19号）；（4）《财政部、司法部关于政府采购支持监狱企业发展有关问题的通知》（财库[2014]68号））；（5）《国务院办公厅关于建立政府强制采购节能产品制度的通知》（国办发[2007]51号）；（6）《节能产品政府采购实施意见》（财库[2004]185号）； （7）《环境标志产品政府采购实施的意见》（财库[2006]90号；（8）《关于发布参与实施政府采购节能产品、环境标志产品认证机构名录的公告》—2019年第16号；（9）《财政部 发展改革委 生态环境部 市场监管总局关于调整优化节能产品、环境标志产品政府采购执行机制的通知》（财库[2019]9号）；（10）《关于运用政府采购政策支持脱贫攻坚的通知》--财库[2019]27号；（11）《关于运用政府采购政策支持乡村产业振兴的通知》（财库〔2021〕19号）；（12）陕西省财政厅关于印发《陕西省中小企业政府采购信用融资办法》（陕财办采[2018]23号）；（13）其他需要落实的政府采购政策。</w:t>
      </w:r>
    </w:p>
    <w:p w14:paraId="2A3C8D51">
      <w:pPr>
        <w:pStyle w:val="4"/>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603A9C0">
      <w:pPr>
        <w:pStyle w:val="4"/>
        <w:rPr>
          <w:rFonts w:hint="eastAsia" w:ascii="宋体" w:hAnsi="宋体" w:eastAsia="宋体" w:cs="宋体"/>
          <w:sz w:val="24"/>
          <w:szCs w:val="24"/>
        </w:rPr>
      </w:pPr>
      <w:r>
        <w:rPr>
          <w:rFonts w:hint="eastAsia" w:ascii="宋体" w:hAnsi="宋体" w:eastAsia="宋体" w:cs="宋体"/>
          <w:sz w:val="24"/>
          <w:szCs w:val="24"/>
        </w:rPr>
        <w:t>合同包1(张家塬敬老院公寓楼设施设备采购项目)特定资格要求如下:</w:t>
      </w:r>
    </w:p>
    <w:p w14:paraId="13709F5B">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财务状况报告：供应商须提供2024年经会计师事务所或审计机构出具的财务审计报告（包括审计报告、资产负债表、现金流量表、利润表（损益表）和财务报告附注等资料）或其基本开户银行出具的资信证明（成立时间至提交投标文件截止时间不足一年的可提供成立后任意时段的资产负债表）。其他组织和自然人提供银行出具的资信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3）社保缴纳证明：供应商须提供2024年10月至今已缴纳的任意6个月的社会保障资金缴存单据或社保机构开具的社会保险参保缴费情况证明，依法不需要缴纳社会保障资金的单位应提供相关证明材料；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4）税收缴纳证明：供应商须提供2024年10月至今已缴纳的任意6个月的纳税证明或完税证明，依法免税的单位应提供相关证明材料；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5）信用记录：供应商不得为“信用中国”网站(www.creditchina.gov.cn)中列入失信被执行人和重大税收违法失信主体名单的供应商，不得为中国政府采购网(www.ccgp.gov.cn) 政府采购严重违法失信行为记录名单中的供应商；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6）控股管理关系：单位负责人为同一人或者存在直接控股、管理关系的不同供应商，不得参加同一合同项下的政府采购活动（提供书面承诺）；</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7）书面声明：参加政府采购活动前3年内在经营活动中没有重大违法记录的书面声明；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8）法定代表人授权委托书：供应商法定代表人参加投标的，提供法定代表人身份证明；法定代表人授权他人参加投标的，提供法定代表人授权委托书；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9）履行合同所必须的证明资料：具有履行合同所必需的设备和专业技术能力（提供书面承诺）；</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10）专门面向中小企业声明函：本项目专门面向中小企业采购，并提供声明函（如有虚假，将依法承担相应责任）；</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11）非联合体投标声明函：本项目不接受联合体投标，供应商需提供非联合体投标声明函。</w:t>
      </w:r>
    </w:p>
    <w:p w14:paraId="631ED0E4">
      <w:pPr>
        <w:pStyle w:val="4"/>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2A483EB3">
      <w:pPr>
        <w:pStyle w:val="4"/>
        <w:rPr>
          <w:rFonts w:hint="eastAsia" w:ascii="宋体" w:hAnsi="宋体" w:eastAsia="宋体" w:cs="宋体"/>
          <w:sz w:val="24"/>
          <w:szCs w:val="24"/>
        </w:rPr>
      </w:pPr>
      <w:r>
        <w:rPr>
          <w:rFonts w:hint="eastAsia" w:ascii="宋体" w:hAnsi="宋体" w:eastAsia="宋体" w:cs="宋体"/>
          <w:sz w:val="24"/>
          <w:szCs w:val="24"/>
        </w:rPr>
        <w:t>时间： 2025年10月28日 至 2025年10月30日 ，每天上午 09:00:00 至 12:00:00 ，下午 14:00:00 至 17:00:00 （北京时间）</w:t>
      </w:r>
    </w:p>
    <w:p w14:paraId="4EE6D94E">
      <w:pPr>
        <w:pStyle w:val="4"/>
        <w:rPr>
          <w:rFonts w:hint="eastAsia" w:ascii="宋体" w:hAnsi="宋体" w:eastAsia="宋体" w:cs="宋体"/>
          <w:sz w:val="24"/>
          <w:szCs w:val="24"/>
        </w:rPr>
      </w:pPr>
      <w:r>
        <w:rPr>
          <w:rFonts w:hint="eastAsia" w:ascii="宋体" w:hAnsi="宋体" w:eastAsia="宋体" w:cs="宋体"/>
          <w:sz w:val="24"/>
          <w:szCs w:val="24"/>
        </w:rPr>
        <w:t>途径：【全国公共资源交易平台（陕西省·宝鸡市）】（http://ggzy.baoji.gov.cn/）</w:t>
      </w:r>
    </w:p>
    <w:p w14:paraId="7B651348">
      <w:pPr>
        <w:pStyle w:val="4"/>
        <w:rPr>
          <w:rFonts w:hint="eastAsia" w:ascii="宋体" w:hAnsi="宋体" w:eastAsia="宋体" w:cs="宋体"/>
          <w:sz w:val="24"/>
          <w:szCs w:val="24"/>
        </w:rPr>
      </w:pPr>
      <w:r>
        <w:rPr>
          <w:rFonts w:hint="eastAsia" w:ascii="宋体" w:hAnsi="宋体" w:eastAsia="宋体" w:cs="宋体"/>
          <w:sz w:val="24"/>
          <w:szCs w:val="24"/>
        </w:rPr>
        <w:t>方式：在线获取</w:t>
      </w:r>
    </w:p>
    <w:p w14:paraId="4E1D8925">
      <w:pPr>
        <w:pStyle w:val="4"/>
        <w:rPr>
          <w:rFonts w:hint="eastAsia" w:ascii="宋体" w:hAnsi="宋体" w:eastAsia="宋体" w:cs="宋体"/>
          <w:sz w:val="24"/>
          <w:szCs w:val="24"/>
        </w:rPr>
      </w:pPr>
      <w:r>
        <w:rPr>
          <w:rFonts w:hint="eastAsia" w:ascii="宋体" w:hAnsi="宋体" w:eastAsia="宋体" w:cs="宋体"/>
          <w:sz w:val="24"/>
          <w:szCs w:val="24"/>
        </w:rPr>
        <w:t>售价： 0元</w:t>
      </w:r>
    </w:p>
    <w:p w14:paraId="19D61BC0">
      <w:pPr>
        <w:pStyle w:val="4"/>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6A582C34">
      <w:pPr>
        <w:pStyle w:val="4"/>
        <w:rPr>
          <w:rFonts w:hint="eastAsia" w:ascii="宋体" w:hAnsi="宋体" w:eastAsia="宋体" w:cs="宋体"/>
          <w:sz w:val="24"/>
          <w:szCs w:val="24"/>
        </w:rPr>
      </w:pPr>
      <w:r>
        <w:rPr>
          <w:rFonts w:hint="eastAsia" w:ascii="宋体" w:hAnsi="宋体" w:eastAsia="宋体" w:cs="宋体"/>
          <w:sz w:val="24"/>
          <w:szCs w:val="24"/>
        </w:rPr>
        <w:t>截止时间： 2025年11月03日 09时00分00秒 （北京时间）</w:t>
      </w:r>
    </w:p>
    <w:p w14:paraId="38393605">
      <w:pPr>
        <w:pStyle w:val="4"/>
        <w:rPr>
          <w:rFonts w:hint="eastAsia" w:ascii="宋体" w:hAnsi="宋体" w:eastAsia="宋体" w:cs="宋体"/>
          <w:sz w:val="24"/>
          <w:szCs w:val="24"/>
        </w:rPr>
      </w:pPr>
      <w:r>
        <w:rPr>
          <w:rFonts w:hint="eastAsia" w:ascii="宋体" w:hAnsi="宋体" w:eastAsia="宋体" w:cs="宋体"/>
          <w:sz w:val="24"/>
          <w:szCs w:val="24"/>
        </w:rPr>
        <w:t>地点：宝鸡市公共资源交易中心（不见面开标）</w:t>
      </w:r>
    </w:p>
    <w:p w14:paraId="07AF06B4">
      <w:pPr>
        <w:pStyle w:val="4"/>
        <w:outlineLvl w:val="3"/>
        <w:rPr>
          <w:rFonts w:hint="eastAsia" w:ascii="宋体" w:hAnsi="宋体" w:eastAsia="宋体" w:cs="宋体"/>
          <w:sz w:val="24"/>
          <w:szCs w:val="24"/>
        </w:rPr>
      </w:pPr>
      <w:r>
        <w:rPr>
          <w:rFonts w:hint="eastAsia" w:ascii="宋体" w:hAnsi="宋体" w:eastAsia="宋体" w:cs="宋体"/>
          <w:b/>
          <w:sz w:val="24"/>
          <w:szCs w:val="24"/>
        </w:rPr>
        <w:t>五、开启</w:t>
      </w:r>
    </w:p>
    <w:p w14:paraId="6FD22532">
      <w:pPr>
        <w:pStyle w:val="4"/>
        <w:rPr>
          <w:rFonts w:hint="eastAsia" w:ascii="宋体" w:hAnsi="宋体" w:eastAsia="宋体" w:cs="宋体"/>
          <w:sz w:val="24"/>
          <w:szCs w:val="24"/>
        </w:rPr>
      </w:pPr>
      <w:r>
        <w:rPr>
          <w:rFonts w:hint="eastAsia" w:ascii="宋体" w:hAnsi="宋体" w:eastAsia="宋体" w:cs="宋体"/>
          <w:sz w:val="24"/>
          <w:szCs w:val="24"/>
        </w:rPr>
        <w:t>时间： 2025年11月03日 09时00分00秒 （北京时间）</w:t>
      </w:r>
    </w:p>
    <w:p w14:paraId="39556B39">
      <w:pPr>
        <w:pStyle w:val="4"/>
        <w:rPr>
          <w:rFonts w:hint="eastAsia" w:ascii="宋体" w:hAnsi="宋体" w:eastAsia="宋体" w:cs="宋体"/>
          <w:sz w:val="24"/>
          <w:szCs w:val="24"/>
        </w:rPr>
      </w:pPr>
      <w:r>
        <w:rPr>
          <w:rFonts w:hint="eastAsia" w:ascii="宋体" w:hAnsi="宋体" w:eastAsia="宋体" w:cs="宋体"/>
          <w:sz w:val="24"/>
          <w:szCs w:val="24"/>
        </w:rPr>
        <w:t>地点：宝鸡市公共资源交易中心（不见面开标）</w:t>
      </w:r>
    </w:p>
    <w:p w14:paraId="2CB2732F">
      <w:pPr>
        <w:pStyle w:val="4"/>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47BFB273">
      <w:pPr>
        <w:pStyle w:val="4"/>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4F6A92BC">
      <w:pPr>
        <w:pStyle w:val="4"/>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79A480D7">
      <w:pPr>
        <w:pStyle w:val="4"/>
        <w:ind w:firstLine="480" w:firstLineChars="200"/>
        <w:rPr>
          <w:rFonts w:hint="eastAsia" w:ascii="宋体" w:hAnsi="宋体" w:eastAsia="宋体" w:cs="宋体"/>
          <w:sz w:val="24"/>
          <w:szCs w:val="24"/>
        </w:rPr>
      </w:pPr>
      <w:r>
        <w:rPr>
          <w:rFonts w:hint="eastAsia" w:ascii="宋体" w:hAnsi="宋体" w:eastAsia="宋体" w:cs="宋体"/>
          <w:sz w:val="24"/>
          <w:szCs w:val="24"/>
        </w:rPr>
        <w:t>1、本次竞争性谈判公告在《陕西省政府采购网》、《陕西省公共资源交易中心（陕西省▪宝鸡市）》同时发布；</w:t>
      </w:r>
    </w:p>
    <w:p w14:paraId="2CFBA663">
      <w:pPr>
        <w:pStyle w:val="4"/>
        <w:ind w:firstLine="480"/>
        <w:jc w:val="both"/>
        <w:rPr>
          <w:rFonts w:hint="eastAsia" w:ascii="宋体" w:hAnsi="宋体" w:eastAsia="宋体" w:cs="宋体"/>
          <w:sz w:val="24"/>
          <w:szCs w:val="24"/>
        </w:rPr>
      </w:pPr>
      <w:r>
        <w:rPr>
          <w:rFonts w:hint="eastAsia" w:ascii="宋体" w:hAnsi="宋体" w:eastAsia="宋体" w:cs="宋体"/>
          <w:sz w:val="24"/>
          <w:szCs w:val="24"/>
        </w:rPr>
        <w:t>2、提交样品人员需携带投标单位介绍信。</w:t>
      </w:r>
    </w:p>
    <w:p w14:paraId="61412106">
      <w:pPr>
        <w:pStyle w:val="4"/>
        <w:ind w:firstLine="480"/>
        <w:jc w:val="both"/>
        <w:rPr>
          <w:rFonts w:hint="eastAsia" w:ascii="宋体" w:hAnsi="宋体" w:eastAsia="宋体" w:cs="宋体"/>
          <w:sz w:val="24"/>
          <w:szCs w:val="24"/>
        </w:rPr>
      </w:pPr>
      <w:r>
        <w:rPr>
          <w:rFonts w:hint="eastAsia" w:ascii="宋体" w:hAnsi="宋体" w:eastAsia="宋体" w:cs="宋体"/>
          <w:sz w:val="24"/>
          <w:szCs w:val="24"/>
        </w:rPr>
        <w:t>3、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1003D5B1">
      <w:pPr>
        <w:pStyle w:val="4"/>
        <w:ind w:firstLine="480"/>
        <w:jc w:val="both"/>
        <w:rPr>
          <w:rFonts w:hint="eastAsia" w:ascii="宋体" w:hAnsi="宋体" w:eastAsia="宋体" w:cs="宋体"/>
          <w:sz w:val="24"/>
          <w:szCs w:val="24"/>
        </w:rPr>
      </w:pPr>
      <w:r>
        <w:rPr>
          <w:rFonts w:hint="eastAsia" w:ascii="宋体" w:hAnsi="宋体" w:eastAsia="宋体" w:cs="宋体"/>
          <w:sz w:val="24"/>
          <w:szCs w:val="24"/>
        </w:rPr>
        <w:t>4、各供应商使用CA证书登录全国公共资源交易平台（陕西省宝鸡市）宝鸡市公共资源交易中心（http://ggzy.baoji.gov.cn/）交易平台〖首页〉电子交易平台〉企业端〗后，在〖招标公告/出让公告〗模块中选择有意向的项目点击“我要投标”，并打印报名成功回执单；</w:t>
      </w:r>
    </w:p>
    <w:p w14:paraId="278287D8">
      <w:pPr>
        <w:pStyle w:val="4"/>
        <w:ind w:firstLine="480"/>
        <w:jc w:val="both"/>
        <w:rPr>
          <w:rFonts w:hint="eastAsia" w:ascii="宋体" w:hAnsi="宋体" w:eastAsia="宋体" w:cs="宋体"/>
          <w:sz w:val="24"/>
          <w:szCs w:val="24"/>
        </w:rPr>
      </w:pPr>
      <w:r>
        <w:rPr>
          <w:rFonts w:hint="eastAsia" w:ascii="宋体" w:hAnsi="宋体" w:eastAsia="宋体" w:cs="宋体"/>
          <w:sz w:val="24"/>
          <w:szCs w:val="24"/>
        </w:rPr>
        <w:t>5、报名成功后可从〖我的项目〉项目流程〉交易文件下载〗中下载电子文件（*.SXSZF格式）；</w:t>
      </w:r>
    </w:p>
    <w:p w14:paraId="6B6148E2">
      <w:pPr>
        <w:pStyle w:val="4"/>
        <w:ind w:firstLine="480"/>
        <w:jc w:val="both"/>
        <w:rPr>
          <w:rFonts w:hint="eastAsia" w:ascii="宋体" w:hAnsi="宋体" w:eastAsia="宋体" w:cs="宋体"/>
          <w:sz w:val="24"/>
          <w:szCs w:val="24"/>
        </w:rPr>
      </w:pPr>
      <w:r>
        <w:rPr>
          <w:rFonts w:hint="eastAsia" w:ascii="宋体" w:hAnsi="宋体" w:eastAsia="宋体" w:cs="宋体"/>
          <w:sz w:val="24"/>
          <w:szCs w:val="24"/>
        </w:rPr>
        <w:t>6、供应商在网上填写的单位信息（单位名称、营业执照相关信息）应与竞争性谈判文件要求及后期上传的电子谈判响应文件中相关信息一致，否则造成资格审查不通过的后果供应商自负；</w:t>
      </w:r>
    </w:p>
    <w:p w14:paraId="0757F937">
      <w:pPr>
        <w:pStyle w:val="4"/>
        <w:ind w:firstLine="480"/>
        <w:jc w:val="both"/>
        <w:rPr>
          <w:rFonts w:hint="eastAsia" w:ascii="宋体" w:hAnsi="宋体" w:eastAsia="宋体" w:cs="宋体"/>
          <w:sz w:val="24"/>
          <w:szCs w:val="24"/>
        </w:rPr>
      </w:pPr>
      <w:r>
        <w:rPr>
          <w:rFonts w:hint="eastAsia" w:ascii="宋体" w:hAnsi="宋体" w:eastAsia="宋体" w:cs="宋体"/>
          <w:sz w:val="24"/>
          <w:szCs w:val="24"/>
        </w:rPr>
        <w:t>7、本项目采用电子化不见面开标方式，各供应商可登录全国公共资源交易平台（陕西省·宝鸡市）宝鸡市公共资源交易中心（http://ggzy.baoji.gov.cn/）下载《政府采购电子标书制作工具》、《政府采购谈判单位操作手册》和《宝鸡市不见面大厅供应商操作手册》,按照流程制作电子标书并在谈判截止时间前上传电子谈判响应文件；</w:t>
      </w:r>
    </w:p>
    <w:p w14:paraId="09A7A6FC">
      <w:pPr>
        <w:pStyle w:val="4"/>
        <w:ind w:firstLine="480"/>
        <w:jc w:val="both"/>
        <w:rPr>
          <w:rFonts w:hint="eastAsia" w:ascii="宋体" w:hAnsi="宋体" w:eastAsia="宋体" w:cs="宋体"/>
          <w:sz w:val="24"/>
          <w:szCs w:val="24"/>
        </w:rPr>
      </w:pPr>
      <w:r>
        <w:rPr>
          <w:rFonts w:hint="eastAsia" w:ascii="宋体" w:hAnsi="宋体" w:eastAsia="宋体" w:cs="宋体"/>
          <w:sz w:val="24"/>
          <w:szCs w:val="24"/>
        </w:rPr>
        <w:t>8、为了保证远程不见面开标顺利进行，供应商需使用电脑提前一小时登录网络开标大厅，因供应商自身电脑设备故障或自身原因导致无法完成谈判的，由供应商自行承担后果（建议使用IE11或者360极速浏览器兼容模式，谈判单位电脑需配备耳麦）；</w:t>
      </w:r>
    </w:p>
    <w:p w14:paraId="00AFC514">
      <w:pPr>
        <w:pStyle w:val="4"/>
        <w:ind w:firstLine="480"/>
        <w:jc w:val="both"/>
        <w:rPr>
          <w:rFonts w:hint="eastAsia" w:ascii="宋体" w:hAnsi="宋体" w:eastAsia="宋体" w:cs="宋体"/>
          <w:sz w:val="24"/>
          <w:szCs w:val="24"/>
          <w:lang w:val="en-US" w:eastAsia="zh-CN"/>
        </w:rPr>
      </w:pPr>
      <w:r>
        <w:rPr>
          <w:rFonts w:hint="eastAsia" w:ascii="宋体" w:hAnsi="宋体" w:eastAsia="宋体" w:cs="宋体"/>
          <w:sz w:val="24"/>
          <w:szCs w:val="24"/>
        </w:rPr>
        <w:t>9、供应商未完成网上谈判或未在规定时间内在平台上下载电子竞争性谈判文件的，导致无法完成后续流程的责任自负；</w:t>
      </w:r>
      <w:r>
        <w:rPr>
          <w:rFonts w:hint="eastAsia" w:ascii="宋体" w:hAnsi="宋体" w:eastAsia="宋体" w:cs="宋体"/>
          <w:sz w:val="24"/>
          <w:szCs w:val="24"/>
          <w:lang w:val="en-US" w:eastAsia="zh-CN"/>
        </w:rPr>
        <w:t xml:space="preserve"> </w:t>
      </w:r>
    </w:p>
    <w:p w14:paraId="0DFC8B7B">
      <w:pPr>
        <w:pStyle w:val="4"/>
        <w:ind w:firstLine="480" w:firstLineChars="200"/>
        <w:jc w:val="both"/>
        <w:rPr>
          <w:rFonts w:hint="eastAsia" w:ascii="宋体" w:hAnsi="宋体" w:eastAsia="宋体" w:cs="宋体"/>
          <w:sz w:val="24"/>
          <w:szCs w:val="24"/>
        </w:rPr>
      </w:pPr>
      <w:r>
        <w:rPr>
          <w:rFonts w:hint="eastAsia" w:ascii="宋体" w:hAnsi="宋体" w:eastAsia="宋体" w:cs="宋体"/>
          <w:sz w:val="24"/>
          <w:szCs w:val="24"/>
        </w:rPr>
        <w:t>10、电子谈判响应文件制作软件技术支持热线：咨询电话:400-636-9888、029-88661267、029-88661266</w:t>
      </w:r>
    </w:p>
    <w:p w14:paraId="4872FE29">
      <w:pPr>
        <w:pStyle w:val="4"/>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75F55E3E">
      <w:pPr>
        <w:pStyle w:val="4"/>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018DC953">
      <w:pPr>
        <w:pStyle w:val="4"/>
        <w:rPr>
          <w:rFonts w:hint="eastAsia" w:ascii="宋体" w:hAnsi="宋体" w:eastAsia="宋体" w:cs="宋体"/>
          <w:sz w:val="24"/>
          <w:szCs w:val="24"/>
        </w:rPr>
      </w:pPr>
      <w:r>
        <w:rPr>
          <w:rFonts w:hint="eastAsia" w:ascii="宋体" w:hAnsi="宋体" w:eastAsia="宋体" w:cs="宋体"/>
          <w:sz w:val="24"/>
          <w:szCs w:val="24"/>
        </w:rPr>
        <w:t>名称：千阳县张家塬敬老院</w:t>
      </w:r>
    </w:p>
    <w:p w14:paraId="2DDFCF28">
      <w:pPr>
        <w:pStyle w:val="4"/>
        <w:rPr>
          <w:rFonts w:hint="eastAsia" w:ascii="宋体" w:hAnsi="宋体" w:eastAsia="宋体" w:cs="宋体"/>
          <w:sz w:val="24"/>
          <w:szCs w:val="24"/>
        </w:rPr>
      </w:pPr>
      <w:r>
        <w:rPr>
          <w:rFonts w:hint="eastAsia" w:ascii="宋体" w:hAnsi="宋体" w:eastAsia="宋体" w:cs="宋体"/>
          <w:sz w:val="24"/>
          <w:szCs w:val="24"/>
        </w:rPr>
        <w:t>地址：宝鸡市千阳县张家塬镇中心卫生院附近</w:t>
      </w:r>
    </w:p>
    <w:p w14:paraId="7390415A">
      <w:pPr>
        <w:pStyle w:val="4"/>
        <w:rPr>
          <w:rFonts w:hint="eastAsia" w:ascii="宋体" w:hAnsi="宋体" w:eastAsia="宋体" w:cs="宋体"/>
          <w:sz w:val="24"/>
          <w:szCs w:val="24"/>
        </w:rPr>
      </w:pPr>
      <w:r>
        <w:rPr>
          <w:rFonts w:hint="eastAsia" w:ascii="宋体" w:hAnsi="宋体" w:eastAsia="宋体" w:cs="宋体"/>
          <w:sz w:val="24"/>
          <w:szCs w:val="24"/>
        </w:rPr>
        <w:t>联系方式：18729710797</w:t>
      </w:r>
    </w:p>
    <w:p w14:paraId="33A1FFF3">
      <w:pPr>
        <w:pStyle w:val="4"/>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1EA3BB15">
      <w:pPr>
        <w:pStyle w:val="4"/>
        <w:rPr>
          <w:rFonts w:hint="eastAsia" w:ascii="宋体" w:hAnsi="宋体" w:eastAsia="宋体" w:cs="宋体"/>
          <w:sz w:val="24"/>
          <w:szCs w:val="24"/>
        </w:rPr>
      </w:pPr>
      <w:r>
        <w:rPr>
          <w:rFonts w:hint="eastAsia" w:ascii="宋体" w:hAnsi="宋体" w:eastAsia="宋体" w:cs="宋体"/>
          <w:sz w:val="24"/>
          <w:szCs w:val="24"/>
        </w:rPr>
        <w:t>名称：中志标建设项目管理咨询有限公司</w:t>
      </w:r>
    </w:p>
    <w:p w14:paraId="47EAE01D">
      <w:pPr>
        <w:pStyle w:val="4"/>
        <w:rPr>
          <w:rFonts w:hint="eastAsia" w:ascii="宋体" w:hAnsi="宋体" w:eastAsia="宋体" w:cs="宋体"/>
          <w:sz w:val="24"/>
          <w:szCs w:val="24"/>
        </w:rPr>
      </w:pPr>
      <w:r>
        <w:rPr>
          <w:rFonts w:hint="eastAsia" w:ascii="宋体" w:hAnsi="宋体" w:eastAsia="宋体" w:cs="宋体"/>
          <w:sz w:val="24"/>
          <w:szCs w:val="24"/>
        </w:rPr>
        <w:t>地址：陕西省宝鸡市金台区东区CLASS小区二单元2201室</w:t>
      </w:r>
    </w:p>
    <w:p w14:paraId="1B36D0B9">
      <w:pPr>
        <w:pStyle w:val="4"/>
        <w:rPr>
          <w:rFonts w:hint="eastAsia" w:ascii="宋体" w:hAnsi="宋体" w:eastAsia="宋体" w:cs="宋体"/>
          <w:sz w:val="24"/>
          <w:szCs w:val="24"/>
        </w:rPr>
      </w:pPr>
      <w:r>
        <w:rPr>
          <w:rFonts w:hint="eastAsia" w:ascii="宋体" w:hAnsi="宋体" w:eastAsia="宋体" w:cs="宋体"/>
          <w:sz w:val="24"/>
          <w:szCs w:val="24"/>
        </w:rPr>
        <w:t>联系方式：18220708657</w:t>
      </w:r>
    </w:p>
    <w:p w14:paraId="1621B451">
      <w:pPr>
        <w:pStyle w:val="4"/>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32E1AF43">
      <w:pPr>
        <w:pStyle w:val="4"/>
        <w:rPr>
          <w:rFonts w:hint="eastAsia" w:ascii="宋体" w:hAnsi="宋体" w:eastAsia="宋体" w:cs="宋体"/>
          <w:sz w:val="24"/>
          <w:szCs w:val="24"/>
        </w:rPr>
      </w:pPr>
      <w:r>
        <w:rPr>
          <w:rFonts w:hint="eastAsia" w:ascii="宋体" w:hAnsi="宋体" w:eastAsia="宋体" w:cs="宋体"/>
          <w:sz w:val="24"/>
          <w:szCs w:val="24"/>
        </w:rPr>
        <w:t>项目联系人：周鑫</w:t>
      </w:r>
    </w:p>
    <w:p w14:paraId="316E2F37">
      <w:pPr>
        <w:pStyle w:val="4"/>
        <w:rPr>
          <w:rFonts w:hint="eastAsia" w:ascii="宋体" w:hAnsi="宋体" w:eastAsia="宋体" w:cs="宋体"/>
          <w:sz w:val="24"/>
          <w:szCs w:val="24"/>
        </w:rPr>
      </w:pPr>
      <w:r>
        <w:rPr>
          <w:rFonts w:hint="eastAsia" w:ascii="宋体" w:hAnsi="宋体" w:eastAsia="宋体" w:cs="宋体"/>
          <w:sz w:val="24"/>
          <w:szCs w:val="24"/>
        </w:rPr>
        <w:t>电话：18220708657</w:t>
      </w:r>
    </w:p>
    <w:p w14:paraId="050288F1">
      <w:pPr>
        <w:pStyle w:val="4"/>
        <w:jc w:val="right"/>
      </w:pPr>
      <w:r>
        <w:rPr>
          <w:rFonts w:hint="eastAsia" w:ascii="宋体" w:hAnsi="宋体" w:eastAsia="宋体" w:cs="宋体"/>
          <w:sz w:val="24"/>
          <w:szCs w:val="24"/>
        </w:rPr>
        <w:t>中志标建设项目管理咨询有限公司</w:t>
      </w:r>
      <w:r>
        <w:br w:type="textWrapping"/>
      </w:r>
    </w:p>
    <w:p w14:paraId="5418F17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7D420E9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2861</Words>
  <Characters>3336</Characters>
  <Lines>0</Lines>
  <Paragraphs>0</Paragraphs>
  <TotalTime>2</TotalTime>
  <ScaleCrop>false</ScaleCrop>
  <LinksUpToDate>false</LinksUpToDate>
  <CharactersWithSpaces>3367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Rebirth</cp:lastModifiedBy>
  <dcterms:modified xsi:type="dcterms:W3CDTF">2025-10-27T08:54:14Z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eyJoZGlkIjoiMTRlYjc0ZTk3YmQyZDYwNmU5MmQyY2U5ODk2ZDUzZTAiLCJ1c2VySWQiOiI4NTk1NzEwNzIifQ==</vt:lpwstr>
  </property>
  <property fmtid="{D5CDD505-2E9C-101B-9397-08002B2CF9AE}" pid="4" name="ICV">
    <vt:lpwstr>EDF88AFC96B540C196C5A74272CB3617_12</vt:lpwstr>
  </property>
</Properties>
</file>