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704A9FEC">
      <w:pPr>
        <w:pStyle w:val="2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采购包1：</w:t>
      </w:r>
    </w:p>
    <w:p w14:paraId="240D0312">
      <w:pPr>
        <w:pStyle w:val="2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采购包预算金额（元）:</w:t>
      </w:r>
      <w:r>
        <w:rPr>
          <w:rFonts w:hint="eastAsia" w:cs="Helvetica"/>
          <w:color w:val="auto"/>
          <w:sz w:val="21"/>
          <w:szCs w:val="21"/>
          <w:highlight w:val="none"/>
        </w:rPr>
        <w:t>1,193,000.00</w:t>
      </w:r>
      <w:bookmarkStart w:id="0" w:name="_GoBack"/>
      <w:bookmarkEnd w:id="0"/>
    </w:p>
    <w:p w14:paraId="1752A159">
      <w:pPr>
        <w:pStyle w:val="2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采购包最高限价（元）:</w:t>
      </w:r>
      <w:r>
        <w:rPr>
          <w:rFonts w:hint="eastAsia" w:cs="Helvetica"/>
          <w:color w:val="auto"/>
          <w:sz w:val="21"/>
          <w:szCs w:val="21"/>
          <w:highlight w:val="none"/>
        </w:rPr>
        <w:t>1,193,000.00</w:t>
      </w:r>
    </w:p>
    <w:p w14:paraId="301CF3FE">
      <w:pPr>
        <w:pStyle w:val="2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供应商报价不允许超过标的金额</w:t>
      </w:r>
    </w:p>
    <w:p w14:paraId="5D77F3EB">
      <w:pPr>
        <w:pStyle w:val="2"/>
        <w:spacing w:before="0" w:beforeAutospacing="0" w:after="0" w:afterAutospacing="0" w:line="360" w:lineRule="auto"/>
        <w:ind w:firstLine="480"/>
        <w:rPr>
          <w:rFonts w:hint="eastAsia" w:cs="Helvetica"/>
          <w:color w:val="auto"/>
          <w:sz w:val="21"/>
          <w:szCs w:val="21"/>
          <w:highlight w:val="none"/>
        </w:rPr>
      </w:pPr>
      <w:r>
        <w:rPr>
          <w:rFonts w:cs="Helvetica"/>
          <w:color w:val="auto"/>
          <w:sz w:val="21"/>
          <w:szCs w:val="21"/>
          <w:highlight w:val="none"/>
        </w:rPr>
        <w:t>（招单价的）供应商报价不允许超过标的单价</w:t>
      </w:r>
    </w:p>
    <w:tbl>
      <w:tblPr>
        <w:tblStyle w:val="3"/>
        <w:tblW w:w="0" w:type="auto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26"/>
        <w:gridCol w:w="869"/>
        <w:gridCol w:w="1128"/>
        <w:gridCol w:w="1094"/>
        <w:gridCol w:w="1664"/>
        <w:gridCol w:w="1003"/>
        <w:gridCol w:w="1162"/>
      </w:tblGrid>
      <w:tr w14:paraId="3D47D1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870" w:type="dxa"/>
          </w:tcPr>
          <w:p w14:paraId="11C6C5B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626" w:type="dxa"/>
          </w:tcPr>
          <w:p w14:paraId="5A43464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标的名称</w:t>
            </w:r>
          </w:p>
        </w:tc>
        <w:tc>
          <w:tcPr>
            <w:tcW w:w="869" w:type="dxa"/>
          </w:tcPr>
          <w:p w14:paraId="49700EA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128" w:type="dxa"/>
          </w:tcPr>
          <w:p w14:paraId="76A1F191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标的金额 （元）</w:t>
            </w:r>
          </w:p>
        </w:tc>
        <w:tc>
          <w:tcPr>
            <w:tcW w:w="1094" w:type="dxa"/>
          </w:tcPr>
          <w:p w14:paraId="3B10BFA9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计量单位</w:t>
            </w:r>
          </w:p>
        </w:tc>
        <w:tc>
          <w:tcPr>
            <w:tcW w:w="1664" w:type="dxa"/>
          </w:tcPr>
          <w:p w14:paraId="7EDBDD75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所属行业</w:t>
            </w:r>
          </w:p>
        </w:tc>
        <w:tc>
          <w:tcPr>
            <w:tcW w:w="1003" w:type="dxa"/>
          </w:tcPr>
          <w:p w14:paraId="22DE459A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是否核心产品</w:t>
            </w:r>
          </w:p>
        </w:tc>
        <w:tc>
          <w:tcPr>
            <w:tcW w:w="1162" w:type="dxa"/>
          </w:tcPr>
          <w:p w14:paraId="0D48F96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是否允许进口产品</w:t>
            </w:r>
          </w:p>
        </w:tc>
      </w:tr>
      <w:tr w14:paraId="251E51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870" w:type="dxa"/>
          </w:tcPr>
          <w:p w14:paraId="2CAD0116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626" w:type="dxa"/>
          </w:tcPr>
          <w:p w14:paraId="00A51BD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陕西机场公安局执法记录仪采购及智能执法视音频管理平台建设</w:t>
            </w:r>
          </w:p>
        </w:tc>
        <w:tc>
          <w:tcPr>
            <w:tcW w:w="869" w:type="dxa"/>
          </w:tcPr>
          <w:p w14:paraId="457D529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1.00</w:t>
            </w:r>
          </w:p>
        </w:tc>
        <w:tc>
          <w:tcPr>
            <w:tcW w:w="1128" w:type="dxa"/>
          </w:tcPr>
          <w:p w14:paraId="6D70B97B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1,193,000.00</w:t>
            </w:r>
          </w:p>
        </w:tc>
        <w:tc>
          <w:tcPr>
            <w:tcW w:w="1094" w:type="dxa"/>
          </w:tcPr>
          <w:p w14:paraId="1BB2F18C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项</w:t>
            </w:r>
          </w:p>
        </w:tc>
        <w:tc>
          <w:tcPr>
            <w:tcW w:w="1664" w:type="dxa"/>
          </w:tcPr>
          <w:p w14:paraId="00E608B3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软件和信息技术服务业</w:t>
            </w:r>
          </w:p>
        </w:tc>
        <w:tc>
          <w:tcPr>
            <w:tcW w:w="1003" w:type="dxa"/>
          </w:tcPr>
          <w:p w14:paraId="133D2E02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1162" w:type="dxa"/>
          </w:tcPr>
          <w:p w14:paraId="37410DDE">
            <w:pPr>
              <w:pStyle w:val="2"/>
              <w:spacing w:before="0" w:beforeAutospacing="0" w:after="0" w:afterAutospacing="0" w:line="360" w:lineRule="auto"/>
              <w:jc w:val="center"/>
              <w:rPr>
                <w:rFonts w:hint="eastAsia" w:cs="Helvetic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cs="Helvetica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</w:tbl>
    <w:p w14:paraId="11BDFC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610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2025-11-04T08:36:29Z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