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42281">
      <w:pPr>
        <w:keepLines w:val="0"/>
        <w:pageBreakBefore w:val="0"/>
        <w:kinsoku/>
        <w:bidi w:val="0"/>
        <w:spacing w:line="360" w:lineRule="auto"/>
        <w:rPr>
          <w:rFonts w:hint="eastAsia" w:ascii="宋体" w:hAnsi="宋体" w:eastAsia="宋体" w:cs="宋体"/>
          <w:b/>
          <w:bCs/>
          <w:color w:val="auto"/>
          <w:sz w:val="28"/>
          <w:szCs w:val="28"/>
          <w:highlight w:val="none"/>
        </w:rPr>
      </w:pPr>
    </w:p>
    <w:p w14:paraId="5FDD4B59">
      <w:pPr>
        <w:keepLines w:val="0"/>
        <w:pageBreakBefore w:val="0"/>
        <w:kinsoku/>
        <w:bidi w:val="0"/>
        <w:spacing w:line="360" w:lineRule="auto"/>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SSJY-CG（F）-2025035</w:t>
      </w:r>
    </w:p>
    <w:p w14:paraId="0A6B0135">
      <w:pPr>
        <w:keepLines w:val="0"/>
        <w:pageBreakBefore w:val="0"/>
        <w:kinsoku/>
        <w:bidi w:val="0"/>
        <w:spacing w:line="360" w:lineRule="auto"/>
        <w:rPr>
          <w:rFonts w:hint="eastAsia" w:ascii="宋体" w:hAnsi="宋体" w:eastAsia="宋体" w:cs="宋体"/>
          <w:color w:val="auto"/>
          <w:highlight w:val="none"/>
        </w:rPr>
      </w:pPr>
    </w:p>
    <w:p w14:paraId="4D6605C1">
      <w:pPr>
        <w:pStyle w:val="48"/>
        <w:keepLines w:val="0"/>
        <w:pageBreakBefore w:val="0"/>
        <w:kinsoku/>
        <w:bidi w:val="0"/>
        <w:spacing w:line="360" w:lineRule="auto"/>
        <w:rPr>
          <w:rFonts w:hint="eastAsia" w:ascii="宋体" w:hAnsi="宋体" w:eastAsia="宋体" w:cs="宋体"/>
          <w:color w:val="auto"/>
          <w:highlight w:val="none"/>
        </w:rPr>
      </w:pPr>
    </w:p>
    <w:p w14:paraId="44600871">
      <w:pPr>
        <w:keepLines w:val="0"/>
        <w:pageBreakBefore w:val="0"/>
        <w:kinsoku/>
        <w:bidi w:val="0"/>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val="en-US" w:eastAsia="zh-CN"/>
        </w:rPr>
        <w:t>杨凌示范区2024-2025年城市体检第三方技术服务</w:t>
      </w:r>
      <w:r>
        <w:rPr>
          <w:rFonts w:hint="eastAsia" w:ascii="宋体" w:hAnsi="宋体" w:cs="宋体"/>
          <w:b/>
          <w:bCs/>
          <w:color w:val="auto"/>
          <w:sz w:val="52"/>
          <w:szCs w:val="52"/>
          <w:highlight w:val="none"/>
          <w:lang w:eastAsia="zh-CN"/>
        </w:rPr>
        <w:t>项目</w:t>
      </w:r>
    </w:p>
    <w:p w14:paraId="37CCE62E">
      <w:pPr>
        <w:rPr>
          <w:rFonts w:hint="eastAsia" w:ascii="宋体" w:hAnsi="宋体" w:eastAsia="宋体" w:cs="宋体"/>
          <w:color w:val="auto"/>
          <w:highlight w:val="none"/>
        </w:rPr>
      </w:pPr>
    </w:p>
    <w:p w14:paraId="0E98B81F">
      <w:pPr>
        <w:rPr>
          <w:rFonts w:hint="eastAsia" w:ascii="宋体" w:hAnsi="宋体" w:eastAsia="宋体" w:cs="宋体"/>
          <w:color w:val="auto"/>
          <w:highlight w:val="none"/>
        </w:rPr>
      </w:pPr>
    </w:p>
    <w:p w14:paraId="62DB1CA5">
      <w:pPr>
        <w:keepLines w:val="0"/>
        <w:pageBreakBefore w:val="0"/>
        <w:kinsoku/>
        <w:bidi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竞争性</w:t>
      </w:r>
      <w:r>
        <w:rPr>
          <w:rFonts w:hint="eastAsia" w:ascii="宋体" w:hAnsi="宋体" w:cs="宋体"/>
          <w:b/>
          <w:bCs/>
          <w:color w:val="auto"/>
          <w:sz w:val="72"/>
          <w:szCs w:val="72"/>
          <w:highlight w:val="none"/>
          <w:lang w:val="en-US" w:eastAsia="zh-CN"/>
        </w:rPr>
        <w:t>谈判</w:t>
      </w:r>
      <w:r>
        <w:rPr>
          <w:rFonts w:hint="eastAsia" w:ascii="宋体" w:hAnsi="宋体" w:eastAsia="宋体" w:cs="宋体"/>
          <w:b/>
          <w:bCs/>
          <w:color w:val="auto"/>
          <w:sz w:val="72"/>
          <w:szCs w:val="72"/>
          <w:highlight w:val="none"/>
        </w:rPr>
        <w:t>文件</w:t>
      </w:r>
    </w:p>
    <w:p w14:paraId="2930F9B9">
      <w:pPr>
        <w:keepLines w:val="0"/>
        <w:pageBreakBefore w:val="0"/>
        <w:tabs>
          <w:tab w:val="left" w:pos="5670"/>
        </w:tabs>
        <w:kinsoku/>
        <w:autoSpaceDE w:val="0"/>
        <w:autoSpaceDN w:val="0"/>
        <w:bidi w:val="0"/>
        <w:adjustRightInd w:val="0"/>
        <w:snapToGrid w:val="0"/>
        <w:spacing w:line="360" w:lineRule="auto"/>
        <w:jc w:val="center"/>
        <w:rPr>
          <w:rFonts w:hint="eastAsia" w:ascii="宋体" w:hAnsi="宋体" w:eastAsia="宋体" w:cs="宋体"/>
          <w:color w:val="auto"/>
          <w:sz w:val="28"/>
          <w:szCs w:val="28"/>
          <w:highlight w:val="none"/>
        </w:rPr>
      </w:pPr>
      <w:r>
        <w:rPr>
          <w:rFonts w:hint="eastAsia" w:ascii="宋体" w:hAnsi="宋体" w:cs="宋体"/>
          <w:b/>
          <w:bCs/>
          <w:color w:val="auto"/>
          <w:sz w:val="72"/>
          <w:szCs w:val="72"/>
          <w:highlight w:val="none"/>
        </w:rPr>
        <w:drawing>
          <wp:inline distT="0" distB="0" distL="114300" distR="114300">
            <wp:extent cx="3768090" cy="3100070"/>
            <wp:effectExtent l="0" t="0" r="3810" b="5080"/>
            <wp:docPr id="6" name="图片 6" descr="af3f1f6857ba2f38e11dc7bafb9c8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f3f1f6857ba2f38e11dc7bafb9c8ea"/>
                    <pic:cNvPicPr>
                      <a:picLocks noChangeAspect="1"/>
                    </pic:cNvPicPr>
                  </pic:nvPicPr>
                  <pic:blipFill>
                    <a:blip r:embed="rId19"/>
                    <a:srcRect r="927" b="18492"/>
                    <a:stretch>
                      <a:fillRect/>
                    </a:stretch>
                  </pic:blipFill>
                  <pic:spPr>
                    <a:xfrm>
                      <a:off x="0" y="0"/>
                      <a:ext cx="3768090" cy="3100070"/>
                    </a:xfrm>
                    <a:prstGeom prst="rect">
                      <a:avLst/>
                    </a:prstGeom>
                  </pic:spPr>
                </pic:pic>
              </a:graphicData>
            </a:graphic>
          </wp:inline>
        </w:drawing>
      </w:r>
    </w:p>
    <w:p w14:paraId="631F7C0C">
      <w:pPr>
        <w:keepNext w:val="0"/>
        <w:keepLines w:val="0"/>
        <w:pageBreakBefore w:val="0"/>
        <w:widowControl w:val="0"/>
        <w:kinsoku/>
        <w:wordWrap/>
        <w:overflowPunct/>
        <w:topLinePunct w:val="0"/>
        <w:bidi w:val="0"/>
        <w:spacing w:line="360" w:lineRule="auto"/>
        <w:textAlignment w:val="auto"/>
        <w:rPr>
          <w:rFonts w:hint="default" w:ascii="宋体" w:hAnsi="宋体" w:cs="宋体"/>
          <w:b/>
          <w:color w:val="auto"/>
          <w:sz w:val="36"/>
          <w:szCs w:val="36"/>
          <w:highlight w:val="none"/>
          <w:lang w:val="en-US" w:eastAsia="zh-CN"/>
        </w:rPr>
      </w:pPr>
      <w:r>
        <w:rPr>
          <w:rFonts w:hint="eastAsia" w:ascii="宋体" w:hAnsi="宋体" w:eastAsia="宋体" w:cs="宋体"/>
          <w:b/>
          <w:color w:val="auto"/>
          <w:sz w:val="36"/>
          <w:szCs w:val="36"/>
          <w:highlight w:val="none"/>
        </w:rPr>
        <w:t>采</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购</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人：</w:t>
      </w:r>
      <w:r>
        <w:rPr>
          <w:rFonts w:hint="eastAsia" w:ascii="宋体" w:hAnsi="宋体" w:cs="宋体"/>
          <w:b/>
          <w:color w:val="auto"/>
          <w:sz w:val="36"/>
          <w:szCs w:val="36"/>
          <w:highlight w:val="none"/>
          <w:lang w:val="en-US" w:eastAsia="zh-CN"/>
        </w:rPr>
        <w:t>杨凌示范区住房和城乡建设局</w:t>
      </w:r>
    </w:p>
    <w:p w14:paraId="3A97C649">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采购代理机构：</w:t>
      </w:r>
      <w:r>
        <w:rPr>
          <w:rFonts w:hint="eastAsia" w:ascii="宋体" w:hAnsi="宋体" w:cs="宋体"/>
          <w:b/>
          <w:color w:val="auto"/>
          <w:sz w:val="36"/>
          <w:szCs w:val="36"/>
          <w:highlight w:val="none"/>
          <w:lang w:val="en-US" w:eastAsia="zh-CN"/>
        </w:rPr>
        <w:t>陕西盛仕骄阳项目管理有限公司</w:t>
      </w:r>
    </w:p>
    <w:p w14:paraId="3851B19F">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sz w:val="36"/>
          <w:szCs w:val="36"/>
          <w:highlight w:val="none"/>
          <w:lang w:val="zh-CN"/>
        </w:rPr>
      </w:pPr>
      <w:r>
        <w:rPr>
          <w:rFonts w:hint="eastAsia" w:ascii="宋体" w:hAnsi="宋体" w:eastAsia="宋体" w:cs="宋体"/>
          <w:b/>
          <w:color w:val="auto"/>
          <w:sz w:val="36"/>
          <w:szCs w:val="36"/>
          <w:highlight w:val="none"/>
        </w:rPr>
        <w:t>二〇二</w:t>
      </w:r>
      <w:r>
        <w:rPr>
          <w:rFonts w:hint="eastAsia" w:ascii="宋体" w:hAnsi="宋体" w:cs="宋体"/>
          <w:b/>
          <w:color w:val="auto"/>
          <w:sz w:val="36"/>
          <w:szCs w:val="36"/>
          <w:highlight w:val="none"/>
          <w:lang w:val="en-US" w:eastAsia="zh-CN"/>
        </w:rPr>
        <w:t>五</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十</w:t>
      </w:r>
      <w:r>
        <w:rPr>
          <w:rFonts w:hint="eastAsia" w:ascii="宋体" w:hAnsi="宋体" w:eastAsia="宋体" w:cs="宋体"/>
          <w:b/>
          <w:color w:val="auto"/>
          <w:sz w:val="36"/>
          <w:szCs w:val="36"/>
          <w:highlight w:val="none"/>
        </w:rPr>
        <w:t>月</w:t>
      </w:r>
    </w:p>
    <w:p w14:paraId="3A10FBA6">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6"/>
          <w:szCs w:val="36"/>
          <w:highlight w:val="none"/>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Borders>
            <w:top w:val="none" w:sz="0" w:space="0"/>
            <w:left w:val="none" w:sz="0" w:space="0"/>
            <w:bottom w:val="none" w:sz="0" w:space="0"/>
            <w:right w:val="none" w:sz="0" w:space="0"/>
          </w:pgBorders>
          <w:pgNumType w:start="0"/>
          <w:cols w:space="425" w:num="1"/>
          <w:titlePg/>
          <w:docGrid w:linePitch="312" w:charSpace="0"/>
        </w:sectPr>
      </w:pPr>
    </w:p>
    <w:p w14:paraId="37F36B1D">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b/>
          <w:bCs/>
          <w:color w:val="auto"/>
          <w:sz w:val="30"/>
          <w:szCs w:val="30"/>
          <w:highlight w:val="none"/>
        </w:rPr>
        <w:t>特别提示</w:t>
      </w:r>
    </w:p>
    <w:p w14:paraId="298523AB">
      <w:pPr>
        <w:spacing w:line="36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各供应商，在此我们特别提醒您注意以下事项：</w:t>
      </w:r>
    </w:p>
    <w:p w14:paraId="01CD3B51">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1、本项目采用电子化投标及远程不见面开启方式。供应商须使用数字认证证书（CA 锁）对电子响应文件进行签章、加密、递交及开启时解密等相关招投标事宜。开标前，供应商需登录网络开标大厅。开启时，按照工作人员要求进行远程解密，如因供应商自身原因造成无法在规定时间内解密响应文件的，按无效响应对待。</w:t>
      </w:r>
    </w:p>
    <w:p w14:paraId="636DF0AA">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2、制作电子响应文件。供应商须在“</w:t>
      </w:r>
      <w:r>
        <w:rPr>
          <w:rFonts w:hint="eastAsia" w:ascii="宋体" w:hAnsi="宋体" w:cs="宋体"/>
          <w:color w:val="auto"/>
          <w:sz w:val="21"/>
          <w:szCs w:val="24"/>
          <w:highlight w:val="none"/>
          <w:lang w:eastAsia="zh-CN"/>
        </w:rPr>
        <w:t>全国公共资源交易平台（陕西省·杨凌示范区）（http://yangl.sxggzyjy.cn/）</w:t>
      </w:r>
      <w:r>
        <w:rPr>
          <w:rFonts w:hint="eastAsia" w:ascii="宋体" w:hAnsi="宋体" w:eastAsia="宋体" w:cs="宋体"/>
          <w:color w:val="auto"/>
          <w:sz w:val="21"/>
          <w:szCs w:val="24"/>
          <w:highlight w:val="none"/>
        </w:rPr>
        <w:t>”的“服务指南”栏目“下载专区”中，免费下载“陕西省公共资源交易平台政府采购电子标书制作工具”，并升级至最新版本，使用该客户端制作电子响应文件，制作扩展名为“.SXSTF”的电子响应文件。”</w:t>
      </w:r>
    </w:p>
    <w:p w14:paraId="6064EC8B">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3、递交电子响应文件。登录</w:t>
      </w:r>
      <w:r>
        <w:rPr>
          <w:rFonts w:hint="eastAsia" w:ascii="宋体" w:hAnsi="宋体" w:cs="宋体"/>
          <w:color w:val="auto"/>
          <w:sz w:val="21"/>
          <w:szCs w:val="24"/>
          <w:highlight w:val="none"/>
          <w:lang w:eastAsia="zh-CN"/>
        </w:rPr>
        <w:t>全国公共资源交易平台（陕西省·杨凌示范区）</w:t>
      </w:r>
      <w:r>
        <w:rPr>
          <w:rFonts w:hint="eastAsia" w:ascii="宋体" w:hAnsi="宋体" w:eastAsia="宋体" w:cs="宋体"/>
          <w:color w:val="auto"/>
          <w:sz w:val="21"/>
          <w:szCs w:val="24"/>
          <w:highlight w:val="none"/>
        </w:rPr>
        <w:t>，选择“电子交易平台—陕西政府采购交易系统—企业端”进行登录，登录后选择“交易乙方”身份进入，进入菜单“采购业务—我的项目——项目流程——上传响应文件”，上传加密的电子响应文件。上传成功后，电子化平台将予以记录。</w:t>
      </w:r>
    </w:p>
    <w:p w14:paraId="050E94BC">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4、供应商需在开启前最少一个小时</w:t>
      </w:r>
      <w:r>
        <w:rPr>
          <w:rFonts w:hint="eastAsia" w:ascii="宋体" w:hAnsi="宋体" w:eastAsia="宋体" w:cs="宋体"/>
          <w:color w:val="auto"/>
          <w:sz w:val="21"/>
          <w:szCs w:val="24"/>
          <w:highlight w:val="none"/>
          <w:lang w:val="en-US" w:eastAsia="zh-CN"/>
        </w:rPr>
        <w:t>登录</w:t>
      </w:r>
      <w:r>
        <w:rPr>
          <w:rFonts w:hint="eastAsia" w:ascii="宋体" w:hAnsi="宋体" w:cs="宋体"/>
          <w:color w:val="auto"/>
          <w:sz w:val="21"/>
          <w:szCs w:val="24"/>
          <w:highlight w:val="none"/>
          <w:lang w:val="en-US" w:eastAsia="zh-CN"/>
        </w:rPr>
        <w:t>全国公共资源交易平台（陕西省·杨凌示范区）</w:t>
      </w:r>
      <w:r>
        <w:rPr>
          <w:rFonts w:hint="eastAsia" w:ascii="宋体" w:hAnsi="宋体" w:eastAsia="宋体" w:cs="宋体"/>
          <w:color w:val="auto"/>
          <w:sz w:val="21"/>
          <w:szCs w:val="24"/>
          <w:highlight w:val="none"/>
          <w:lang w:val="en-US" w:eastAsia="zh-CN"/>
        </w:rPr>
        <w:t>（http://yangl.sxggzyjy.cn/）</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lang w:val="en-US" w:eastAsia="zh-CN"/>
        </w:rPr>
        <w:t>首页》不见面开标</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lang w:val="en-US" w:eastAsia="zh-CN"/>
        </w:rPr>
        <w:t>在线参与开评标过程，详见交易平台</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lang w:val="en-US" w:eastAsia="zh-CN"/>
        </w:rPr>
        <w:t>首页〉服务指南〉下载专区</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lang w:val="en-US" w:eastAsia="zh-CN"/>
        </w:rPr>
        <w:t>中的</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lang w:val="en-US" w:eastAsia="zh-CN"/>
        </w:rPr>
        <w:t>杨凌示范区公共资源交易不见面开标大厅供应商操作手册》（网址：http://yangl.sxggzyjy.cn/fwzn/004003/subPage.html）。</w:t>
      </w:r>
    </w:p>
    <w:p w14:paraId="6F81E63E">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5、评审过程中，</w:t>
      </w:r>
      <w:r>
        <w:rPr>
          <w:rFonts w:hint="eastAsia" w:ascii="宋体" w:hAnsi="宋体" w:cs="宋体"/>
          <w:color w:val="auto"/>
          <w:sz w:val="21"/>
          <w:szCs w:val="24"/>
          <w:highlight w:val="none"/>
          <w:lang w:eastAsia="zh-CN"/>
        </w:rPr>
        <w:t>谈判</w:t>
      </w:r>
      <w:r>
        <w:rPr>
          <w:rFonts w:hint="eastAsia" w:ascii="宋体" w:hAnsi="宋体" w:eastAsia="宋体" w:cs="宋体"/>
          <w:color w:val="auto"/>
          <w:sz w:val="21"/>
          <w:szCs w:val="24"/>
          <w:highlight w:val="none"/>
        </w:rPr>
        <w:t>小组要求供应商提交多轮（最后）</w:t>
      </w:r>
      <w:r>
        <w:rPr>
          <w:rFonts w:hint="eastAsia" w:ascii="宋体" w:hAnsi="宋体" w:cs="宋体"/>
          <w:color w:val="auto"/>
          <w:sz w:val="21"/>
          <w:szCs w:val="24"/>
          <w:highlight w:val="none"/>
          <w:lang w:eastAsia="zh-CN"/>
        </w:rPr>
        <w:t>谈判</w:t>
      </w:r>
      <w:r>
        <w:rPr>
          <w:rFonts w:hint="eastAsia" w:ascii="宋体" w:hAnsi="宋体" w:eastAsia="宋体" w:cs="宋体"/>
          <w:color w:val="auto"/>
          <w:sz w:val="21"/>
          <w:szCs w:val="24"/>
          <w:highlight w:val="none"/>
        </w:rPr>
        <w:t>报价时，供应商须登录</w:t>
      </w:r>
      <w:r>
        <w:rPr>
          <w:rFonts w:hint="eastAsia" w:ascii="宋体" w:hAnsi="宋体" w:cs="宋体"/>
          <w:color w:val="auto"/>
          <w:sz w:val="21"/>
          <w:szCs w:val="24"/>
          <w:highlight w:val="none"/>
          <w:lang w:eastAsia="zh-CN"/>
        </w:rPr>
        <w:t>全国公共资源交易平台（陕西省·杨凌示范区）</w:t>
      </w:r>
      <w:r>
        <w:rPr>
          <w:rFonts w:hint="eastAsia" w:ascii="宋体" w:hAnsi="宋体" w:eastAsia="宋体" w:cs="宋体"/>
          <w:color w:val="auto"/>
          <w:sz w:val="21"/>
          <w:szCs w:val="24"/>
          <w:highlight w:val="none"/>
        </w:rPr>
        <w:t>在交易系统中提交多轮（最后）报价，并用数字认证证书（CA 锁）签章。</w:t>
      </w:r>
    </w:p>
    <w:p w14:paraId="1F9F95FE">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cs="宋体"/>
          <w:b w:val="0"/>
          <w:bCs w:val="0"/>
          <w:color w:val="auto"/>
          <w:sz w:val="21"/>
          <w:szCs w:val="24"/>
          <w:highlight w:val="none"/>
          <w:lang w:val="en-US" w:eastAsia="zh-CN"/>
        </w:rPr>
        <w:t>6、</w:t>
      </w:r>
      <w:r>
        <w:rPr>
          <w:rFonts w:hint="eastAsia" w:ascii="宋体" w:hAnsi="宋体" w:eastAsia="宋体" w:cs="宋体"/>
          <w:color w:val="auto"/>
          <w:sz w:val="21"/>
          <w:szCs w:val="24"/>
          <w:highlight w:val="none"/>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请各供应商仔细阅读上述提示。如需帮助，请您与我们的工作人员联系，我们将非常高兴地为您服务。</w:t>
      </w:r>
    </w:p>
    <w:p w14:paraId="616F2D90">
      <w:pPr>
        <w:spacing w:line="360" w:lineRule="auto"/>
        <w:ind w:firstLine="422" w:firstLineChars="200"/>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关于线上操作流程：</w:t>
      </w:r>
    </w:p>
    <w:p w14:paraId="5B748320">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val="en-US" w:eastAsia="zh-CN"/>
        </w:rPr>
        <w:t>供应商初次使用交易平台，须先完成诚信入库登记、CA锁认证及企业信息绑定。相关操作流程详见全国政府采购平台（陕西省）网站〖首页·〉服务指南·〉下载专区〗中的</w:t>
      </w:r>
      <w:r>
        <w:rPr>
          <w:rFonts w:hint="eastAsia" w:ascii="宋体" w:hAnsi="宋体" w:cs="宋体"/>
          <w:color w:val="auto"/>
          <w:sz w:val="21"/>
          <w:szCs w:val="24"/>
          <w:highlight w:val="none"/>
          <w:lang w:val="en-US" w:eastAsia="zh-CN"/>
        </w:rPr>
        <w:t>《</w:t>
      </w:r>
      <w:r>
        <w:rPr>
          <w:rFonts w:hint="eastAsia" w:ascii="宋体" w:hAnsi="宋体" w:eastAsia="宋体" w:cs="宋体"/>
          <w:color w:val="auto"/>
          <w:sz w:val="21"/>
          <w:szCs w:val="24"/>
          <w:highlight w:val="none"/>
          <w:lang w:val="en-US" w:eastAsia="zh-CN"/>
        </w:rPr>
        <w:t>陕西省公共资源交易中心政府采购项目投标指南》。CA锁办理地址及咨询电话如下：</w:t>
      </w:r>
      <w:r>
        <w:rPr>
          <w:rFonts w:hint="eastAsia" w:ascii="宋体" w:hAnsi="宋体" w:cs="宋体"/>
          <w:color w:val="auto"/>
          <w:sz w:val="21"/>
          <w:szCs w:val="24"/>
          <w:highlight w:val="none"/>
          <w:lang w:val="en-US" w:eastAsia="zh-CN"/>
        </w:rPr>
        <w:t>西安市长安北路14号省体育公寓B座一楼咨询电话：029-88661241。</w:t>
      </w:r>
    </w:p>
    <w:p w14:paraId="162B658F">
      <w:pPr>
        <w:spacing w:line="360" w:lineRule="auto"/>
        <w:ind w:firstLine="411" w:firstLineChars="196"/>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2、网上报名。在</w:t>
      </w:r>
      <w:r>
        <w:rPr>
          <w:rFonts w:hint="eastAsia" w:ascii="宋体" w:hAnsi="宋体" w:cs="宋体"/>
          <w:color w:val="auto"/>
          <w:sz w:val="21"/>
          <w:szCs w:val="24"/>
          <w:highlight w:val="none"/>
          <w:lang w:eastAsia="zh-CN"/>
        </w:rPr>
        <w:t>全国公共资源交易平台（陕西省·杨凌示范区）（http://yangl.sxggzyjy.cn/）</w:t>
      </w:r>
      <w:r>
        <w:rPr>
          <w:rFonts w:hint="eastAsia" w:ascii="宋体" w:hAnsi="宋体" w:eastAsia="宋体" w:cs="宋体"/>
          <w:color w:val="auto"/>
          <w:sz w:val="21"/>
          <w:szCs w:val="24"/>
          <w:highlight w:val="none"/>
        </w:rPr>
        <w:t>报名</w:t>
      </w:r>
      <w:r>
        <w:rPr>
          <w:rFonts w:hint="eastAsia" w:ascii="宋体" w:hAnsi="宋体" w:cs="宋体"/>
          <w:color w:val="auto"/>
          <w:sz w:val="21"/>
          <w:szCs w:val="24"/>
          <w:highlight w:val="none"/>
          <w:lang w:eastAsia="zh-CN"/>
        </w:rPr>
        <w:t>。</w:t>
      </w:r>
    </w:p>
    <w:p w14:paraId="0C9DABF8">
      <w:pPr>
        <w:spacing w:line="360" w:lineRule="auto"/>
        <w:ind w:firstLine="411" w:firstLineChars="196"/>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3、下载</w:t>
      </w:r>
      <w:r>
        <w:rPr>
          <w:rFonts w:hint="eastAsia" w:ascii="宋体" w:hAnsi="宋体" w:cs="宋体"/>
          <w:color w:val="auto"/>
          <w:sz w:val="21"/>
          <w:szCs w:val="24"/>
          <w:highlight w:val="none"/>
          <w:lang w:eastAsia="zh-CN"/>
        </w:rPr>
        <w:t>竞争性谈判文件</w:t>
      </w:r>
      <w:r>
        <w:rPr>
          <w:rFonts w:hint="eastAsia" w:ascii="宋体" w:hAnsi="宋体" w:eastAsia="宋体" w:cs="宋体"/>
          <w:color w:val="auto"/>
          <w:sz w:val="21"/>
          <w:szCs w:val="24"/>
          <w:highlight w:val="none"/>
        </w:rPr>
        <w:t>。供应商在报名确认后登陆</w:t>
      </w:r>
      <w:r>
        <w:rPr>
          <w:rFonts w:hint="eastAsia" w:ascii="宋体" w:hAnsi="宋体" w:cs="宋体"/>
          <w:color w:val="auto"/>
          <w:sz w:val="21"/>
          <w:szCs w:val="24"/>
          <w:highlight w:val="none"/>
          <w:lang w:eastAsia="zh-CN"/>
        </w:rPr>
        <w:t>全国公共资源交易平台（陕西省·杨凌示范区）（http://yangl.sxggzyjy.cn/）</w:t>
      </w:r>
      <w:r>
        <w:rPr>
          <w:rFonts w:hint="eastAsia" w:ascii="宋体" w:hAnsi="宋体" w:eastAsia="宋体" w:cs="宋体"/>
          <w:color w:val="auto"/>
          <w:sz w:val="21"/>
          <w:szCs w:val="24"/>
          <w:highlight w:val="none"/>
        </w:rPr>
        <w:t>下载</w:t>
      </w:r>
      <w:r>
        <w:rPr>
          <w:rFonts w:hint="eastAsia" w:ascii="宋体" w:hAnsi="宋体" w:cs="宋体"/>
          <w:color w:val="auto"/>
          <w:sz w:val="21"/>
          <w:szCs w:val="24"/>
          <w:highlight w:val="none"/>
          <w:lang w:eastAsia="zh-CN"/>
        </w:rPr>
        <w:t>竞争性谈判文件。</w:t>
      </w:r>
    </w:p>
    <w:p w14:paraId="0C611D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4、下载编标工具，编辑</w:t>
      </w:r>
      <w:r>
        <w:rPr>
          <w:rFonts w:hint="eastAsia" w:ascii="宋体" w:hAnsi="宋体" w:cs="宋体"/>
          <w:color w:val="auto"/>
          <w:sz w:val="21"/>
          <w:szCs w:val="24"/>
          <w:highlight w:val="none"/>
          <w:lang w:eastAsia="zh-CN"/>
        </w:rPr>
        <w:t>竞争性谈判</w:t>
      </w:r>
      <w:r>
        <w:rPr>
          <w:rFonts w:hint="eastAsia" w:ascii="宋体" w:hAnsi="宋体" w:eastAsia="宋体" w:cs="宋体"/>
          <w:color w:val="auto"/>
          <w:sz w:val="21"/>
          <w:szCs w:val="24"/>
          <w:highlight w:val="none"/>
        </w:rPr>
        <w:t>响应文件，并在规定时限之前上传</w:t>
      </w:r>
      <w:r>
        <w:rPr>
          <w:rFonts w:hint="eastAsia" w:ascii="宋体" w:hAnsi="宋体" w:cs="宋体"/>
          <w:color w:val="auto"/>
          <w:sz w:val="21"/>
          <w:szCs w:val="24"/>
          <w:highlight w:val="none"/>
          <w:lang w:eastAsia="zh-CN"/>
        </w:rPr>
        <w:t>竞争性谈判</w:t>
      </w:r>
      <w:r>
        <w:rPr>
          <w:rFonts w:hint="eastAsia" w:ascii="宋体" w:hAnsi="宋体" w:eastAsia="宋体" w:cs="宋体"/>
          <w:color w:val="auto"/>
          <w:sz w:val="21"/>
          <w:szCs w:val="24"/>
          <w:highlight w:val="none"/>
        </w:rPr>
        <w:t>响应文件。</w:t>
      </w:r>
    </w:p>
    <w:p w14:paraId="20D745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请各供应商仔细阅读上述提示。如需帮助，请您与我们的工作人员联系，我们将非常高兴为您服务。</w:t>
      </w:r>
    </w:p>
    <w:p w14:paraId="256B011D">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2"/>
          <w:szCs w:val="32"/>
          <w:highlight w:val="none"/>
          <w:lang w:val="zh-CN"/>
        </w:rPr>
      </w:pPr>
    </w:p>
    <w:p w14:paraId="7E9D444B">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2"/>
          <w:szCs w:val="32"/>
          <w:highlight w:val="none"/>
          <w:lang w:val="zh-CN"/>
        </w:rPr>
      </w:pPr>
    </w:p>
    <w:p w14:paraId="0A7160D4">
      <w:pPr>
        <w:pStyle w:val="35"/>
        <w:rPr>
          <w:rFonts w:hint="eastAsia" w:ascii="宋体" w:hAnsi="宋体" w:eastAsia="宋体" w:cs="宋体"/>
          <w:b/>
          <w:bCs/>
          <w:color w:val="auto"/>
          <w:sz w:val="32"/>
          <w:szCs w:val="32"/>
          <w:highlight w:val="none"/>
          <w:lang w:val="zh-CN"/>
        </w:rPr>
      </w:pPr>
    </w:p>
    <w:p w14:paraId="12AEA742">
      <w:pPr>
        <w:rPr>
          <w:rFonts w:hint="eastAsia" w:ascii="宋体" w:hAnsi="宋体" w:eastAsia="宋体" w:cs="宋体"/>
          <w:b/>
          <w:bCs/>
          <w:color w:val="auto"/>
          <w:sz w:val="32"/>
          <w:szCs w:val="32"/>
          <w:highlight w:val="none"/>
          <w:lang w:val="zh-CN"/>
        </w:rPr>
      </w:pPr>
    </w:p>
    <w:p w14:paraId="4BFF6CA7">
      <w:pPr>
        <w:pStyle w:val="35"/>
        <w:rPr>
          <w:rFonts w:hint="eastAsia" w:ascii="宋体" w:hAnsi="宋体" w:eastAsia="宋体" w:cs="宋体"/>
          <w:b/>
          <w:bCs/>
          <w:color w:val="auto"/>
          <w:sz w:val="32"/>
          <w:szCs w:val="32"/>
          <w:highlight w:val="none"/>
          <w:lang w:val="zh-CN"/>
        </w:rPr>
      </w:pPr>
    </w:p>
    <w:p w14:paraId="788B1750">
      <w:pPr>
        <w:rPr>
          <w:rFonts w:hint="eastAsia" w:ascii="宋体" w:hAnsi="宋体" w:eastAsia="宋体" w:cs="宋体"/>
          <w:b/>
          <w:bCs/>
          <w:color w:val="auto"/>
          <w:sz w:val="32"/>
          <w:szCs w:val="32"/>
          <w:highlight w:val="none"/>
          <w:lang w:val="zh-CN"/>
        </w:rPr>
      </w:pPr>
    </w:p>
    <w:p w14:paraId="198146C8">
      <w:pPr>
        <w:pStyle w:val="35"/>
        <w:rPr>
          <w:rFonts w:hint="eastAsia" w:ascii="宋体" w:hAnsi="宋体" w:eastAsia="宋体" w:cs="宋体"/>
          <w:b/>
          <w:bCs/>
          <w:color w:val="auto"/>
          <w:sz w:val="32"/>
          <w:szCs w:val="32"/>
          <w:highlight w:val="none"/>
          <w:lang w:val="zh-CN"/>
        </w:rPr>
      </w:pPr>
    </w:p>
    <w:p w14:paraId="37074FFA">
      <w:pPr>
        <w:rPr>
          <w:rFonts w:hint="eastAsia" w:ascii="宋体" w:hAnsi="宋体" w:eastAsia="宋体" w:cs="宋体"/>
          <w:b/>
          <w:bCs/>
          <w:color w:val="auto"/>
          <w:sz w:val="32"/>
          <w:szCs w:val="32"/>
          <w:highlight w:val="none"/>
          <w:lang w:val="zh-CN"/>
        </w:rPr>
      </w:pPr>
    </w:p>
    <w:p w14:paraId="19C9E021">
      <w:pPr>
        <w:pStyle w:val="35"/>
        <w:rPr>
          <w:rFonts w:hint="eastAsia" w:ascii="宋体" w:hAnsi="宋体" w:eastAsia="宋体" w:cs="宋体"/>
          <w:b/>
          <w:bCs/>
          <w:color w:val="auto"/>
          <w:sz w:val="32"/>
          <w:szCs w:val="32"/>
          <w:highlight w:val="none"/>
          <w:lang w:val="zh-CN"/>
        </w:rPr>
      </w:pPr>
    </w:p>
    <w:p w14:paraId="0DF936D6">
      <w:pPr>
        <w:rPr>
          <w:rFonts w:hint="eastAsia" w:ascii="宋体" w:hAnsi="宋体" w:eastAsia="宋体" w:cs="宋体"/>
          <w:b/>
          <w:bCs/>
          <w:color w:val="auto"/>
          <w:sz w:val="32"/>
          <w:szCs w:val="32"/>
          <w:highlight w:val="none"/>
          <w:lang w:val="zh-CN"/>
        </w:rPr>
      </w:pPr>
    </w:p>
    <w:p w14:paraId="136A64DC">
      <w:pPr>
        <w:pStyle w:val="35"/>
        <w:rPr>
          <w:rFonts w:hint="eastAsia" w:ascii="宋体" w:hAnsi="宋体" w:eastAsia="宋体" w:cs="宋体"/>
          <w:b/>
          <w:bCs/>
          <w:color w:val="auto"/>
          <w:sz w:val="32"/>
          <w:szCs w:val="32"/>
          <w:highlight w:val="none"/>
          <w:lang w:val="zh-CN"/>
        </w:rPr>
      </w:pPr>
    </w:p>
    <w:p w14:paraId="09096397">
      <w:pPr>
        <w:rPr>
          <w:rFonts w:hint="eastAsia" w:ascii="宋体" w:hAnsi="宋体" w:eastAsia="宋体" w:cs="宋体"/>
          <w:b/>
          <w:bCs/>
          <w:color w:val="auto"/>
          <w:sz w:val="32"/>
          <w:szCs w:val="32"/>
          <w:highlight w:val="none"/>
          <w:lang w:val="zh-CN"/>
        </w:rPr>
      </w:pPr>
    </w:p>
    <w:p w14:paraId="18F5482A">
      <w:pPr>
        <w:pStyle w:val="35"/>
        <w:rPr>
          <w:rFonts w:hint="eastAsia" w:ascii="宋体" w:hAnsi="宋体" w:eastAsia="宋体" w:cs="宋体"/>
          <w:b/>
          <w:bCs/>
          <w:color w:val="auto"/>
          <w:sz w:val="32"/>
          <w:szCs w:val="32"/>
          <w:highlight w:val="none"/>
          <w:lang w:val="zh-CN"/>
        </w:rPr>
      </w:pPr>
    </w:p>
    <w:p w14:paraId="3460EF0C">
      <w:pPr>
        <w:rPr>
          <w:rFonts w:hint="eastAsia" w:ascii="宋体" w:hAnsi="宋体" w:eastAsia="宋体" w:cs="宋体"/>
          <w:b/>
          <w:bCs/>
          <w:color w:val="auto"/>
          <w:sz w:val="32"/>
          <w:szCs w:val="32"/>
          <w:highlight w:val="none"/>
          <w:lang w:val="zh-CN"/>
        </w:rPr>
      </w:pPr>
    </w:p>
    <w:p w14:paraId="01DBDA05">
      <w:pPr>
        <w:pStyle w:val="35"/>
        <w:rPr>
          <w:rFonts w:hint="eastAsia" w:ascii="宋体" w:hAnsi="宋体" w:eastAsia="宋体" w:cs="宋体"/>
          <w:b/>
          <w:bCs/>
          <w:color w:val="auto"/>
          <w:sz w:val="32"/>
          <w:szCs w:val="32"/>
          <w:highlight w:val="none"/>
          <w:lang w:val="zh-CN"/>
        </w:rPr>
      </w:pPr>
    </w:p>
    <w:p w14:paraId="2E8CB835">
      <w:pPr>
        <w:rPr>
          <w:rFonts w:hint="eastAsia" w:ascii="宋体" w:hAnsi="宋体" w:eastAsia="宋体" w:cs="宋体"/>
          <w:b/>
          <w:bCs/>
          <w:color w:val="auto"/>
          <w:sz w:val="32"/>
          <w:szCs w:val="32"/>
          <w:highlight w:val="none"/>
          <w:lang w:val="zh-CN"/>
        </w:rPr>
      </w:pPr>
    </w:p>
    <w:p w14:paraId="0B1FCBC1">
      <w:pPr>
        <w:pStyle w:val="35"/>
        <w:rPr>
          <w:rFonts w:hint="eastAsia" w:ascii="宋体" w:hAnsi="宋体" w:eastAsia="宋体" w:cs="宋体"/>
          <w:b/>
          <w:bCs/>
          <w:color w:val="auto"/>
          <w:sz w:val="32"/>
          <w:szCs w:val="32"/>
          <w:highlight w:val="none"/>
          <w:lang w:val="zh-CN"/>
        </w:rPr>
      </w:pPr>
    </w:p>
    <w:p w14:paraId="4BA49F14">
      <w:pPr>
        <w:rPr>
          <w:rFonts w:hint="eastAsia" w:ascii="宋体" w:hAnsi="宋体" w:eastAsia="宋体" w:cs="宋体"/>
          <w:b/>
          <w:bCs/>
          <w:color w:val="auto"/>
          <w:sz w:val="32"/>
          <w:szCs w:val="32"/>
          <w:highlight w:val="none"/>
          <w:lang w:val="zh-CN"/>
        </w:rPr>
      </w:pPr>
    </w:p>
    <w:p w14:paraId="34313872">
      <w:pPr>
        <w:pStyle w:val="35"/>
        <w:rPr>
          <w:rFonts w:hint="eastAsia" w:ascii="宋体" w:hAnsi="宋体" w:eastAsia="宋体" w:cs="宋体"/>
          <w:b/>
          <w:bCs/>
          <w:color w:val="auto"/>
          <w:sz w:val="32"/>
          <w:szCs w:val="32"/>
          <w:highlight w:val="none"/>
          <w:lang w:val="zh-CN"/>
        </w:rPr>
      </w:pPr>
    </w:p>
    <w:p w14:paraId="5D8D53FB">
      <w:pPr>
        <w:rPr>
          <w:rFonts w:hint="eastAsia" w:ascii="宋体" w:hAnsi="宋体" w:eastAsia="宋体" w:cs="宋体"/>
          <w:b/>
          <w:bCs/>
          <w:color w:val="auto"/>
          <w:sz w:val="32"/>
          <w:szCs w:val="32"/>
          <w:highlight w:val="none"/>
          <w:lang w:val="zh-CN"/>
        </w:rPr>
      </w:pPr>
    </w:p>
    <w:p w14:paraId="69BFAA5E">
      <w:pPr>
        <w:pStyle w:val="35"/>
        <w:rPr>
          <w:rFonts w:hint="eastAsia"/>
          <w:color w:val="auto"/>
          <w:highlight w:val="none"/>
          <w:lang w:val="zh-CN"/>
        </w:rPr>
      </w:pPr>
    </w:p>
    <w:p w14:paraId="350AC1DA">
      <w:pPr>
        <w:pStyle w:val="35"/>
        <w:rPr>
          <w:rFonts w:hint="eastAsia"/>
          <w:color w:val="auto"/>
          <w:highlight w:val="none"/>
          <w:lang w:val="zh-CN"/>
        </w:rPr>
      </w:pPr>
    </w:p>
    <w:p w14:paraId="68E8915E">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2"/>
          <w:szCs w:val="32"/>
          <w:highlight w:val="none"/>
          <w:lang w:val="zh-CN"/>
        </w:rPr>
      </w:pPr>
    </w:p>
    <w:p w14:paraId="752DBAB5">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1DDDED84">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目录</w:t>
      </w:r>
    </w:p>
    <w:p w14:paraId="6AAE57BF">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宋体" w:hAnsi="宋体" w:eastAsia="宋体" w:cs="宋体"/>
          <w:b/>
          <w:bCs/>
          <w:color w:val="auto"/>
          <w:sz w:val="28"/>
          <w:szCs w:val="28"/>
          <w:highlight w:val="none"/>
          <w:lang w:val="zh-CN"/>
        </w:rPr>
      </w:pPr>
    </w:p>
    <w:p w14:paraId="248D6B9E">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
          <w:bCs/>
          <w:color w:val="auto"/>
          <w:sz w:val="21"/>
          <w:szCs w:val="24"/>
          <w:highlight w:val="none"/>
        </w:rPr>
        <w:fldChar w:fldCharType="begin"/>
      </w:r>
      <w:r>
        <w:rPr>
          <w:rFonts w:hint="eastAsia" w:ascii="宋体" w:hAnsi="宋体" w:eastAsia="宋体" w:cs="宋体"/>
          <w:b/>
          <w:bCs/>
          <w:color w:val="auto"/>
          <w:sz w:val="21"/>
          <w:szCs w:val="24"/>
          <w:highlight w:val="none"/>
        </w:rPr>
        <w:instrText xml:space="preserve"> TOC \o "1-1" \h \z \u </w:instrText>
      </w:r>
      <w:r>
        <w:rPr>
          <w:rFonts w:hint="eastAsia" w:ascii="宋体" w:hAnsi="宋体" w:eastAsia="宋体" w:cs="宋体"/>
          <w:b/>
          <w:bCs/>
          <w:color w:val="auto"/>
          <w:sz w:val="21"/>
          <w:szCs w:val="24"/>
          <w:highlight w:val="none"/>
        </w:rPr>
        <w:fldChar w:fldCharType="separate"/>
      </w: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_Toc28866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lang w:val="zh-CN"/>
        </w:rPr>
        <w:t>第一章</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val="zh-CN"/>
        </w:rPr>
        <w:t>竞争性谈判公告</w:t>
      </w:r>
      <w:r>
        <w:rPr>
          <w:color w:val="auto"/>
          <w:highlight w:val="none"/>
        </w:rPr>
        <w:tab/>
      </w:r>
      <w:r>
        <w:rPr>
          <w:color w:val="auto"/>
          <w:highlight w:val="none"/>
        </w:rPr>
        <w:fldChar w:fldCharType="begin"/>
      </w:r>
      <w:r>
        <w:rPr>
          <w:color w:val="auto"/>
          <w:highlight w:val="none"/>
        </w:rPr>
        <w:instrText xml:space="preserve"> PAGEREF _Toc28866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bCs/>
          <w:color w:val="auto"/>
          <w:szCs w:val="24"/>
          <w:highlight w:val="none"/>
        </w:rPr>
        <w:fldChar w:fldCharType="end"/>
      </w:r>
    </w:p>
    <w:p w14:paraId="3F34F84F">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_Toc8865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6"/>
          <w:highlight w:val="none"/>
          <w:lang w:val="en-US" w:eastAsia="zh-CN"/>
        </w:rPr>
        <w:t xml:space="preserve">第二章 </w:t>
      </w:r>
      <w:r>
        <w:rPr>
          <w:rFonts w:hint="eastAsia" w:ascii="宋体" w:hAnsi="宋体" w:eastAsia="宋体" w:cs="宋体"/>
          <w:color w:val="auto"/>
          <w:szCs w:val="36"/>
          <w:highlight w:val="none"/>
          <w:lang w:eastAsia="zh-CN"/>
        </w:rPr>
        <w:t>竞争性谈判</w:t>
      </w:r>
      <w:r>
        <w:rPr>
          <w:rFonts w:hint="eastAsia" w:ascii="宋体" w:hAnsi="宋体" w:eastAsia="宋体" w:cs="宋体"/>
          <w:color w:val="auto"/>
          <w:szCs w:val="36"/>
          <w:highlight w:val="none"/>
        </w:rPr>
        <w:t>须知</w:t>
      </w:r>
      <w:r>
        <w:rPr>
          <w:color w:val="auto"/>
          <w:highlight w:val="none"/>
        </w:rPr>
        <w:tab/>
      </w:r>
      <w:r>
        <w:rPr>
          <w:color w:val="auto"/>
          <w:highlight w:val="none"/>
        </w:rPr>
        <w:fldChar w:fldCharType="begin"/>
      </w:r>
      <w:r>
        <w:rPr>
          <w:color w:val="auto"/>
          <w:highlight w:val="none"/>
        </w:rPr>
        <w:instrText xml:space="preserve"> PAGEREF _Toc8865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bCs/>
          <w:color w:val="auto"/>
          <w:szCs w:val="24"/>
          <w:highlight w:val="none"/>
        </w:rPr>
        <w:fldChar w:fldCharType="end"/>
      </w:r>
    </w:p>
    <w:p w14:paraId="232D0B2D">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_Toc24688 </w:instrText>
      </w:r>
      <w:r>
        <w:rPr>
          <w:rFonts w:hint="eastAsia" w:ascii="宋体" w:hAnsi="宋体" w:eastAsia="宋体" w:cs="宋体"/>
          <w:bCs/>
          <w:color w:val="auto"/>
          <w:szCs w:val="24"/>
          <w:highlight w:val="none"/>
        </w:rPr>
        <w:fldChar w:fldCharType="separate"/>
      </w:r>
      <w:r>
        <w:rPr>
          <w:rFonts w:hint="eastAsia" w:ascii="宋体" w:hAnsi="宋体" w:eastAsia="宋体" w:cs="宋体"/>
          <w:color w:val="auto"/>
          <w:szCs w:val="36"/>
          <w:highlight w:val="none"/>
          <w:lang w:val="en-US" w:eastAsia="zh-CN"/>
        </w:rPr>
        <w:t xml:space="preserve">第三章 </w:t>
      </w:r>
      <w:r>
        <w:rPr>
          <w:rFonts w:hint="eastAsia" w:ascii="宋体" w:hAnsi="宋体" w:eastAsia="宋体" w:cs="宋体"/>
          <w:color w:val="auto"/>
          <w:szCs w:val="36"/>
          <w:highlight w:val="none"/>
          <w:lang w:val="zh-CN" w:eastAsia="zh-CN"/>
        </w:rPr>
        <w:t>供应商须知</w:t>
      </w:r>
      <w:r>
        <w:rPr>
          <w:color w:val="auto"/>
          <w:highlight w:val="none"/>
        </w:rPr>
        <w:tab/>
      </w:r>
      <w:r>
        <w:rPr>
          <w:color w:val="auto"/>
          <w:highlight w:val="none"/>
        </w:rPr>
        <w:fldChar w:fldCharType="begin"/>
      </w:r>
      <w:r>
        <w:rPr>
          <w:color w:val="auto"/>
          <w:highlight w:val="none"/>
        </w:rPr>
        <w:instrText xml:space="preserve"> PAGEREF _Toc24688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bCs/>
          <w:color w:val="auto"/>
          <w:szCs w:val="24"/>
          <w:highlight w:val="none"/>
        </w:rPr>
        <w:fldChar w:fldCharType="end"/>
      </w:r>
    </w:p>
    <w:p w14:paraId="159E96E2">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_Toc7357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lang w:val="en-US" w:eastAsia="zh-CN"/>
        </w:rPr>
        <w:t>第四章 评审办法</w:t>
      </w:r>
      <w:r>
        <w:rPr>
          <w:color w:val="auto"/>
          <w:highlight w:val="none"/>
        </w:rPr>
        <w:tab/>
      </w:r>
      <w:r>
        <w:rPr>
          <w:color w:val="auto"/>
          <w:highlight w:val="none"/>
        </w:rPr>
        <w:fldChar w:fldCharType="begin"/>
      </w:r>
      <w:r>
        <w:rPr>
          <w:color w:val="auto"/>
          <w:highlight w:val="none"/>
        </w:rPr>
        <w:instrText xml:space="preserve"> PAGEREF _Toc7357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bCs/>
          <w:color w:val="auto"/>
          <w:szCs w:val="24"/>
          <w:highlight w:val="none"/>
        </w:rPr>
        <w:fldChar w:fldCharType="end"/>
      </w:r>
    </w:p>
    <w:p w14:paraId="75DF683D">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_Toc6005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lang w:val="en-US" w:eastAsia="zh-CN"/>
        </w:rPr>
        <w:t>第五章 采购内容及商务要求</w:t>
      </w:r>
      <w:r>
        <w:rPr>
          <w:color w:val="auto"/>
          <w:highlight w:val="none"/>
        </w:rPr>
        <w:tab/>
      </w:r>
      <w:r>
        <w:rPr>
          <w:color w:val="auto"/>
          <w:highlight w:val="none"/>
        </w:rPr>
        <w:fldChar w:fldCharType="begin"/>
      </w:r>
      <w:r>
        <w:rPr>
          <w:color w:val="auto"/>
          <w:highlight w:val="none"/>
        </w:rPr>
        <w:instrText xml:space="preserve"> PAGEREF _Toc6005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bCs/>
          <w:color w:val="auto"/>
          <w:szCs w:val="24"/>
          <w:highlight w:val="none"/>
        </w:rPr>
        <w:fldChar w:fldCharType="end"/>
      </w:r>
    </w:p>
    <w:p w14:paraId="5B77440F">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_Toc7767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lang w:val="zh-CN"/>
        </w:rPr>
        <w:t>第</w:t>
      </w:r>
      <w:r>
        <w:rPr>
          <w:rFonts w:hint="eastAsia" w:ascii="宋体" w:hAnsi="宋体" w:eastAsia="宋体" w:cs="宋体"/>
          <w:bCs/>
          <w:color w:val="auto"/>
          <w:szCs w:val="36"/>
          <w:highlight w:val="none"/>
          <w:lang w:val="en-US" w:eastAsia="zh-CN"/>
        </w:rPr>
        <w:t>六</w:t>
      </w:r>
      <w:r>
        <w:rPr>
          <w:rFonts w:hint="eastAsia" w:ascii="宋体" w:hAnsi="宋体" w:eastAsia="宋体" w:cs="宋体"/>
          <w:bCs/>
          <w:color w:val="auto"/>
          <w:szCs w:val="36"/>
          <w:highlight w:val="none"/>
          <w:lang w:val="zh-CN"/>
        </w:rPr>
        <w:t>章</w:t>
      </w:r>
      <w:r>
        <w:rPr>
          <w:rFonts w:hint="eastAsia" w:ascii="宋体" w:hAnsi="宋体" w:eastAsia="宋体" w:cs="宋体"/>
          <w:bCs/>
          <w:color w:val="auto"/>
          <w:szCs w:val="36"/>
          <w:highlight w:val="none"/>
          <w:lang w:val="en-US" w:eastAsia="zh-CN"/>
        </w:rPr>
        <w:t xml:space="preserve"> </w:t>
      </w:r>
      <w:r>
        <w:rPr>
          <w:rFonts w:hint="eastAsia" w:ascii="宋体" w:hAnsi="宋体" w:eastAsia="宋体" w:cs="宋体"/>
          <w:bCs/>
          <w:color w:val="auto"/>
          <w:szCs w:val="36"/>
          <w:highlight w:val="none"/>
          <w:lang w:val="zh-CN"/>
        </w:rPr>
        <w:t>合同协议书</w:t>
      </w:r>
      <w:r>
        <w:rPr>
          <w:color w:val="auto"/>
          <w:highlight w:val="none"/>
        </w:rPr>
        <w:tab/>
      </w:r>
      <w:r>
        <w:rPr>
          <w:color w:val="auto"/>
          <w:highlight w:val="none"/>
        </w:rPr>
        <w:fldChar w:fldCharType="begin"/>
      </w:r>
      <w:r>
        <w:rPr>
          <w:color w:val="auto"/>
          <w:highlight w:val="none"/>
        </w:rPr>
        <w:instrText xml:space="preserve"> PAGEREF _Toc7767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bCs/>
          <w:color w:val="auto"/>
          <w:szCs w:val="24"/>
          <w:highlight w:val="none"/>
        </w:rPr>
        <w:fldChar w:fldCharType="end"/>
      </w:r>
    </w:p>
    <w:p w14:paraId="318AE92A">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_Toc5811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lang w:val="zh-CN"/>
        </w:rPr>
        <w:t>第</w:t>
      </w:r>
      <w:r>
        <w:rPr>
          <w:rFonts w:hint="eastAsia" w:ascii="宋体" w:hAnsi="宋体" w:eastAsia="宋体" w:cs="宋体"/>
          <w:bCs/>
          <w:color w:val="auto"/>
          <w:szCs w:val="36"/>
          <w:highlight w:val="none"/>
          <w:lang w:val="en-US" w:eastAsia="zh-CN"/>
        </w:rPr>
        <w:t>七</w:t>
      </w:r>
      <w:r>
        <w:rPr>
          <w:rFonts w:hint="eastAsia" w:ascii="宋体" w:hAnsi="宋体" w:eastAsia="宋体" w:cs="宋体"/>
          <w:bCs/>
          <w:color w:val="auto"/>
          <w:szCs w:val="36"/>
          <w:highlight w:val="none"/>
          <w:lang w:val="zh-CN"/>
        </w:rPr>
        <w:t>章</w:t>
      </w:r>
      <w:r>
        <w:rPr>
          <w:rFonts w:hint="eastAsia" w:ascii="宋体" w:hAnsi="宋体" w:eastAsia="宋体" w:cs="宋体"/>
          <w:bCs/>
          <w:color w:val="auto"/>
          <w:szCs w:val="36"/>
          <w:highlight w:val="none"/>
          <w:lang w:val="en-US" w:eastAsia="zh-CN"/>
        </w:rPr>
        <w:t xml:space="preserve"> </w:t>
      </w:r>
      <w:r>
        <w:rPr>
          <w:rFonts w:hint="eastAsia" w:ascii="宋体" w:hAnsi="宋体" w:cs="宋体"/>
          <w:bCs/>
          <w:color w:val="auto"/>
          <w:szCs w:val="36"/>
          <w:highlight w:val="none"/>
          <w:lang w:val="en-US" w:eastAsia="zh-CN"/>
        </w:rPr>
        <w:t>竞争性谈判</w:t>
      </w:r>
      <w:r>
        <w:rPr>
          <w:rFonts w:hint="eastAsia" w:ascii="宋体" w:hAnsi="宋体" w:eastAsia="宋体" w:cs="宋体"/>
          <w:bCs/>
          <w:color w:val="auto"/>
          <w:szCs w:val="36"/>
          <w:highlight w:val="none"/>
          <w:lang w:val="zh-CN"/>
        </w:rPr>
        <w:t>响应文件格式</w:t>
      </w:r>
      <w:r>
        <w:rPr>
          <w:color w:val="auto"/>
          <w:highlight w:val="none"/>
        </w:rPr>
        <w:tab/>
      </w:r>
      <w:r>
        <w:rPr>
          <w:color w:val="auto"/>
          <w:highlight w:val="none"/>
        </w:rPr>
        <w:fldChar w:fldCharType="begin"/>
      </w:r>
      <w:r>
        <w:rPr>
          <w:color w:val="auto"/>
          <w:highlight w:val="none"/>
        </w:rPr>
        <w:instrText xml:space="preserve"> PAGEREF _Toc5811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bCs/>
          <w:color w:val="auto"/>
          <w:szCs w:val="24"/>
          <w:highlight w:val="none"/>
        </w:rPr>
        <w:fldChar w:fldCharType="end"/>
      </w:r>
    </w:p>
    <w:p w14:paraId="4D8F33AE">
      <w:pPr>
        <w:pStyle w:val="26"/>
        <w:keepNext w:val="0"/>
        <w:keepLines w:val="0"/>
        <w:pageBreakBefore w:val="0"/>
        <w:widowControl w:val="0"/>
        <w:tabs>
          <w:tab w:val="right" w:leader="dot" w:pos="9070"/>
          <w:tab w:val="clear" w:pos="9060"/>
        </w:tabs>
        <w:kinsoku/>
        <w:wordWrap/>
        <w:overflowPunct/>
        <w:topLinePunct w:val="0"/>
        <w:bidi w:val="0"/>
        <w:spacing w:line="360" w:lineRule="exact"/>
        <w:textAlignment w:val="auto"/>
        <w:rPr>
          <w:color w:val="auto"/>
          <w:highlight w:val="none"/>
        </w:rPr>
      </w:pPr>
    </w:p>
    <w:p w14:paraId="21F4A246">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Cs/>
          <w:color w:val="auto"/>
          <w:szCs w:val="24"/>
          <w:highlight w:val="none"/>
        </w:rPr>
        <w:fldChar w:fldCharType="end"/>
      </w:r>
    </w:p>
    <w:p w14:paraId="125C1BCA">
      <w:pPr>
        <w:keepLines w:val="0"/>
        <w:pageBreakBefore w:val="0"/>
        <w:kinsoku/>
        <w:autoSpaceDE w:val="0"/>
        <w:autoSpaceDN w:val="0"/>
        <w:bidi w:val="0"/>
        <w:adjustRightInd w:val="0"/>
        <w:snapToGrid w:val="0"/>
        <w:spacing w:line="360" w:lineRule="auto"/>
        <w:rPr>
          <w:rFonts w:hint="eastAsia" w:ascii="宋体" w:hAnsi="宋体" w:eastAsia="宋体" w:cs="宋体"/>
          <w:bCs/>
          <w:color w:val="auto"/>
          <w:sz w:val="28"/>
          <w:szCs w:val="28"/>
          <w:highlight w:val="none"/>
        </w:rPr>
      </w:pPr>
    </w:p>
    <w:p w14:paraId="0927EAE0">
      <w:pPr>
        <w:keepLines w:val="0"/>
        <w:pageBreakBefore w:val="0"/>
        <w:kinsoku/>
        <w:autoSpaceDE w:val="0"/>
        <w:autoSpaceDN w:val="0"/>
        <w:bidi w:val="0"/>
        <w:adjustRightInd w:val="0"/>
        <w:spacing w:line="360" w:lineRule="auto"/>
        <w:rPr>
          <w:rFonts w:hint="eastAsia" w:ascii="宋体" w:hAnsi="宋体" w:eastAsia="宋体" w:cs="宋体"/>
          <w:b/>
          <w:bCs/>
          <w:color w:val="auto"/>
          <w:sz w:val="28"/>
          <w:szCs w:val="28"/>
          <w:highlight w:val="none"/>
        </w:rPr>
      </w:pPr>
    </w:p>
    <w:p w14:paraId="79D46621">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52F1DE16">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1DDC6D35">
      <w:pPr>
        <w:pStyle w:val="3"/>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6"/>
          <w:szCs w:val="36"/>
          <w:highlight w:val="none"/>
          <w:lang w:val="zh-CN"/>
        </w:rPr>
        <w:sectPr>
          <w:headerReference r:id="rId9" w:type="first"/>
          <w:footerReference r:id="rId11" w:type="first"/>
          <w:footerReference r:id="rId10"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titlePg/>
          <w:docGrid w:linePitch="312" w:charSpace="0"/>
        </w:sectPr>
      </w:pPr>
    </w:p>
    <w:p w14:paraId="3C4EA1C5">
      <w:pPr>
        <w:pStyle w:val="3"/>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36"/>
          <w:szCs w:val="22"/>
          <w:highlight w:val="none"/>
          <w:lang w:val="zh-CN"/>
        </w:rPr>
      </w:pPr>
      <w:bookmarkStart w:id="0" w:name="_Toc28866"/>
      <w:r>
        <w:rPr>
          <w:rFonts w:hint="eastAsia" w:ascii="宋体" w:hAnsi="宋体" w:eastAsia="宋体" w:cs="宋体"/>
          <w:b/>
          <w:bCs/>
          <w:color w:val="auto"/>
          <w:sz w:val="36"/>
          <w:szCs w:val="36"/>
          <w:highlight w:val="none"/>
          <w:lang w:val="zh-CN"/>
        </w:rPr>
        <w:t>第一章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竞争性谈判公告</w:t>
      </w:r>
      <w:bookmarkEnd w:id="0"/>
    </w:p>
    <w:tbl>
      <w:tblPr>
        <w:tblStyle w:val="3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0"/>
      </w:tblGrid>
      <w:tr w14:paraId="0F61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600" w:type="dxa"/>
          </w:tcPr>
          <w:p w14:paraId="2F201F91">
            <w:pPr>
              <w:pStyle w:val="7"/>
              <w:keepNext w:val="0"/>
              <w:keepLines w:val="0"/>
              <w:pageBreakBefore w:val="0"/>
              <w:widowControl/>
              <w:kinsoku/>
              <w:wordWrap/>
              <w:overflowPunct/>
              <w:topLinePunct w:val="0"/>
              <w:autoSpaceDE/>
              <w:autoSpaceDN/>
              <w:bidi w:val="0"/>
              <w:adjustRightInd/>
              <w:snapToGrid/>
              <w:spacing w:before="0" w:after="0" w:line="360" w:lineRule="exact"/>
              <w:ind w:left="0" w:leftChars="0" w:firstLine="422" w:firstLineChars="200"/>
              <w:textAlignment w:val="auto"/>
              <w:rPr>
                <w:rFonts w:hint="eastAsia" w:ascii="宋体" w:hAnsi="宋体" w:eastAsia="宋体" w:cs="宋体"/>
                <w:color w:val="auto"/>
                <w:kern w:val="2"/>
                <w:sz w:val="21"/>
                <w:szCs w:val="21"/>
                <w:highlight w:val="none"/>
              </w:rPr>
            </w:pPr>
            <w:bookmarkStart w:id="1" w:name="_Toc451185835"/>
            <w:bookmarkStart w:id="2" w:name="_Hlk102659814"/>
            <w:bookmarkStart w:id="3" w:name="_Toc451185838"/>
            <w:r>
              <w:rPr>
                <w:rFonts w:hint="eastAsia" w:ascii="宋体" w:hAnsi="宋体" w:eastAsia="宋体" w:cs="宋体"/>
                <w:color w:val="auto"/>
                <w:kern w:val="2"/>
                <w:sz w:val="21"/>
                <w:szCs w:val="21"/>
                <w:highlight w:val="none"/>
              </w:rPr>
              <w:t>项目概况</w:t>
            </w:r>
          </w:p>
          <w:p w14:paraId="4E3B1BD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eastAsia" w:ascii="宋体" w:hAnsi="宋体" w:eastAsia="宋体" w:cs="宋体"/>
                <w:b/>
                <w:bCs/>
                <w:color w:val="auto"/>
                <w:kern w:val="2"/>
                <w:sz w:val="21"/>
                <w:szCs w:val="21"/>
                <w:highlight w:val="none"/>
              </w:rPr>
            </w:pPr>
            <w:r>
              <w:rPr>
                <w:rFonts w:hint="eastAsia" w:cs="宋体"/>
                <w:color w:val="auto"/>
                <w:kern w:val="2"/>
                <w:sz w:val="21"/>
                <w:szCs w:val="21"/>
                <w:highlight w:val="none"/>
                <w:lang w:eastAsia="zh-CN"/>
              </w:rPr>
              <w:t>杨凌示范区2024-2025年城市体检第三方技术服务项目</w:t>
            </w:r>
            <w:r>
              <w:rPr>
                <w:rFonts w:hint="eastAsia" w:ascii="宋体" w:hAnsi="宋体" w:eastAsia="宋体" w:cs="宋体"/>
                <w:color w:val="auto"/>
                <w:kern w:val="2"/>
                <w:sz w:val="21"/>
                <w:szCs w:val="21"/>
                <w:highlight w:val="none"/>
              </w:rPr>
              <w:t>的潜在供应商应在</w:t>
            </w:r>
            <w:r>
              <w:rPr>
                <w:rFonts w:hint="eastAsia" w:ascii="宋体" w:hAnsi="宋体" w:cs="宋体"/>
                <w:i w:val="0"/>
                <w:iCs w:val="0"/>
                <w:caps w:val="0"/>
                <w:color w:val="auto"/>
                <w:spacing w:val="0"/>
                <w:kern w:val="0"/>
                <w:sz w:val="21"/>
                <w:szCs w:val="21"/>
                <w:highlight w:val="none"/>
                <w:shd w:val="clear" w:fill="FFFFFF"/>
                <w:vertAlign w:val="baseline"/>
                <w:lang w:val="en-US" w:eastAsia="zh-CN" w:bidi="ar-SA"/>
              </w:rPr>
              <w:t>全国公共资源交易平台（陕西省·杨凌示范区）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〖首页〉电子交易平台〉陕西政府采购交易系统〉企业端〗</w:t>
            </w:r>
            <w:r>
              <w:rPr>
                <w:rFonts w:hint="eastAsia" w:ascii="宋体" w:hAnsi="宋体" w:eastAsia="宋体" w:cs="宋体"/>
                <w:color w:val="auto"/>
                <w:kern w:val="2"/>
                <w:sz w:val="21"/>
                <w:szCs w:val="21"/>
                <w:highlight w:val="none"/>
                <w:lang w:eastAsia="zh-CN"/>
              </w:rPr>
              <w:t>获取</w:t>
            </w:r>
            <w:r>
              <w:rPr>
                <w:rFonts w:hint="eastAsia" w:ascii="宋体" w:hAnsi="宋体" w:eastAsia="宋体" w:cs="宋体"/>
                <w:color w:val="auto"/>
                <w:kern w:val="2"/>
                <w:sz w:val="21"/>
                <w:szCs w:val="21"/>
                <w:highlight w:val="none"/>
              </w:rPr>
              <w:t>采购文件，并于20</w:t>
            </w:r>
            <w:r>
              <w:rPr>
                <w:rFonts w:hint="eastAsia" w:ascii="宋体" w:hAnsi="宋体" w:eastAsia="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年</w:t>
            </w:r>
            <w:r>
              <w:rPr>
                <w:rFonts w:hint="eastAsia"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月</w:t>
            </w:r>
            <w:r>
              <w:rPr>
                <w:rFonts w:hint="eastAsia" w:cs="宋体"/>
                <w:color w:val="auto"/>
                <w:kern w:val="2"/>
                <w:sz w:val="21"/>
                <w:szCs w:val="21"/>
                <w:highlight w:val="none"/>
                <w:lang w:val="en-US" w:eastAsia="zh-CN"/>
              </w:rPr>
              <w:t>03</w:t>
            </w:r>
            <w:r>
              <w:rPr>
                <w:rFonts w:hint="eastAsia" w:ascii="宋体" w:hAnsi="宋体" w:eastAsia="宋体" w:cs="宋体"/>
                <w:color w:val="auto"/>
                <w:kern w:val="2"/>
                <w:sz w:val="21"/>
                <w:szCs w:val="21"/>
                <w:highlight w:val="none"/>
              </w:rPr>
              <w:t>日</w:t>
            </w:r>
            <w:r>
              <w:rPr>
                <w:rFonts w:hint="eastAsia" w:cs="宋体"/>
                <w:color w:val="auto"/>
                <w:kern w:val="2"/>
                <w:sz w:val="21"/>
                <w:szCs w:val="21"/>
                <w:highlight w:val="none"/>
                <w:lang w:val="en-US" w:eastAsia="zh-CN"/>
              </w:rPr>
              <w:t>09时00分</w:t>
            </w:r>
            <w:r>
              <w:rPr>
                <w:rFonts w:hint="eastAsia" w:ascii="宋体" w:hAnsi="宋体" w:eastAsia="宋体" w:cs="宋体"/>
                <w:color w:val="auto"/>
                <w:kern w:val="2"/>
                <w:sz w:val="21"/>
                <w:szCs w:val="21"/>
                <w:highlight w:val="none"/>
              </w:rPr>
              <w:t>（北京时间）前提交响应文件。</w:t>
            </w:r>
          </w:p>
        </w:tc>
      </w:tr>
    </w:tbl>
    <w:p w14:paraId="25B7449C">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项目基本情况</w:t>
      </w:r>
    </w:p>
    <w:p w14:paraId="040C960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rPr>
        <w:t>项目编号：</w:t>
      </w:r>
      <w:r>
        <w:rPr>
          <w:rFonts w:hint="eastAsia" w:cs="宋体"/>
          <w:i w:val="0"/>
          <w:iCs w:val="0"/>
          <w:caps w:val="0"/>
          <w:color w:val="auto"/>
          <w:spacing w:val="0"/>
          <w:sz w:val="21"/>
          <w:szCs w:val="21"/>
          <w:highlight w:val="none"/>
          <w:shd w:val="clear" w:fill="FFFFFF"/>
          <w:lang w:eastAsia="zh-CN"/>
        </w:rPr>
        <w:t>SSJY-CG（F）-2025035</w:t>
      </w:r>
    </w:p>
    <w:p w14:paraId="5EF9E8E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rPr>
        <w:t>项目名称：</w:t>
      </w:r>
      <w:r>
        <w:rPr>
          <w:rFonts w:hint="eastAsia" w:cs="宋体"/>
          <w:color w:val="auto"/>
          <w:kern w:val="2"/>
          <w:sz w:val="21"/>
          <w:szCs w:val="21"/>
          <w:highlight w:val="none"/>
          <w:lang w:eastAsia="zh-CN"/>
        </w:rPr>
        <w:t>杨凌示范区2024-2025年城市体检第三方技术服务项目</w:t>
      </w:r>
    </w:p>
    <w:p w14:paraId="686ADED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采购方式：</w:t>
      </w:r>
      <w:r>
        <w:rPr>
          <w:rFonts w:hint="eastAsia" w:cs="宋体"/>
          <w:i w:val="0"/>
          <w:iCs w:val="0"/>
          <w:caps w:val="0"/>
          <w:color w:val="auto"/>
          <w:spacing w:val="0"/>
          <w:sz w:val="21"/>
          <w:szCs w:val="21"/>
          <w:highlight w:val="none"/>
          <w:shd w:val="clear" w:fill="FFFFFF"/>
          <w:lang w:val="en-US" w:eastAsia="zh-CN"/>
        </w:rPr>
        <w:t>竞争性谈判</w:t>
      </w:r>
    </w:p>
    <w:p w14:paraId="11CF4A5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预算金额：</w:t>
      </w:r>
      <w:r>
        <w:rPr>
          <w:rFonts w:hint="eastAsia" w:cs="宋体"/>
          <w:i w:val="0"/>
          <w:iCs w:val="0"/>
          <w:caps w:val="0"/>
          <w:color w:val="auto"/>
          <w:spacing w:val="0"/>
          <w:sz w:val="21"/>
          <w:szCs w:val="21"/>
          <w:highlight w:val="none"/>
          <w:shd w:val="clear" w:fill="FFFFFF"/>
          <w:lang w:val="en-US" w:eastAsia="zh-CN"/>
        </w:rPr>
        <w:t>330000.00</w:t>
      </w:r>
      <w:r>
        <w:rPr>
          <w:rFonts w:hint="eastAsia" w:ascii="宋体" w:hAnsi="宋体" w:eastAsia="宋体" w:cs="宋体"/>
          <w:i w:val="0"/>
          <w:iCs w:val="0"/>
          <w:caps w:val="0"/>
          <w:color w:val="auto"/>
          <w:spacing w:val="0"/>
          <w:sz w:val="21"/>
          <w:szCs w:val="21"/>
          <w:highlight w:val="none"/>
          <w:shd w:val="clear" w:fill="FFFFFF"/>
        </w:rPr>
        <w:t>元</w:t>
      </w:r>
    </w:p>
    <w:p w14:paraId="5FAAF42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采购需求：</w:t>
      </w:r>
    </w:p>
    <w:p w14:paraId="6CF21D8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840" w:firstLineChars="40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合同包1(</w:t>
      </w:r>
      <w:r>
        <w:rPr>
          <w:rFonts w:hint="eastAsia" w:cs="宋体"/>
          <w:color w:val="auto"/>
          <w:kern w:val="2"/>
          <w:sz w:val="21"/>
          <w:szCs w:val="21"/>
          <w:highlight w:val="none"/>
          <w:lang w:eastAsia="zh-CN"/>
        </w:rPr>
        <w:t>2024-2025年城市体检第三方技术服务项目</w:t>
      </w:r>
      <w:r>
        <w:rPr>
          <w:rFonts w:hint="eastAsia" w:ascii="宋体" w:hAnsi="宋体" w:eastAsia="宋体" w:cs="宋体"/>
          <w:i w:val="0"/>
          <w:iCs w:val="0"/>
          <w:caps w:val="0"/>
          <w:color w:val="auto"/>
          <w:spacing w:val="0"/>
          <w:sz w:val="21"/>
          <w:szCs w:val="21"/>
          <w:highlight w:val="none"/>
          <w:shd w:val="clear" w:fill="FFFFFF"/>
        </w:rPr>
        <w:t>):</w:t>
      </w:r>
    </w:p>
    <w:p w14:paraId="639D1D1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840" w:firstLineChars="400"/>
        <w:jc w:val="both"/>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合同包预算金额：</w:t>
      </w:r>
      <w:r>
        <w:rPr>
          <w:rFonts w:hint="eastAsia" w:cs="宋体"/>
          <w:i w:val="0"/>
          <w:iCs w:val="0"/>
          <w:caps w:val="0"/>
          <w:color w:val="auto"/>
          <w:spacing w:val="0"/>
          <w:sz w:val="21"/>
          <w:szCs w:val="21"/>
          <w:highlight w:val="none"/>
          <w:shd w:val="clear" w:fill="FFFFFF"/>
          <w:lang w:val="en-US" w:eastAsia="zh-CN"/>
        </w:rPr>
        <w:t>330000.</w:t>
      </w:r>
      <w:r>
        <w:rPr>
          <w:rFonts w:hint="eastAsia" w:ascii="宋体" w:hAnsi="宋体" w:eastAsia="宋体" w:cs="宋体"/>
          <w:i w:val="0"/>
          <w:iCs w:val="0"/>
          <w:caps w:val="0"/>
          <w:color w:val="auto"/>
          <w:spacing w:val="0"/>
          <w:sz w:val="21"/>
          <w:szCs w:val="21"/>
          <w:highlight w:val="none"/>
          <w:shd w:val="clear" w:fill="FFFFFF"/>
          <w:lang w:val="en-US" w:eastAsia="zh-CN"/>
        </w:rPr>
        <w:t>00</w:t>
      </w:r>
      <w:r>
        <w:rPr>
          <w:rFonts w:hint="eastAsia" w:ascii="宋体" w:hAnsi="宋体" w:eastAsia="宋体" w:cs="宋体"/>
          <w:i w:val="0"/>
          <w:iCs w:val="0"/>
          <w:caps w:val="0"/>
          <w:color w:val="auto"/>
          <w:spacing w:val="0"/>
          <w:sz w:val="21"/>
          <w:szCs w:val="21"/>
          <w:highlight w:val="none"/>
          <w:shd w:val="clear" w:fill="FFFFFF"/>
        </w:rPr>
        <w:t>元</w:t>
      </w:r>
    </w:p>
    <w:p w14:paraId="7B82057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840" w:firstLineChars="400"/>
        <w:jc w:val="both"/>
        <w:textAlignment w:val="auto"/>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rPr>
        <w:t>合同包最高限价：</w:t>
      </w:r>
      <w:r>
        <w:rPr>
          <w:rFonts w:hint="eastAsia" w:cs="宋体"/>
          <w:color w:val="auto"/>
          <w:sz w:val="21"/>
          <w:szCs w:val="21"/>
          <w:highlight w:val="none"/>
          <w:lang w:eastAsia="zh-CN"/>
        </w:rPr>
        <w:t>330000.00</w:t>
      </w:r>
      <w:r>
        <w:rPr>
          <w:rFonts w:hint="eastAsia" w:ascii="宋体" w:hAnsi="宋体" w:eastAsia="宋体" w:cs="宋体"/>
          <w:i w:val="0"/>
          <w:iCs w:val="0"/>
          <w:caps w:val="0"/>
          <w:color w:val="auto"/>
          <w:spacing w:val="0"/>
          <w:sz w:val="21"/>
          <w:szCs w:val="21"/>
          <w:highlight w:val="none"/>
          <w:shd w:val="clear" w:fill="FFFFFF"/>
        </w:rPr>
        <w:t>元</w:t>
      </w:r>
    </w:p>
    <w:tbl>
      <w:tblPr>
        <w:tblStyle w:val="37"/>
        <w:tblW w:w="470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8"/>
        <w:gridCol w:w="1234"/>
        <w:gridCol w:w="2213"/>
        <w:gridCol w:w="1426"/>
        <w:gridCol w:w="1530"/>
        <w:gridCol w:w="1463"/>
      </w:tblGrid>
      <w:tr w14:paraId="6FE3F4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jc w:val="center"/>
        </w:trPr>
        <w:tc>
          <w:tcPr>
            <w:tcW w:w="5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4A34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7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DE58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品目名称</w:t>
            </w:r>
          </w:p>
        </w:tc>
        <w:tc>
          <w:tcPr>
            <w:tcW w:w="12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5C2E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采购标的</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7ED2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数量（单位）</w:t>
            </w:r>
          </w:p>
        </w:tc>
        <w:tc>
          <w:tcPr>
            <w:tcW w:w="8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C06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8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EFC3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r>
      <w:tr w14:paraId="2359B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jc w:val="center"/>
        </w:trPr>
        <w:tc>
          <w:tcPr>
            <w:tcW w:w="5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9C9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7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2027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其他服务</w:t>
            </w:r>
          </w:p>
        </w:tc>
        <w:tc>
          <w:tcPr>
            <w:tcW w:w="12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93B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2024-2025年城市体检第三方技术服务</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A091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1(项)</w:t>
            </w:r>
          </w:p>
        </w:tc>
        <w:tc>
          <w:tcPr>
            <w:tcW w:w="8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4765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详见</w:t>
            </w:r>
            <w:r>
              <w:rPr>
                <w:rFonts w:hint="eastAsia" w:ascii="宋体" w:hAnsi="宋体" w:cs="宋体"/>
                <w:color w:val="auto"/>
                <w:kern w:val="0"/>
                <w:sz w:val="21"/>
                <w:szCs w:val="21"/>
                <w:highlight w:val="none"/>
                <w:lang w:val="en-US" w:eastAsia="zh-CN" w:bidi="ar"/>
              </w:rPr>
              <w:t>采购文件</w:t>
            </w:r>
          </w:p>
        </w:tc>
        <w:tc>
          <w:tcPr>
            <w:tcW w:w="8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EE8E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rPr>
                <w:rFonts w:hint="eastAsia" w:ascii="宋体" w:hAnsi="宋体" w:eastAsia="宋体" w:cs="宋体"/>
                <w:color w:val="auto"/>
                <w:sz w:val="21"/>
                <w:szCs w:val="21"/>
                <w:highlight w:val="none"/>
              </w:rPr>
            </w:pPr>
            <w:r>
              <w:rPr>
                <w:rFonts w:hint="eastAsia" w:ascii="宋体" w:hAnsi="宋体" w:cs="宋体"/>
                <w:i w:val="0"/>
                <w:iCs w:val="0"/>
                <w:caps w:val="0"/>
                <w:color w:val="auto"/>
                <w:spacing w:val="0"/>
                <w:sz w:val="21"/>
                <w:szCs w:val="21"/>
                <w:highlight w:val="none"/>
                <w:shd w:val="clear" w:fill="FFFFFF"/>
                <w:lang w:val="en-US" w:eastAsia="zh-CN"/>
              </w:rPr>
              <w:t>330000</w:t>
            </w:r>
            <w:r>
              <w:rPr>
                <w:rFonts w:hint="eastAsia" w:ascii="宋体" w:hAnsi="宋体" w:eastAsia="宋体" w:cs="宋体"/>
                <w:i w:val="0"/>
                <w:iCs w:val="0"/>
                <w:caps w:val="0"/>
                <w:color w:val="auto"/>
                <w:spacing w:val="0"/>
                <w:sz w:val="21"/>
                <w:szCs w:val="21"/>
                <w:highlight w:val="none"/>
                <w:shd w:val="clear" w:fill="FFFFFF"/>
                <w:lang w:val="en-US" w:eastAsia="zh-CN"/>
              </w:rPr>
              <w:t>.00</w:t>
            </w:r>
          </w:p>
        </w:tc>
      </w:tr>
    </w:tbl>
    <w:p w14:paraId="25A4AC5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本合同包不接受联合体投标</w:t>
      </w:r>
    </w:p>
    <w:p w14:paraId="2E99290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default"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合同履行期限：</w:t>
      </w:r>
      <w:r>
        <w:rPr>
          <w:rFonts w:hint="eastAsia" w:cs="宋体"/>
          <w:color w:val="auto"/>
          <w:kern w:val="0"/>
          <w:sz w:val="21"/>
          <w:szCs w:val="21"/>
          <w:highlight w:val="none"/>
          <w:shd w:val="clear" w:color="auto" w:fill="FFFFFF"/>
          <w:lang w:val="en-US" w:eastAsia="zh-CN"/>
        </w:rPr>
        <w:t>自合同签订之日起60日历日</w:t>
      </w:r>
    </w:p>
    <w:p w14:paraId="4BB469E1">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lang w:val="en-US" w:eastAsia="zh-CN"/>
        </w:rPr>
      </w:pPr>
      <w:r>
        <w:rPr>
          <w:rStyle w:val="40"/>
          <w:rFonts w:hint="eastAsia" w:ascii="宋体" w:hAnsi="宋体" w:eastAsia="宋体" w:cs="宋体"/>
          <w:b/>
          <w:bCs/>
          <w:i w:val="0"/>
          <w:iCs w:val="0"/>
          <w:caps w:val="0"/>
          <w:color w:val="auto"/>
          <w:spacing w:val="0"/>
          <w:sz w:val="21"/>
          <w:szCs w:val="21"/>
          <w:highlight w:val="none"/>
          <w:shd w:val="clear" w:fill="FFFFFF"/>
          <w:vertAlign w:val="baseline"/>
          <w:lang w:val="en-US" w:eastAsia="zh-CN"/>
        </w:rPr>
        <w:t>申请人的资格要求：</w:t>
      </w:r>
    </w:p>
    <w:p w14:paraId="658367E5">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rPr>
        <w:t>1.满足</w:t>
      </w:r>
      <w:r>
        <w:rPr>
          <w:rFonts w:hint="eastAsia" w:cs="宋体"/>
          <w:color w:val="auto"/>
          <w:kern w:val="0"/>
          <w:sz w:val="21"/>
          <w:szCs w:val="21"/>
          <w:highlight w:val="none"/>
          <w:shd w:val="clear" w:color="auto" w:fill="FFFFFF"/>
          <w:lang w:eastAsia="zh-CN"/>
        </w:rPr>
        <w:t>《</w:t>
      </w:r>
      <w:r>
        <w:rPr>
          <w:rFonts w:hint="eastAsia" w:ascii="宋体" w:hAnsi="宋体" w:eastAsia="宋体" w:cs="宋体"/>
          <w:color w:val="auto"/>
          <w:kern w:val="0"/>
          <w:sz w:val="21"/>
          <w:szCs w:val="21"/>
          <w:highlight w:val="none"/>
          <w:shd w:val="clear" w:color="auto" w:fill="FFFFFF"/>
        </w:rPr>
        <w:t>中华人民共和国政府采购法》第二十二条规定</w:t>
      </w:r>
      <w:r>
        <w:rPr>
          <w:rFonts w:hint="eastAsia" w:cs="宋体"/>
          <w:color w:val="auto"/>
          <w:kern w:val="0"/>
          <w:sz w:val="21"/>
          <w:szCs w:val="21"/>
          <w:highlight w:val="none"/>
          <w:shd w:val="clear" w:color="auto" w:fill="FFFFFF"/>
          <w:lang w:eastAsia="zh-CN"/>
        </w:rPr>
        <w:t>。</w:t>
      </w:r>
    </w:p>
    <w:p w14:paraId="569A76DB">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2.落实政府采购政策需满足的资格要求：</w:t>
      </w:r>
    </w:p>
    <w:p w14:paraId="5943890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合同包1(</w:t>
      </w:r>
      <w:r>
        <w:rPr>
          <w:rFonts w:hint="eastAsia" w:cs="宋体"/>
          <w:color w:val="auto"/>
          <w:kern w:val="2"/>
          <w:sz w:val="21"/>
          <w:szCs w:val="21"/>
          <w:highlight w:val="none"/>
          <w:lang w:eastAsia="zh-CN"/>
        </w:rPr>
        <w:t>2024-2025年城市体检第三方技术服务项目</w:t>
      </w:r>
      <w:r>
        <w:rPr>
          <w:rFonts w:hint="eastAsia" w:ascii="宋体" w:hAnsi="宋体" w:eastAsia="宋体" w:cs="宋体"/>
          <w:color w:val="auto"/>
          <w:kern w:val="0"/>
          <w:sz w:val="21"/>
          <w:szCs w:val="21"/>
          <w:highlight w:val="none"/>
          <w:shd w:val="clear" w:color="auto" w:fill="FFFFFF"/>
        </w:rPr>
        <w:t>)落实政府采购政策需满足的资格要求如下</w:t>
      </w:r>
      <w:r>
        <w:rPr>
          <w:rFonts w:hint="eastAsia" w:ascii="宋体" w:hAnsi="宋体" w:eastAsia="宋体" w:cs="宋体"/>
          <w:color w:val="auto"/>
          <w:kern w:val="0"/>
          <w:sz w:val="21"/>
          <w:szCs w:val="21"/>
          <w:highlight w:val="none"/>
          <w:shd w:val="clear" w:color="auto" w:fill="FFFFFF"/>
          <w:lang w:eastAsia="zh-CN"/>
        </w:rPr>
        <w:t>：</w:t>
      </w:r>
      <w:r>
        <w:rPr>
          <w:rFonts w:hint="eastAsia" w:ascii="宋体" w:hAnsi="宋体" w:eastAsia="宋体" w:cs="宋体"/>
          <w:color w:val="auto"/>
          <w:kern w:val="0"/>
          <w:sz w:val="21"/>
          <w:szCs w:val="21"/>
          <w:highlight w:val="none"/>
          <w:shd w:val="clear" w:color="auto" w:fill="FFFFFF"/>
        </w:rPr>
        <w:t>本项目</w:t>
      </w:r>
      <w:r>
        <w:rPr>
          <w:rFonts w:hint="eastAsia" w:cs="宋体"/>
          <w:color w:val="auto"/>
          <w:kern w:val="0"/>
          <w:sz w:val="21"/>
          <w:szCs w:val="21"/>
          <w:highlight w:val="none"/>
          <w:shd w:val="clear" w:color="auto" w:fill="FFFFFF"/>
          <w:lang w:val="en-US" w:eastAsia="zh-CN"/>
        </w:rPr>
        <w:t>非</w:t>
      </w:r>
      <w:r>
        <w:rPr>
          <w:rFonts w:hint="eastAsia" w:ascii="宋体" w:hAnsi="宋体" w:eastAsia="宋体" w:cs="宋体"/>
          <w:color w:val="auto"/>
          <w:kern w:val="0"/>
          <w:sz w:val="21"/>
          <w:szCs w:val="21"/>
          <w:highlight w:val="none"/>
          <w:shd w:val="clear" w:color="auto" w:fill="FFFFFF"/>
        </w:rPr>
        <w:t>专门面向</w:t>
      </w:r>
      <w:r>
        <w:rPr>
          <w:rFonts w:hint="eastAsia" w:ascii="宋体" w:hAnsi="宋体" w:eastAsia="宋体" w:cs="宋体"/>
          <w:color w:val="auto"/>
          <w:kern w:val="0"/>
          <w:sz w:val="21"/>
          <w:szCs w:val="21"/>
          <w:highlight w:val="none"/>
          <w:shd w:val="clear" w:color="auto" w:fill="FFFFFF"/>
          <w:lang w:val="en-US" w:eastAsia="zh-CN"/>
        </w:rPr>
        <w:t>中小</w:t>
      </w:r>
      <w:r>
        <w:rPr>
          <w:rFonts w:hint="eastAsia" w:ascii="宋体" w:hAnsi="宋体" w:eastAsia="宋体" w:cs="宋体"/>
          <w:color w:val="auto"/>
          <w:kern w:val="0"/>
          <w:sz w:val="21"/>
          <w:szCs w:val="21"/>
          <w:highlight w:val="none"/>
          <w:shd w:val="clear" w:color="auto" w:fill="FFFFFF"/>
        </w:rPr>
        <w:t>企业采购。</w:t>
      </w:r>
    </w:p>
    <w:p w14:paraId="6153DFD7">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2" w:firstLineChars="200"/>
        <w:textAlignment w:val="auto"/>
        <w:rPr>
          <w:rFonts w:hint="eastAsia" w:ascii="宋体" w:hAnsi="宋体" w:eastAsia="宋体" w:cs="宋体"/>
          <w:b/>
          <w:bCs/>
          <w:color w:val="auto"/>
          <w:kern w:val="0"/>
          <w:sz w:val="21"/>
          <w:szCs w:val="21"/>
          <w:highlight w:val="none"/>
          <w:shd w:val="clear" w:color="auto" w:fill="FFFFFF"/>
        </w:rPr>
      </w:pPr>
      <w:r>
        <w:rPr>
          <w:rFonts w:hint="eastAsia" w:ascii="宋体" w:hAnsi="宋体" w:eastAsia="宋体" w:cs="宋体"/>
          <w:b/>
          <w:bCs/>
          <w:color w:val="auto"/>
          <w:kern w:val="0"/>
          <w:sz w:val="21"/>
          <w:szCs w:val="21"/>
          <w:highlight w:val="none"/>
          <w:shd w:val="clear" w:color="auto" w:fill="FFFFFF"/>
        </w:rPr>
        <w:t>3.本项目的特定资格要求：</w:t>
      </w:r>
    </w:p>
    <w:p w14:paraId="3EDBBE8A">
      <w:pPr>
        <w:pStyle w:val="3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合同包1(</w:t>
      </w:r>
      <w:r>
        <w:rPr>
          <w:rFonts w:hint="eastAsia" w:cs="宋体"/>
          <w:color w:val="auto"/>
          <w:kern w:val="0"/>
          <w:sz w:val="21"/>
          <w:szCs w:val="21"/>
          <w:highlight w:val="none"/>
          <w:shd w:val="clear" w:color="auto" w:fill="FFFFFF"/>
          <w:lang w:eastAsia="zh-CN"/>
        </w:rPr>
        <w:t>2024-2025年城市体检第三方技术服务项目</w:t>
      </w:r>
      <w:r>
        <w:rPr>
          <w:rFonts w:hint="eastAsia" w:ascii="宋体" w:hAnsi="宋体" w:eastAsia="宋体" w:cs="宋体"/>
          <w:color w:val="auto"/>
          <w:kern w:val="0"/>
          <w:sz w:val="21"/>
          <w:szCs w:val="21"/>
          <w:highlight w:val="none"/>
          <w:shd w:val="clear" w:color="auto" w:fill="FFFFFF"/>
        </w:rPr>
        <w:t>)特定资格要求如下:</w:t>
      </w:r>
    </w:p>
    <w:p w14:paraId="56E38754">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具有独立承担民事责任能力的法人、其他组织或自然人，并出具合法有效的营业执照或事业单位法人证书等国家规定的相关证明，自然人参与的提供其身份证明；</w:t>
      </w:r>
    </w:p>
    <w:p w14:paraId="1B28F070">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供应商应授权合法的人员参加投标全过程，其中法定代表人直接参加投标的，须出具法定代表人身份证明及法人身份证原件及复印件，法定代表人授权代表参加投标的，须出具法定代表人授权书及授权代表身份证原件及复印件；</w:t>
      </w:r>
    </w:p>
    <w:p w14:paraId="3D48285A">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供应商须具备城乡规划编制</w:t>
      </w:r>
      <w:r>
        <w:rPr>
          <w:rFonts w:hint="eastAsia" w:cs="宋体"/>
          <w:i w:val="0"/>
          <w:iCs w:val="0"/>
          <w:caps w:val="0"/>
          <w:color w:val="auto"/>
          <w:spacing w:val="0"/>
          <w:sz w:val="21"/>
          <w:szCs w:val="21"/>
          <w:highlight w:val="none"/>
          <w:shd w:val="clear" w:fill="FFFFFF"/>
          <w:lang w:eastAsia="zh-CN"/>
        </w:rPr>
        <w:t>甲级</w:t>
      </w:r>
      <w:r>
        <w:rPr>
          <w:rFonts w:hint="eastAsia" w:ascii="宋体" w:hAnsi="宋体" w:eastAsia="宋体" w:cs="宋体"/>
          <w:i w:val="0"/>
          <w:iCs w:val="0"/>
          <w:caps w:val="0"/>
          <w:color w:val="auto"/>
          <w:spacing w:val="0"/>
          <w:sz w:val="21"/>
          <w:szCs w:val="21"/>
          <w:highlight w:val="none"/>
          <w:shd w:val="clear" w:fill="FFFFFF"/>
        </w:rPr>
        <w:t>资质；</w:t>
      </w:r>
    </w:p>
    <w:p w14:paraId="69D89DC9">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供应商拟派项目负责人具有</w:t>
      </w:r>
      <w:r>
        <w:rPr>
          <w:rFonts w:hint="eastAsia" w:cs="宋体"/>
          <w:i w:val="0"/>
          <w:iCs w:val="0"/>
          <w:caps w:val="0"/>
          <w:color w:val="auto"/>
          <w:spacing w:val="0"/>
          <w:sz w:val="21"/>
          <w:szCs w:val="21"/>
          <w:highlight w:val="none"/>
          <w:shd w:val="clear" w:fill="FFFFFF"/>
          <w:lang w:eastAsia="zh-CN"/>
        </w:rPr>
        <w:t>城乡规划或城市规划专业高级</w:t>
      </w:r>
      <w:r>
        <w:rPr>
          <w:rFonts w:hint="eastAsia" w:ascii="宋体" w:hAnsi="宋体" w:eastAsia="宋体" w:cs="宋体"/>
          <w:i w:val="0"/>
          <w:iCs w:val="0"/>
          <w:caps w:val="0"/>
          <w:color w:val="auto"/>
          <w:spacing w:val="0"/>
          <w:sz w:val="21"/>
          <w:szCs w:val="21"/>
          <w:highlight w:val="none"/>
          <w:shd w:val="clear" w:fill="FFFFFF"/>
        </w:rPr>
        <w:t>职称；</w:t>
      </w:r>
    </w:p>
    <w:p w14:paraId="11F96D3A">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供应商不得为列入信用中国(www.creditchina.gov.cn)重大税收违法案件当事人名单记录或中国执行信息公开网（http://zxgk.court.gov.cn/shixin/）或中国政府采购网(www.ccgp.gov.cn)的政府采购严重违法失信行为记录名单</w:t>
      </w:r>
      <w:r>
        <w:rPr>
          <w:rFonts w:hint="eastAsia" w:cs="宋体"/>
          <w:i w:val="0"/>
          <w:iCs w:val="0"/>
          <w:caps w:val="0"/>
          <w:color w:val="auto"/>
          <w:spacing w:val="0"/>
          <w:sz w:val="21"/>
          <w:szCs w:val="21"/>
          <w:highlight w:val="none"/>
          <w:shd w:val="clear" w:fill="FFFFFF"/>
          <w:lang w:eastAsia="zh-CN"/>
        </w:rPr>
        <w:t>；</w:t>
      </w:r>
    </w:p>
    <w:p w14:paraId="11ECD0DC">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与招标人存在利害关系可能影响招标公正性的单位，不得参加投标、单位负责人为同一人或存在控股、管理关系的不同单位，不得参加同一标段投标，否则，相关投标均无效；</w:t>
      </w:r>
    </w:p>
    <w:p w14:paraId="16FC5F64">
      <w:pPr>
        <w:pStyle w:val="32"/>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fill="FFFFFF"/>
        </w:rPr>
        <w:t>本次招标不接受联合体</w:t>
      </w:r>
      <w:r>
        <w:rPr>
          <w:rFonts w:hint="eastAsia" w:cs="宋体"/>
          <w:i w:val="0"/>
          <w:iCs w:val="0"/>
          <w:caps w:val="0"/>
          <w:color w:val="auto"/>
          <w:spacing w:val="0"/>
          <w:sz w:val="21"/>
          <w:szCs w:val="21"/>
          <w:highlight w:val="none"/>
          <w:shd w:val="clear" w:fill="FFFFFF"/>
          <w:lang w:eastAsia="zh-CN"/>
        </w:rPr>
        <w:t>谈判</w:t>
      </w:r>
      <w:r>
        <w:rPr>
          <w:rFonts w:hint="eastAsia" w:ascii="宋体" w:hAnsi="宋体" w:eastAsia="宋体" w:cs="宋体"/>
          <w:i w:val="0"/>
          <w:iCs w:val="0"/>
          <w:caps w:val="0"/>
          <w:color w:val="auto"/>
          <w:spacing w:val="0"/>
          <w:sz w:val="21"/>
          <w:szCs w:val="21"/>
          <w:highlight w:val="none"/>
          <w:shd w:val="clear" w:fill="FFFFFF"/>
        </w:rPr>
        <w:t>。</w:t>
      </w:r>
    </w:p>
    <w:p w14:paraId="6A477906">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获取采购文件</w:t>
      </w:r>
    </w:p>
    <w:p w14:paraId="3A6A6AD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时间：2025年</w:t>
      </w:r>
      <w:r>
        <w:rPr>
          <w:rFonts w:hint="eastAsia"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28</w:t>
      </w:r>
      <w:r>
        <w:rPr>
          <w:rFonts w:hint="eastAsia" w:ascii="宋体" w:hAnsi="宋体" w:eastAsia="宋体" w:cs="宋体"/>
          <w:i w:val="0"/>
          <w:iCs w:val="0"/>
          <w:caps w:val="0"/>
          <w:color w:val="auto"/>
          <w:spacing w:val="0"/>
          <w:sz w:val="21"/>
          <w:szCs w:val="21"/>
          <w:highlight w:val="none"/>
          <w:shd w:val="clear" w:fill="FFFFFF"/>
          <w:vertAlign w:val="baseline"/>
        </w:rPr>
        <w:t>日至2025年</w:t>
      </w:r>
      <w:r>
        <w:rPr>
          <w:rFonts w:hint="eastAsia"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cs="宋体"/>
          <w:i w:val="0"/>
          <w:iCs w:val="0"/>
          <w:caps w:val="0"/>
          <w:color w:val="auto"/>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日，每天上午00:00:00至12:00:00，下午12:00:00至23:59:59（北京时间）</w:t>
      </w:r>
    </w:p>
    <w:p w14:paraId="6FC84CEC">
      <w:pPr>
        <w:keepNext w:val="0"/>
        <w:keepLines w:val="0"/>
        <w:pageBreakBefore w:val="0"/>
        <w:shd w:val="clear" w:color="auto" w:fill="auto"/>
        <w:kinsoku/>
        <w:overflowPunct/>
        <w:topLinePunct w:val="0"/>
        <w:autoSpaceDE/>
        <w:autoSpaceDN/>
        <w:bidi w:val="0"/>
        <w:adjustRightInd/>
        <w:snapToGrid/>
        <w:spacing w:line="360" w:lineRule="exact"/>
        <w:ind w:firstLine="420" w:firstLineChars="200"/>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途径：</w:t>
      </w:r>
      <w:r>
        <w:rPr>
          <w:rFonts w:hint="eastAsia" w:ascii="宋体" w:hAnsi="宋体" w:cs="宋体"/>
          <w:i w:val="0"/>
          <w:iCs w:val="0"/>
          <w:caps w:val="0"/>
          <w:color w:val="auto"/>
          <w:spacing w:val="0"/>
          <w:kern w:val="0"/>
          <w:sz w:val="21"/>
          <w:szCs w:val="21"/>
          <w:highlight w:val="none"/>
          <w:shd w:val="clear" w:fill="FFFFFF"/>
          <w:vertAlign w:val="baseline"/>
          <w:lang w:val="en-US" w:eastAsia="zh-CN" w:bidi="ar-SA"/>
        </w:rPr>
        <w:t>全国公共资源交易平台（陕西省·杨凌示范区）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〖首页〉电子交易平台〉陕西政府采购交易系统〉企业端〗</w:t>
      </w:r>
    </w:p>
    <w:p w14:paraId="289B63D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vertAlign w:val="baseline"/>
        </w:rPr>
        <w:t>方</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式：</w:t>
      </w:r>
      <w:r>
        <w:rPr>
          <w:rFonts w:hint="eastAsia" w:cs="宋体"/>
          <w:i w:val="0"/>
          <w:iCs w:val="0"/>
          <w:caps w:val="0"/>
          <w:color w:val="auto"/>
          <w:spacing w:val="0"/>
          <w:kern w:val="0"/>
          <w:sz w:val="21"/>
          <w:szCs w:val="21"/>
          <w:highlight w:val="none"/>
          <w:shd w:val="clear" w:fill="FFFFFF"/>
          <w:vertAlign w:val="baseline"/>
          <w:lang w:val="en-US" w:eastAsia="zh-CN" w:bidi="ar-SA"/>
        </w:rPr>
        <w:t>在线获取</w:t>
      </w:r>
    </w:p>
    <w:p w14:paraId="3C4AF9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售价：</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0元</w:t>
      </w:r>
    </w:p>
    <w:p w14:paraId="5D778D90">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响应文件提交</w:t>
      </w:r>
    </w:p>
    <w:p w14:paraId="411F9ED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截止时间：2025年</w:t>
      </w:r>
      <w:r>
        <w:rPr>
          <w:rFonts w:hint="eastAsia"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月</w:t>
      </w:r>
      <w:r>
        <w:rPr>
          <w:rFonts w:hint="eastAsia" w:cs="宋体"/>
          <w:color w:val="auto"/>
          <w:kern w:val="2"/>
          <w:sz w:val="21"/>
          <w:szCs w:val="21"/>
          <w:highlight w:val="none"/>
          <w:lang w:val="en-US" w:eastAsia="zh-CN"/>
        </w:rPr>
        <w:t>03</w:t>
      </w:r>
      <w:r>
        <w:rPr>
          <w:rFonts w:hint="eastAsia" w:ascii="宋体" w:hAnsi="宋体" w:eastAsia="宋体" w:cs="宋体"/>
          <w:color w:val="auto"/>
          <w:kern w:val="2"/>
          <w:sz w:val="21"/>
          <w:szCs w:val="21"/>
          <w:highlight w:val="none"/>
        </w:rPr>
        <w:t>日</w:t>
      </w:r>
      <w:r>
        <w:rPr>
          <w:rFonts w:hint="eastAsia" w:cs="宋体"/>
          <w:color w:val="auto"/>
          <w:kern w:val="2"/>
          <w:sz w:val="21"/>
          <w:szCs w:val="21"/>
          <w:highlight w:val="none"/>
          <w:lang w:val="en-US" w:eastAsia="zh-CN"/>
        </w:rPr>
        <w:t>09时00分00秒</w:t>
      </w:r>
      <w:r>
        <w:rPr>
          <w:rFonts w:hint="eastAsia" w:ascii="宋体" w:hAnsi="宋体" w:eastAsia="宋体" w:cs="宋体"/>
          <w:i w:val="0"/>
          <w:iCs w:val="0"/>
          <w:caps w:val="0"/>
          <w:color w:val="auto"/>
          <w:spacing w:val="0"/>
          <w:sz w:val="21"/>
          <w:szCs w:val="21"/>
          <w:highlight w:val="none"/>
          <w:shd w:val="clear" w:fill="FFFFFF"/>
          <w:vertAlign w:val="baseline"/>
        </w:rPr>
        <w:t>（北京时间）</w:t>
      </w:r>
    </w:p>
    <w:p w14:paraId="20590AC5">
      <w:pPr>
        <w:keepNext w:val="0"/>
        <w:keepLines w:val="0"/>
        <w:pageBreakBefore w:val="0"/>
        <w:kinsoku/>
        <w:overflowPunct/>
        <w:topLinePunct w:val="0"/>
        <w:autoSpaceDE/>
        <w:autoSpaceDN/>
        <w:bidi w:val="0"/>
        <w:adjustRightInd/>
        <w:snapToGrid/>
        <w:spacing w:line="360" w:lineRule="exact"/>
        <w:ind w:firstLine="420" w:firstLineChars="200"/>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i w:val="0"/>
          <w:iCs w:val="0"/>
          <w:caps w:val="0"/>
          <w:color w:val="auto"/>
          <w:spacing w:val="0"/>
          <w:sz w:val="21"/>
          <w:szCs w:val="21"/>
          <w:highlight w:val="none"/>
          <w:shd w:val="clear" w:fill="FFFFFF"/>
          <w:vertAlign w:val="baseline"/>
        </w:rPr>
        <w:t>地点</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w:t>
      </w:r>
      <w:r>
        <w:rPr>
          <w:rFonts w:hint="eastAsia" w:ascii="宋体" w:hAnsi="宋体" w:cs="宋体"/>
          <w:i w:val="0"/>
          <w:iCs w:val="0"/>
          <w:caps w:val="0"/>
          <w:color w:val="auto"/>
          <w:spacing w:val="0"/>
          <w:kern w:val="0"/>
          <w:sz w:val="21"/>
          <w:szCs w:val="21"/>
          <w:highlight w:val="none"/>
          <w:shd w:val="clear" w:fill="FFFFFF"/>
          <w:vertAlign w:val="baseline"/>
          <w:lang w:val="en-US" w:eastAsia="zh-CN" w:bidi="ar-SA"/>
        </w:rPr>
        <w:t>全国公共资源交易平台（陕西省·杨凌示范区）</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〖首页〉电子交易平台〉陕西政府采购交易系统〉企业端</w:t>
      </w:r>
      <w:r>
        <w:rPr>
          <w:rFonts w:hint="eastAsia" w:ascii="宋体" w:hAnsi="宋体" w:cs="宋体"/>
          <w:i w:val="0"/>
          <w:iCs w:val="0"/>
          <w:caps w:val="0"/>
          <w:color w:val="auto"/>
          <w:spacing w:val="0"/>
          <w:kern w:val="0"/>
          <w:sz w:val="21"/>
          <w:szCs w:val="21"/>
          <w:highlight w:val="none"/>
          <w:shd w:val="clear" w:fill="FFFFFF"/>
          <w:vertAlign w:val="baseline"/>
          <w:lang w:val="en-US" w:eastAsia="zh-CN" w:bidi="ar-SA"/>
        </w:rPr>
        <w:t>〗</w:t>
      </w:r>
      <w:r>
        <w:rPr>
          <w:rFonts w:hint="eastAsia" w:ascii="宋体" w:hAnsi="宋体" w:eastAsia="宋体" w:cs="宋体"/>
          <w:i w:val="0"/>
          <w:iCs w:val="0"/>
          <w:caps w:val="0"/>
          <w:color w:val="auto"/>
          <w:spacing w:val="0"/>
          <w:kern w:val="0"/>
          <w:sz w:val="21"/>
          <w:szCs w:val="21"/>
          <w:highlight w:val="none"/>
          <w:shd w:val="clear" w:fill="FFFFFF"/>
          <w:vertAlign w:val="baseline"/>
          <w:lang w:val="en-US" w:eastAsia="zh-CN" w:bidi="ar-SA"/>
        </w:rPr>
        <w:t>，在线提交。</w:t>
      </w:r>
    </w:p>
    <w:p w14:paraId="30706ABC">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开启</w:t>
      </w:r>
    </w:p>
    <w:p w14:paraId="232A8F29">
      <w:pPr>
        <w:pStyle w:val="32"/>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时间：2025年</w:t>
      </w:r>
      <w:r>
        <w:rPr>
          <w:rFonts w:hint="eastAsia" w:cs="宋体"/>
          <w:color w:val="auto"/>
          <w:kern w:val="2"/>
          <w:sz w:val="21"/>
          <w:szCs w:val="21"/>
          <w:highlight w:val="none"/>
          <w:lang w:val="en-US" w:eastAsia="zh-CN"/>
        </w:rPr>
        <w:t>11</w:t>
      </w:r>
      <w:r>
        <w:rPr>
          <w:rFonts w:hint="eastAsia" w:ascii="宋体" w:hAnsi="宋体" w:eastAsia="宋体" w:cs="宋体"/>
          <w:color w:val="auto"/>
          <w:kern w:val="2"/>
          <w:sz w:val="21"/>
          <w:szCs w:val="21"/>
          <w:highlight w:val="none"/>
        </w:rPr>
        <w:t>月</w:t>
      </w:r>
      <w:r>
        <w:rPr>
          <w:rFonts w:hint="eastAsia" w:cs="宋体"/>
          <w:color w:val="auto"/>
          <w:kern w:val="2"/>
          <w:sz w:val="21"/>
          <w:szCs w:val="21"/>
          <w:highlight w:val="none"/>
          <w:lang w:val="en-US" w:eastAsia="zh-CN"/>
        </w:rPr>
        <w:t>03</w:t>
      </w:r>
      <w:r>
        <w:rPr>
          <w:rFonts w:hint="eastAsia" w:ascii="宋体" w:hAnsi="宋体" w:eastAsia="宋体" w:cs="宋体"/>
          <w:color w:val="auto"/>
          <w:kern w:val="2"/>
          <w:sz w:val="21"/>
          <w:szCs w:val="21"/>
          <w:highlight w:val="none"/>
        </w:rPr>
        <w:t>日</w:t>
      </w:r>
      <w:r>
        <w:rPr>
          <w:rFonts w:hint="eastAsia" w:cs="宋体"/>
          <w:color w:val="auto"/>
          <w:kern w:val="2"/>
          <w:sz w:val="21"/>
          <w:szCs w:val="21"/>
          <w:highlight w:val="none"/>
          <w:lang w:val="en-US" w:eastAsia="zh-CN"/>
        </w:rPr>
        <w:t>09时00分00秒</w:t>
      </w:r>
      <w:r>
        <w:rPr>
          <w:rFonts w:hint="eastAsia" w:ascii="宋体" w:hAnsi="宋体" w:eastAsia="宋体" w:cs="宋体"/>
          <w:color w:val="auto"/>
          <w:kern w:val="0"/>
          <w:sz w:val="21"/>
          <w:szCs w:val="21"/>
          <w:highlight w:val="none"/>
          <w:shd w:val="clear" w:color="auto" w:fill="FFFFFF"/>
        </w:rPr>
        <w:t>（北京时间）</w:t>
      </w:r>
    </w:p>
    <w:p w14:paraId="5E6B1752">
      <w:pPr>
        <w:pStyle w:val="32"/>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exact"/>
        <w:ind w:left="0" w:leftChars="0" w:firstLine="420" w:firstLineChars="200"/>
        <w:jc w:val="both"/>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地点：</w:t>
      </w:r>
      <w:r>
        <w:rPr>
          <w:rFonts w:hint="eastAsia" w:cs="宋体"/>
          <w:color w:val="auto"/>
          <w:kern w:val="0"/>
          <w:sz w:val="21"/>
          <w:szCs w:val="21"/>
          <w:highlight w:val="none"/>
          <w:shd w:val="clear" w:color="auto" w:fill="FFFFFF"/>
          <w:lang w:eastAsia="zh-CN"/>
        </w:rPr>
        <w:t>全国公共资源交易平台（陕西省·杨凌示范区）</w:t>
      </w:r>
      <w:r>
        <w:rPr>
          <w:rFonts w:hint="eastAsia" w:ascii="宋体" w:hAnsi="宋体" w:eastAsia="宋体" w:cs="宋体"/>
          <w:color w:val="auto"/>
          <w:kern w:val="0"/>
          <w:sz w:val="21"/>
          <w:szCs w:val="21"/>
          <w:highlight w:val="none"/>
          <w:shd w:val="clear" w:color="auto" w:fill="FFFFFF"/>
        </w:rPr>
        <w:t>不见面开标大厅</w:t>
      </w:r>
    </w:p>
    <w:p w14:paraId="5BB6DE23">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公告期限</w:t>
      </w:r>
    </w:p>
    <w:p w14:paraId="659D97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vertAlign w:val="baseline"/>
        </w:rPr>
        <w:t>自本公告发布之日起3个工作日。</w:t>
      </w:r>
    </w:p>
    <w:p w14:paraId="43FD8D34">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其他补充事宜</w:t>
      </w:r>
    </w:p>
    <w:p w14:paraId="2F116D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1.网上投标确认流程：登录全国公共资源交易平台（陕西省·杨凌示范区）（http://yangl.sxggzyjy.cn/），选择“电子交易平台-陕西政府采购交易系统”进行登录，登录后选择“交易乙方”选择本项目选择“我要投标”填写相关信息后提交确认。获取采购文件方式：选择本项目点击“项目流程”进入采购文件下载页面，点击“交易文件下载”即可下载该项目发布的电子采购文件，供应商须在获取招标文件时限内（2025年10月28日00:00:00至2025年10月30日23:59:59）登录全国公共资源交易平台（陕西省·杨凌示范区）系统，直接下载采购文件。逾期下载通道将关闭，未及时下载采购文件将会影响后续开评标活动。</w:t>
      </w:r>
    </w:p>
    <w:p w14:paraId="2EE53040">
      <w:pPr>
        <w:keepNext w:val="0"/>
        <w:keepLines w:val="0"/>
        <w:pageBreakBefore w:val="0"/>
        <w:kinsoku/>
        <w:overflowPunct/>
        <w:topLinePunct w:val="0"/>
        <w:autoSpaceDE/>
        <w:autoSpaceDN/>
        <w:bidi w:val="0"/>
        <w:adjustRightInd/>
        <w:snapToGrid/>
        <w:spacing w:line="360" w:lineRule="exact"/>
        <w:ind w:firstLine="420" w:firstLineChars="200"/>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2.供应商初次使用交易平台，须先完成诚信入库登记、CA锁认证及企业信息绑定。相关操作流程详见全国政府采购平台（陕西省）网站〖首页·〉服务指南·〉下载专区〗中的</w:t>
      </w:r>
      <w:r>
        <w:rPr>
          <w:rFonts w:hint="eastAsia" w:ascii="宋体" w:hAnsi="宋体" w:cs="宋体"/>
          <w:b w:val="0"/>
          <w:bCs w:val="0"/>
          <w:i w:val="0"/>
          <w:iCs w:val="0"/>
          <w:caps w:val="0"/>
          <w:color w:val="auto"/>
          <w:spacing w:val="0"/>
          <w:kern w:val="0"/>
          <w:sz w:val="21"/>
          <w:szCs w:val="21"/>
          <w:highlight w:val="none"/>
          <w:shd w:val="clear" w:fill="FFFFFF"/>
          <w:vertAlign w:val="baseline"/>
          <w:lang w:val="en-US" w:eastAsia="zh-CN" w:bidi="ar-SA"/>
        </w:rPr>
        <w:t>《</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陕西省公共资源交易中心政府采购项目投标指南》。CA锁办理地址及咨询电话如下：</w:t>
      </w:r>
      <w:r>
        <w:rPr>
          <w:rFonts w:hint="eastAsia" w:ascii="宋体" w:hAnsi="宋体" w:cs="宋体"/>
          <w:b w:val="0"/>
          <w:bCs w:val="0"/>
          <w:i w:val="0"/>
          <w:iCs w:val="0"/>
          <w:caps w:val="0"/>
          <w:color w:val="auto"/>
          <w:spacing w:val="0"/>
          <w:kern w:val="0"/>
          <w:sz w:val="21"/>
          <w:szCs w:val="21"/>
          <w:highlight w:val="none"/>
          <w:shd w:val="clear" w:fill="FFFFFF"/>
          <w:vertAlign w:val="baseline"/>
          <w:lang w:val="en-US" w:eastAsia="zh-CN" w:bidi="ar-SA"/>
        </w:rPr>
        <w:t>西安市长安北路14号省体育公寓 B 座一楼 咨询电话：029-88661241。</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 xml:space="preserve"> </w:t>
      </w:r>
    </w:p>
    <w:p w14:paraId="4C4E6B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3.本项目采用</w:t>
      </w:r>
      <w:r>
        <w:rPr>
          <w:rFonts w:hint="eastAsia" w:ascii="宋体" w:hAnsi="宋体" w:cs="宋体"/>
          <w:b w:val="0"/>
          <w:bCs w:val="0"/>
          <w:i w:val="0"/>
          <w:iCs w:val="0"/>
          <w:caps w:val="0"/>
          <w:color w:val="auto"/>
          <w:spacing w:val="0"/>
          <w:kern w:val="0"/>
          <w:sz w:val="21"/>
          <w:szCs w:val="21"/>
          <w:highlight w:val="none"/>
          <w:shd w:val="clear" w:fill="FFFFFF"/>
          <w:vertAlign w:val="baseline"/>
          <w:lang w:val="en-US" w:eastAsia="zh-CN" w:bidi="ar-SA"/>
        </w:rPr>
        <w:t>“</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不见面开标”方式进行，供应商可远程登录〖全国公共资源交易平台（陕西省·杨凌示范区）〉不见面开标〗在线参加开标过程。详见〖全国公共资源交易平台（陕西省·杨凌示范区）〉服务指南〉下载专区〗中的《杨凌示范区公共资源交易不见面开标大厅供应商操作手册》。</w:t>
      </w:r>
    </w:p>
    <w:p w14:paraId="7561F9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4.供应商应在谈判截止时间前通过全国公共资源交易平台（陕西省·杨凌示范区）递交电子响应文件。因响应供应商自身设施故障或自身原因导致无法完成谈判的，由响应供应商自行承担后果。</w:t>
      </w:r>
    </w:p>
    <w:p w14:paraId="378FBB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5.请潜在供应商务必按照《陕西省财政厅关于政府采购供应商注册登记有关事项的通知》要求，通过陕西省政府采</w:t>
      </w:r>
      <w:r>
        <w:rPr>
          <w:rFonts w:hint="eastAsia" w:ascii="宋体" w:hAnsi="宋体" w:eastAsia="宋体" w:cs="宋体"/>
          <w:b w:val="0"/>
          <w:bCs w:val="0"/>
          <w:i w:val="0"/>
          <w:iCs w:val="0"/>
          <w:caps w:val="0"/>
          <w:color w:val="auto"/>
          <w:spacing w:val="0"/>
          <w:sz w:val="21"/>
          <w:szCs w:val="21"/>
          <w:highlight w:val="none"/>
          <w:shd w:val="clear" w:fill="FFFFFF"/>
          <w:vertAlign w:val="baseline"/>
        </w:rPr>
        <w:t>购网（http://www.ccgp-shaanxi.gov.cn/）进行陕西政府采购统一身份认证注册登记。</w:t>
      </w:r>
    </w:p>
    <w:p w14:paraId="1D0048EE">
      <w:pPr>
        <w:keepNext w:val="0"/>
        <w:keepLines w:val="0"/>
        <w:pageBreakBefore w:val="0"/>
        <w:kinsoku/>
        <w:overflowPunct/>
        <w:topLinePunct w:val="0"/>
        <w:autoSpaceDE/>
        <w:autoSpaceDN/>
        <w:bidi w:val="0"/>
        <w:adjustRightInd/>
        <w:snapToGrid/>
        <w:spacing w:line="360" w:lineRule="exact"/>
        <w:ind w:left="0" w:firstLine="420" w:firstLineChars="200"/>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pPr>
      <w:r>
        <w:rPr>
          <w:rFonts w:hint="eastAsia" w:ascii="宋体" w:hAnsi="宋体" w:cs="宋体"/>
          <w:b w:val="0"/>
          <w:bCs w:val="0"/>
          <w:i w:val="0"/>
          <w:iCs w:val="0"/>
          <w:caps w:val="0"/>
          <w:color w:val="auto"/>
          <w:spacing w:val="0"/>
          <w:kern w:val="0"/>
          <w:sz w:val="21"/>
          <w:szCs w:val="21"/>
          <w:highlight w:val="none"/>
          <w:shd w:val="clear" w:fill="FFFFFF"/>
          <w:vertAlign w:val="baseline"/>
          <w:lang w:val="en-US" w:eastAsia="zh-CN" w:bidi="ar-SA"/>
        </w:rPr>
        <w:t>6</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.为保证本项目开评标工作顺利进行，供应商应确保相关设备能够顺利登录系统并进行操作。</w:t>
      </w:r>
    </w:p>
    <w:p w14:paraId="091168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7</w:t>
      </w:r>
      <w:r>
        <w:rPr>
          <w:rFonts w:hint="eastAsia" w:ascii="宋体" w:hAnsi="宋体" w:eastAsia="宋体" w:cs="宋体"/>
          <w:b w:val="0"/>
          <w:bCs w:val="0"/>
          <w:i w:val="0"/>
          <w:iCs w:val="0"/>
          <w:caps w:val="0"/>
          <w:color w:val="auto"/>
          <w:spacing w:val="0"/>
          <w:sz w:val="21"/>
          <w:szCs w:val="21"/>
          <w:highlight w:val="none"/>
          <w:shd w:val="clear" w:fill="FFFFFF"/>
          <w:vertAlign w:val="baseline"/>
        </w:rPr>
        <w:t>.本项目需要落实的政府采购政策：</w:t>
      </w:r>
    </w:p>
    <w:p w14:paraId="7C079C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政府采购促进中小企业发展管理办法》（财库〔2020〕46号）；</w:t>
      </w:r>
    </w:p>
    <w:p w14:paraId="093F58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（2）</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财政部司法部关于政府采购支持监狱企业发展有关问题的通知》（财库〔2014〕68号）；</w:t>
      </w:r>
    </w:p>
    <w:p w14:paraId="41A5EC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（3）</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国务院办公厅关于建立政府强制采购节能产品制度的通知》（国办发〔2007〕51号）；</w:t>
      </w:r>
    </w:p>
    <w:p w14:paraId="156305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（4）</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环境标志产品政府采购实施的意见》（财库〔2006〕90号）；</w:t>
      </w:r>
    </w:p>
    <w:p w14:paraId="012728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（5）</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关于促进残疾人就业政府采购政策的通知》（财库〔2017〕141号）；</w:t>
      </w:r>
    </w:p>
    <w:p w14:paraId="3EDD6F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（6）</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财政部国家发展改革委关于印发〈节能产品政府采购实施意见〉的通知》（财库〔2004〕185号）；</w:t>
      </w:r>
    </w:p>
    <w:p w14:paraId="722BDB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（7）</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财政部发展改革委生态环境部市场监管总局关于调整优化节能产品、环境标志产品政府采购执行机制的通知》（财库〔2019〕9号）；</w:t>
      </w:r>
    </w:p>
    <w:p w14:paraId="67CABF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（8）</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关于印发环境标志产品政府采购品目清单的通知》（财库〔2019〕18号）；</w:t>
      </w:r>
    </w:p>
    <w:p w14:paraId="1E143D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（9）</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关于印发节能产品政府采购品目清单的通知》（财库〔2019〕19号）；</w:t>
      </w:r>
    </w:p>
    <w:p w14:paraId="3DDB14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（10）</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关于运用政府采购政策支持乡村产业振兴的通知》（财库〔2021〕19号）；</w:t>
      </w:r>
    </w:p>
    <w:p w14:paraId="5F7AD2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（11）</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陕西省中小企业政府采购信用融资办法》（陕财办采〔2018〕23号）；</w:t>
      </w:r>
    </w:p>
    <w:p w14:paraId="3FB040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（12）</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陕西省财政厅关于加快推进我省中小企业政府采购信用融资工作的通知》（陕财办采〔2020〕15号）；</w:t>
      </w:r>
    </w:p>
    <w:p w14:paraId="573E5A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（13）</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财政部关于在政府采购活动中查询及使用信用记录有关问题的通知》（财库〔2016〕125号）；</w:t>
      </w:r>
    </w:p>
    <w:p w14:paraId="238C09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（14）</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w:t>
      </w:r>
      <w:r>
        <w:rPr>
          <w:rFonts w:hint="eastAsia" w:ascii="宋体" w:hAnsi="宋体" w:eastAsia="宋体" w:cs="宋体"/>
          <w:b w:val="0"/>
          <w:bCs w:val="0"/>
          <w:i w:val="0"/>
          <w:iCs w:val="0"/>
          <w:caps w:val="0"/>
          <w:color w:val="auto"/>
          <w:spacing w:val="0"/>
          <w:sz w:val="21"/>
          <w:szCs w:val="21"/>
          <w:highlight w:val="none"/>
          <w:shd w:val="clear" w:fill="FFFFFF"/>
          <w:vertAlign w:val="baseline"/>
        </w:rPr>
        <w:t>财政部关于进一步加大政府采购支持中小企业力度的通知》（财库〔2022〕19号）；</w:t>
      </w:r>
    </w:p>
    <w:p w14:paraId="0DFB33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i w:val="0"/>
          <w:iCs w:val="0"/>
          <w:caps w:val="0"/>
          <w:color w:val="auto"/>
          <w:spacing w:val="0"/>
          <w:sz w:val="21"/>
          <w:szCs w:val="21"/>
          <w:highlight w:val="none"/>
          <w:shd w:val="clear" w:fill="FFFFFF"/>
          <w:vertAlign w:val="baseli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w:t>
      </w: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5</w:t>
      </w:r>
      <w:r>
        <w:rPr>
          <w:rFonts w:hint="eastAsia" w:ascii="宋体" w:hAnsi="宋体" w:eastAsia="宋体" w:cs="宋体"/>
          <w:b w:val="0"/>
          <w:bCs w:val="0"/>
          <w:i w:val="0"/>
          <w:iCs w:val="0"/>
          <w:caps w:val="0"/>
          <w:color w:val="auto"/>
          <w:spacing w:val="0"/>
          <w:sz w:val="21"/>
          <w:szCs w:val="21"/>
          <w:highlight w:val="none"/>
          <w:shd w:val="clear" w:fill="FFFFFF"/>
          <w:vertAlign w:val="baseline"/>
        </w:rPr>
        <w:t>）其他落实的政府采购政策。若享受以上政策优惠的企业，需提供相应声明函或品目清单范围内产品的有效认证证书。</w:t>
      </w:r>
    </w:p>
    <w:p w14:paraId="2851645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firstLine="420" w:firstLineChars="200"/>
        <w:textAlignment w:val="auto"/>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pPr>
      <w:r>
        <w:rPr>
          <w:rFonts w:hint="eastAsia" w:cs="宋体"/>
          <w:b w:val="0"/>
          <w:bCs w:val="0"/>
          <w:i w:val="0"/>
          <w:iCs w:val="0"/>
          <w:caps w:val="0"/>
          <w:color w:val="auto"/>
          <w:spacing w:val="0"/>
          <w:kern w:val="0"/>
          <w:sz w:val="21"/>
          <w:szCs w:val="21"/>
          <w:highlight w:val="none"/>
          <w:shd w:val="clear" w:fill="FFFFFF"/>
          <w:vertAlign w:val="baseline"/>
          <w:lang w:val="en-US" w:eastAsia="zh-CN" w:bidi="ar-SA"/>
        </w:rPr>
        <w:t>8.谈判</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二次报价：供应商可登录陕西政府采购交易系统.企业端（网址：http://yangl.sxggzyjy.cn/wblj/009001/jyxtlogin.html）进行二次报价。详见《政府采购二次报价操作手册》（网址：</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fldChar w:fldCharType="begin"/>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instrText xml:space="preserve"> HYPERLINK "http://yangl.sxggzyjy.cn/fwzn/004003/subPage.html）。" </w:instrTex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fldChar w:fldCharType="separate"/>
      </w:r>
      <w:r>
        <w:rPr>
          <w:rStyle w:val="44"/>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t>http://yangl.sxggzyjy.cn/fwzn/004003/subPage.html）。</w:t>
      </w:r>
      <w:r>
        <w:rPr>
          <w:rFonts w:hint="eastAsia" w:ascii="宋体" w:hAnsi="宋体" w:eastAsia="宋体" w:cs="宋体"/>
          <w:b w:val="0"/>
          <w:bCs w:val="0"/>
          <w:i w:val="0"/>
          <w:iCs w:val="0"/>
          <w:caps w:val="0"/>
          <w:color w:val="auto"/>
          <w:spacing w:val="0"/>
          <w:kern w:val="0"/>
          <w:sz w:val="21"/>
          <w:szCs w:val="21"/>
          <w:highlight w:val="none"/>
          <w:shd w:val="clear" w:fill="FFFFFF"/>
          <w:vertAlign w:val="baseline"/>
          <w:lang w:val="en-US" w:eastAsia="zh-CN" w:bidi="ar-SA"/>
        </w:rPr>
        <w:fldChar w:fldCharType="end"/>
      </w:r>
    </w:p>
    <w:p w14:paraId="47FC147E">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firstLine="422" w:firstLineChars="200"/>
        <w:jc w:val="left"/>
        <w:textAlignment w:val="baseline"/>
        <w:rPr>
          <w:rStyle w:val="40"/>
          <w:rFonts w:hint="eastAsia" w:ascii="宋体" w:hAnsi="宋体" w:eastAsia="宋体" w:cs="宋体"/>
          <w:b/>
          <w:bCs/>
          <w:i w:val="0"/>
          <w:iCs w:val="0"/>
          <w:caps w:val="0"/>
          <w:color w:val="auto"/>
          <w:spacing w:val="0"/>
          <w:sz w:val="21"/>
          <w:szCs w:val="21"/>
          <w:highlight w:val="none"/>
          <w:shd w:val="clear" w:fill="FFFFFF"/>
          <w:vertAlign w:val="baseline"/>
        </w:rPr>
      </w:pPr>
      <w:r>
        <w:rPr>
          <w:rStyle w:val="40"/>
          <w:rFonts w:hint="eastAsia" w:ascii="宋体" w:hAnsi="宋体" w:eastAsia="宋体" w:cs="宋体"/>
          <w:b/>
          <w:bCs/>
          <w:i w:val="0"/>
          <w:iCs w:val="0"/>
          <w:caps w:val="0"/>
          <w:color w:val="auto"/>
          <w:spacing w:val="0"/>
          <w:sz w:val="21"/>
          <w:szCs w:val="21"/>
          <w:highlight w:val="none"/>
          <w:shd w:val="clear" w:fill="FFFFFF"/>
          <w:vertAlign w:val="baseline"/>
        </w:rPr>
        <w:t>对本次招标提出询问，请按以下方式联系。</w:t>
      </w:r>
    </w:p>
    <w:p w14:paraId="0B17C7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1.采购人信息</w:t>
      </w:r>
    </w:p>
    <w:p w14:paraId="6E1F4C8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名称：</w:t>
      </w:r>
      <w:r>
        <w:rPr>
          <w:rFonts w:hint="eastAsia" w:cs="宋体"/>
          <w:i w:val="0"/>
          <w:iCs w:val="0"/>
          <w:caps w:val="0"/>
          <w:color w:val="auto"/>
          <w:spacing w:val="0"/>
          <w:sz w:val="21"/>
          <w:szCs w:val="21"/>
          <w:highlight w:val="none"/>
          <w:shd w:val="clear" w:fill="FFFFFF"/>
          <w:vertAlign w:val="baseline"/>
          <w:lang w:eastAsia="zh-CN"/>
        </w:rPr>
        <w:t>杨凌示范区住房和城乡建设局</w:t>
      </w:r>
    </w:p>
    <w:p w14:paraId="075EA6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地址：</w:t>
      </w:r>
      <w:r>
        <w:rPr>
          <w:rFonts w:hint="eastAsia" w:cs="宋体"/>
          <w:i w:val="0"/>
          <w:iCs w:val="0"/>
          <w:caps w:val="0"/>
          <w:color w:val="auto"/>
          <w:spacing w:val="0"/>
          <w:sz w:val="21"/>
          <w:szCs w:val="21"/>
          <w:highlight w:val="none"/>
          <w:shd w:val="clear" w:fill="FFFFFF"/>
          <w:vertAlign w:val="baseline"/>
          <w:lang w:eastAsia="zh-CN"/>
        </w:rPr>
        <w:t>陕西省咸阳市杨陵区新桥北路6号</w:t>
      </w:r>
      <w:r>
        <w:rPr>
          <w:rFonts w:hint="eastAsia" w:ascii="宋体" w:hAnsi="宋体" w:eastAsia="宋体" w:cs="宋体"/>
          <w:color w:val="auto"/>
          <w:sz w:val="21"/>
          <w:szCs w:val="21"/>
          <w:highlight w:val="none"/>
          <w:lang w:val="en-US" w:eastAsia="zh-CN"/>
        </w:rPr>
        <w:t xml:space="preserve"> </w:t>
      </w:r>
    </w:p>
    <w:p w14:paraId="4615640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i w:val="0"/>
          <w:iCs w:val="0"/>
          <w:caps w:val="0"/>
          <w:color w:val="auto"/>
          <w:spacing w:val="0"/>
          <w:sz w:val="21"/>
          <w:szCs w:val="21"/>
          <w:highlight w:val="none"/>
          <w:shd w:val="clear" w:fill="FFFFFF"/>
          <w:vertAlign w:val="baseline"/>
        </w:rPr>
        <w:t>联系方式：</w:t>
      </w:r>
      <w:r>
        <w:rPr>
          <w:rFonts w:hint="eastAsia" w:cs="宋体"/>
          <w:i w:val="0"/>
          <w:iCs w:val="0"/>
          <w:caps w:val="0"/>
          <w:color w:val="auto"/>
          <w:spacing w:val="0"/>
          <w:sz w:val="21"/>
          <w:szCs w:val="21"/>
          <w:highlight w:val="none"/>
          <w:shd w:val="clear" w:fill="FFFFFF"/>
          <w:vertAlign w:val="baseline"/>
          <w:lang w:val="en-US" w:eastAsia="zh-CN"/>
        </w:rPr>
        <w:t>029-87036906</w:t>
      </w:r>
    </w:p>
    <w:p w14:paraId="3D8D64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2.</w:t>
      </w:r>
      <w:r>
        <w:rPr>
          <w:rFonts w:hint="eastAsia" w:ascii="宋体" w:hAnsi="宋体" w:eastAsia="宋体" w:cs="宋体"/>
          <w:b w:val="0"/>
          <w:bCs w:val="0"/>
          <w:i w:val="0"/>
          <w:iCs w:val="0"/>
          <w:caps w:val="0"/>
          <w:color w:val="auto"/>
          <w:spacing w:val="0"/>
          <w:sz w:val="21"/>
          <w:szCs w:val="21"/>
          <w:highlight w:val="none"/>
          <w:shd w:val="clear" w:fill="FFFFFF"/>
          <w:vertAlign w:val="baseline"/>
          <w:lang w:eastAsia="zh-CN"/>
        </w:rPr>
        <w:t>采购代理机构</w:t>
      </w:r>
      <w:r>
        <w:rPr>
          <w:rFonts w:hint="eastAsia" w:ascii="宋体" w:hAnsi="宋体" w:eastAsia="宋体" w:cs="宋体"/>
          <w:b w:val="0"/>
          <w:bCs w:val="0"/>
          <w:i w:val="0"/>
          <w:iCs w:val="0"/>
          <w:caps w:val="0"/>
          <w:color w:val="auto"/>
          <w:spacing w:val="0"/>
          <w:sz w:val="21"/>
          <w:szCs w:val="21"/>
          <w:highlight w:val="none"/>
          <w:shd w:val="clear" w:fill="FFFFFF"/>
          <w:vertAlign w:val="baseline"/>
        </w:rPr>
        <w:t>信息</w:t>
      </w:r>
    </w:p>
    <w:p w14:paraId="761E921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名称：</w:t>
      </w:r>
      <w:r>
        <w:rPr>
          <w:rFonts w:hint="eastAsia" w:cs="宋体"/>
          <w:i w:val="0"/>
          <w:iCs w:val="0"/>
          <w:caps w:val="0"/>
          <w:color w:val="auto"/>
          <w:spacing w:val="0"/>
          <w:sz w:val="21"/>
          <w:szCs w:val="21"/>
          <w:highlight w:val="none"/>
          <w:shd w:val="clear" w:fill="FFFFFF"/>
          <w:vertAlign w:val="baseline"/>
          <w:lang w:eastAsia="zh-CN"/>
        </w:rPr>
        <w:t>陕西盛仕骄阳项目管理有限公司</w:t>
      </w:r>
    </w:p>
    <w:p w14:paraId="00436BF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地址：</w:t>
      </w:r>
      <w:r>
        <w:rPr>
          <w:rFonts w:hint="eastAsia" w:cs="宋体"/>
          <w:i w:val="0"/>
          <w:iCs w:val="0"/>
          <w:caps w:val="0"/>
          <w:color w:val="auto"/>
          <w:spacing w:val="0"/>
          <w:sz w:val="21"/>
          <w:szCs w:val="21"/>
          <w:highlight w:val="none"/>
          <w:shd w:val="clear" w:fill="FFFFFF"/>
          <w:vertAlign w:val="baseline"/>
          <w:lang w:eastAsia="zh-CN"/>
        </w:rPr>
        <w:t>西安市未央区凤城八路与渭滨路十字西北角水晶新天地6楼11603室</w:t>
      </w:r>
    </w:p>
    <w:p w14:paraId="7CC20B2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联系方式：</w:t>
      </w:r>
      <w:r>
        <w:rPr>
          <w:rFonts w:hint="eastAsia" w:cs="宋体"/>
          <w:i w:val="0"/>
          <w:iCs w:val="0"/>
          <w:caps w:val="0"/>
          <w:color w:val="auto"/>
          <w:spacing w:val="0"/>
          <w:sz w:val="21"/>
          <w:szCs w:val="21"/>
          <w:highlight w:val="none"/>
          <w:shd w:val="clear" w:fill="FFFFFF"/>
          <w:vertAlign w:val="baseline"/>
          <w:lang w:eastAsia="zh-CN"/>
        </w:rPr>
        <w:t>029-89871668</w:t>
      </w:r>
    </w:p>
    <w:p w14:paraId="66C239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vertAlign w:val="baseline"/>
        </w:rPr>
        <w:t>3.项目联系方式</w:t>
      </w:r>
    </w:p>
    <w:p w14:paraId="3861501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项目联系人：</w:t>
      </w:r>
      <w:r>
        <w:rPr>
          <w:rFonts w:hint="eastAsia" w:cs="宋体"/>
          <w:i w:val="0"/>
          <w:iCs w:val="0"/>
          <w:caps w:val="0"/>
          <w:color w:val="auto"/>
          <w:spacing w:val="0"/>
          <w:sz w:val="21"/>
          <w:szCs w:val="21"/>
          <w:highlight w:val="none"/>
          <w:shd w:val="clear" w:fill="FFFFFF"/>
          <w:vertAlign w:val="baseline"/>
          <w:lang w:val="en-US" w:eastAsia="zh-CN"/>
        </w:rPr>
        <w:t xml:space="preserve">王筱颖  张双艳 王茹 </w:t>
      </w:r>
    </w:p>
    <w:p w14:paraId="3F8A39D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cs="宋体"/>
          <w:i w:val="0"/>
          <w:iCs w:val="0"/>
          <w:caps w:val="0"/>
          <w:color w:val="auto"/>
          <w:spacing w:val="0"/>
          <w:sz w:val="21"/>
          <w:szCs w:val="21"/>
          <w:highlight w:val="none"/>
          <w:shd w:val="clear" w:fill="FFFFFF"/>
          <w:vertAlign w:val="baseline"/>
          <w:lang w:eastAsia="zh-CN"/>
        </w:rPr>
      </w:pPr>
      <w:r>
        <w:rPr>
          <w:rFonts w:hint="eastAsia" w:ascii="宋体" w:hAnsi="宋体" w:eastAsia="宋体" w:cs="宋体"/>
          <w:i w:val="0"/>
          <w:iCs w:val="0"/>
          <w:caps w:val="0"/>
          <w:color w:val="auto"/>
          <w:spacing w:val="0"/>
          <w:sz w:val="21"/>
          <w:szCs w:val="21"/>
          <w:highlight w:val="none"/>
          <w:shd w:val="clear" w:fill="FFFFFF"/>
          <w:vertAlign w:val="baseline"/>
        </w:rPr>
        <w:t>电话：</w:t>
      </w:r>
      <w:r>
        <w:rPr>
          <w:rFonts w:hint="eastAsia" w:cs="宋体"/>
          <w:i w:val="0"/>
          <w:iCs w:val="0"/>
          <w:caps w:val="0"/>
          <w:color w:val="auto"/>
          <w:spacing w:val="0"/>
          <w:sz w:val="21"/>
          <w:szCs w:val="21"/>
          <w:highlight w:val="none"/>
          <w:shd w:val="clear" w:fill="FFFFFF"/>
          <w:vertAlign w:val="baseline"/>
          <w:lang w:eastAsia="zh-CN"/>
        </w:rPr>
        <w:t>029-89871668</w:t>
      </w:r>
    </w:p>
    <w:p w14:paraId="1164D41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20" w:firstLineChars="200"/>
        <w:jc w:val="both"/>
        <w:textAlignment w:val="baseline"/>
        <w:rPr>
          <w:rFonts w:hint="eastAsia" w:cs="宋体"/>
          <w:i w:val="0"/>
          <w:iCs w:val="0"/>
          <w:caps w:val="0"/>
          <w:color w:val="auto"/>
          <w:spacing w:val="0"/>
          <w:sz w:val="21"/>
          <w:szCs w:val="21"/>
          <w:highlight w:val="none"/>
          <w:shd w:val="clear" w:fill="FFFFFF"/>
          <w:vertAlign w:val="baseline"/>
          <w:lang w:eastAsia="zh-CN"/>
        </w:rPr>
      </w:pPr>
    </w:p>
    <w:p w14:paraId="59F4CF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exact"/>
        <w:ind w:left="0" w:right="0" w:firstLine="420" w:firstLineChars="200"/>
        <w:jc w:val="right"/>
        <w:textAlignment w:val="auto"/>
        <w:outlineLvl w:val="9"/>
        <w:rPr>
          <w:rFonts w:hint="eastAsia" w:ascii="宋体" w:hAnsi="宋体" w:eastAsia="宋体" w:cs="宋体"/>
          <w:b w:val="0"/>
          <w:bCs w:val="0"/>
          <w:i w:val="0"/>
          <w:iCs w:val="0"/>
          <w:caps w:val="0"/>
          <w:color w:val="auto"/>
          <w:spacing w:val="0"/>
          <w:sz w:val="21"/>
          <w:szCs w:val="21"/>
          <w:highlight w:val="none"/>
          <w:shd w:val="clear" w:color="auto" w:fill="FFFFFF"/>
          <w:lang w:eastAsia="zh-CN"/>
        </w:rPr>
      </w:pPr>
      <w:r>
        <w:rPr>
          <w:rFonts w:hint="eastAsia" w:ascii="宋体" w:hAnsi="宋体" w:cs="宋体"/>
          <w:b w:val="0"/>
          <w:bCs w:val="0"/>
          <w:i w:val="0"/>
          <w:iCs w:val="0"/>
          <w:caps w:val="0"/>
          <w:color w:val="auto"/>
          <w:spacing w:val="0"/>
          <w:sz w:val="21"/>
          <w:szCs w:val="21"/>
          <w:highlight w:val="none"/>
          <w:shd w:val="clear" w:color="auto" w:fill="FFFFFF"/>
          <w:lang w:eastAsia="zh-CN"/>
        </w:rPr>
        <w:t>陕西盛仕骄阳项目管理有限公司</w:t>
      </w:r>
    </w:p>
    <w:p w14:paraId="15AF92C6">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right"/>
        <w:textAlignment w:val="auto"/>
        <w:rPr>
          <w:rFonts w:hint="eastAsia" w:ascii="宋体" w:hAnsi="宋体" w:eastAsia="宋体" w:cs="宋体"/>
          <w:b w:val="0"/>
          <w:bCs w:val="0"/>
          <w:i w:val="0"/>
          <w:iCs w:val="0"/>
          <w:caps w:val="0"/>
          <w:color w:val="auto"/>
          <w:spacing w:val="0"/>
          <w:sz w:val="21"/>
          <w:szCs w:val="21"/>
          <w:highlight w:val="none"/>
          <w:shd w:val="clear" w:color="auto" w:fill="FFFFFF"/>
        </w:rPr>
        <w:sectPr>
          <w:footerReference r:id="rId13" w:type="first"/>
          <w:footerReference r:id="rId12" w:type="default"/>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docGrid w:linePitch="312" w:charSpace="0"/>
        </w:sectPr>
      </w:pPr>
      <w:r>
        <w:rPr>
          <w:rFonts w:hint="eastAsia" w:ascii="宋体" w:hAnsi="宋体" w:eastAsia="宋体" w:cs="宋体"/>
          <w:b w:val="0"/>
          <w:bCs w:val="0"/>
          <w:i w:val="0"/>
          <w:iCs w:val="0"/>
          <w:caps w:val="0"/>
          <w:color w:val="auto"/>
          <w:spacing w:val="0"/>
          <w:sz w:val="21"/>
          <w:szCs w:val="21"/>
          <w:highlight w:val="none"/>
          <w:shd w:val="clear" w:color="auto" w:fill="FFFFFF"/>
        </w:rPr>
        <w:t>20</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25</w:t>
      </w:r>
      <w:r>
        <w:rPr>
          <w:rFonts w:hint="eastAsia" w:ascii="宋体" w:hAnsi="宋体" w:eastAsia="宋体" w:cs="宋体"/>
          <w:b w:val="0"/>
          <w:bCs w:val="0"/>
          <w:i w:val="0"/>
          <w:iCs w:val="0"/>
          <w:caps w:val="0"/>
          <w:color w:val="auto"/>
          <w:spacing w:val="0"/>
          <w:sz w:val="21"/>
          <w:szCs w:val="21"/>
          <w:highlight w:val="none"/>
          <w:shd w:val="clear" w:color="auto" w:fill="FFFFFF"/>
        </w:rPr>
        <w:t>年</w:t>
      </w:r>
      <w:r>
        <w:rPr>
          <w:rFonts w:hint="eastAsia" w:ascii="宋体" w:hAnsi="宋体" w:cs="宋体"/>
          <w:b w:val="0"/>
          <w:bCs w:val="0"/>
          <w:i w:val="0"/>
          <w:iCs w:val="0"/>
          <w:caps w:val="0"/>
          <w:color w:val="auto"/>
          <w:spacing w:val="0"/>
          <w:sz w:val="21"/>
          <w:szCs w:val="21"/>
          <w:highlight w:val="none"/>
          <w:shd w:val="clear" w:color="auto" w:fill="FFFFFF"/>
          <w:lang w:val="en-US" w:eastAsia="zh-CN"/>
        </w:rPr>
        <w:t>10</w:t>
      </w:r>
      <w:r>
        <w:rPr>
          <w:rFonts w:hint="eastAsia" w:ascii="宋体" w:hAnsi="宋体" w:eastAsia="宋体" w:cs="宋体"/>
          <w:b w:val="0"/>
          <w:bCs w:val="0"/>
          <w:i w:val="0"/>
          <w:iCs w:val="0"/>
          <w:caps w:val="0"/>
          <w:color w:val="auto"/>
          <w:spacing w:val="0"/>
          <w:sz w:val="21"/>
          <w:szCs w:val="21"/>
          <w:highlight w:val="none"/>
          <w:shd w:val="clear" w:color="auto" w:fill="FFFFFF"/>
        </w:rPr>
        <w:t>月</w:t>
      </w:r>
      <w:r>
        <w:rPr>
          <w:rFonts w:hint="eastAsia" w:ascii="宋体" w:hAnsi="宋体" w:cs="宋体"/>
          <w:b w:val="0"/>
          <w:bCs w:val="0"/>
          <w:i w:val="0"/>
          <w:iCs w:val="0"/>
          <w:caps w:val="0"/>
          <w:color w:val="auto"/>
          <w:spacing w:val="0"/>
          <w:sz w:val="21"/>
          <w:szCs w:val="21"/>
          <w:highlight w:val="none"/>
          <w:shd w:val="clear" w:color="auto" w:fill="FFFFFF"/>
          <w:lang w:val="en-US" w:eastAsia="zh-CN"/>
        </w:rPr>
        <w:t>27</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日</w:t>
      </w:r>
    </w:p>
    <w:bookmarkEnd w:id="1"/>
    <w:bookmarkEnd w:id="2"/>
    <w:bookmarkEnd w:id="3"/>
    <w:p w14:paraId="4FD583E0">
      <w:pPr>
        <w:pStyle w:val="3"/>
        <w:keepLines w:val="0"/>
        <w:pageBreakBefore w:val="0"/>
        <w:numPr>
          <w:ilvl w:val="0"/>
          <w:numId w:val="0"/>
        </w:numPr>
        <w:kinsoku/>
        <w:bidi w:val="0"/>
        <w:spacing w:line="360" w:lineRule="auto"/>
        <w:jc w:val="center"/>
        <w:rPr>
          <w:rFonts w:hint="eastAsia" w:ascii="宋体" w:hAnsi="宋体" w:eastAsia="宋体" w:cs="宋体"/>
          <w:b/>
          <w:color w:val="auto"/>
          <w:sz w:val="36"/>
          <w:szCs w:val="36"/>
          <w:highlight w:val="none"/>
        </w:rPr>
      </w:pPr>
      <w:bookmarkStart w:id="4" w:name="_Toc8865"/>
      <w:r>
        <w:rPr>
          <w:rFonts w:hint="eastAsia" w:ascii="宋体" w:hAnsi="宋体" w:eastAsia="宋体" w:cs="宋体"/>
          <w:b/>
          <w:color w:val="auto"/>
          <w:sz w:val="36"/>
          <w:szCs w:val="36"/>
          <w:highlight w:val="none"/>
          <w:lang w:val="en-US" w:eastAsia="zh-CN"/>
        </w:rPr>
        <w:t xml:space="preserve">第二章 </w:t>
      </w:r>
      <w:r>
        <w:rPr>
          <w:rFonts w:hint="eastAsia" w:ascii="宋体" w:hAnsi="宋体" w:eastAsia="宋体" w:cs="宋体"/>
          <w:b/>
          <w:color w:val="auto"/>
          <w:sz w:val="36"/>
          <w:szCs w:val="36"/>
          <w:highlight w:val="none"/>
          <w:lang w:eastAsia="zh-CN"/>
        </w:rPr>
        <w:t>竞争性谈判</w:t>
      </w:r>
      <w:r>
        <w:rPr>
          <w:rFonts w:hint="eastAsia" w:ascii="宋体" w:hAnsi="宋体" w:eastAsia="宋体" w:cs="宋体"/>
          <w:b/>
          <w:color w:val="auto"/>
          <w:sz w:val="36"/>
          <w:szCs w:val="36"/>
          <w:highlight w:val="none"/>
        </w:rPr>
        <w:t>须知</w:t>
      </w:r>
      <w:bookmarkEnd w:id="4"/>
    </w:p>
    <w:tbl>
      <w:tblPr>
        <w:tblStyle w:val="37"/>
        <w:tblW w:w="100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921"/>
        <w:gridCol w:w="7518"/>
      </w:tblGrid>
      <w:tr w14:paraId="43918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613" w:type="dxa"/>
            <w:vAlign w:val="center"/>
          </w:tcPr>
          <w:p w14:paraId="38BDD0AD">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序号</w:t>
            </w:r>
          </w:p>
        </w:tc>
        <w:tc>
          <w:tcPr>
            <w:tcW w:w="1921" w:type="dxa"/>
            <w:vAlign w:val="center"/>
          </w:tcPr>
          <w:p w14:paraId="26072A4F">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条款名称</w:t>
            </w:r>
          </w:p>
        </w:tc>
        <w:tc>
          <w:tcPr>
            <w:tcW w:w="7518" w:type="dxa"/>
            <w:vAlign w:val="center"/>
          </w:tcPr>
          <w:p w14:paraId="6CB83FF4">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说明和要求</w:t>
            </w:r>
          </w:p>
        </w:tc>
      </w:tr>
      <w:tr w14:paraId="1D7ADD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3C2A6171">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921" w:type="dxa"/>
            <w:vAlign w:val="center"/>
          </w:tcPr>
          <w:p w14:paraId="7EBA6EDF">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7518" w:type="dxa"/>
            <w:vAlign w:val="center"/>
          </w:tcPr>
          <w:p w14:paraId="01CEB74B">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  称：</w:t>
            </w:r>
            <w:r>
              <w:rPr>
                <w:rFonts w:hint="eastAsia" w:ascii="宋体" w:hAnsi="宋体" w:cs="宋体"/>
                <w:color w:val="auto"/>
                <w:sz w:val="21"/>
                <w:szCs w:val="21"/>
                <w:highlight w:val="none"/>
                <w:lang w:val="en-US" w:eastAsia="zh-CN"/>
              </w:rPr>
              <w:t>杨凌示范区住房和城乡建设局</w:t>
            </w:r>
          </w:p>
          <w:p w14:paraId="5B0653FE">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w:t>
            </w:r>
            <w:r>
              <w:rPr>
                <w:rFonts w:hint="eastAsia" w:ascii="宋体" w:hAnsi="宋体" w:cs="宋体"/>
                <w:i w:val="0"/>
                <w:iCs w:val="0"/>
                <w:caps w:val="0"/>
                <w:color w:val="auto"/>
                <w:spacing w:val="0"/>
                <w:sz w:val="21"/>
                <w:szCs w:val="21"/>
                <w:highlight w:val="none"/>
                <w:shd w:val="clear" w:fill="FFFFFF"/>
                <w:vertAlign w:val="baseline"/>
                <w:lang w:eastAsia="zh-CN"/>
              </w:rPr>
              <w:t>陕西省咸阳市杨陵区新桥北路6号</w:t>
            </w:r>
            <w:r>
              <w:rPr>
                <w:rFonts w:hint="eastAsia" w:ascii="宋体" w:hAnsi="宋体" w:eastAsia="宋体" w:cs="宋体"/>
                <w:color w:val="auto"/>
                <w:sz w:val="21"/>
                <w:szCs w:val="21"/>
                <w:highlight w:val="none"/>
                <w:lang w:val="en-US" w:eastAsia="zh-CN"/>
              </w:rPr>
              <w:t xml:space="preserve"> </w:t>
            </w:r>
          </w:p>
          <w:p w14:paraId="0CD0E0C7">
            <w:pPr>
              <w:keepNext w:val="0"/>
              <w:keepLines w:val="0"/>
              <w:pageBreakBefore w:val="0"/>
              <w:kinsoku/>
              <w:wordWrap/>
              <w:overflowPunct/>
              <w:topLinePunct w:val="0"/>
              <w:bidi w:val="0"/>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王老师</w:t>
            </w:r>
          </w:p>
          <w:p w14:paraId="29E92904">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w:t>
            </w:r>
            <w:r>
              <w:rPr>
                <w:rFonts w:hint="eastAsia" w:ascii="宋体" w:hAnsi="宋体" w:cs="宋体"/>
                <w:i w:val="0"/>
                <w:iCs w:val="0"/>
                <w:caps w:val="0"/>
                <w:color w:val="auto"/>
                <w:spacing w:val="0"/>
                <w:sz w:val="21"/>
                <w:szCs w:val="21"/>
                <w:highlight w:val="none"/>
                <w:shd w:val="clear" w:fill="FFFFFF"/>
                <w:vertAlign w:val="baseline"/>
                <w:lang w:val="en-US" w:eastAsia="zh-CN"/>
              </w:rPr>
              <w:t>029-87036906</w:t>
            </w:r>
          </w:p>
        </w:tc>
      </w:tr>
      <w:tr w14:paraId="74DE0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38B4D79A">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921" w:type="dxa"/>
            <w:vAlign w:val="center"/>
          </w:tcPr>
          <w:p w14:paraId="30993761">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7518" w:type="dxa"/>
            <w:vAlign w:val="center"/>
          </w:tcPr>
          <w:p w14:paraId="01B2A62A">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称</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陕西盛仕骄阳项目管理有限公司</w:t>
            </w:r>
          </w:p>
          <w:p w14:paraId="751A230F">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sz w:val="21"/>
                <w:szCs w:val="21"/>
                <w:highlight w:val="none"/>
                <w:shd w:val="clear" w:fill="FFFFFF"/>
                <w:vertAlign w:val="baseline"/>
                <w:lang w:eastAsia="zh-CN"/>
              </w:rPr>
              <w:t>西安市未央区凤城八路与渭滨路十字西北角水晶新天地6楼11603室</w:t>
            </w:r>
          </w:p>
          <w:p w14:paraId="35E5A6EA">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w:t>
            </w:r>
            <w:r>
              <w:rPr>
                <w:rFonts w:hint="eastAsia" w:cs="宋体"/>
                <w:i w:val="0"/>
                <w:iCs w:val="0"/>
                <w:caps w:val="0"/>
                <w:color w:val="auto"/>
                <w:spacing w:val="0"/>
                <w:sz w:val="21"/>
                <w:szCs w:val="21"/>
                <w:highlight w:val="none"/>
                <w:shd w:val="clear" w:fill="FFFFFF"/>
                <w:vertAlign w:val="baseline"/>
                <w:lang w:val="en-US" w:eastAsia="zh-CN"/>
              </w:rPr>
              <w:t>王筱颖  张双艳 王茹</w:t>
            </w:r>
          </w:p>
          <w:p w14:paraId="6E13C0DD">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lang w:eastAsia="zh-CN"/>
              </w:rPr>
              <w:t>：</w:t>
            </w:r>
            <w:r>
              <w:rPr>
                <w:rFonts w:hint="eastAsia" w:ascii="宋体" w:hAnsi="宋体" w:cs="宋体"/>
                <w:i w:val="0"/>
                <w:iCs w:val="0"/>
                <w:caps w:val="0"/>
                <w:color w:val="auto"/>
                <w:spacing w:val="0"/>
                <w:sz w:val="21"/>
                <w:szCs w:val="21"/>
                <w:highlight w:val="none"/>
                <w:shd w:val="clear" w:fill="FFFFFF"/>
                <w:vertAlign w:val="baseline"/>
                <w:lang w:eastAsia="zh-CN"/>
              </w:rPr>
              <w:t>029-89871668</w:t>
            </w:r>
          </w:p>
        </w:tc>
      </w:tr>
      <w:tr w14:paraId="44765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345DCDCD">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921" w:type="dxa"/>
            <w:vAlign w:val="center"/>
          </w:tcPr>
          <w:p w14:paraId="1D1E5C87">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7518" w:type="dxa"/>
            <w:vAlign w:val="center"/>
          </w:tcPr>
          <w:p w14:paraId="5D97B072">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杨凌示范区2024-2025年城市体检第三方技术服务项目</w:t>
            </w:r>
          </w:p>
        </w:tc>
      </w:tr>
      <w:tr w14:paraId="14583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2F94AAC5">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1921" w:type="dxa"/>
            <w:vAlign w:val="center"/>
          </w:tcPr>
          <w:p w14:paraId="2640FB6A">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项目编号</w:t>
            </w:r>
          </w:p>
        </w:tc>
        <w:tc>
          <w:tcPr>
            <w:tcW w:w="7518" w:type="dxa"/>
            <w:vAlign w:val="center"/>
          </w:tcPr>
          <w:p w14:paraId="607B4BA3">
            <w:pPr>
              <w:keepNext w:val="0"/>
              <w:keepLines w:val="0"/>
              <w:pageBreakBefore w:val="0"/>
              <w:kinsoku/>
              <w:wordWrap/>
              <w:overflowPunct/>
              <w:topLinePunct w:val="0"/>
              <w:bidi w:val="0"/>
              <w:snapToGrid/>
              <w:spacing w:line="360" w:lineRule="exact"/>
              <w:ind w:left="0" w:left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SSJY-CG（F）-2025035</w:t>
            </w:r>
          </w:p>
        </w:tc>
      </w:tr>
      <w:tr w14:paraId="3B2D6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54D81FF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21" w:type="dxa"/>
            <w:vAlign w:val="center"/>
          </w:tcPr>
          <w:p w14:paraId="0F9786B7">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采购方式</w:t>
            </w:r>
          </w:p>
        </w:tc>
        <w:tc>
          <w:tcPr>
            <w:tcW w:w="7518" w:type="dxa"/>
            <w:vAlign w:val="center"/>
          </w:tcPr>
          <w:p w14:paraId="2085978B">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竞争性谈判</w:t>
            </w:r>
          </w:p>
        </w:tc>
      </w:tr>
      <w:tr w14:paraId="0F1D1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13" w:type="dxa"/>
            <w:vAlign w:val="center"/>
          </w:tcPr>
          <w:p w14:paraId="18B32201">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921" w:type="dxa"/>
            <w:vAlign w:val="center"/>
          </w:tcPr>
          <w:p w14:paraId="758FBAAF">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7518" w:type="dxa"/>
            <w:vAlign w:val="center"/>
          </w:tcPr>
          <w:p w14:paraId="7838B13B">
            <w:pPr>
              <w:pStyle w:val="118"/>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rPr>
            </w:pPr>
            <w:r>
              <w:rPr>
                <w:rFonts w:hint="eastAsia" w:cs="宋体"/>
                <w:color w:val="auto"/>
                <w:kern w:val="2"/>
                <w:sz w:val="21"/>
                <w:szCs w:val="21"/>
                <w:highlight w:val="none"/>
                <w:lang w:eastAsia="zh-CN"/>
              </w:rPr>
              <w:t>杨凌示范区2024-2025年城市体检第三方技术服务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内容详见</w:t>
            </w:r>
            <w:r>
              <w:rPr>
                <w:rFonts w:hint="eastAsia"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eastAsia="zh-CN"/>
              </w:rPr>
              <w:t>。</w:t>
            </w:r>
          </w:p>
        </w:tc>
      </w:tr>
      <w:tr w14:paraId="544E5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27C9AFB7">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921" w:type="dxa"/>
            <w:vAlign w:val="center"/>
          </w:tcPr>
          <w:p w14:paraId="27FE919C">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资金比例</w:t>
            </w:r>
          </w:p>
        </w:tc>
        <w:tc>
          <w:tcPr>
            <w:tcW w:w="7518" w:type="dxa"/>
            <w:vAlign w:val="center"/>
          </w:tcPr>
          <w:p w14:paraId="36855541">
            <w:pPr>
              <w:pStyle w:val="118"/>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6FD35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7036EB26">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921" w:type="dxa"/>
            <w:vAlign w:val="center"/>
          </w:tcPr>
          <w:p w14:paraId="3A8D1031">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采购预算</w:t>
            </w:r>
          </w:p>
        </w:tc>
        <w:tc>
          <w:tcPr>
            <w:tcW w:w="7518" w:type="dxa"/>
            <w:vAlign w:val="center"/>
          </w:tcPr>
          <w:p w14:paraId="4772E06E">
            <w:pPr>
              <w:keepNext w:val="0"/>
              <w:keepLines w:val="0"/>
              <w:pageBreakBefore w:val="0"/>
              <w:kinsoku/>
              <w:wordWrap/>
              <w:overflowPunct/>
              <w:topLinePunct w:val="0"/>
              <w:bidi w:val="0"/>
              <w:snapToGrid/>
              <w:spacing w:line="360" w:lineRule="exact"/>
              <w:ind w:left="0" w:left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i w:val="0"/>
                <w:iCs w:val="0"/>
                <w:caps w:val="0"/>
                <w:color w:val="auto"/>
                <w:spacing w:val="0"/>
                <w:sz w:val="21"/>
                <w:szCs w:val="21"/>
                <w:highlight w:val="none"/>
                <w:shd w:val="clear" w:fill="FFFFFF"/>
                <w:lang w:val="en-US" w:eastAsia="zh-CN"/>
              </w:rPr>
              <w:t>330000.00</w:t>
            </w:r>
            <w:r>
              <w:rPr>
                <w:rFonts w:hint="eastAsia" w:ascii="宋体" w:hAnsi="宋体" w:eastAsia="宋体" w:cs="宋体"/>
                <w:i w:val="0"/>
                <w:iCs w:val="0"/>
                <w:caps w:val="0"/>
                <w:color w:val="auto"/>
                <w:spacing w:val="0"/>
                <w:sz w:val="21"/>
                <w:szCs w:val="21"/>
                <w:highlight w:val="none"/>
                <w:shd w:val="clear" w:fill="FFFFFF"/>
              </w:rPr>
              <w:t>元</w:t>
            </w:r>
          </w:p>
        </w:tc>
      </w:tr>
      <w:tr w14:paraId="04408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73DD26F9">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21" w:type="dxa"/>
            <w:vAlign w:val="center"/>
          </w:tcPr>
          <w:p w14:paraId="0A99A85E">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518" w:type="dxa"/>
            <w:vAlign w:val="center"/>
          </w:tcPr>
          <w:p w14:paraId="7471AB88">
            <w:pPr>
              <w:keepNext w:val="0"/>
              <w:keepLines w:val="0"/>
              <w:pageBreakBefore w:val="0"/>
              <w:kinsoku/>
              <w:wordWrap/>
              <w:overflowPunct/>
              <w:topLinePunct w:val="0"/>
              <w:bidi w:val="0"/>
              <w:snapToGrid/>
              <w:spacing w:line="360" w:lineRule="exact"/>
              <w:ind w:left="0" w:left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eastAsia="zh-CN"/>
              </w:rPr>
              <w:t>330000.00</w:t>
            </w:r>
            <w:r>
              <w:rPr>
                <w:rFonts w:hint="eastAsia" w:ascii="宋体" w:hAnsi="宋体" w:eastAsia="宋体" w:cs="宋体"/>
                <w:color w:val="auto"/>
                <w:kern w:val="0"/>
                <w:sz w:val="21"/>
                <w:szCs w:val="21"/>
                <w:highlight w:val="none"/>
                <w:lang w:val="en-US" w:eastAsia="zh-CN" w:bidi="ar-SA"/>
              </w:rPr>
              <w:t>元</w:t>
            </w:r>
          </w:p>
        </w:tc>
      </w:tr>
      <w:tr w14:paraId="7C2B5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53CB9DD4">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21" w:type="dxa"/>
            <w:vAlign w:val="center"/>
          </w:tcPr>
          <w:p w14:paraId="1743A28C">
            <w:pPr>
              <w:pStyle w:val="118"/>
              <w:keepNext w:val="0"/>
              <w:keepLines w:val="0"/>
              <w:pageBreakBefore w:val="0"/>
              <w:kinsoku/>
              <w:wordWrap/>
              <w:overflowPunct/>
              <w:topLinePunct w:val="0"/>
              <w:bidi w:val="0"/>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w:t>
            </w:r>
          </w:p>
        </w:tc>
        <w:tc>
          <w:tcPr>
            <w:tcW w:w="7518" w:type="dxa"/>
            <w:vAlign w:val="center"/>
          </w:tcPr>
          <w:p w14:paraId="175C8B87">
            <w:pPr>
              <w:pStyle w:val="118"/>
              <w:keepNext w:val="0"/>
              <w:keepLines w:val="0"/>
              <w:pageBreakBefore w:val="0"/>
              <w:kinsoku/>
              <w:wordWrap/>
              <w:overflowPunct/>
              <w:topLinePunct w:val="0"/>
              <w:bidi w:val="0"/>
              <w:snapToGrid/>
              <w:spacing w:line="360" w:lineRule="exact"/>
              <w:ind w:left="0" w:leftChars="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kern w:val="2"/>
                <w:sz w:val="21"/>
                <w:szCs w:val="21"/>
                <w:highlight w:val="none"/>
                <w:lang w:val="en-US" w:eastAsia="zh-CN"/>
              </w:rPr>
              <w:t>自合同签订之日起6个月</w:t>
            </w:r>
          </w:p>
        </w:tc>
      </w:tr>
      <w:tr w14:paraId="7BFB6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029A63A8">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21" w:type="dxa"/>
            <w:vAlign w:val="center"/>
          </w:tcPr>
          <w:p w14:paraId="7C34E0EB">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政府采购信息发布媒体（采购公告、采购结果公告、变更公告）</w:t>
            </w:r>
          </w:p>
        </w:tc>
        <w:tc>
          <w:tcPr>
            <w:tcW w:w="7518" w:type="dxa"/>
            <w:vAlign w:val="center"/>
          </w:tcPr>
          <w:p w14:paraId="5A101FA8">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陕西省政府采购网：仅提供项目公告，官网地址：http://ccgp-shaanxi.gov.cn/</w:t>
            </w:r>
          </w:p>
          <w:p w14:paraId="1A0A799D">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2.全国公共资源交易平台（陕西省·杨凌区）：即陕西省杨凌区公共资源交易中心平台，提供项目公告和采购文件下载。官网地址：http://yangl.sxggzyjy.cn/</w:t>
            </w:r>
          </w:p>
        </w:tc>
      </w:tr>
      <w:tr w14:paraId="7C9E2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13" w:type="dxa"/>
            <w:vAlign w:val="center"/>
          </w:tcPr>
          <w:p w14:paraId="66D27759">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921" w:type="dxa"/>
            <w:vAlign w:val="center"/>
          </w:tcPr>
          <w:p w14:paraId="3C44AF16">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文件发售</w:t>
            </w:r>
          </w:p>
        </w:tc>
        <w:tc>
          <w:tcPr>
            <w:tcW w:w="7518" w:type="dxa"/>
            <w:vAlign w:val="center"/>
          </w:tcPr>
          <w:p w14:paraId="17A46EBD">
            <w:pPr>
              <w:pStyle w:val="125"/>
              <w:keepNext w:val="0"/>
              <w:keepLines w:val="0"/>
              <w:pageBreakBefore w:val="0"/>
              <w:kinsoku/>
              <w:wordWrap/>
              <w:overflowPunct/>
              <w:topLinePunct w:val="0"/>
              <w:autoSpaceDE/>
              <w:autoSpaceDN/>
              <w:bidi w:val="0"/>
              <w:adjustRightInd/>
              <w:snapToGrid/>
              <w:spacing w:line="360" w:lineRule="exact"/>
              <w:ind w:left="0" w:leftChars="0" w:right="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发售时间：</w:t>
            </w:r>
            <w:r>
              <w:rPr>
                <w:rFonts w:hint="eastAsia" w:ascii="宋体" w:hAnsi="宋体" w:eastAsia="宋体" w:cs="宋体"/>
                <w:i w:val="0"/>
                <w:iCs w:val="0"/>
                <w:caps w:val="0"/>
                <w:color w:val="auto"/>
                <w:spacing w:val="0"/>
                <w:sz w:val="21"/>
                <w:szCs w:val="21"/>
                <w:highlight w:val="none"/>
                <w:shd w:val="clear" w:fill="FFFFFF"/>
                <w:vertAlign w:val="baseline"/>
              </w:rPr>
              <w:t>2025年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28</w:t>
            </w:r>
            <w:r>
              <w:rPr>
                <w:rFonts w:hint="eastAsia" w:ascii="宋体" w:hAnsi="宋体" w:eastAsia="宋体" w:cs="宋体"/>
                <w:i w:val="0"/>
                <w:iCs w:val="0"/>
                <w:caps w:val="0"/>
                <w:color w:val="auto"/>
                <w:spacing w:val="0"/>
                <w:sz w:val="21"/>
                <w:szCs w:val="21"/>
                <w:highlight w:val="none"/>
                <w:shd w:val="clear" w:fill="FFFFFF"/>
                <w:vertAlign w:val="baseline"/>
              </w:rPr>
              <w:t>日至2025年</w:t>
            </w:r>
            <w:r>
              <w:rPr>
                <w:rFonts w:hint="eastAsia" w:ascii="宋体" w:hAnsi="宋体" w:cs="宋体"/>
                <w:i w:val="0"/>
                <w:iCs w:val="0"/>
                <w:caps w:val="0"/>
                <w:color w:val="auto"/>
                <w:spacing w:val="0"/>
                <w:sz w:val="21"/>
                <w:szCs w:val="21"/>
                <w:highlight w:val="none"/>
                <w:shd w:val="clear" w:fill="FFFFFF"/>
                <w:vertAlign w:val="baseline"/>
                <w:lang w:val="en-US" w:eastAsia="zh-CN"/>
              </w:rPr>
              <w:t>10</w:t>
            </w:r>
            <w:r>
              <w:rPr>
                <w:rFonts w:hint="eastAsia" w:ascii="宋体" w:hAnsi="宋体" w:eastAsia="宋体" w:cs="宋体"/>
                <w:i w:val="0"/>
                <w:iCs w:val="0"/>
                <w:caps w:val="0"/>
                <w:color w:val="auto"/>
                <w:spacing w:val="0"/>
                <w:sz w:val="21"/>
                <w:szCs w:val="21"/>
                <w:highlight w:val="none"/>
                <w:shd w:val="clear" w:fill="FFFFFF"/>
                <w:vertAlign w:val="baseline"/>
              </w:rPr>
              <w:t>月</w:t>
            </w:r>
            <w:r>
              <w:rPr>
                <w:rFonts w:hint="eastAsia" w:ascii="宋体" w:hAnsi="宋体" w:cs="宋体"/>
                <w:i w:val="0"/>
                <w:iCs w:val="0"/>
                <w:caps w:val="0"/>
                <w:color w:val="auto"/>
                <w:spacing w:val="0"/>
                <w:sz w:val="21"/>
                <w:szCs w:val="21"/>
                <w:highlight w:val="none"/>
                <w:shd w:val="clear" w:fill="FFFFFF"/>
                <w:vertAlign w:val="baseline"/>
                <w:lang w:val="en-US" w:eastAsia="zh-CN"/>
              </w:rPr>
              <w:t>30</w:t>
            </w:r>
            <w:r>
              <w:rPr>
                <w:rFonts w:hint="eastAsia" w:ascii="宋体" w:hAnsi="宋体" w:eastAsia="宋体" w:cs="宋体"/>
                <w:i w:val="0"/>
                <w:iCs w:val="0"/>
                <w:caps w:val="0"/>
                <w:color w:val="auto"/>
                <w:spacing w:val="0"/>
                <w:sz w:val="21"/>
                <w:szCs w:val="21"/>
                <w:highlight w:val="none"/>
                <w:shd w:val="clear" w:fill="FFFFFF"/>
                <w:vertAlign w:val="baseline"/>
                <w:lang w:val="en-US" w:eastAsia="zh-CN"/>
              </w:rPr>
              <w:t>日，每天上午00:00:00至12:00:00，下午12:00:00至23:59:59（北京时间）</w:t>
            </w:r>
          </w:p>
          <w:p w14:paraId="16B9F1FE">
            <w:pPr>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发售地点：全国公共资源交易平台（陕西省·</w:t>
            </w:r>
            <w:r>
              <w:rPr>
                <w:rFonts w:hint="eastAsia" w:ascii="宋体" w:hAnsi="宋体" w:eastAsia="宋体" w:cs="宋体"/>
                <w:color w:val="auto"/>
                <w:sz w:val="21"/>
                <w:szCs w:val="21"/>
                <w:highlight w:val="none"/>
                <w:lang w:val="en-US" w:eastAsia="zh-CN"/>
              </w:rPr>
              <w:t>杨凌区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【首页</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电子交易平台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陕西政府采购交易系统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企业端】</w:t>
            </w:r>
          </w:p>
        </w:tc>
      </w:tr>
      <w:tr w14:paraId="5A40A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3D01EFFD">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921" w:type="dxa"/>
            <w:vAlign w:val="center"/>
          </w:tcPr>
          <w:p w14:paraId="10D1C7B6">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cs="宋体"/>
                <w:color w:val="auto"/>
                <w:sz w:val="21"/>
                <w:szCs w:val="21"/>
                <w:highlight w:val="none"/>
                <w:lang w:val="zh-CN"/>
              </w:rPr>
            </w:pPr>
            <w:r>
              <w:rPr>
                <w:rFonts w:hint="eastAsia" w:cs="宋体"/>
                <w:color w:val="auto"/>
                <w:sz w:val="21"/>
                <w:szCs w:val="21"/>
                <w:highlight w:val="none"/>
                <w:lang w:val="en-US" w:eastAsia="zh-CN"/>
              </w:rPr>
              <w:t>是否接受</w:t>
            </w:r>
            <w:r>
              <w:rPr>
                <w:rFonts w:hint="eastAsia" w:cs="宋体"/>
                <w:color w:val="auto"/>
                <w:sz w:val="21"/>
                <w:szCs w:val="21"/>
                <w:highlight w:val="none"/>
                <w:lang w:val="zh-CN"/>
              </w:rPr>
              <w:t>联</w:t>
            </w:r>
          </w:p>
          <w:p w14:paraId="6DBCE2F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cs="宋体"/>
                <w:color w:val="auto"/>
                <w:sz w:val="21"/>
                <w:szCs w:val="21"/>
                <w:highlight w:val="none"/>
                <w:lang w:val="zh-CN"/>
              </w:rPr>
            </w:pPr>
            <w:r>
              <w:rPr>
                <w:rFonts w:hint="eastAsia" w:cs="宋体"/>
                <w:color w:val="auto"/>
                <w:sz w:val="21"/>
                <w:szCs w:val="21"/>
                <w:highlight w:val="none"/>
                <w:lang w:val="zh-CN"/>
              </w:rPr>
              <w:t>合体谈判</w:t>
            </w:r>
          </w:p>
        </w:tc>
        <w:tc>
          <w:tcPr>
            <w:tcW w:w="7518" w:type="dxa"/>
            <w:vAlign w:val="center"/>
          </w:tcPr>
          <w:p w14:paraId="4680F7B4">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7AE59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4C39CC9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921" w:type="dxa"/>
            <w:vAlign w:val="center"/>
          </w:tcPr>
          <w:p w14:paraId="2DF0BAD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考察现场、标前答疑会</w:t>
            </w:r>
          </w:p>
        </w:tc>
        <w:tc>
          <w:tcPr>
            <w:tcW w:w="7518" w:type="dxa"/>
            <w:vAlign w:val="center"/>
          </w:tcPr>
          <w:p w14:paraId="20D32631">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tc>
      </w:tr>
      <w:tr w14:paraId="61517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6C66DB9D">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921" w:type="dxa"/>
            <w:vAlign w:val="center"/>
          </w:tcPr>
          <w:p w14:paraId="6E50CF8F">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构成</w:t>
            </w:r>
            <w:r>
              <w:rPr>
                <w:rFonts w:hint="eastAsia"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的其他文件</w:t>
            </w:r>
          </w:p>
        </w:tc>
        <w:tc>
          <w:tcPr>
            <w:tcW w:w="7518" w:type="dxa"/>
            <w:vAlign w:val="center"/>
          </w:tcPr>
          <w:p w14:paraId="062CF0E1">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的澄清、修改书及有关补充通知为</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的有效组成部分。</w:t>
            </w:r>
          </w:p>
        </w:tc>
      </w:tr>
      <w:tr w14:paraId="47C557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0D7CDE10">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921" w:type="dxa"/>
            <w:vAlign w:val="center"/>
          </w:tcPr>
          <w:p w14:paraId="06421B64">
            <w:pPr>
              <w:pStyle w:val="125"/>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文件递交截止时间和地点</w:t>
            </w:r>
          </w:p>
        </w:tc>
        <w:tc>
          <w:tcPr>
            <w:tcW w:w="7518" w:type="dxa"/>
            <w:vAlign w:val="center"/>
          </w:tcPr>
          <w:p w14:paraId="41476DE8">
            <w:pPr>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文件截止时间</w:t>
            </w:r>
            <w:r>
              <w:rPr>
                <w:rFonts w:hint="eastAsia" w:ascii="宋体" w:hAnsi="宋体" w:eastAsia="宋体" w:cs="宋体"/>
                <w:color w:val="auto"/>
                <w:sz w:val="21"/>
                <w:szCs w:val="21"/>
                <w:highlight w:val="none"/>
                <w:lang w:val="en-US" w:eastAsia="zh-CN"/>
              </w:rPr>
              <w:t>和开启时间</w:t>
            </w:r>
            <w:r>
              <w:rPr>
                <w:rFonts w:hint="eastAsia" w:ascii="宋体" w:hAnsi="宋体" w:eastAsia="宋体" w:cs="宋体"/>
                <w:color w:val="auto"/>
                <w:sz w:val="21"/>
                <w:szCs w:val="21"/>
                <w:highlight w:val="none"/>
              </w:rPr>
              <w:t>：202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09时00</w:t>
            </w:r>
            <w:r>
              <w:rPr>
                <w:rFonts w:hint="eastAsia" w:ascii="宋体" w:hAnsi="宋体" w:cs="宋体"/>
                <w:color w:val="auto"/>
                <w:kern w:val="2"/>
                <w:sz w:val="21"/>
                <w:szCs w:val="21"/>
                <w:highlight w:val="none"/>
                <w:lang w:val="en-US" w:eastAsia="zh-CN"/>
              </w:rPr>
              <w:t>分</w:t>
            </w:r>
            <w:r>
              <w:rPr>
                <w:rFonts w:hint="eastAsia" w:ascii="宋体" w:hAnsi="宋体" w:eastAsia="宋体" w:cs="宋体"/>
                <w:color w:val="auto"/>
                <w:sz w:val="21"/>
                <w:szCs w:val="21"/>
                <w:highlight w:val="none"/>
              </w:rPr>
              <w:t>（北京时间）</w:t>
            </w:r>
          </w:p>
          <w:p w14:paraId="3E69D3A5">
            <w:pPr>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时间：202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03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09时00</w:t>
            </w:r>
            <w:r>
              <w:rPr>
                <w:rFonts w:hint="eastAsia" w:ascii="宋体" w:hAnsi="宋体" w:cs="宋体"/>
                <w:color w:val="auto"/>
                <w:kern w:val="2"/>
                <w:sz w:val="21"/>
                <w:szCs w:val="21"/>
                <w:highlight w:val="none"/>
                <w:lang w:val="en-US" w:eastAsia="zh-CN"/>
              </w:rPr>
              <w:t>分</w:t>
            </w:r>
            <w:r>
              <w:rPr>
                <w:rFonts w:hint="eastAsia" w:ascii="宋体" w:hAnsi="宋体" w:eastAsia="宋体" w:cs="宋体"/>
                <w:color w:val="auto"/>
                <w:sz w:val="21"/>
                <w:szCs w:val="21"/>
                <w:highlight w:val="none"/>
              </w:rPr>
              <w:t>（北京时间）</w:t>
            </w:r>
          </w:p>
          <w:p w14:paraId="07A1291E">
            <w:pPr>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地点：</w:t>
            </w:r>
            <w:r>
              <w:rPr>
                <w:rFonts w:hint="eastAsia" w:ascii="宋体" w:hAnsi="宋体" w:cs="宋体"/>
                <w:color w:val="auto"/>
                <w:kern w:val="0"/>
                <w:sz w:val="21"/>
                <w:szCs w:val="21"/>
                <w:highlight w:val="none"/>
                <w:shd w:val="clear" w:color="auto" w:fill="FFFFFF"/>
                <w:lang w:eastAsia="zh-CN"/>
              </w:rPr>
              <w:t>全国公共资源交易平台（陕西省·杨凌示范区）</w:t>
            </w:r>
            <w:r>
              <w:rPr>
                <w:rFonts w:hint="eastAsia" w:ascii="宋体" w:hAnsi="宋体" w:eastAsia="宋体" w:cs="宋体"/>
                <w:color w:val="auto"/>
                <w:kern w:val="0"/>
                <w:sz w:val="21"/>
                <w:szCs w:val="21"/>
                <w:highlight w:val="none"/>
                <w:shd w:val="clear" w:color="auto" w:fill="FFFFFF"/>
              </w:rPr>
              <w:t>不见面开标大厅</w:t>
            </w:r>
          </w:p>
        </w:tc>
      </w:tr>
      <w:tr w14:paraId="521ED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108E0599">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921" w:type="dxa"/>
            <w:vAlign w:val="center"/>
          </w:tcPr>
          <w:p w14:paraId="4E2A368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cs="宋体"/>
                <w:color w:val="auto"/>
                <w:sz w:val="21"/>
                <w:szCs w:val="21"/>
                <w:highlight w:val="none"/>
                <w:lang w:val="zh-CN"/>
              </w:rPr>
              <w:t>谈判</w:t>
            </w:r>
            <w:r>
              <w:rPr>
                <w:rFonts w:hint="eastAsia" w:ascii="宋体" w:hAnsi="宋体" w:eastAsia="宋体" w:cs="宋体"/>
                <w:color w:val="auto"/>
                <w:sz w:val="21"/>
                <w:szCs w:val="21"/>
                <w:highlight w:val="none"/>
                <w:lang w:val="zh-CN"/>
              </w:rPr>
              <w:t>有效期</w:t>
            </w:r>
          </w:p>
        </w:tc>
        <w:tc>
          <w:tcPr>
            <w:tcW w:w="7518" w:type="dxa"/>
            <w:vAlign w:val="center"/>
          </w:tcPr>
          <w:p w14:paraId="00453373">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截止日起90日历天。</w:t>
            </w:r>
          </w:p>
        </w:tc>
      </w:tr>
      <w:tr w14:paraId="1E7B6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01F7D21A">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8</w:t>
            </w:r>
          </w:p>
        </w:tc>
        <w:tc>
          <w:tcPr>
            <w:tcW w:w="1921" w:type="dxa"/>
            <w:vAlign w:val="center"/>
          </w:tcPr>
          <w:p w14:paraId="6D8D0EF1">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w:t>
            </w:r>
          </w:p>
        </w:tc>
        <w:tc>
          <w:tcPr>
            <w:tcW w:w="7518" w:type="dxa"/>
            <w:vAlign w:val="center"/>
          </w:tcPr>
          <w:p w14:paraId="148357F0">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供应商必须按照</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的规定和要求签字、盖章。</w:t>
            </w:r>
          </w:p>
          <w:p w14:paraId="028A8B59">
            <w:pPr>
              <w:keepNext w:val="0"/>
              <w:keepLines w:val="0"/>
              <w:pageBreakBefore w:val="0"/>
              <w:kinsoku/>
              <w:wordWrap/>
              <w:overflowPunct/>
              <w:topLinePunct w:val="0"/>
              <w:autoSpaceDE/>
              <w:autoSpaceDN/>
              <w:bidi w:val="0"/>
              <w:adjustRightInd/>
              <w:snapToGrid/>
              <w:spacing w:line="360" w:lineRule="exact"/>
              <w:ind w:left="0" w:leftChars="0" w:right="0" w:rightChars="0"/>
              <w:textAlignment w:val="auto"/>
              <w:rPr>
                <w:rFonts w:hint="eastAsia"/>
                <w:color w:val="auto"/>
                <w:highlight w:val="none"/>
              </w:rPr>
            </w:pPr>
            <w:r>
              <w:rPr>
                <w:rFonts w:hint="eastAsia" w:ascii="宋体" w:hAnsi="宋体" w:cs="宋体"/>
                <w:color w:val="auto"/>
                <w:sz w:val="21"/>
                <w:szCs w:val="21"/>
                <w:highlight w:val="none"/>
                <w:lang w:val="en-US" w:eastAsia="zh-CN"/>
              </w:rPr>
              <w:t>2.电子投标文件制作过程中，需要法定代表人签字或盖章的地方，请使用“法人CA锁”进行签章；需要加盖供应商公章的地方，请使用“企业CA锁”进行签章。</w:t>
            </w:r>
          </w:p>
        </w:tc>
      </w:tr>
      <w:tr w14:paraId="6DB01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vAlign w:val="center"/>
          </w:tcPr>
          <w:p w14:paraId="54F70606">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9</w:t>
            </w:r>
          </w:p>
        </w:tc>
        <w:tc>
          <w:tcPr>
            <w:tcW w:w="1921" w:type="dxa"/>
            <w:vAlign w:val="center"/>
          </w:tcPr>
          <w:p w14:paraId="5C778160">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0"/>
                <w:sz w:val="21"/>
                <w:szCs w:val="21"/>
                <w:highlight w:val="none"/>
                <w:lang w:val="zh-CN" w:eastAsia="zh-CN" w:bidi="ar-SA"/>
              </w:rPr>
            </w:pPr>
            <w:r>
              <w:rPr>
                <w:rFonts w:hint="eastAsia" w:cs="宋体"/>
                <w:color w:val="auto"/>
                <w:kern w:val="0"/>
                <w:sz w:val="21"/>
                <w:szCs w:val="21"/>
                <w:highlight w:val="none"/>
                <w:lang w:val="zh-CN" w:eastAsia="zh-CN" w:bidi="ar-SA"/>
              </w:rPr>
              <w:t>谈判</w:t>
            </w:r>
            <w:r>
              <w:rPr>
                <w:rFonts w:hint="eastAsia" w:ascii="宋体" w:hAnsi="宋体" w:eastAsia="宋体" w:cs="宋体"/>
                <w:color w:val="auto"/>
                <w:kern w:val="0"/>
                <w:sz w:val="21"/>
                <w:szCs w:val="21"/>
                <w:highlight w:val="none"/>
                <w:lang w:val="zh-CN" w:eastAsia="zh-CN" w:bidi="ar-SA"/>
              </w:rPr>
              <w:t>响应文件的装订、数量</w:t>
            </w:r>
          </w:p>
        </w:tc>
        <w:tc>
          <w:tcPr>
            <w:tcW w:w="7518" w:type="dxa"/>
            <w:vAlign w:val="center"/>
          </w:tcPr>
          <w:p w14:paraId="1F7F51AA">
            <w:pPr>
              <w:pStyle w:val="20"/>
              <w:keepNext w:val="0"/>
              <w:keepLines w:val="0"/>
              <w:pageBreakBefore w:val="0"/>
              <w:kinsoku/>
              <w:wordWrap/>
              <w:overflowPunct/>
              <w:topLinePunct w:val="0"/>
              <w:bidi w:val="0"/>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供应商无需提供；</w:t>
            </w:r>
          </w:p>
          <w:p w14:paraId="6151D002">
            <w:pPr>
              <w:keepNext w:val="0"/>
              <w:keepLines w:val="0"/>
              <w:pageBreakBefore w:val="0"/>
              <w:kinsoku/>
              <w:wordWrap/>
              <w:overflowPunct/>
              <w:topLinePunct w:val="0"/>
              <w:bidi w:val="0"/>
              <w:snapToGrid/>
              <w:spacing w:line="360" w:lineRule="exact"/>
              <w:ind w:left="0" w:left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成交</w:t>
            </w:r>
            <w:r>
              <w:rPr>
                <w:rFonts w:hint="eastAsia" w:ascii="宋体" w:hAnsi="宋体" w:eastAsia="宋体" w:cs="宋体"/>
                <w:color w:val="auto"/>
                <w:kern w:val="0"/>
                <w:sz w:val="21"/>
                <w:szCs w:val="21"/>
                <w:highlight w:val="none"/>
                <w:lang w:val="en-US" w:eastAsia="zh-CN" w:bidi="ar-SA"/>
              </w:rPr>
              <w:t>供应商在领取</w:t>
            </w:r>
            <w:r>
              <w:rPr>
                <w:rFonts w:hint="eastAsia" w:ascii="宋体" w:hAnsi="宋体" w:cs="宋体"/>
                <w:color w:val="auto"/>
                <w:kern w:val="0"/>
                <w:sz w:val="21"/>
                <w:szCs w:val="21"/>
                <w:highlight w:val="none"/>
                <w:lang w:val="en-US" w:eastAsia="zh-CN" w:bidi="ar-SA"/>
              </w:rPr>
              <w:t>成交</w:t>
            </w:r>
            <w:r>
              <w:rPr>
                <w:rFonts w:hint="eastAsia" w:ascii="宋体" w:hAnsi="宋体" w:eastAsia="宋体" w:cs="宋体"/>
                <w:color w:val="auto"/>
                <w:kern w:val="0"/>
                <w:sz w:val="21"/>
                <w:szCs w:val="21"/>
                <w:highlight w:val="none"/>
                <w:lang w:val="en-US" w:eastAsia="zh-CN" w:bidi="ar-SA"/>
              </w:rPr>
              <w:t>通知书时提供正本壹份，副本贰份，电子版</w:t>
            </w:r>
            <w:r>
              <w:rPr>
                <w:rFonts w:hint="eastAsia" w:ascii="宋体" w:hAnsi="宋体" w:cs="宋体"/>
                <w:color w:val="auto"/>
                <w:kern w:val="0"/>
                <w:sz w:val="21"/>
                <w:szCs w:val="21"/>
                <w:highlight w:val="none"/>
                <w:lang w:val="en-US" w:eastAsia="zh-CN" w:bidi="ar-SA"/>
              </w:rPr>
              <w:t>贰</w:t>
            </w:r>
            <w:r>
              <w:rPr>
                <w:rFonts w:hint="eastAsia" w:ascii="宋体" w:hAnsi="宋体" w:eastAsia="宋体" w:cs="宋体"/>
                <w:color w:val="auto"/>
                <w:kern w:val="0"/>
                <w:sz w:val="21"/>
                <w:szCs w:val="21"/>
                <w:highlight w:val="none"/>
                <w:lang w:val="en-US" w:eastAsia="zh-CN" w:bidi="ar-SA"/>
              </w:rPr>
              <w:t>份。</w:t>
            </w:r>
          </w:p>
        </w:tc>
      </w:tr>
      <w:tr w14:paraId="62ED4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62209838">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w:t>
            </w:r>
          </w:p>
        </w:tc>
        <w:tc>
          <w:tcPr>
            <w:tcW w:w="1921" w:type="dxa"/>
            <w:vAlign w:val="center"/>
          </w:tcPr>
          <w:p w14:paraId="62F084A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0"/>
                <w:sz w:val="21"/>
                <w:szCs w:val="21"/>
                <w:highlight w:val="none"/>
                <w:lang w:val="zh-CN" w:eastAsia="zh-CN" w:bidi="ar-SA"/>
              </w:rPr>
            </w:pPr>
            <w:r>
              <w:rPr>
                <w:rFonts w:hint="eastAsia" w:cs="宋体"/>
                <w:color w:val="auto"/>
                <w:kern w:val="0"/>
                <w:sz w:val="21"/>
                <w:szCs w:val="21"/>
                <w:highlight w:val="none"/>
                <w:lang w:val="en-US" w:eastAsia="zh-CN" w:bidi="ar-SA"/>
              </w:rPr>
              <w:t>谈判</w:t>
            </w:r>
            <w:r>
              <w:rPr>
                <w:rFonts w:hint="eastAsia" w:ascii="宋体" w:hAnsi="宋体" w:eastAsia="宋体" w:cs="宋体"/>
                <w:color w:val="auto"/>
                <w:kern w:val="0"/>
                <w:sz w:val="21"/>
                <w:szCs w:val="21"/>
                <w:highlight w:val="none"/>
                <w:lang w:val="en-US" w:eastAsia="zh-CN" w:bidi="ar-SA"/>
              </w:rPr>
              <w:t>响应</w:t>
            </w:r>
            <w:r>
              <w:rPr>
                <w:rFonts w:hint="eastAsia" w:ascii="宋体" w:hAnsi="宋体" w:eastAsia="宋体" w:cs="宋体"/>
                <w:color w:val="auto"/>
                <w:kern w:val="0"/>
                <w:sz w:val="21"/>
                <w:szCs w:val="21"/>
                <w:highlight w:val="none"/>
                <w:lang w:val="zh-CN" w:eastAsia="zh-CN" w:bidi="ar-SA"/>
              </w:rPr>
              <w:t>文件递交地址</w:t>
            </w:r>
          </w:p>
        </w:tc>
        <w:tc>
          <w:tcPr>
            <w:tcW w:w="7518" w:type="dxa"/>
            <w:vAlign w:val="center"/>
          </w:tcPr>
          <w:p w14:paraId="4BFA8158">
            <w:pPr>
              <w:pStyle w:val="118"/>
              <w:keepNext w:val="0"/>
              <w:keepLines w:val="0"/>
              <w:pageBreakBefore w:val="0"/>
              <w:kinsoku/>
              <w:wordWrap/>
              <w:overflowPunct/>
              <w:topLinePunct w:val="0"/>
              <w:bidi w:val="0"/>
              <w:snapToGrid/>
              <w:spacing w:line="360" w:lineRule="exact"/>
              <w:ind w:left="0" w:leftChars="0"/>
              <w:jc w:val="left"/>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zh-CN" w:eastAsia="zh-CN" w:bidi="ar-SA"/>
              </w:rPr>
              <w:t>递交地址:</w:t>
            </w:r>
            <w:r>
              <w:rPr>
                <w:rFonts w:hint="eastAsia" w:cs="宋体"/>
                <w:color w:val="auto"/>
                <w:kern w:val="0"/>
                <w:sz w:val="21"/>
                <w:szCs w:val="21"/>
                <w:highlight w:val="none"/>
                <w:lang w:val="en-US" w:eastAsia="zh-CN" w:bidi="ar-SA"/>
              </w:rPr>
              <w:t>全国公共资源交易平台（陕西省·杨凌示范区）</w:t>
            </w:r>
            <w:r>
              <w:rPr>
                <w:rFonts w:hint="eastAsia" w:ascii="宋体" w:hAnsi="宋体" w:eastAsia="宋体" w:cs="宋体"/>
                <w:color w:val="auto"/>
                <w:kern w:val="0"/>
                <w:sz w:val="21"/>
                <w:szCs w:val="21"/>
                <w:highlight w:val="none"/>
                <w:lang w:val="en-US" w:eastAsia="zh-CN" w:bidi="ar-SA"/>
              </w:rPr>
              <w:t>〖首页〉电子交易平台〉陕西政府采购交易系统〉企业端〗在线提交</w:t>
            </w:r>
          </w:p>
        </w:tc>
      </w:tr>
      <w:tr w14:paraId="4DD55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61834E2E">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21" w:type="dxa"/>
            <w:vAlign w:val="center"/>
          </w:tcPr>
          <w:p w14:paraId="0CDAE1A9">
            <w:pPr>
              <w:keepNext w:val="0"/>
              <w:keepLines w:val="0"/>
              <w:pageBreakBefore w:val="0"/>
              <w:kinsoku/>
              <w:wordWrap/>
              <w:overflowPunct/>
              <w:topLinePunct w:val="0"/>
              <w:autoSpaceDE/>
              <w:autoSpaceDN/>
              <w:bidi w:val="0"/>
              <w:adjustRightInd/>
              <w:snapToGrid/>
              <w:spacing w:line="36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供应商资格要求</w:t>
            </w:r>
          </w:p>
        </w:tc>
        <w:tc>
          <w:tcPr>
            <w:tcW w:w="7518" w:type="dxa"/>
            <w:vAlign w:val="center"/>
          </w:tcPr>
          <w:p w14:paraId="365C823A">
            <w:pPr>
              <w:keepNext w:val="0"/>
              <w:keepLines w:val="0"/>
              <w:pageBreakBefore w:val="0"/>
              <w:numPr>
                <w:ilvl w:val="0"/>
                <w:numId w:val="0"/>
              </w:numPr>
              <w:kinsoku/>
              <w:wordWrap/>
              <w:overflowPunct/>
              <w:topLinePunct w:val="0"/>
              <w:bidi w:val="0"/>
              <w:snapToGrid/>
              <w:spacing w:line="360" w:lineRule="exact"/>
              <w:ind w:left="0" w:leftChars="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满足</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中华人民共和国政府采购法》第二十二条规定</w:t>
            </w:r>
            <w:r>
              <w:rPr>
                <w:rFonts w:hint="eastAsia" w:ascii="宋体" w:hAnsi="宋体" w:cs="宋体"/>
                <w:b/>
                <w:bCs/>
                <w:color w:val="auto"/>
                <w:sz w:val="21"/>
                <w:szCs w:val="21"/>
                <w:highlight w:val="none"/>
                <w:lang w:eastAsia="zh-CN"/>
              </w:rPr>
              <w:t>：</w:t>
            </w:r>
          </w:p>
          <w:p w14:paraId="4BE3883B">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具有独立承担民事责任能力的法人、其他组织或自然人，并出具合法有效的营业执照或事业单位法人证书等国家规定的相关证明，自然人参与的提供其身份证明；</w:t>
            </w:r>
          </w:p>
          <w:p w14:paraId="642DD598">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提供具有财务审计资质单位出具的2023年-2024年任意一年年度财务报告（包括资产负债表、利润表、现金流量表及会计报表附注，成立时间至开标时间不足一年的可提供成立后任意时段的资产负债表）或开标前六个月内其基本账户银行出具的资信证明（附开户许可证或基本存款账户信息）或政府采购信用担保机构出具的投标担保函；</w:t>
            </w:r>
          </w:p>
          <w:p w14:paraId="7C180674">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供应商须提供</w:t>
            </w:r>
            <w:r>
              <w:rPr>
                <w:rFonts w:hint="eastAsia" w:ascii="宋体" w:hAnsi="宋体" w:cs="宋体"/>
                <w:color w:val="auto"/>
                <w:sz w:val="21"/>
                <w:szCs w:val="21"/>
                <w:highlight w:val="none"/>
                <w:lang w:val="en-US" w:eastAsia="zh-CN"/>
              </w:rPr>
              <w:t>开标前六个月内</w:t>
            </w:r>
            <w:r>
              <w:rPr>
                <w:rFonts w:hint="eastAsia" w:ascii="宋体" w:hAnsi="宋体" w:eastAsia="宋体" w:cs="宋体"/>
                <w:color w:val="auto"/>
                <w:sz w:val="21"/>
                <w:szCs w:val="21"/>
                <w:highlight w:val="none"/>
                <w:lang w:val="en-US" w:eastAsia="zh-CN"/>
              </w:rPr>
              <w:t xml:space="preserve">任意一个月已缴纳完税凭证或税务机关开具的完税证明，依法免税或无须缴纳税收的供应商应提供相关文件证明； </w:t>
            </w:r>
          </w:p>
          <w:p w14:paraId="2BBA1B2A">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供应商须提供</w:t>
            </w:r>
            <w:r>
              <w:rPr>
                <w:rFonts w:hint="eastAsia" w:ascii="宋体" w:hAnsi="宋体" w:cs="宋体"/>
                <w:color w:val="auto"/>
                <w:sz w:val="21"/>
                <w:szCs w:val="21"/>
                <w:highlight w:val="none"/>
                <w:lang w:val="en-US" w:eastAsia="zh-CN"/>
              </w:rPr>
              <w:t>开标前六个月内</w:t>
            </w:r>
            <w:r>
              <w:rPr>
                <w:rFonts w:hint="eastAsia" w:ascii="宋体" w:hAnsi="宋体" w:eastAsia="宋体" w:cs="宋体"/>
                <w:color w:val="auto"/>
                <w:sz w:val="21"/>
                <w:szCs w:val="21"/>
                <w:highlight w:val="none"/>
                <w:lang w:val="en-US" w:eastAsia="zh-CN"/>
              </w:rPr>
              <w:t>任意一个月已缴纳的社会保障资金缴存单据或社保机构开具的社会保险参保缴费情况证明，依法不需要缴纳社会保障资金的供应商应提供相关证明；</w:t>
            </w:r>
          </w:p>
          <w:p w14:paraId="2F59FF0E">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具备履行合同所必需的设备和专业技术能力的证明材料(由供应商根据项目需求提供说明材料或者承诺)；</w:t>
            </w:r>
          </w:p>
          <w:p w14:paraId="1D83AFB3">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提供参加政府采购活动前三年内在经营活动中没有重大违法记录的书面声明</w:t>
            </w:r>
            <w:r>
              <w:rPr>
                <w:rFonts w:hint="eastAsia" w:ascii="宋体" w:hAnsi="宋体" w:cs="宋体"/>
                <w:color w:val="auto"/>
                <w:sz w:val="21"/>
                <w:szCs w:val="21"/>
                <w:highlight w:val="none"/>
                <w:lang w:val="en-US" w:eastAsia="zh-CN"/>
              </w:rPr>
              <w:t>。</w:t>
            </w:r>
          </w:p>
          <w:p w14:paraId="1219BE5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、本项目的特定资格要求：</w:t>
            </w:r>
          </w:p>
          <w:p w14:paraId="6D1FD366">
            <w:pPr>
              <w:pStyle w:val="32"/>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应授权合法的人员参加投标全过程，其中法定代表人直接参加投标的，须出具法定代表人身份证明及法人身份证原件及复印件，法定代表人授权代表参加投标的，须出具法定代表人授权书及授权代表身份证原件及复印件；</w:t>
            </w:r>
          </w:p>
          <w:p w14:paraId="57AC7ADE">
            <w:pPr>
              <w:pStyle w:val="32"/>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供应商须具备城乡规划编制</w:t>
            </w:r>
            <w:r>
              <w:rPr>
                <w:rFonts w:hint="eastAsia" w:cs="宋体"/>
                <w:color w:val="auto"/>
                <w:kern w:val="2"/>
                <w:sz w:val="21"/>
                <w:szCs w:val="21"/>
                <w:highlight w:val="none"/>
                <w:lang w:val="en-US" w:eastAsia="zh-CN" w:bidi="ar-SA"/>
              </w:rPr>
              <w:t>甲级</w:t>
            </w:r>
            <w:r>
              <w:rPr>
                <w:rFonts w:hint="eastAsia" w:ascii="宋体" w:hAnsi="宋体" w:eastAsia="宋体" w:cs="宋体"/>
                <w:color w:val="auto"/>
                <w:kern w:val="2"/>
                <w:sz w:val="21"/>
                <w:szCs w:val="21"/>
                <w:highlight w:val="none"/>
                <w:lang w:val="en-US" w:eastAsia="zh-CN" w:bidi="ar-SA"/>
              </w:rPr>
              <w:t>资质；</w:t>
            </w:r>
          </w:p>
          <w:p w14:paraId="54FE05A6">
            <w:pPr>
              <w:pStyle w:val="32"/>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供应商拟派项目负责人具有</w:t>
            </w:r>
            <w:r>
              <w:rPr>
                <w:rFonts w:hint="eastAsia" w:cs="宋体"/>
                <w:color w:val="auto"/>
                <w:kern w:val="2"/>
                <w:sz w:val="21"/>
                <w:szCs w:val="21"/>
                <w:highlight w:val="none"/>
                <w:lang w:val="en-US" w:eastAsia="zh-CN" w:bidi="ar-SA"/>
              </w:rPr>
              <w:t>城乡规划或城市规划专业高级</w:t>
            </w:r>
            <w:r>
              <w:rPr>
                <w:rFonts w:hint="eastAsia" w:ascii="宋体" w:hAnsi="宋体" w:eastAsia="宋体" w:cs="宋体"/>
                <w:color w:val="auto"/>
                <w:kern w:val="2"/>
                <w:sz w:val="21"/>
                <w:szCs w:val="21"/>
                <w:highlight w:val="none"/>
                <w:lang w:val="en-US" w:eastAsia="zh-CN" w:bidi="ar-SA"/>
              </w:rPr>
              <w:t>职称；</w:t>
            </w:r>
          </w:p>
          <w:p w14:paraId="3B172F83">
            <w:pPr>
              <w:pStyle w:val="32"/>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供应商不得为列入信用中国(www.creditchina.gov.cn)重大税收违法案件当事人名单记录或中国执行信息公开网（http://zxgk.court.gov.cn/shixin/）或中国政府采购网(www.ccgp.gov.cn)的政府采购严重违法失信行为记录名单</w:t>
            </w:r>
            <w:r>
              <w:rPr>
                <w:rFonts w:hint="eastAsia" w:cs="宋体"/>
                <w:color w:val="auto"/>
                <w:kern w:val="2"/>
                <w:sz w:val="21"/>
                <w:szCs w:val="21"/>
                <w:highlight w:val="none"/>
                <w:lang w:val="en-US" w:eastAsia="zh-CN" w:bidi="ar-SA"/>
              </w:rPr>
              <w:t>；</w:t>
            </w:r>
          </w:p>
          <w:p w14:paraId="581C9EA9">
            <w:pPr>
              <w:pStyle w:val="32"/>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与招标人存在利害关系可能影响招标公正性的单位，不得参加投标、单位负责人为同一人或存在控股、管理关系的不同单位，不得参加同一标段投标，否则，相关投标均无效；</w:t>
            </w:r>
          </w:p>
          <w:p w14:paraId="0EAC33D8">
            <w:pPr>
              <w:pStyle w:val="32"/>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本次招标不接受联合体</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w:t>
            </w:r>
          </w:p>
          <w:p w14:paraId="4B4537DB">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rPr>
              <w:t>以上为必备资质，缺一项或某项达不到求，按无效文件处理。</w:t>
            </w:r>
          </w:p>
          <w:p w14:paraId="292B48AE">
            <w:pPr>
              <w:keepNext w:val="0"/>
              <w:keepLines w:val="0"/>
              <w:pageBreakBefore w:val="0"/>
              <w:widowControl w:val="0"/>
              <w:kinsoku/>
              <w:wordWrap/>
              <w:overflowPunct/>
              <w:topLinePunct w:val="0"/>
              <w:autoSpaceDE/>
              <w:autoSpaceDN/>
              <w:bidi w:val="0"/>
              <w:adjustRightInd/>
              <w:snapToGrid/>
              <w:spacing w:line="360" w:lineRule="exact"/>
              <w:ind w:left="0" w:leftChars="0"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696E2D56">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（1）分支机构参与投标时，响应文件中应附法人出具的授权书。法人只能授权一家分支机构参与投标，且不能与分支机构同时参与投标。分支机构须提供自己的资格要求证明文件。</w:t>
            </w:r>
          </w:p>
          <w:p w14:paraId="27E002FA">
            <w:pPr>
              <w:keepNext w:val="0"/>
              <w:keepLines w:val="0"/>
              <w:pageBreakBefore w:val="0"/>
              <w:widowControl w:val="0"/>
              <w:kinsoku/>
              <w:wordWrap/>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（2）事业单位法人参与投标可不提供财务状况报告、社会保障资金缴纳证明及税收缴纳证明。</w:t>
            </w:r>
          </w:p>
        </w:tc>
      </w:tr>
      <w:tr w14:paraId="60625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Align w:val="center"/>
          </w:tcPr>
          <w:p w14:paraId="699F6F17">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21" w:type="dxa"/>
            <w:vAlign w:val="center"/>
          </w:tcPr>
          <w:p w14:paraId="5A52EEDB">
            <w:pPr>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w:t>
            </w:r>
          </w:p>
        </w:tc>
        <w:tc>
          <w:tcPr>
            <w:tcW w:w="7518" w:type="dxa"/>
            <w:vAlign w:val="center"/>
          </w:tcPr>
          <w:p w14:paraId="1C3429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本项目无</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w:t>
            </w:r>
          </w:p>
        </w:tc>
      </w:tr>
      <w:tr w14:paraId="7BBD7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Align w:val="center"/>
          </w:tcPr>
          <w:p w14:paraId="335E2A2F">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1921" w:type="dxa"/>
            <w:vAlign w:val="center"/>
          </w:tcPr>
          <w:p w14:paraId="548D0D2B">
            <w:pPr>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w:t>
            </w:r>
          </w:p>
        </w:tc>
        <w:tc>
          <w:tcPr>
            <w:tcW w:w="7518" w:type="dxa"/>
            <w:vAlign w:val="center"/>
          </w:tcPr>
          <w:p w14:paraId="46008B83">
            <w:pPr>
              <w:keepNext w:val="0"/>
              <w:keepLines w:val="0"/>
              <w:pageBreakBefore w:val="0"/>
              <w:numPr>
                <w:ilvl w:val="0"/>
                <w:numId w:val="0"/>
              </w:numPr>
              <w:kinsoku/>
              <w:wordWrap/>
              <w:overflowPunct/>
              <w:topLinePunct w:val="0"/>
              <w:autoSpaceDE/>
              <w:autoSpaceDN/>
              <w:bidi w:val="0"/>
              <w:adjustRightInd/>
              <w:snapToGrid/>
              <w:spacing w:line="36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本项目无履约保证金</w:t>
            </w:r>
          </w:p>
        </w:tc>
      </w:tr>
      <w:tr w14:paraId="0928DA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shd w:val="clear" w:color="auto" w:fill="auto"/>
            <w:vAlign w:val="center"/>
          </w:tcPr>
          <w:p w14:paraId="1F161597">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24</w:t>
            </w:r>
          </w:p>
        </w:tc>
        <w:tc>
          <w:tcPr>
            <w:tcW w:w="1921" w:type="dxa"/>
            <w:shd w:val="clear" w:color="auto" w:fill="auto"/>
            <w:vAlign w:val="center"/>
          </w:tcPr>
          <w:p w14:paraId="27F8B4EC">
            <w:pPr>
              <w:pStyle w:val="118"/>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是否允许递交多个备选</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方案</w:t>
            </w:r>
          </w:p>
        </w:tc>
        <w:tc>
          <w:tcPr>
            <w:tcW w:w="7518" w:type="dxa"/>
            <w:shd w:val="clear" w:color="auto" w:fill="auto"/>
            <w:vAlign w:val="center"/>
          </w:tcPr>
          <w:p w14:paraId="4ED29BFF">
            <w:pPr>
              <w:pStyle w:val="118"/>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2"/>
                  <w:sz w:val="21"/>
                  <w:szCs w:val="21"/>
                  <w:highlight w:val="none"/>
                  <w:lang w:val="en-US" w:eastAsia="zh-CN" w:bidi="ar-SA"/>
                </w:rPr>
                <w:id w:val="147451752"/>
                <w14:checkbox>
                  <w14:checked w14:val="0"/>
                  <w14:checkedState w14:val="2611" w14:font="MS Gothic"/>
                  <w14:uncheckedState w14:val="2610" w14:font="MS Gothic"/>
                </w14:checkbox>
              </w:sdtPr>
              <w:sdtEndPr>
                <w:rPr>
                  <w:rFonts w:hint="eastAsia" w:ascii="宋体" w:hAnsi="宋体" w:eastAsia="宋体" w:cs="宋体"/>
                  <w:color w:val="auto"/>
                  <w:kern w:val="2"/>
                  <w:sz w:val="21"/>
                  <w:szCs w:val="21"/>
                  <w:highlight w:val="none"/>
                  <w:lang w:val="en-US" w:eastAsia="zh-CN" w:bidi="ar-SA"/>
                </w:rPr>
              </w:sdtEndPr>
              <w:sdtContent>
                <w:r>
                  <w:rPr>
                    <w:rFonts w:hint="eastAsia" w:ascii="宋体" w:hAnsi="宋体" w:eastAsia="宋体" w:cs="宋体"/>
                    <w:color w:val="auto"/>
                    <w:kern w:val="2"/>
                    <w:sz w:val="21"/>
                    <w:szCs w:val="21"/>
                    <w:highlight w:val="none"/>
                    <w:lang w:val="en-US" w:eastAsia="zh-CN" w:bidi="ar-SA"/>
                  </w:rPr>
                  <w:t>☐</w:t>
                </w:r>
              </w:sdtContent>
            </w:sdt>
            <w:r>
              <w:rPr>
                <w:rFonts w:hint="eastAsia" w:ascii="宋体" w:hAnsi="宋体" w:eastAsia="宋体" w:cs="宋体"/>
                <w:color w:val="auto"/>
                <w:kern w:val="2"/>
                <w:sz w:val="21"/>
                <w:szCs w:val="21"/>
                <w:highlight w:val="none"/>
                <w:lang w:val="en-US" w:eastAsia="zh-CN" w:bidi="ar-SA"/>
              </w:rPr>
              <w:t xml:space="preserve">是  </w:t>
            </w:r>
            <w:sdt>
              <w:sdtPr>
                <w:rPr>
                  <w:rFonts w:hint="eastAsia" w:ascii="宋体" w:hAnsi="宋体" w:eastAsia="宋体" w:cs="宋体"/>
                  <w:color w:val="auto"/>
                  <w:kern w:val="2"/>
                  <w:sz w:val="21"/>
                  <w:szCs w:val="21"/>
                  <w:highlight w:val="none"/>
                  <w:lang w:val="en-US" w:eastAsia="zh-CN" w:bidi="ar-SA"/>
                </w:rPr>
                <w:id w:val="147476719"/>
                <w14:checkbox>
                  <w14:checked w14:val="1"/>
                  <w14:checkedState w14:val="2611" w14:font="MS Gothic"/>
                  <w14:uncheckedState w14:val="2610" w14:font="MS Gothic"/>
                </w14:checkbox>
              </w:sdtPr>
              <w:sdtEndPr>
                <w:rPr>
                  <w:rFonts w:hint="eastAsia" w:ascii="宋体" w:hAnsi="宋体" w:eastAsia="宋体" w:cs="宋体"/>
                  <w:color w:val="auto"/>
                  <w:kern w:val="2"/>
                  <w:sz w:val="21"/>
                  <w:szCs w:val="21"/>
                  <w:highlight w:val="none"/>
                  <w:lang w:val="en-US" w:eastAsia="zh-CN" w:bidi="ar-SA"/>
                </w:rPr>
              </w:sdtEndPr>
              <w:sdtContent>
                <w:r>
                  <w:rPr>
                    <w:rFonts w:hint="eastAsia" w:ascii="宋体" w:hAnsi="宋体" w:eastAsia="宋体" w:cs="宋体"/>
                    <w:color w:val="auto"/>
                    <w:kern w:val="2"/>
                    <w:sz w:val="21"/>
                    <w:szCs w:val="21"/>
                    <w:highlight w:val="none"/>
                    <w:lang w:val="en-US" w:eastAsia="zh-CN" w:bidi="ar-SA"/>
                  </w:rPr>
                  <w:t>☑</w:t>
                </w:r>
              </w:sdtContent>
            </w:sdt>
            <w:r>
              <w:rPr>
                <w:rFonts w:hint="eastAsia" w:ascii="宋体" w:hAnsi="宋体" w:eastAsia="宋体" w:cs="宋体"/>
                <w:color w:val="auto"/>
                <w:kern w:val="2"/>
                <w:sz w:val="21"/>
                <w:szCs w:val="21"/>
                <w:highlight w:val="none"/>
                <w:lang w:val="en-US" w:eastAsia="zh-CN" w:bidi="ar-SA"/>
              </w:rPr>
              <w:t>否</w:t>
            </w:r>
          </w:p>
        </w:tc>
      </w:tr>
      <w:tr w14:paraId="4A2C9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shd w:val="clear" w:color="auto" w:fill="auto"/>
            <w:vAlign w:val="center"/>
          </w:tcPr>
          <w:p w14:paraId="157AA49D">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25</w:t>
            </w:r>
          </w:p>
        </w:tc>
        <w:tc>
          <w:tcPr>
            <w:tcW w:w="1921" w:type="dxa"/>
            <w:shd w:val="clear" w:color="auto" w:fill="auto"/>
            <w:vAlign w:val="center"/>
          </w:tcPr>
          <w:p w14:paraId="4FC1E5DF">
            <w:pPr>
              <w:pStyle w:val="118"/>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是否预留份额专门面向中小企业采购</w:t>
            </w:r>
          </w:p>
        </w:tc>
        <w:tc>
          <w:tcPr>
            <w:tcW w:w="7518" w:type="dxa"/>
            <w:shd w:val="clear" w:color="auto" w:fill="auto"/>
            <w:vAlign w:val="center"/>
          </w:tcPr>
          <w:p w14:paraId="713526A2">
            <w:pPr>
              <w:pStyle w:val="118"/>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lang w:val="en-US" w:eastAsia="zh-CN" w:bidi="ar-SA"/>
              </w:rPr>
            </w:pPr>
            <w:sdt>
              <w:sdtPr>
                <w:rPr>
                  <w:rFonts w:hint="eastAsia" w:ascii="宋体" w:hAnsi="宋体" w:eastAsia="宋体" w:cs="宋体"/>
                  <w:color w:val="auto"/>
                  <w:kern w:val="2"/>
                  <w:sz w:val="21"/>
                  <w:szCs w:val="21"/>
                  <w:highlight w:val="none"/>
                  <w:lang w:val="en-US" w:eastAsia="zh-CN" w:bidi="ar-SA"/>
                </w:rPr>
                <w:id w:val="147451560"/>
                <w14:checkbox>
                  <w14:checked w14:val="0"/>
                  <w14:checkedState w14:val="2611" w14:font="MS Gothic"/>
                  <w14:uncheckedState w14:val="2610" w14:font="MS Gothic"/>
                </w14:checkbox>
              </w:sdtPr>
              <w:sdtEndPr>
                <w:rPr>
                  <w:rFonts w:hint="eastAsia" w:ascii="宋体" w:hAnsi="宋体" w:eastAsia="宋体" w:cs="宋体"/>
                  <w:color w:val="auto"/>
                  <w:kern w:val="2"/>
                  <w:sz w:val="21"/>
                  <w:szCs w:val="21"/>
                  <w:highlight w:val="none"/>
                  <w:lang w:val="en-US" w:eastAsia="zh-CN" w:bidi="ar-SA"/>
                </w:rPr>
              </w:sdtEndPr>
              <w:sdtContent>
                <w:r>
                  <w:rPr>
                    <w:rFonts w:hint="eastAsia" w:ascii="宋体" w:hAnsi="宋体" w:eastAsia="宋体" w:cs="宋体"/>
                    <w:color w:val="auto"/>
                    <w:kern w:val="2"/>
                    <w:sz w:val="21"/>
                    <w:szCs w:val="21"/>
                    <w:highlight w:val="none"/>
                    <w:lang w:val="en-US" w:eastAsia="zh-CN" w:bidi="ar-SA"/>
                  </w:rPr>
                  <w:t>☐</w:t>
                </w:r>
              </w:sdtContent>
            </w:sdt>
            <w:r>
              <w:rPr>
                <w:rFonts w:hint="eastAsia" w:ascii="宋体" w:hAnsi="宋体" w:eastAsia="宋体" w:cs="宋体"/>
                <w:color w:val="auto"/>
                <w:kern w:val="2"/>
                <w:sz w:val="21"/>
                <w:szCs w:val="21"/>
                <w:highlight w:val="none"/>
                <w:lang w:val="en-US" w:eastAsia="zh-CN" w:bidi="ar-SA"/>
              </w:rPr>
              <w:t xml:space="preserve">是  </w:t>
            </w:r>
            <w:sdt>
              <w:sdtPr>
                <w:rPr>
                  <w:rFonts w:hint="eastAsia" w:ascii="宋体" w:hAnsi="宋体" w:eastAsia="宋体" w:cs="宋体"/>
                  <w:color w:val="auto"/>
                  <w:kern w:val="2"/>
                  <w:sz w:val="21"/>
                  <w:szCs w:val="21"/>
                  <w:highlight w:val="none"/>
                  <w:lang w:val="en-US" w:eastAsia="zh-CN" w:bidi="ar-SA"/>
                </w:rPr>
                <w:id w:val="147450981"/>
                <w14:checkbox>
                  <w14:checked w14:val="1"/>
                  <w14:checkedState w14:val="2611" w14:font="MS Gothic"/>
                  <w14:uncheckedState w14:val="2610" w14:font="MS Gothic"/>
                </w14:checkbox>
              </w:sdtPr>
              <w:sdtEndPr>
                <w:rPr>
                  <w:rFonts w:hint="eastAsia" w:ascii="宋体" w:hAnsi="宋体" w:eastAsia="宋体" w:cs="宋体"/>
                  <w:color w:val="auto"/>
                  <w:kern w:val="2"/>
                  <w:sz w:val="21"/>
                  <w:szCs w:val="21"/>
                  <w:highlight w:val="none"/>
                  <w:lang w:val="en-US" w:eastAsia="zh-CN" w:bidi="ar-SA"/>
                </w:rPr>
              </w:sdtEndPr>
              <w:sdtContent>
                <w:r>
                  <w:rPr>
                    <w:rFonts w:hint="eastAsia" w:ascii="宋体" w:hAnsi="宋体" w:eastAsia="宋体" w:cs="宋体"/>
                    <w:color w:val="auto"/>
                    <w:kern w:val="2"/>
                    <w:sz w:val="21"/>
                    <w:szCs w:val="21"/>
                    <w:highlight w:val="none"/>
                    <w:lang w:val="en-US" w:eastAsia="zh-CN" w:bidi="ar-SA"/>
                  </w:rPr>
                  <w:t>☑</w:t>
                </w:r>
              </w:sdtContent>
            </w:sdt>
            <w:r>
              <w:rPr>
                <w:rFonts w:hint="eastAsia" w:ascii="宋体" w:hAnsi="宋体" w:eastAsia="宋体" w:cs="宋体"/>
                <w:color w:val="auto"/>
                <w:kern w:val="2"/>
                <w:sz w:val="21"/>
                <w:szCs w:val="21"/>
                <w:highlight w:val="none"/>
                <w:lang w:val="en-US" w:eastAsia="zh-CN" w:bidi="ar-SA"/>
              </w:rPr>
              <w:t>否</w:t>
            </w:r>
          </w:p>
        </w:tc>
      </w:tr>
      <w:tr w14:paraId="2F0E1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shd w:val="clear" w:color="auto" w:fill="auto"/>
            <w:vAlign w:val="center"/>
          </w:tcPr>
          <w:p w14:paraId="2712B1D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26</w:t>
            </w:r>
          </w:p>
        </w:tc>
        <w:tc>
          <w:tcPr>
            <w:tcW w:w="1921" w:type="dxa"/>
            <w:vAlign w:val="center"/>
          </w:tcPr>
          <w:p w14:paraId="108CCB84">
            <w:pPr>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招标代理服务费</w:t>
            </w:r>
          </w:p>
        </w:tc>
        <w:tc>
          <w:tcPr>
            <w:tcW w:w="7518" w:type="dxa"/>
            <w:vAlign w:val="center"/>
          </w:tcPr>
          <w:p w14:paraId="63A2F84C">
            <w:pPr>
              <w:keepNext w:val="0"/>
              <w:keepLines w:val="0"/>
              <w:pageBreakBefore w:val="0"/>
              <w:numPr>
                <w:ilvl w:val="0"/>
                <w:numId w:val="8"/>
              </w:numPr>
              <w:kinsoku/>
              <w:wordWrap/>
              <w:overflowPunct/>
              <w:topLinePunct w:val="0"/>
              <w:bidi w:val="0"/>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招标代理服务费由成交供应商领取成交通知书前，向采购代理机构缴纳招标代理服务费，一次性付清。</w:t>
            </w:r>
          </w:p>
          <w:p w14:paraId="63CF4060">
            <w:pPr>
              <w:keepNext w:val="0"/>
              <w:keepLines w:val="0"/>
              <w:pageBreakBefore w:val="0"/>
              <w:numPr>
                <w:ilvl w:val="0"/>
                <w:numId w:val="8"/>
              </w:numPr>
              <w:kinsoku/>
              <w:wordWrap/>
              <w:overflowPunct/>
              <w:topLinePunct w:val="0"/>
              <w:bidi w:val="0"/>
              <w:snapToGrid/>
              <w:spacing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招标代理服务收费依据国家计委计价格[2002]1980号《招标代理服务收费管理暂行办法》和国家发展改革委员会办公厅颁发的《关于招标代理服务收费有关问题的通知》（发改办价格[2003]857号）规定标准收取，招标代理服务收费按差额定率累进法计算；招标代理服务费不足5000元，按5000元收取。</w:t>
            </w:r>
          </w:p>
        </w:tc>
      </w:tr>
      <w:tr w14:paraId="7C1F3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shd w:val="clear" w:color="auto" w:fill="auto"/>
            <w:vAlign w:val="center"/>
          </w:tcPr>
          <w:p w14:paraId="206F661D">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7</w:t>
            </w:r>
          </w:p>
        </w:tc>
        <w:tc>
          <w:tcPr>
            <w:tcW w:w="1921" w:type="dxa"/>
            <w:vAlign w:val="center"/>
          </w:tcPr>
          <w:p w14:paraId="04132B1C">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知识产权</w:t>
            </w:r>
          </w:p>
        </w:tc>
        <w:tc>
          <w:tcPr>
            <w:tcW w:w="7518" w:type="dxa"/>
            <w:vAlign w:val="center"/>
          </w:tcPr>
          <w:p w14:paraId="2EDCA81F">
            <w:pPr>
              <w:pStyle w:val="118"/>
              <w:keepNext w:val="0"/>
              <w:keepLines w:val="0"/>
              <w:pageBreakBefore w:val="0"/>
              <w:kinsoku/>
              <w:wordWrap/>
              <w:overflowPunct/>
              <w:topLinePunct w:val="0"/>
              <w:bidi w:val="0"/>
              <w:snapToGrid/>
              <w:spacing w:line="360" w:lineRule="exact"/>
              <w:ind w:left="0"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6A340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shd w:val="clear" w:color="auto" w:fill="auto"/>
            <w:vAlign w:val="center"/>
          </w:tcPr>
          <w:p w14:paraId="52C24835">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cs="宋体"/>
                <w:color w:val="auto"/>
                <w:sz w:val="21"/>
                <w:szCs w:val="21"/>
                <w:highlight w:val="none"/>
                <w:lang w:val="en-US" w:eastAsia="zh-CN"/>
              </w:rPr>
              <w:t>8</w:t>
            </w:r>
          </w:p>
        </w:tc>
        <w:tc>
          <w:tcPr>
            <w:tcW w:w="1921" w:type="dxa"/>
            <w:vAlign w:val="center"/>
          </w:tcPr>
          <w:p w14:paraId="170A69EB">
            <w:pPr>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评审方法</w:t>
            </w:r>
          </w:p>
        </w:tc>
        <w:tc>
          <w:tcPr>
            <w:tcW w:w="7518" w:type="dxa"/>
            <w:vAlign w:val="center"/>
          </w:tcPr>
          <w:p w14:paraId="5163D8DC">
            <w:pPr>
              <w:keepNext w:val="0"/>
              <w:keepLines w:val="0"/>
              <w:pageBreakBefore w:val="0"/>
              <w:numPr>
                <w:ilvl w:val="0"/>
                <w:numId w:val="0"/>
              </w:numPr>
              <w:kinsoku/>
              <w:wordWrap/>
              <w:overflowPunct/>
              <w:topLinePunct w:val="0"/>
              <w:bidi w:val="0"/>
              <w:snapToGrid/>
              <w:spacing w:line="360" w:lineRule="exact"/>
              <w:ind w:left="0" w:left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最低评标价法</w:t>
            </w:r>
            <w:r>
              <w:rPr>
                <w:rFonts w:hint="eastAsia" w:ascii="宋体" w:hAnsi="宋体" w:eastAsia="宋体" w:cs="宋体"/>
                <w:color w:val="auto"/>
                <w:kern w:val="0"/>
                <w:sz w:val="21"/>
                <w:szCs w:val="21"/>
                <w:highlight w:val="none"/>
                <w:lang w:val="en-US" w:eastAsia="zh-CN" w:bidi="ar-SA"/>
              </w:rPr>
              <w:t>（详见第四章）</w:t>
            </w:r>
          </w:p>
        </w:tc>
      </w:tr>
      <w:tr w14:paraId="5809B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shd w:val="clear" w:color="auto" w:fill="auto"/>
            <w:vAlign w:val="center"/>
          </w:tcPr>
          <w:p w14:paraId="729829FE">
            <w:pPr>
              <w:pStyle w:val="118"/>
              <w:keepNext w:val="0"/>
              <w:keepLines w:val="0"/>
              <w:pageBreakBefore w:val="0"/>
              <w:kinsoku/>
              <w:wordWrap/>
              <w:overflowPunct/>
              <w:topLinePunct w:val="0"/>
              <w:bidi w:val="0"/>
              <w:snapToGrid/>
              <w:spacing w:line="360" w:lineRule="exact"/>
              <w:ind w:left="0" w:leftChars="0"/>
              <w:jc w:val="center"/>
              <w:textAlignment w:val="auto"/>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29</w:t>
            </w:r>
          </w:p>
        </w:tc>
        <w:tc>
          <w:tcPr>
            <w:tcW w:w="1921" w:type="dxa"/>
            <w:vAlign w:val="center"/>
          </w:tcPr>
          <w:p w14:paraId="1A85AE6E">
            <w:pPr>
              <w:keepNext w:val="0"/>
              <w:keepLines w:val="0"/>
              <w:pageBreakBefore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履约验收</w:t>
            </w:r>
          </w:p>
        </w:tc>
        <w:tc>
          <w:tcPr>
            <w:tcW w:w="7518" w:type="dxa"/>
            <w:vAlign w:val="center"/>
          </w:tcPr>
          <w:p w14:paraId="4609F4C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是否委托采购代理机构组织履约验收：</w:t>
            </w:r>
          </w:p>
          <w:p w14:paraId="7EAEF6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验收费用由采购人/成交供应商支付，费用标准按成交金额的5‰计算，不足5000元的，按5000元收取。</w:t>
            </w:r>
          </w:p>
          <w:p w14:paraId="2FAFB5E2">
            <w:pPr>
              <w:keepNext w:val="0"/>
              <w:keepLines w:val="0"/>
              <w:pageBreakBefore w:val="0"/>
              <w:kinsoku/>
              <w:wordWrap/>
              <w:overflowPunct/>
              <w:topLinePunct w:val="0"/>
              <w:autoSpaceDE/>
              <w:autoSpaceDN/>
              <w:bidi w:val="0"/>
              <w:adjustRightInd/>
              <w:snapToGrid/>
              <w:spacing w:line="360" w:lineRule="exact"/>
              <w:ind w:left="0" w:left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否。</w:t>
            </w:r>
          </w:p>
        </w:tc>
      </w:tr>
      <w:tr w14:paraId="47FCC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4D1AEDDF">
            <w:pPr>
              <w:pStyle w:val="118"/>
              <w:keepNext w:val="0"/>
              <w:keepLines w:val="0"/>
              <w:pageBreakBefore w:val="0"/>
              <w:kinsoku/>
              <w:wordWrap/>
              <w:overflowPunct/>
              <w:topLinePunct w:val="0"/>
              <w:bidi w:val="0"/>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30</w:t>
            </w:r>
          </w:p>
        </w:tc>
        <w:tc>
          <w:tcPr>
            <w:tcW w:w="1921" w:type="dxa"/>
            <w:vAlign w:val="center"/>
          </w:tcPr>
          <w:p w14:paraId="0804445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信用担保及信用融资</w:t>
            </w:r>
          </w:p>
        </w:tc>
        <w:tc>
          <w:tcPr>
            <w:tcW w:w="7518" w:type="dxa"/>
            <w:vAlign w:val="center"/>
          </w:tcPr>
          <w:p w14:paraId="64CE1ECD">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根据陕西省财政厅关于印发</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陕西省中小企业政府采购信用融资办法》（陕财办采〔2018〕23号）和</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14:paraId="0D42A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vAlign w:val="center"/>
          </w:tcPr>
          <w:p w14:paraId="00C54CBC">
            <w:pPr>
              <w:pStyle w:val="118"/>
              <w:keepNext w:val="0"/>
              <w:keepLines w:val="0"/>
              <w:pageBreakBefore w:val="0"/>
              <w:kinsoku/>
              <w:wordWrap/>
              <w:overflowPunct/>
              <w:topLinePunct w:val="0"/>
              <w:bidi w:val="0"/>
              <w:snapToGrid/>
              <w:spacing w:line="360" w:lineRule="exact"/>
              <w:ind w:left="0" w:lef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31</w:t>
            </w:r>
          </w:p>
        </w:tc>
        <w:tc>
          <w:tcPr>
            <w:tcW w:w="1921" w:type="dxa"/>
            <w:vAlign w:val="center"/>
          </w:tcPr>
          <w:p w14:paraId="7BCD9B23">
            <w:pPr>
              <w:pStyle w:val="118"/>
              <w:keepNext w:val="0"/>
              <w:keepLines w:val="0"/>
              <w:pageBreakBefore w:val="0"/>
              <w:kinsoku/>
              <w:wordWrap/>
              <w:overflowPunct/>
              <w:topLinePunct w:val="0"/>
              <w:bidi w:val="0"/>
              <w:snapToGrid/>
              <w:spacing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所属行业</w:t>
            </w:r>
          </w:p>
        </w:tc>
        <w:tc>
          <w:tcPr>
            <w:tcW w:w="7518" w:type="dxa"/>
            <w:vAlign w:val="center"/>
          </w:tcPr>
          <w:p w14:paraId="5E8F97C8">
            <w:pPr>
              <w:pStyle w:val="118"/>
              <w:keepNext w:val="0"/>
              <w:keepLines w:val="0"/>
              <w:pageBreakBefore w:val="0"/>
              <w:numPr>
                <w:ilvl w:val="0"/>
                <w:numId w:val="0"/>
              </w:numPr>
              <w:kinsoku/>
              <w:wordWrap/>
              <w:overflowPunct/>
              <w:topLinePunct w:val="0"/>
              <w:bidi w:val="0"/>
              <w:snapToGrid/>
              <w:spacing w:line="360" w:lineRule="exact"/>
              <w:ind w:left="0" w:lef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本项目所属行业为：</w:t>
            </w:r>
            <w:r>
              <w:rPr>
                <w:rFonts w:hint="eastAsia" w:cs="宋体"/>
                <w:color w:val="auto"/>
                <w:kern w:val="2"/>
                <w:sz w:val="21"/>
                <w:szCs w:val="21"/>
                <w:highlight w:val="none"/>
                <w:lang w:val="en-US" w:eastAsia="zh-CN" w:bidi="ar-SA"/>
              </w:rPr>
              <w:t>其他未列明行业</w:t>
            </w:r>
            <w:r>
              <w:rPr>
                <w:rFonts w:hint="eastAsia" w:ascii="宋体" w:hAnsi="宋体" w:eastAsia="宋体" w:cs="宋体"/>
                <w:color w:val="auto"/>
                <w:kern w:val="2"/>
                <w:sz w:val="21"/>
                <w:szCs w:val="21"/>
                <w:highlight w:val="none"/>
                <w:lang w:val="en-US" w:eastAsia="zh-CN" w:bidi="ar-SA"/>
              </w:rPr>
              <w:t>。</w:t>
            </w:r>
          </w:p>
        </w:tc>
      </w:tr>
      <w:tr w14:paraId="1BF00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shd w:val="clear" w:color="auto" w:fill="auto"/>
            <w:vAlign w:val="center"/>
          </w:tcPr>
          <w:p w14:paraId="45D2F758">
            <w:pPr>
              <w:pStyle w:val="118"/>
              <w:keepNext w:val="0"/>
              <w:keepLines w:val="0"/>
              <w:pageBreakBefore w:val="0"/>
              <w:kinsoku/>
              <w:wordWrap/>
              <w:overflowPunct/>
              <w:topLinePunct w:val="0"/>
              <w:bidi w:val="0"/>
              <w:snapToGrid/>
              <w:spacing w:line="360" w:lineRule="exact"/>
              <w:ind w:left="0" w:leftChars="0"/>
              <w:jc w:val="center"/>
              <w:textAlignment w:val="auto"/>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32</w:t>
            </w:r>
          </w:p>
        </w:tc>
        <w:tc>
          <w:tcPr>
            <w:tcW w:w="1921" w:type="dxa"/>
            <w:shd w:val="clear" w:color="auto" w:fill="auto"/>
            <w:vAlign w:val="center"/>
          </w:tcPr>
          <w:p w14:paraId="1A8C3A15">
            <w:pPr>
              <w:keepNext w:val="0"/>
              <w:keepLines w:val="0"/>
              <w:pageBreakBefore w:val="0"/>
              <w:kinsoku/>
              <w:wordWrap/>
              <w:overflowPunct/>
              <w:topLinePunct w:val="0"/>
              <w:bidi w:val="0"/>
              <w:snapToGrid/>
              <w:spacing w:before="171" w:line="3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不见面开标</w:t>
            </w:r>
          </w:p>
        </w:tc>
        <w:tc>
          <w:tcPr>
            <w:tcW w:w="7518" w:type="dxa"/>
            <w:shd w:val="clear" w:color="auto" w:fill="auto"/>
            <w:vAlign w:val="center"/>
          </w:tcPr>
          <w:p w14:paraId="2AF3BD2A">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为方便供应商并降低投标成本，该项目将采取“不见面”开标的形式，供应商无须到达开标现场，即可在网上直接参与开标活动。相关注意事项如下：</w:t>
            </w:r>
          </w:p>
          <w:p w14:paraId="55272E24">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、谈判</w:t>
            </w:r>
            <w:r>
              <w:rPr>
                <w:rFonts w:hint="eastAsia" w:ascii="宋体" w:hAnsi="宋体" w:eastAsia="宋体" w:cs="宋体"/>
                <w:color w:val="auto"/>
                <w:kern w:val="0"/>
                <w:sz w:val="21"/>
                <w:szCs w:val="21"/>
                <w:highlight w:val="none"/>
                <w:lang w:val="en-US" w:eastAsia="zh-CN" w:bidi="ar-SA"/>
              </w:rPr>
              <w:t>当日</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请各供应商至少提前一小时登录“不见面”开标大厅，并按要求在</w:t>
            </w:r>
            <w:r>
              <w:rPr>
                <w:rFonts w:hint="eastAsia" w:ascii="宋体" w:hAnsi="宋体" w:cs="宋体"/>
                <w:color w:val="auto"/>
                <w:kern w:val="0"/>
                <w:sz w:val="21"/>
                <w:szCs w:val="21"/>
                <w:highlight w:val="none"/>
                <w:lang w:val="en-US" w:eastAsia="zh-CN" w:bidi="ar-SA"/>
              </w:rPr>
              <w:t>谈判</w:t>
            </w:r>
            <w:r>
              <w:rPr>
                <w:rFonts w:hint="eastAsia" w:ascii="宋体" w:hAnsi="宋体" w:eastAsia="宋体" w:cs="宋体"/>
                <w:color w:val="auto"/>
                <w:kern w:val="0"/>
                <w:sz w:val="21"/>
                <w:szCs w:val="21"/>
                <w:highlight w:val="none"/>
                <w:lang w:val="en-US" w:eastAsia="zh-CN" w:bidi="ar-SA"/>
              </w:rPr>
              <w:t>前签到，并保持在线按照主持人指令进行</w:t>
            </w:r>
            <w:r>
              <w:rPr>
                <w:rFonts w:hint="eastAsia" w:ascii="宋体" w:hAnsi="宋体" w:cs="宋体"/>
                <w:color w:val="auto"/>
                <w:kern w:val="0"/>
                <w:sz w:val="21"/>
                <w:szCs w:val="21"/>
                <w:highlight w:val="none"/>
                <w:lang w:val="en-US" w:eastAsia="zh-CN" w:bidi="ar-SA"/>
              </w:rPr>
              <w:t>谈判响应</w:t>
            </w:r>
            <w:r>
              <w:rPr>
                <w:rFonts w:hint="eastAsia" w:ascii="宋体" w:hAnsi="宋体" w:eastAsia="宋体" w:cs="宋体"/>
                <w:color w:val="auto"/>
                <w:kern w:val="0"/>
                <w:sz w:val="21"/>
                <w:szCs w:val="21"/>
                <w:highlight w:val="none"/>
                <w:lang w:val="en-US" w:eastAsia="zh-CN" w:bidi="ar-SA"/>
              </w:rPr>
              <w:t>文件解密，直到主持人宣布</w:t>
            </w:r>
            <w:r>
              <w:rPr>
                <w:rFonts w:hint="eastAsia" w:ascii="宋体" w:hAnsi="宋体" w:cs="宋体"/>
                <w:color w:val="auto"/>
                <w:kern w:val="0"/>
                <w:sz w:val="21"/>
                <w:szCs w:val="21"/>
                <w:highlight w:val="none"/>
                <w:lang w:val="en-US" w:eastAsia="zh-CN" w:bidi="ar-SA"/>
              </w:rPr>
              <w:t>谈判</w:t>
            </w:r>
            <w:r>
              <w:rPr>
                <w:rFonts w:hint="eastAsia" w:ascii="宋体" w:hAnsi="宋体" w:eastAsia="宋体" w:cs="宋体"/>
                <w:color w:val="auto"/>
                <w:kern w:val="0"/>
                <w:sz w:val="21"/>
                <w:szCs w:val="21"/>
                <w:highlight w:val="none"/>
                <w:lang w:val="en-US" w:eastAsia="zh-CN" w:bidi="ar-SA"/>
              </w:rPr>
              <w:t>结束后方可退出开标大厅。</w:t>
            </w:r>
          </w:p>
          <w:p w14:paraId="095CFE85">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供应商无需提交纸质投标文件，待项目成交采购结果公布后，由中标</w:t>
            </w:r>
            <w:r>
              <w:rPr>
                <w:rFonts w:hint="eastAsia" w:ascii="宋体" w:hAnsi="宋体" w:cs="宋体"/>
                <w:color w:val="auto"/>
                <w:kern w:val="0"/>
                <w:sz w:val="21"/>
                <w:szCs w:val="21"/>
                <w:highlight w:val="none"/>
                <w:lang w:val="en-US" w:eastAsia="zh-CN" w:bidi="ar-SA"/>
              </w:rPr>
              <w:t>（成交）</w:t>
            </w:r>
            <w:r>
              <w:rPr>
                <w:rFonts w:hint="eastAsia" w:ascii="宋体" w:hAnsi="宋体" w:eastAsia="宋体" w:cs="宋体"/>
                <w:color w:val="auto"/>
                <w:kern w:val="0"/>
                <w:sz w:val="21"/>
                <w:szCs w:val="21"/>
                <w:highlight w:val="none"/>
                <w:lang w:val="en-US" w:eastAsia="zh-CN" w:bidi="ar-SA"/>
              </w:rPr>
              <w:t>供应商补交一正两副纸质</w:t>
            </w:r>
            <w:r>
              <w:rPr>
                <w:rFonts w:hint="eastAsia" w:ascii="宋体" w:hAnsi="宋体" w:cs="宋体"/>
                <w:color w:val="auto"/>
                <w:kern w:val="0"/>
                <w:sz w:val="21"/>
                <w:szCs w:val="21"/>
                <w:highlight w:val="none"/>
                <w:lang w:val="en-US" w:eastAsia="zh-CN" w:bidi="ar-SA"/>
              </w:rPr>
              <w:t>谈判响应</w:t>
            </w:r>
            <w:r>
              <w:rPr>
                <w:rFonts w:hint="eastAsia" w:ascii="宋体" w:hAnsi="宋体" w:eastAsia="宋体" w:cs="宋体"/>
                <w:color w:val="auto"/>
                <w:kern w:val="0"/>
                <w:sz w:val="21"/>
                <w:szCs w:val="21"/>
                <w:highlight w:val="none"/>
                <w:lang w:val="en-US" w:eastAsia="zh-CN" w:bidi="ar-SA"/>
              </w:rPr>
              <w:t>文件</w:t>
            </w:r>
            <w:r>
              <w:rPr>
                <w:rFonts w:hint="eastAsia" w:ascii="宋体" w:hAnsi="宋体" w:cs="宋体"/>
                <w:color w:val="auto"/>
                <w:kern w:val="0"/>
                <w:sz w:val="21"/>
                <w:szCs w:val="21"/>
                <w:highlight w:val="none"/>
                <w:lang w:val="en-US" w:eastAsia="zh-CN" w:bidi="ar-SA"/>
              </w:rPr>
              <w:t>和贰</w:t>
            </w:r>
            <w:r>
              <w:rPr>
                <w:rFonts w:hint="eastAsia" w:ascii="宋体" w:hAnsi="宋体" w:eastAsia="宋体" w:cs="宋体"/>
                <w:color w:val="auto"/>
                <w:kern w:val="0"/>
                <w:sz w:val="21"/>
                <w:szCs w:val="21"/>
                <w:highlight w:val="none"/>
                <w:lang w:val="en-US" w:eastAsia="zh-CN" w:bidi="ar-SA"/>
              </w:rPr>
              <w:t>份</w:t>
            </w:r>
            <w:r>
              <w:rPr>
                <w:rFonts w:hint="eastAsia" w:ascii="宋体" w:hAnsi="宋体" w:cs="宋体"/>
                <w:color w:val="auto"/>
                <w:kern w:val="0"/>
                <w:sz w:val="21"/>
                <w:szCs w:val="21"/>
                <w:highlight w:val="none"/>
                <w:lang w:val="en-US" w:eastAsia="zh-CN" w:bidi="ar-SA"/>
              </w:rPr>
              <w:t>电子版文件（U盘）</w:t>
            </w:r>
            <w:r>
              <w:rPr>
                <w:rFonts w:hint="eastAsia" w:ascii="宋体" w:hAnsi="宋体" w:eastAsia="宋体" w:cs="宋体"/>
                <w:color w:val="auto"/>
                <w:kern w:val="0"/>
                <w:sz w:val="21"/>
                <w:szCs w:val="21"/>
                <w:highlight w:val="none"/>
                <w:lang w:val="en-US" w:eastAsia="zh-CN" w:bidi="ar-SA"/>
              </w:rPr>
              <w:t>。</w:t>
            </w:r>
          </w:p>
          <w:p w14:paraId="48E03255">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谈判</w:t>
            </w:r>
            <w:r>
              <w:rPr>
                <w:rFonts w:hint="eastAsia" w:ascii="宋体" w:hAnsi="宋体" w:eastAsia="宋体" w:cs="宋体"/>
                <w:color w:val="auto"/>
                <w:kern w:val="0"/>
                <w:sz w:val="21"/>
                <w:szCs w:val="21"/>
                <w:highlight w:val="none"/>
                <w:lang w:val="en-US" w:eastAsia="zh-CN" w:bidi="ar-SA"/>
              </w:rPr>
              <w:t>过程中，供应商在收到工作人员“开始解密”指令后，应在30分钟内使用CA对电子投标文件进行解密，超时仍未解密视为无效</w:t>
            </w:r>
            <w:r>
              <w:rPr>
                <w:rFonts w:hint="eastAsia" w:ascii="宋体" w:hAnsi="宋体" w:cs="宋体"/>
                <w:color w:val="auto"/>
                <w:kern w:val="0"/>
                <w:sz w:val="21"/>
                <w:szCs w:val="21"/>
                <w:highlight w:val="none"/>
                <w:lang w:val="en-US" w:eastAsia="zh-CN" w:bidi="ar-SA"/>
              </w:rPr>
              <w:t>谈判响应</w:t>
            </w:r>
            <w:r>
              <w:rPr>
                <w:rFonts w:hint="eastAsia" w:ascii="宋体" w:hAnsi="宋体" w:eastAsia="宋体" w:cs="宋体"/>
                <w:color w:val="auto"/>
                <w:kern w:val="0"/>
                <w:sz w:val="21"/>
                <w:szCs w:val="21"/>
                <w:highlight w:val="none"/>
                <w:lang w:val="en-US" w:eastAsia="zh-CN" w:bidi="ar-SA"/>
              </w:rPr>
              <w:t>文件，解密时所用CA应与加密</w:t>
            </w:r>
            <w:r>
              <w:rPr>
                <w:rFonts w:hint="eastAsia" w:ascii="宋体" w:hAnsi="宋体" w:cs="宋体"/>
                <w:color w:val="auto"/>
                <w:kern w:val="0"/>
                <w:sz w:val="21"/>
                <w:szCs w:val="21"/>
                <w:highlight w:val="none"/>
                <w:lang w:val="en-US" w:eastAsia="zh-CN" w:bidi="ar-SA"/>
              </w:rPr>
              <w:t>谈判响应</w:t>
            </w:r>
            <w:r>
              <w:rPr>
                <w:rFonts w:hint="eastAsia" w:ascii="宋体" w:hAnsi="宋体" w:eastAsia="宋体" w:cs="宋体"/>
                <w:color w:val="auto"/>
                <w:kern w:val="0"/>
                <w:sz w:val="21"/>
                <w:szCs w:val="21"/>
                <w:highlight w:val="none"/>
                <w:lang w:val="en-US" w:eastAsia="zh-CN" w:bidi="ar-SA"/>
              </w:rPr>
              <w:t>文件时所用CA相同；评审过程中，</w:t>
            </w:r>
            <w:r>
              <w:rPr>
                <w:rFonts w:hint="eastAsia" w:ascii="宋体" w:hAnsi="宋体" w:cs="宋体"/>
                <w:color w:val="auto"/>
                <w:kern w:val="0"/>
                <w:sz w:val="21"/>
                <w:szCs w:val="21"/>
                <w:highlight w:val="none"/>
                <w:lang w:val="en-US" w:eastAsia="zh-CN" w:bidi="ar-SA"/>
              </w:rPr>
              <w:t>谈判小组</w:t>
            </w:r>
            <w:r>
              <w:rPr>
                <w:rFonts w:hint="eastAsia" w:ascii="宋体" w:hAnsi="宋体" w:eastAsia="宋体" w:cs="宋体"/>
                <w:color w:val="auto"/>
                <w:kern w:val="0"/>
                <w:sz w:val="21"/>
                <w:szCs w:val="21"/>
                <w:highlight w:val="none"/>
                <w:lang w:val="en-US" w:eastAsia="zh-CN" w:bidi="ar-SA"/>
              </w:rPr>
              <w:t>可能会就某些问题要求供应商进行在线澄清。</w:t>
            </w:r>
          </w:p>
          <w:p w14:paraId="40C3EAFA">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4、相关技术问题，请咨询软件开发商：</w:t>
            </w:r>
          </w:p>
          <w:p w14:paraId="3F0CC0E0">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技术支持热线：400-998-0000/400-928-0095</w:t>
            </w:r>
          </w:p>
          <w:p w14:paraId="10F184D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供应商自行下载不见面开标投标供应商操作手册，并严格按照手册要求进行系统配置。若未按要求配置造成无法签到、无法解密等情况导致投标失败的投标供应商自行承担后果。（下载路径：</w:t>
            </w:r>
            <w:r>
              <w:rPr>
                <w:rFonts w:hint="eastAsia" w:ascii="宋体" w:hAnsi="宋体" w:cs="宋体"/>
                <w:color w:val="auto"/>
                <w:kern w:val="0"/>
                <w:sz w:val="21"/>
                <w:szCs w:val="21"/>
                <w:highlight w:val="none"/>
                <w:lang w:val="en-US" w:eastAsia="zh-CN" w:bidi="ar-SA"/>
              </w:rPr>
              <w:t>全国公共资源交易平台（陕西省·杨凌示范区）</w:t>
            </w:r>
            <w:r>
              <w:rPr>
                <w:rFonts w:hint="eastAsia" w:ascii="宋体" w:hAnsi="宋体" w:eastAsia="宋体" w:cs="宋体"/>
                <w:color w:val="auto"/>
                <w:kern w:val="0"/>
                <w:sz w:val="21"/>
                <w:szCs w:val="21"/>
                <w:highlight w:val="none"/>
                <w:lang w:val="en-US" w:eastAsia="zh-CN" w:bidi="ar-SA"/>
              </w:rPr>
              <w:t>-服务指南-下载专区-</w:t>
            </w:r>
            <w:r>
              <w:rPr>
                <w:rFonts w:hint="eastAsia" w:ascii="宋体" w:hAnsi="宋体" w:cs="宋体"/>
                <w:color w:val="auto"/>
                <w:kern w:val="0"/>
                <w:sz w:val="21"/>
                <w:szCs w:val="21"/>
                <w:highlight w:val="none"/>
                <w:lang w:val="en-US" w:eastAsia="zh-CN" w:bidi="ar-SA"/>
              </w:rPr>
              <w:t>杨凌示范区公共资源交易不见面开标大厅供应商操作手册</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w:t>
            </w:r>
          </w:p>
        </w:tc>
      </w:tr>
      <w:tr w14:paraId="37633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13" w:type="dxa"/>
            <w:shd w:val="clear" w:color="auto" w:fill="auto"/>
            <w:vAlign w:val="center"/>
          </w:tcPr>
          <w:p w14:paraId="48F82AA3">
            <w:pPr>
              <w:pStyle w:val="118"/>
              <w:keepNext w:val="0"/>
              <w:keepLines w:val="0"/>
              <w:pageBreakBefore w:val="0"/>
              <w:kinsoku/>
              <w:wordWrap/>
              <w:overflowPunct/>
              <w:topLinePunct w:val="0"/>
              <w:bidi w:val="0"/>
              <w:snapToGrid/>
              <w:spacing w:line="360" w:lineRule="exact"/>
              <w:ind w:left="0" w:leftChars="0"/>
              <w:jc w:val="center"/>
              <w:textAlignment w:val="auto"/>
              <w:rPr>
                <w:rFonts w:hint="default"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rPr>
              <w:t>33</w:t>
            </w:r>
          </w:p>
        </w:tc>
        <w:tc>
          <w:tcPr>
            <w:tcW w:w="1921" w:type="dxa"/>
            <w:shd w:val="clear" w:color="auto" w:fill="auto"/>
            <w:vAlign w:val="center"/>
          </w:tcPr>
          <w:p w14:paraId="02A574D7">
            <w:pPr>
              <w:keepNext w:val="0"/>
              <w:keepLines w:val="0"/>
              <w:pageBreakBefore w:val="0"/>
              <w:kinsoku/>
              <w:wordWrap/>
              <w:overflowPunct/>
              <w:topLinePunct w:val="0"/>
              <w:bidi w:val="0"/>
              <w:snapToGrid/>
              <w:spacing w:before="171" w:line="3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注意事项</w:t>
            </w:r>
          </w:p>
        </w:tc>
        <w:tc>
          <w:tcPr>
            <w:tcW w:w="7518" w:type="dxa"/>
            <w:shd w:val="clear" w:color="auto" w:fill="auto"/>
            <w:vAlign w:val="center"/>
          </w:tcPr>
          <w:p w14:paraId="69D692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供应商应随时留意可能发布的变更公告，因供应商未及时关注所造或的一 切后果由供应商自行承担。</w:t>
            </w:r>
          </w:p>
        </w:tc>
      </w:tr>
    </w:tbl>
    <w:p w14:paraId="5FBE5BE6">
      <w:pPr>
        <w:keepLines w:val="0"/>
        <w:pageBreakBefore w:val="0"/>
        <w:kinsoku/>
        <w:autoSpaceDE w:val="0"/>
        <w:autoSpaceDN w:val="0"/>
        <w:bidi w:val="0"/>
        <w:adjustRightInd w:val="0"/>
        <w:spacing w:line="360" w:lineRule="auto"/>
        <w:jc w:val="center"/>
        <w:rPr>
          <w:rFonts w:hint="eastAsia" w:ascii="宋体" w:hAnsi="宋体" w:eastAsia="宋体" w:cs="宋体"/>
          <w:color w:val="auto"/>
          <w:sz w:val="28"/>
          <w:szCs w:val="28"/>
          <w:highlight w:val="none"/>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54551A9F">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36"/>
          <w:szCs w:val="36"/>
          <w:highlight w:val="none"/>
          <w:lang w:val="zh-CN" w:eastAsia="zh-CN"/>
        </w:rPr>
      </w:pPr>
      <w:bookmarkStart w:id="5" w:name="_Toc24688"/>
      <w:r>
        <w:rPr>
          <w:rFonts w:hint="eastAsia" w:ascii="宋体" w:hAnsi="宋体" w:eastAsia="宋体" w:cs="宋体"/>
          <w:b/>
          <w:color w:val="auto"/>
          <w:sz w:val="36"/>
          <w:szCs w:val="36"/>
          <w:highlight w:val="none"/>
          <w:lang w:val="en-US" w:eastAsia="zh-CN"/>
        </w:rPr>
        <w:t xml:space="preserve">第三章 </w:t>
      </w:r>
      <w:r>
        <w:rPr>
          <w:rFonts w:hint="eastAsia" w:ascii="宋体" w:hAnsi="宋体" w:eastAsia="宋体" w:cs="宋体"/>
          <w:b/>
          <w:color w:val="auto"/>
          <w:sz w:val="36"/>
          <w:szCs w:val="36"/>
          <w:highlight w:val="none"/>
          <w:lang w:val="zh-CN" w:eastAsia="zh-CN"/>
        </w:rPr>
        <w:t>供应商须知</w:t>
      </w:r>
      <w:bookmarkEnd w:id="5"/>
    </w:p>
    <w:p w14:paraId="3EA8DD9D">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28"/>
          <w:szCs w:val="28"/>
          <w:highlight w:val="none"/>
          <w:lang w:val="zh-CN" w:eastAsia="zh-CN"/>
        </w:rPr>
      </w:pPr>
      <w:bookmarkStart w:id="6" w:name="_Toc29046"/>
      <w:bookmarkStart w:id="7" w:name="_Toc23881"/>
      <w:bookmarkStart w:id="8" w:name="_Toc30446"/>
      <w:r>
        <w:rPr>
          <w:rFonts w:hint="eastAsia" w:ascii="宋体" w:hAnsi="宋体" w:eastAsia="宋体" w:cs="宋体"/>
          <w:b/>
          <w:color w:val="auto"/>
          <w:sz w:val="28"/>
          <w:szCs w:val="28"/>
          <w:highlight w:val="none"/>
          <w:lang w:val="en-US" w:eastAsia="zh-CN"/>
        </w:rPr>
        <w:t>A</w:t>
      </w:r>
      <w:r>
        <w:rPr>
          <w:rFonts w:hint="eastAsia" w:ascii="宋体" w:hAnsi="宋体" w:eastAsia="宋体" w:cs="宋体"/>
          <w:b/>
          <w:color w:val="auto"/>
          <w:sz w:val="28"/>
          <w:szCs w:val="28"/>
          <w:highlight w:val="none"/>
          <w:lang w:val="zh-CN" w:eastAsia="zh-CN"/>
        </w:rPr>
        <w:t>、总则</w:t>
      </w:r>
      <w:bookmarkEnd w:id="6"/>
      <w:bookmarkEnd w:id="7"/>
      <w:bookmarkEnd w:id="8"/>
    </w:p>
    <w:p w14:paraId="1338D922">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1、资金来源</w:t>
      </w:r>
    </w:p>
    <w:p w14:paraId="0000996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w:t>
      </w:r>
      <w:r>
        <w:rPr>
          <w:rFonts w:hint="eastAsia" w:ascii="宋体" w:hAnsi="宋体" w:cs="宋体"/>
          <w:b w:val="0"/>
          <w:bCs/>
          <w:color w:val="auto"/>
          <w:sz w:val="21"/>
          <w:szCs w:val="21"/>
          <w:highlight w:val="none"/>
          <w:lang w:val="en-US" w:eastAsia="zh-CN"/>
        </w:rPr>
        <w:t>竞争性谈判</w:t>
      </w:r>
      <w:r>
        <w:rPr>
          <w:rFonts w:hint="eastAsia" w:ascii="宋体" w:hAnsi="宋体" w:eastAsia="宋体" w:cs="宋体"/>
          <w:b w:val="0"/>
          <w:bCs/>
          <w:color w:val="auto"/>
          <w:sz w:val="21"/>
          <w:szCs w:val="21"/>
          <w:highlight w:val="none"/>
          <w:lang w:val="en-US" w:eastAsia="zh-CN"/>
        </w:rPr>
        <w:t>所签合同使用</w:t>
      </w:r>
      <w:r>
        <w:rPr>
          <w:rFonts w:hint="eastAsia" w:ascii="宋体" w:hAnsi="宋体" w:cs="宋体"/>
          <w:b w:val="0"/>
          <w:bCs/>
          <w:color w:val="auto"/>
          <w:sz w:val="21"/>
          <w:szCs w:val="21"/>
          <w:highlight w:val="none"/>
          <w:lang w:val="en-US" w:eastAsia="zh-CN"/>
        </w:rPr>
        <w:t>财政资金支付</w:t>
      </w:r>
      <w:r>
        <w:rPr>
          <w:rFonts w:hint="eastAsia" w:ascii="宋体" w:hAnsi="宋体" w:eastAsia="宋体" w:cs="宋体"/>
          <w:b w:val="0"/>
          <w:bCs/>
          <w:color w:val="auto"/>
          <w:sz w:val="21"/>
          <w:szCs w:val="21"/>
          <w:highlight w:val="none"/>
          <w:lang w:val="en-US" w:eastAsia="zh-CN"/>
        </w:rPr>
        <w:t>，资金已落实到位。</w:t>
      </w:r>
    </w:p>
    <w:p w14:paraId="3F947E52">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名词解释</w:t>
      </w:r>
    </w:p>
    <w:p w14:paraId="38FD46F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1、采购人：</w:t>
      </w:r>
      <w:r>
        <w:rPr>
          <w:rFonts w:hint="eastAsia" w:ascii="宋体" w:hAnsi="宋体" w:cs="宋体"/>
          <w:color w:val="auto"/>
          <w:sz w:val="21"/>
          <w:szCs w:val="21"/>
          <w:highlight w:val="none"/>
          <w:lang w:val="zh-CN"/>
        </w:rPr>
        <w:t>杨凌示范区住房和城乡建设局</w:t>
      </w:r>
    </w:p>
    <w:p w14:paraId="2A0489A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2、监督机构：</w:t>
      </w:r>
      <w:r>
        <w:rPr>
          <w:rFonts w:hint="eastAsia" w:ascii="宋体" w:hAnsi="宋体" w:cs="宋体"/>
          <w:color w:val="auto"/>
          <w:sz w:val="21"/>
          <w:szCs w:val="21"/>
          <w:highlight w:val="none"/>
          <w:lang w:val="zh-CN"/>
        </w:rPr>
        <w:t>杨凌示范区财政局</w:t>
      </w:r>
    </w:p>
    <w:p w14:paraId="4295351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zh-CN"/>
        </w:rPr>
        <w:t>、采购代理机构：</w:t>
      </w:r>
      <w:r>
        <w:rPr>
          <w:rFonts w:hint="eastAsia" w:ascii="宋体" w:hAnsi="宋体" w:cs="宋体"/>
          <w:color w:val="auto"/>
          <w:sz w:val="21"/>
          <w:szCs w:val="21"/>
          <w:highlight w:val="none"/>
          <w:lang w:val="zh-CN"/>
        </w:rPr>
        <w:t>陕西盛仕骄阳项目管理有限公司</w:t>
      </w:r>
    </w:p>
    <w:p w14:paraId="45C13D1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zh-CN"/>
        </w:rPr>
        <w:t>、供应商：响应</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并且符合</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规定资格条件和参加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竞争的法人或其他组织或自然人。</w:t>
      </w:r>
    </w:p>
    <w:p w14:paraId="1C18A0B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：由采购人或采购代理机构发出的文本、文件，包括全部章节和附件及答疑会议纪要。</w:t>
      </w:r>
    </w:p>
    <w:p w14:paraId="1EDFC07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供应商根据本</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向采购人提交的全部文件。</w:t>
      </w:r>
    </w:p>
    <w:p w14:paraId="34E49010">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zh-CN"/>
        </w:rPr>
        <w:t>谈判</w:t>
      </w:r>
      <w:r>
        <w:rPr>
          <w:rFonts w:hint="eastAsia" w:ascii="宋体" w:hAnsi="宋体" w:eastAsia="宋体" w:cs="宋体"/>
          <w:b/>
          <w:bCs/>
          <w:color w:val="auto"/>
          <w:sz w:val="21"/>
          <w:szCs w:val="21"/>
          <w:highlight w:val="none"/>
          <w:lang w:val="zh-CN"/>
        </w:rPr>
        <w:t>费用</w:t>
      </w:r>
    </w:p>
    <w:p w14:paraId="66DA450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无论</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结果如何，</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供应商自行承担与参加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活动有关的全部费用。</w:t>
      </w:r>
    </w:p>
    <w:p w14:paraId="3D51E469">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合格的供应商</w:t>
      </w:r>
    </w:p>
    <w:p w14:paraId="45E9CCB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中华人民共和国政府采购法》第二十二条第一款规定的供应商基本资格条件:</w:t>
      </w:r>
    </w:p>
    <w:p w14:paraId="5173674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1）具有独立承担民事责任的能力；</w:t>
      </w:r>
    </w:p>
    <w:p w14:paraId="6C6310E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2）具有良好的商业信誉和健全的财务会计制度；</w:t>
      </w:r>
    </w:p>
    <w:p w14:paraId="3332CA2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3）具有履行合同所必需的设备和专业技术能力；</w:t>
      </w:r>
    </w:p>
    <w:p w14:paraId="1E8ECA7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4）有依法缴纳税收和社会保障资金的良好记录；</w:t>
      </w:r>
    </w:p>
    <w:p w14:paraId="0B60B59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5）参加政府采购活动前三年内，在经营活动中没有重大违法记录；</w:t>
      </w:r>
    </w:p>
    <w:p w14:paraId="74132AD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6）法律、行政法规规定的其他条件。</w:t>
      </w:r>
    </w:p>
    <w:p w14:paraId="6421EC2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.2、根据本次采购项目的要求，规定的供应商特殊条件（见</w:t>
      </w:r>
      <w:r>
        <w:rPr>
          <w:rFonts w:hint="eastAsia" w:ascii="宋体" w:hAnsi="宋体" w:cs="宋体"/>
          <w:color w:val="auto"/>
          <w:sz w:val="21"/>
          <w:szCs w:val="21"/>
          <w:highlight w:val="none"/>
          <w:lang w:val="zh-CN" w:eastAsia="zh-CN"/>
        </w:rPr>
        <w:t>竞争性谈判</w:t>
      </w:r>
      <w:r>
        <w:rPr>
          <w:rFonts w:hint="eastAsia" w:ascii="宋体" w:hAnsi="宋体" w:eastAsia="宋体" w:cs="宋体"/>
          <w:color w:val="auto"/>
          <w:sz w:val="21"/>
          <w:szCs w:val="21"/>
          <w:highlight w:val="none"/>
          <w:lang w:val="zh-CN" w:eastAsia="zh-CN"/>
        </w:rPr>
        <w:t>须知</w:t>
      </w:r>
      <w:r>
        <w:rPr>
          <w:rFonts w:hint="eastAsia" w:ascii="宋体" w:hAnsi="宋体" w:eastAsia="宋体" w:cs="宋体"/>
          <w:color w:val="auto"/>
          <w:sz w:val="21"/>
          <w:szCs w:val="21"/>
          <w:highlight w:val="none"/>
          <w:lang w:val="zh-CN"/>
        </w:rPr>
        <w:t>）。</w:t>
      </w:r>
    </w:p>
    <w:p w14:paraId="5413BFE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w:t>
      </w:r>
    </w:p>
    <w:p w14:paraId="231C55F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zh-CN"/>
        </w:rPr>
        <w:t>.4、供应商不得直接或间接地与采购人或采购代理机构有任何关联，亦不得是采购人或采购代理机构的附属机构。如果供应商在</w:t>
      </w:r>
      <w:r>
        <w:rPr>
          <w:rFonts w:hint="eastAsia" w:ascii="宋体" w:hAnsi="宋体" w:cs="宋体"/>
          <w:color w:val="auto"/>
          <w:sz w:val="21"/>
          <w:szCs w:val="21"/>
          <w:highlight w:val="none"/>
          <w:shd w:val="clear" w:color="auto" w:fill="auto"/>
          <w:lang w:val="zh-CN"/>
        </w:rPr>
        <w:t>谈判</w:t>
      </w:r>
      <w:r>
        <w:rPr>
          <w:rFonts w:hint="eastAsia" w:ascii="宋体" w:hAnsi="宋体" w:eastAsia="宋体" w:cs="宋体"/>
          <w:color w:val="auto"/>
          <w:sz w:val="21"/>
          <w:szCs w:val="21"/>
          <w:highlight w:val="none"/>
          <w:shd w:val="clear" w:color="auto" w:fill="auto"/>
          <w:lang w:val="zh-CN"/>
        </w:rPr>
        <w:t>中隐瞒了上述关系，一经证实，则该</w:t>
      </w:r>
      <w:r>
        <w:rPr>
          <w:rFonts w:hint="eastAsia" w:ascii="宋体" w:hAnsi="宋体" w:cs="宋体"/>
          <w:color w:val="auto"/>
          <w:sz w:val="21"/>
          <w:szCs w:val="21"/>
          <w:highlight w:val="none"/>
          <w:shd w:val="clear" w:color="auto" w:fill="auto"/>
          <w:lang w:val="zh-CN"/>
        </w:rPr>
        <w:t>谈判</w:t>
      </w:r>
      <w:r>
        <w:rPr>
          <w:rFonts w:hint="eastAsia" w:ascii="宋体" w:hAnsi="宋体" w:eastAsia="宋体" w:cs="宋体"/>
          <w:color w:val="auto"/>
          <w:sz w:val="21"/>
          <w:szCs w:val="21"/>
          <w:highlight w:val="none"/>
          <w:shd w:val="clear" w:color="auto" w:fill="auto"/>
          <w:lang w:val="zh-CN"/>
        </w:rPr>
        <w:t>无效。</w:t>
      </w:r>
    </w:p>
    <w:p w14:paraId="6DB1D32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shd w:val="clear" w:color="auto" w:fill="auto"/>
          <w:lang w:val="zh-CN"/>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zh-CN"/>
        </w:rPr>
        <w:t>.</w:t>
      </w:r>
      <w:r>
        <w:rPr>
          <w:rFonts w:hint="eastAsia" w:ascii="宋体" w:hAnsi="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zh-CN"/>
        </w:rPr>
        <w:t>、联合体</w:t>
      </w:r>
      <w:r>
        <w:rPr>
          <w:rFonts w:hint="eastAsia" w:ascii="宋体" w:hAnsi="宋体" w:cs="宋体"/>
          <w:color w:val="auto"/>
          <w:sz w:val="21"/>
          <w:szCs w:val="21"/>
          <w:highlight w:val="none"/>
          <w:shd w:val="clear" w:color="auto" w:fill="auto"/>
          <w:lang w:val="zh-CN"/>
        </w:rPr>
        <w:t>谈判</w:t>
      </w:r>
      <w:r>
        <w:rPr>
          <w:rFonts w:hint="eastAsia" w:ascii="宋体" w:hAnsi="宋体" w:eastAsia="宋体" w:cs="宋体"/>
          <w:color w:val="auto"/>
          <w:sz w:val="21"/>
          <w:szCs w:val="21"/>
          <w:highlight w:val="none"/>
          <w:shd w:val="clear" w:color="auto" w:fill="auto"/>
          <w:lang w:val="zh-CN"/>
        </w:rPr>
        <w:t>：不接受联合体</w:t>
      </w:r>
      <w:r>
        <w:rPr>
          <w:rFonts w:hint="eastAsia" w:ascii="宋体" w:hAnsi="宋体" w:cs="宋体"/>
          <w:color w:val="auto"/>
          <w:sz w:val="21"/>
          <w:szCs w:val="21"/>
          <w:highlight w:val="none"/>
          <w:shd w:val="clear" w:color="auto" w:fill="auto"/>
          <w:lang w:val="zh-CN"/>
        </w:rPr>
        <w:t>谈判</w:t>
      </w:r>
      <w:r>
        <w:rPr>
          <w:rFonts w:hint="eastAsia" w:ascii="宋体" w:hAnsi="宋体" w:eastAsia="宋体" w:cs="宋体"/>
          <w:color w:val="auto"/>
          <w:sz w:val="21"/>
          <w:szCs w:val="21"/>
          <w:highlight w:val="none"/>
          <w:shd w:val="clear" w:color="auto" w:fill="auto"/>
          <w:lang w:val="zh-CN"/>
        </w:rPr>
        <w:t>。</w:t>
      </w:r>
    </w:p>
    <w:p w14:paraId="15C3859E">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color w:val="auto"/>
          <w:sz w:val="21"/>
          <w:szCs w:val="21"/>
          <w:highlight w:val="none"/>
          <w:shd w:val="clear" w:color="auto" w:fill="auto"/>
          <w:lang w:val="zh-CN" w:eastAsia="zh-CN"/>
        </w:rPr>
      </w:pPr>
      <w:r>
        <w:rPr>
          <w:rFonts w:hint="eastAsia" w:ascii="宋体" w:hAnsi="宋体" w:eastAsia="宋体" w:cs="宋体"/>
          <w:b/>
          <w:bCs/>
          <w:color w:val="auto"/>
          <w:sz w:val="21"/>
          <w:szCs w:val="21"/>
          <w:highlight w:val="none"/>
          <w:shd w:val="clear" w:color="auto" w:fill="auto"/>
          <w:lang w:val="en-US" w:eastAsia="zh-CN"/>
        </w:rPr>
        <w:t>5、</w:t>
      </w:r>
      <w:r>
        <w:rPr>
          <w:rFonts w:hint="eastAsia" w:ascii="宋体" w:hAnsi="宋体" w:eastAsia="宋体" w:cs="宋体"/>
          <w:b/>
          <w:bCs/>
          <w:color w:val="auto"/>
          <w:sz w:val="21"/>
          <w:szCs w:val="21"/>
          <w:highlight w:val="none"/>
          <w:shd w:val="clear" w:color="auto" w:fill="auto"/>
          <w:lang w:val="zh-CN" w:eastAsia="zh-CN"/>
        </w:rPr>
        <w:t>合格的</w:t>
      </w:r>
      <w:r>
        <w:rPr>
          <w:rFonts w:hint="eastAsia" w:ascii="宋体" w:hAnsi="宋体" w:cs="宋体"/>
          <w:b/>
          <w:bCs/>
          <w:color w:val="auto"/>
          <w:sz w:val="21"/>
          <w:szCs w:val="21"/>
          <w:highlight w:val="none"/>
          <w:shd w:val="clear" w:color="auto" w:fill="auto"/>
          <w:lang w:val="zh-CN" w:eastAsia="zh-CN"/>
        </w:rPr>
        <w:t>谈判</w:t>
      </w:r>
      <w:r>
        <w:rPr>
          <w:rFonts w:hint="eastAsia" w:ascii="宋体" w:hAnsi="宋体" w:eastAsia="宋体" w:cs="宋体"/>
          <w:b/>
          <w:bCs/>
          <w:color w:val="auto"/>
          <w:sz w:val="21"/>
          <w:szCs w:val="21"/>
          <w:highlight w:val="none"/>
          <w:shd w:val="clear" w:color="auto" w:fill="auto"/>
          <w:lang w:val="zh-CN" w:eastAsia="zh-CN"/>
        </w:rPr>
        <w:t>响应人和合格的服务</w:t>
      </w:r>
    </w:p>
    <w:p w14:paraId="3D9345F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zh-CN"/>
        </w:rPr>
        <w:t>凡具有法人资格，具有独立承担民事责任的能力；遵守国家法律、行政法规，具有良好的信誉及履行合同的能力和良好的履行合同记录，资金状况良好；具有履行合同所必需的服务和专业技术能力，有依法缴纳税收和社会保障资金的良好纪录；参加政府采购活动前三年内，在经营活动中没有重大违法纪录。</w:t>
      </w:r>
    </w:p>
    <w:p w14:paraId="04FF933A">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6、</w:t>
      </w:r>
      <w:r>
        <w:rPr>
          <w:rFonts w:hint="eastAsia" w:ascii="宋体" w:hAnsi="宋体" w:cs="宋体"/>
          <w:b/>
          <w:bCs/>
          <w:color w:val="auto"/>
          <w:sz w:val="21"/>
          <w:szCs w:val="21"/>
          <w:highlight w:val="none"/>
          <w:shd w:val="clear" w:color="auto" w:fill="auto"/>
          <w:lang w:val="en-US" w:eastAsia="zh-CN"/>
        </w:rPr>
        <w:t>竞争性谈判</w:t>
      </w:r>
      <w:r>
        <w:rPr>
          <w:rFonts w:hint="eastAsia" w:ascii="宋体" w:hAnsi="宋体" w:eastAsia="宋体" w:cs="宋体"/>
          <w:b/>
          <w:bCs/>
          <w:color w:val="auto"/>
          <w:sz w:val="21"/>
          <w:szCs w:val="21"/>
          <w:highlight w:val="none"/>
          <w:shd w:val="clear" w:color="auto" w:fill="auto"/>
          <w:lang w:val="en-US" w:eastAsia="zh-CN"/>
        </w:rPr>
        <w:t>响应文件内容的真实性</w:t>
      </w:r>
    </w:p>
    <w:p w14:paraId="22F893D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供应商应保证其</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响应文件中所提供的所有有关</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的资料、信息是真实的、并且来源于合法的渠道。因</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响应文件中所提供的有关</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的资料、信息不真实、或者其来源不合法而导致的所有法律责任，由供应商自行承担。</w:t>
      </w:r>
    </w:p>
    <w:p w14:paraId="42BD544E">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28"/>
          <w:szCs w:val="28"/>
          <w:highlight w:val="none"/>
          <w:shd w:val="clear" w:color="auto" w:fill="auto"/>
          <w:lang w:val="zh-CN" w:eastAsia="zh-CN"/>
        </w:rPr>
      </w:pPr>
      <w:bookmarkStart w:id="9" w:name="_Toc7646"/>
      <w:bookmarkStart w:id="10" w:name="_Toc28088"/>
      <w:bookmarkStart w:id="11" w:name="_Toc9510"/>
      <w:r>
        <w:rPr>
          <w:rFonts w:hint="eastAsia" w:ascii="宋体" w:hAnsi="宋体" w:eastAsia="宋体" w:cs="宋体"/>
          <w:b/>
          <w:color w:val="auto"/>
          <w:sz w:val="28"/>
          <w:szCs w:val="28"/>
          <w:highlight w:val="none"/>
          <w:shd w:val="clear" w:color="auto" w:fill="auto"/>
          <w:lang w:val="en-US" w:eastAsia="zh-CN"/>
        </w:rPr>
        <w:t>B</w:t>
      </w:r>
      <w:r>
        <w:rPr>
          <w:rFonts w:hint="eastAsia" w:ascii="宋体" w:hAnsi="宋体" w:eastAsia="宋体" w:cs="宋体"/>
          <w:b/>
          <w:color w:val="auto"/>
          <w:sz w:val="28"/>
          <w:szCs w:val="28"/>
          <w:highlight w:val="none"/>
          <w:shd w:val="clear" w:color="auto" w:fill="auto"/>
          <w:lang w:val="zh-CN" w:eastAsia="zh-CN"/>
        </w:rPr>
        <w:t>、</w:t>
      </w:r>
      <w:bookmarkEnd w:id="9"/>
      <w:bookmarkEnd w:id="10"/>
      <w:r>
        <w:rPr>
          <w:rFonts w:hint="eastAsia" w:ascii="宋体" w:hAnsi="宋体" w:eastAsia="宋体" w:cs="宋体"/>
          <w:b/>
          <w:color w:val="auto"/>
          <w:sz w:val="28"/>
          <w:szCs w:val="28"/>
          <w:highlight w:val="none"/>
          <w:shd w:val="clear" w:color="auto" w:fill="auto"/>
          <w:lang w:val="zh-CN" w:eastAsia="zh-CN"/>
        </w:rPr>
        <w:t>竞争性谈判文件</w:t>
      </w:r>
      <w:bookmarkEnd w:id="11"/>
    </w:p>
    <w:p w14:paraId="0D6091AB">
      <w:pPr>
        <w:keepNext w:val="0"/>
        <w:keepLines w:val="0"/>
        <w:pageBreakBefore w:val="0"/>
        <w:widowControl w:val="0"/>
        <w:kinsoku/>
        <w:wordWrap/>
        <w:overflowPunct/>
        <w:topLinePunct w:val="0"/>
        <w:bidi w:val="0"/>
        <w:snapToGrid w:val="0"/>
        <w:spacing w:line="400" w:lineRule="exact"/>
        <w:ind w:left="0" w:leftChars="0" w:firstLine="422" w:firstLineChars="200"/>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7、</w:t>
      </w:r>
      <w:r>
        <w:rPr>
          <w:rFonts w:hint="eastAsia" w:ascii="宋体" w:hAnsi="宋体" w:cs="宋体"/>
          <w:b/>
          <w:bCs/>
          <w:color w:val="auto"/>
          <w:sz w:val="21"/>
          <w:szCs w:val="21"/>
          <w:highlight w:val="none"/>
          <w:shd w:val="clear" w:color="auto" w:fill="auto"/>
          <w:lang w:val="en-US" w:eastAsia="zh-CN"/>
        </w:rPr>
        <w:t>谈判</w:t>
      </w:r>
      <w:r>
        <w:rPr>
          <w:rFonts w:hint="eastAsia" w:ascii="宋体" w:hAnsi="宋体" w:eastAsia="宋体" w:cs="宋体"/>
          <w:b/>
          <w:bCs/>
          <w:color w:val="auto"/>
          <w:sz w:val="21"/>
          <w:szCs w:val="21"/>
          <w:highlight w:val="none"/>
          <w:shd w:val="clear" w:color="auto" w:fill="auto"/>
          <w:lang w:val="en-US" w:eastAsia="zh-CN"/>
        </w:rPr>
        <w:t>文件的构成</w:t>
      </w:r>
    </w:p>
    <w:p w14:paraId="7BAB2CC6">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7.1</w:t>
      </w: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eastAsia="zh-CN"/>
        </w:rPr>
        <w:t>谈判</w:t>
      </w:r>
      <w:r>
        <w:rPr>
          <w:rFonts w:hint="eastAsia" w:ascii="宋体" w:hAnsi="宋体" w:eastAsia="宋体" w:cs="宋体"/>
          <w:color w:val="auto"/>
          <w:sz w:val="21"/>
          <w:szCs w:val="21"/>
          <w:highlight w:val="none"/>
          <w:shd w:val="clear" w:color="auto" w:fill="auto"/>
        </w:rPr>
        <w:t>文件组成：采购文件是根据本项目的特点和需求编制，包括以下内容：</w:t>
      </w:r>
    </w:p>
    <w:p w14:paraId="631C2F50">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cs="宋体"/>
          <w:color w:val="auto"/>
          <w:sz w:val="21"/>
          <w:szCs w:val="21"/>
          <w:highlight w:val="none"/>
          <w:shd w:val="clear" w:color="auto" w:fill="auto"/>
          <w:lang w:eastAsia="zh-CN"/>
        </w:rPr>
        <w:t>竞争性谈判</w:t>
      </w:r>
      <w:r>
        <w:rPr>
          <w:rFonts w:hint="eastAsia" w:ascii="宋体" w:hAnsi="宋体" w:eastAsia="宋体" w:cs="宋体"/>
          <w:color w:val="auto"/>
          <w:sz w:val="21"/>
          <w:szCs w:val="21"/>
          <w:highlight w:val="none"/>
          <w:shd w:val="clear" w:color="auto" w:fill="auto"/>
        </w:rPr>
        <w:t>公告</w:t>
      </w:r>
    </w:p>
    <w:p w14:paraId="6ECCADC6">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lang w:val="en-US" w:eastAsia="zh-CN"/>
        </w:rPr>
        <w:t>竞争性谈判</w:t>
      </w:r>
      <w:r>
        <w:rPr>
          <w:rFonts w:hint="eastAsia" w:ascii="宋体" w:hAnsi="宋体" w:eastAsia="宋体" w:cs="宋体"/>
          <w:color w:val="auto"/>
          <w:sz w:val="21"/>
          <w:szCs w:val="21"/>
          <w:highlight w:val="none"/>
          <w:shd w:val="clear" w:color="auto" w:fill="auto"/>
          <w:lang w:val="en-US" w:eastAsia="zh-CN"/>
        </w:rPr>
        <w:t>须知</w:t>
      </w:r>
    </w:p>
    <w:p w14:paraId="4A3EDAC3">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（3）供应商须知</w:t>
      </w:r>
    </w:p>
    <w:p w14:paraId="256EE04A">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（4）评审办法</w:t>
      </w:r>
    </w:p>
    <w:p w14:paraId="7922E591">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lang w:val="en-US" w:eastAsia="zh-CN"/>
        </w:rPr>
        <w:t>采购内容及商务要求</w:t>
      </w:r>
    </w:p>
    <w:p w14:paraId="43F7418B">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lang w:val="en-US" w:eastAsia="zh-CN"/>
        </w:rPr>
        <w:t>）合同协议书</w:t>
      </w:r>
    </w:p>
    <w:p w14:paraId="1CF3900D">
      <w:pPr>
        <w:keepNext w:val="0"/>
        <w:keepLines w:val="0"/>
        <w:pageBreakBefore w:val="0"/>
        <w:widowControl w:val="0"/>
        <w:kinsoku/>
        <w:wordWrap/>
        <w:overflowPunct/>
        <w:topLinePunct w:val="0"/>
        <w:bidi w:val="0"/>
        <w:snapToGrid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w:t>
      </w:r>
      <w:r>
        <w:rPr>
          <w:rFonts w:hint="eastAsia" w:ascii="宋体" w:hAnsi="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lang w:val="en-US" w:eastAsia="zh-CN"/>
        </w:rPr>
        <w:t>）响应文件格式</w:t>
      </w:r>
    </w:p>
    <w:p w14:paraId="2784CCAC">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val="0"/>
          <w:color w:val="auto"/>
          <w:sz w:val="21"/>
          <w:szCs w:val="21"/>
          <w:highlight w:val="none"/>
          <w:shd w:val="clear" w:color="auto" w:fill="auto"/>
          <w:lang w:val="zh-CN"/>
        </w:rPr>
      </w:pPr>
      <w:r>
        <w:rPr>
          <w:rFonts w:hint="eastAsia" w:ascii="宋体" w:hAnsi="宋体" w:eastAsia="宋体" w:cs="宋体"/>
          <w:b w:val="0"/>
          <w:bCs w:val="0"/>
          <w:color w:val="auto"/>
          <w:sz w:val="21"/>
          <w:szCs w:val="21"/>
          <w:highlight w:val="none"/>
          <w:shd w:val="clear" w:color="auto" w:fill="auto"/>
          <w:lang w:val="en-US" w:eastAsia="zh-CN"/>
        </w:rPr>
        <w:t>7.</w:t>
      </w:r>
      <w:r>
        <w:rPr>
          <w:rFonts w:hint="eastAsia" w:ascii="宋体" w:hAnsi="宋体" w:eastAsia="宋体" w:cs="宋体"/>
          <w:b w:val="0"/>
          <w:bCs w:val="0"/>
          <w:color w:val="auto"/>
          <w:sz w:val="21"/>
          <w:szCs w:val="21"/>
          <w:highlight w:val="none"/>
          <w:shd w:val="clear" w:color="auto" w:fill="auto"/>
          <w:lang w:val="zh-CN"/>
        </w:rPr>
        <w:t>2、供应商应认真阅读</w:t>
      </w:r>
      <w:r>
        <w:rPr>
          <w:rFonts w:hint="eastAsia" w:ascii="宋体" w:hAnsi="宋体" w:cs="宋体"/>
          <w:b w:val="0"/>
          <w:bCs w:val="0"/>
          <w:color w:val="auto"/>
          <w:sz w:val="21"/>
          <w:szCs w:val="21"/>
          <w:highlight w:val="none"/>
          <w:shd w:val="clear" w:color="auto" w:fill="auto"/>
          <w:lang w:val="zh-CN"/>
        </w:rPr>
        <w:t>竞争性谈判文件</w:t>
      </w:r>
      <w:r>
        <w:rPr>
          <w:rFonts w:hint="eastAsia" w:ascii="宋体" w:hAnsi="宋体" w:eastAsia="宋体" w:cs="宋体"/>
          <w:b w:val="0"/>
          <w:bCs w:val="0"/>
          <w:color w:val="auto"/>
          <w:sz w:val="21"/>
          <w:szCs w:val="21"/>
          <w:highlight w:val="none"/>
          <w:shd w:val="clear" w:color="auto" w:fill="auto"/>
          <w:lang w:val="zh-CN"/>
        </w:rPr>
        <w:t>中所有的事项、格式、条款和规范等要求。如果供应商没有按照</w:t>
      </w:r>
      <w:r>
        <w:rPr>
          <w:rFonts w:hint="eastAsia" w:ascii="宋体" w:hAnsi="宋体" w:cs="宋体"/>
          <w:b w:val="0"/>
          <w:bCs w:val="0"/>
          <w:color w:val="auto"/>
          <w:sz w:val="21"/>
          <w:szCs w:val="21"/>
          <w:highlight w:val="none"/>
          <w:shd w:val="clear" w:color="auto" w:fill="auto"/>
          <w:lang w:val="zh-CN"/>
        </w:rPr>
        <w:t>竞争性谈判文件</w:t>
      </w:r>
      <w:r>
        <w:rPr>
          <w:rFonts w:hint="eastAsia" w:ascii="宋体" w:hAnsi="宋体" w:eastAsia="宋体" w:cs="宋体"/>
          <w:b w:val="0"/>
          <w:bCs w:val="0"/>
          <w:color w:val="auto"/>
          <w:sz w:val="21"/>
          <w:szCs w:val="21"/>
          <w:highlight w:val="none"/>
          <w:shd w:val="clear" w:color="auto" w:fill="auto"/>
          <w:lang w:val="zh-CN"/>
        </w:rPr>
        <w:t>要求提交全部资料，或者</w:t>
      </w:r>
      <w:r>
        <w:rPr>
          <w:rFonts w:hint="eastAsia" w:ascii="宋体" w:hAnsi="宋体" w:cs="宋体"/>
          <w:b w:val="0"/>
          <w:bCs w:val="0"/>
          <w:color w:val="auto"/>
          <w:sz w:val="21"/>
          <w:szCs w:val="21"/>
          <w:highlight w:val="none"/>
          <w:shd w:val="clear" w:color="auto" w:fill="auto"/>
          <w:lang w:val="zh-CN"/>
        </w:rPr>
        <w:t>竞争性谈判</w:t>
      </w:r>
      <w:r>
        <w:rPr>
          <w:rFonts w:hint="eastAsia" w:ascii="宋体" w:hAnsi="宋体" w:eastAsia="宋体" w:cs="宋体"/>
          <w:b w:val="0"/>
          <w:bCs w:val="0"/>
          <w:color w:val="auto"/>
          <w:sz w:val="21"/>
          <w:szCs w:val="21"/>
          <w:highlight w:val="none"/>
          <w:shd w:val="clear" w:color="auto" w:fill="auto"/>
          <w:lang w:val="zh-CN"/>
        </w:rPr>
        <w:t>响应文件没有对</w:t>
      </w:r>
      <w:r>
        <w:rPr>
          <w:rFonts w:hint="eastAsia" w:ascii="宋体" w:hAnsi="宋体" w:cs="宋体"/>
          <w:b w:val="0"/>
          <w:bCs w:val="0"/>
          <w:color w:val="auto"/>
          <w:sz w:val="21"/>
          <w:szCs w:val="21"/>
          <w:highlight w:val="none"/>
          <w:shd w:val="clear" w:color="auto" w:fill="auto"/>
          <w:lang w:val="zh-CN"/>
        </w:rPr>
        <w:t>竞争性谈判文件</w:t>
      </w:r>
      <w:r>
        <w:rPr>
          <w:rFonts w:hint="eastAsia" w:ascii="宋体" w:hAnsi="宋体" w:eastAsia="宋体" w:cs="宋体"/>
          <w:b w:val="0"/>
          <w:bCs w:val="0"/>
          <w:color w:val="auto"/>
          <w:sz w:val="21"/>
          <w:szCs w:val="21"/>
          <w:highlight w:val="none"/>
          <w:shd w:val="clear" w:color="auto" w:fill="auto"/>
          <w:lang w:val="zh-CN"/>
        </w:rPr>
        <w:t>在各方面都做出实质性响应，由此带来不利于供应商的</w:t>
      </w:r>
      <w:r>
        <w:rPr>
          <w:rFonts w:hint="eastAsia" w:ascii="宋体" w:hAnsi="宋体" w:cs="宋体"/>
          <w:b w:val="0"/>
          <w:bCs w:val="0"/>
          <w:color w:val="auto"/>
          <w:sz w:val="21"/>
          <w:szCs w:val="21"/>
          <w:highlight w:val="none"/>
          <w:shd w:val="clear" w:color="auto" w:fill="auto"/>
          <w:lang w:val="zh-CN"/>
        </w:rPr>
        <w:t>谈判</w:t>
      </w:r>
      <w:r>
        <w:rPr>
          <w:rFonts w:hint="eastAsia" w:ascii="宋体" w:hAnsi="宋体" w:eastAsia="宋体" w:cs="宋体"/>
          <w:b w:val="0"/>
          <w:bCs w:val="0"/>
          <w:color w:val="auto"/>
          <w:sz w:val="21"/>
          <w:szCs w:val="21"/>
          <w:highlight w:val="none"/>
          <w:shd w:val="clear" w:color="auto" w:fill="auto"/>
          <w:lang w:val="zh-CN"/>
        </w:rPr>
        <w:t>结果，其风险由供应商承担。</w:t>
      </w:r>
    </w:p>
    <w:p w14:paraId="1160E856">
      <w:pPr>
        <w:keepNext w:val="0"/>
        <w:keepLines w:val="0"/>
        <w:pageBreakBefore w:val="0"/>
        <w:widowControl w:val="0"/>
        <w:kinsoku/>
        <w:wordWrap/>
        <w:overflowPunct/>
        <w:topLinePunct w:val="0"/>
        <w:autoSpaceDE w:val="0"/>
        <w:autoSpaceDN w:val="0"/>
        <w:bidi w:val="0"/>
        <w:adjustRightInd w:val="0"/>
        <w:spacing w:line="400" w:lineRule="exact"/>
        <w:ind w:left="0" w:leftChars="0" w:firstLine="422" w:firstLineChars="200"/>
        <w:textAlignment w:val="auto"/>
        <w:rPr>
          <w:rFonts w:hint="eastAsia" w:ascii="宋体" w:hAnsi="宋体" w:eastAsia="宋体" w:cs="宋体"/>
          <w:b/>
          <w:bCs/>
          <w:color w:val="auto"/>
          <w:sz w:val="21"/>
          <w:szCs w:val="21"/>
          <w:highlight w:val="none"/>
          <w:shd w:val="clear" w:color="auto" w:fill="auto"/>
          <w:lang w:val="zh-CN"/>
        </w:rPr>
      </w:pPr>
      <w:r>
        <w:rPr>
          <w:rFonts w:hint="eastAsia" w:ascii="宋体" w:hAnsi="宋体" w:eastAsia="宋体" w:cs="宋体"/>
          <w:b/>
          <w:bCs/>
          <w:color w:val="auto"/>
          <w:sz w:val="21"/>
          <w:szCs w:val="21"/>
          <w:highlight w:val="none"/>
          <w:shd w:val="clear" w:color="auto" w:fill="auto"/>
          <w:lang w:val="en-US" w:eastAsia="zh-CN"/>
        </w:rPr>
        <w:t>8</w:t>
      </w:r>
      <w:r>
        <w:rPr>
          <w:rFonts w:hint="eastAsia" w:ascii="宋体" w:hAnsi="宋体" w:eastAsia="宋体" w:cs="宋体"/>
          <w:b/>
          <w:bCs/>
          <w:color w:val="auto"/>
          <w:sz w:val="21"/>
          <w:szCs w:val="21"/>
          <w:highlight w:val="none"/>
          <w:shd w:val="clear" w:color="auto" w:fill="auto"/>
          <w:lang w:val="zh-CN"/>
        </w:rPr>
        <w:t>、</w:t>
      </w:r>
      <w:r>
        <w:rPr>
          <w:rFonts w:hint="eastAsia" w:ascii="宋体" w:hAnsi="宋体" w:cs="宋体"/>
          <w:b/>
          <w:bCs/>
          <w:color w:val="auto"/>
          <w:sz w:val="21"/>
          <w:szCs w:val="21"/>
          <w:highlight w:val="none"/>
          <w:shd w:val="clear" w:color="auto" w:fill="auto"/>
          <w:lang w:val="zh-CN"/>
        </w:rPr>
        <w:t>谈判</w:t>
      </w:r>
      <w:r>
        <w:rPr>
          <w:rFonts w:hint="eastAsia" w:ascii="宋体" w:hAnsi="宋体" w:eastAsia="宋体" w:cs="宋体"/>
          <w:b/>
          <w:bCs/>
          <w:color w:val="auto"/>
          <w:sz w:val="21"/>
          <w:szCs w:val="21"/>
          <w:highlight w:val="none"/>
          <w:shd w:val="clear" w:color="auto" w:fill="auto"/>
          <w:lang w:val="zh-CN"/>
        </w:rPr>
        <w:t>文件的澄清或修改</w:t>
      </w:r>
    </w:p>
    <w:p w14:paraId="260713A6">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8</w:t>
      </w:r>
      <w:r>
        <w:rPr>
          <w:rFonts w:hint="eastAsia" w:ascii="宋体" w:hAnsi="宋体" w:eastAsia="宋体" w:cs="宋体"/>
          <w:b w:val="0"/>
          <w:bCs/>
          <w:color w:val="auto"/>
          <w:sz w:val="21"/>
          <w:szCs w:val="21"/>
          <w:highlight w:val="none"/>
          <w:shd w:val="clear" w:color="auto" w:fill="auto"/>
          <w:lang w:val="zh-CN"/>
        </w:rPr>
        <w:t>.1、在</w:t>
      </w:r>
      <w:r>
        <w:rPr>
          <w:rFonts w:hint="eastAsia" w:ascii="宋体" w:hAnsi="宋体" w:cs="宋体"/>
          <w:b w:val="0"/>
          <w:bCs/>
          <w:color w:val="auto"/>
          <w:sz w:val="21"/>
          <w:szCs w:val="21"/>
          <w:highlight w:val="none"/>
          <w:shd w:val="clear" w:color="auto" w:fill="auto"/>
          <w:lang w:val="zh-CN"/>
        </w:rPr>
        <w:t>竞争性谈判</w:t>
      </w:r>
      <w:r>
        <w:rPr>
          <w:rFonts w:hint="eastAsia" w:ascii="宋体" w:hAnsi="宋体" w:eastAsia="宋体" w:cs="宋体"/>
          <w:b w:val="0"/>
          <w:bCs/>
          <w:color w:val="auto"/>
          <w:sz w:val="21"/>
          <w:szCs w:val="21"/>
          <w:highlight w:val="none"/>
          <w:shd w:val="clear" w:color="auto" w:fill="auto"/>
          <w:lang w:val="zh-CN"/>
        </w:rPr>
        <w:t>响应文件截止时间前，采购代理机构可以视采购具体情况，延长</w:t>
      </w:r>
      <w:r>
        <w:rPr>
          <w:rFonts w:hint="eastAsia" w:ascii="宋体" w:hAnsi="宋体" w:cs="宋体"/>
          <w:b w:val="0"/>
          <w:bCs/>
          <w:color w:val="auto"/>
          <w:sz w:val="21"/>
          <w:szCs w:val="21"/>
          <w:highlight w:val="none"/>
          <w:shd w:val="clear" w:color="auto" w:fill="auto"/>
          <w:lang w:val="zh-CN"/>
        </w:rPr>
        <w:t>竞争性谈判</w:t>
      </w:r>
      <w:r>
        <w:rPr>
          <w:rFonts w:hint="eastAsia" w:ascii="宋体" w:hAnsi="宋体" w:eastAsia="宋体" w:cs="宋体"/>
          <w:b w:val="0"/>
          <w:bCs/>
          <w:color w:val="auto"/>
          <w:sz w:val="21"/>
          <w:szCs w:val="21"/>
          <w:highlight w:val="none"/>
          <w:shd w:val="clear" w:color="auto" w:fill="auto"/>
          <w:lang w:val="zh-CN"/>
        </w:rPr>
        <w:t>响应文件递交截止时间和</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时间并在财政部门指定的媒体上发布变更公告，同时将变更时间通知所有获取</w:t>
      </w:r>
      <w:r>
        <w:rPr>
          <w:rFonts w:hint="eastAsia" w:ascii="宋体" w:hAnsi="宋体" w:cs="宋体"/>
          <w:b w:val="0"/>
          <w:bCs/>
          <w:color w:val="auto"/>
          <w:sz w:val="21"/>
          <w:szCs w:val="21"/>
          <w:highlight w:val="none"/>
          <w:shd w:val="clear" w:color="auto" w:fill="auto"/>
          <w:lang w:val="zh-CN"/>
        </w:rPr>
        <w:t>竞争性谈判文件</w:t>
      </w:r>
      <w:r>
        <w:rPr>
          <w:rFonts w:hint="eastAsia" w:ascii="宋体" w:hAnsi="宋体" w:eastAsia="宋体" w:cs="宋体"/>
          <w:b w:val="0"/>
          <w:bCs/>
          <w:color w:val="auto"/>
          <w:sz w:val="21"/>
          <w:szCs w:val="21"/>
          <w:highlight w:val="none"/>
          <w:shd w:val="clear" w:color="auto" w:fill="auto"/>
          <w:lang w:val="zh-CN"/>
        </w:rPr>
        <w:t>的供应商。</w:t>
      </w:r>
    </w:p>
    <w:p w14:paraId="0ED5D0D8">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8</w:t>
      </w:r>
      <w:r>
        <w:rPr>
          <w:rFonts w:hint="eastAsia" w:ascii="宋体" w:hAnsi="宋体" w:eastAsia="宋体" w:cs="宋体"/>
          <w:b w:val="0"/>
          <w:bCs/>
          <w:color w:val="auto"/>
          <w:sz w:val="21"/>
          <w:szCs w:val="21"/>
          <w:highlight w:val="none"/>
          <w:shd w:val="clear" w:color="auto" w:fill="auto"/>
          <w:lang w:val="zh-CN"/>
        </w:rPr>
        <w:t>.2、提交响应文件截止之间前，采购人或采购代理机构有权对已发出的</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文件进行必要的澄清或修改，澄清或修改的内容作为</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文件的组成部分。澄清或修改的内容可能影响响应文件编制的，采购代理机构应在提交响应文件截止时间至少5日前，通知所有获得</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文件的供应商；不足5日的，采购代理机构应当顺延提交响应文件截止时间。</w:t>
      </w:r>
    </w:p>
    <w:p w14:paraId="387163E1">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8</w:t>
      </w:r>
      <w:r>
        <w:rPr>
          <w:rFonts w:hint="eastAsia" w:ascii="宋体" w:hAnsi="宋体" w:eastAsia="宋体" w:cs="宋体"/>
          <w:b w:val="0"/>
          <w:bCs/>
          <w:color w:val="auto"/>
          <w:sz w:val="21"/>
          <w:szCs w:val="21"/>
          <w:highlight w:val="none"/>
          <w:shd w:val="clear" w:color="auto" w:fill="auto"/>
          <w:lang w:val="zh-CN"/>
        </w:rPr>
        <w:t>.</w:t>
      </w:r>
      <w:r>
        <w:rPr>
          <w:rFonts w:hint="eastAsia" w:ascii="宋体" w:hAnsi="宋体" w:eastAsia="宋体" w:cs="宋体"/>
          <w:b w:val="0"/>
          <w:bCs/>
          <w:color w:val="auto"/>
          <w:sz w:val="21"/>
          <w:szCs w:val="21"/>
          <w:highlight w:val="none"/>
          <w:shd w:val="clear" w:color="auto" w:fill="auto"/>
          <w:lang w:val="en-US" w:eastAsia="zh-CN"/>
        </w:rPr>
        <w:t>3</w:t>
      </w:r>
      <w:r>
        <w:rPr>
          <w:rFonts w:hint="eastAsia" w:ascii="宋体" w:hAnsi="宋体" w:eastAsia="宋体" w:cs="宋体"/>
          <w:b w:val="0"/>
          <w:bCs/>
          <w:color w:val="auto"/>
          <w:sz w:val="21"/>
          <w:szCs w:val="21"/>
          <w:highlight w:val="none"/>
          <w:shd w:val="clear" w:color="auto" w:fill="auto"/>
          <w:lang w:val="zh-CN"/>
        </w:rPr>
        <w:t>、任何要求对</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文件进行澄清的</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供应商，均应在响应文件递交截止时间3天前，通知采购代理机构,由代理机构汇总后统一进行答复，并通知所有参与</w:t>
      </w:r>
      <w:r>
        <w:rPr>
          <w:rFonts w:hint="eastAsia" w:ascii="宋体" w:hAnsi="宋体" w:cs="宋体"/>
          <w:b w:val="0"/>
          <w:bCs/>
          <w:color w:val="auto"/>
          <w:sz w:val="21"/>
          <w:szCs w:val="21"/>
          <w:highlight w:val="none"/>
          <w:shd w:val="clear" w:color="auto" w:fill="auto"/>
          <w:lang w:val="zh-CN"/>
        </w:rPr>
        <w:t>竞争性谈判</w:t>
      </w:r>
      <w:r>
        <w:rPr>
          <w:rFonts w:hint="eastAsia" w:ascii="宋体" w:hAnsi="宋体" w:eastAsia="宋体" w:cs="宋体"/>
          <w:b w:val="0"/>
          <w:bCs/>
          <w:color w:val="auto"/>
          <w:sz w:val="21"/>
          <w:szCs w:val="21"/>
          <w:highlight w:val="none"/>
          <w:shd w:val="clear" w:color="auto" w:fill="auto"/>
          <w:lang w:val="zh-CN"/>
        </w:rPr>
        <w:t>的供应商。</w:t>
      </w:r>
    </w:p>
    <w:p w14:paraId="149FD1D4">
      <w:pPr>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8.4、当</w:t>
      </w:r>
      <w:r>
        <w:rPr>
          <w:rFonts w:hint="eastAsia" w:ascii="宋体" w:hAnsi="宋体" w:cs="宋体"/>
          <w:color w:val="auto"/>
          <w:sz w:val="21"/>
          <w:szCs w:val="21"/>
          <w:highlight w:val="none"/>
          <w:shd w:val="clear" w:color="auto" w:fill="auto"/>
          <w:lang w:val="en-US" w:eastAsia="zh-CN"/>
        </w:rPr>
        <w:t>竞争性谈判文件</w:t>
      </w:r>
      <w:r>
        <w:rPr>
          <w:rFonts w:hint="eastAsia" w:ascii="宋体" w:hAnsi="宋体" w:eastAsia="宋体" w:cs="宋体"/>
          <w:color w:val="auto"/>
          <w:sz w:val="21"/>
          <w:szCs w:val="21"/>
          <w:highlight w:val="none"/>
          <w:shd w:val="clear" w:color="auto" w:fill="auto"/>
          <w:lang w:val="en-US" w:eastAsia="zh-CN"/>
        </w:rPr>
        <w:t>的澄清、修改、补充等在同一内容的表述上不一致时，以最后发出的文件为准。所有补充文件将作为</w:t>
      </w:r>
      <w:r>
        <w:rPr>
          <w:rFonts w:hint="eastAsia" w:ascii="宋体" w:hAnsi="宋体" w:cs="宋体"/>
          <w:color w:val="auto"/>
          <w:sz w:val="21"/>
          <w:szCs w:val="21"/>
          <w:highlight w:val="none"/>
          <w:shd w:val="clear" w:color="auto" w:fill="auto"/>
          <w:lang w:val="en-US" w:eastAsia="zh-CN"/>
        </w:rPr>
        <w:t>竞争性谈判文件</w:t>
      </w:r>
      <w:r>
        <w:rPr>
          <w:rFonts w:hint="eastAsia" w:ascii="宋体" w:hAnsi="宋体" w:eastAsia="宋体" w:cs="宋体"/>
          <w:color w:val="auto"/>
          <w:sz w:val="21"/>
          <w:szCs w:val="21"/>
          <w:highlight w:val="none"/>
          <w:shd w:val="clear" w:color="auto" w:fill="auto"/>
          <w:lang w:val="en-US" w:eastAsia="zh-CN"/>
        </w:rPr>
        <w:t>的组成部分，对所有供应商具有约束力。</w:t>
      </w:r>
    </w:p>
    <w:p w14:paraId="2C631669">
      <w:pPr>
        <w:keepNext w:val="0"/>
        <w:keepLines w:val="0"/>
        <w:pageBreakBefore w:val="0"/>
        <w:widowControl w:val="0"/>
        <w:kinsoku/>
        <w:wordWrap/>
        <w:overflowPunct/>
        <w:topLinePunct w:val="0"/>
        <w:bidi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8.5、供应商若对</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文件有任何疑问，可以向采购代理机构提出询问。否则，视为同意</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文件的一切条款和要求并承担由此引起的一切法律责任。凡因供应商对</w:t>
      </w:r>
      <w:r>
        <w:rPr>
          <w:rFonts w:hint="eastAsia" w:ascii="宋体" w:hAnsi="宋体" w:cs="宋体"/>
          <w:color w:val="auto"/>
          <w:sz w:val="21"/>
          <w:szCs w:val="21"/>
          <w:highlight w:val="none"/>
          <w:shd w:val="clear" w:color="auto" w:fill="auto"/>
          <w:lang w:val="en-US" w:eastAsia="zh-CN"/>
        </w:rPr>
        <w:t>谈判</w:t>
      </w:r>
      <w:r>
        <w:rPr>
          <w:rFonts w:hint="eastAsia" w:ascii="宋体" w:hAnsi="宋体" w:eastAsia="宋体" w:cs="宋体"/>
          <w:color w:val="auto"/>
          <w:sz w:val="21"/>
          <w:szCs w:val="21"/>
          <w:highlight w:val="none"/>
          <w:shd w:val="clear" w:color="auto" w:fill="auto"/>
          <w:lang w:val="en-US" w:eastAsia="zh-CN"/>
        </w:rPr>
        <w:t>文件阅读不深、理解不透、误解、疏漏、或因市场行情了解不清造成的后果和风险均由供应商自负。</w:t>
      </w:r>
    </w:p>
    <w:p w14:paraId="56E3BE37">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8</w:t>
      </w:r>
      <w:r>
        <w:rPr>
          <w:rFonts w:hint="eastAsia" w:ascii="宋体" w:hAnsi="宋体" w:eastAsia="宋体" w:cs="宋体"/>
          <w:b w:val="0"/>
          <w:bCs/>
          <w:color w:val="auto"/>
          <w:sz w:val="21"/>
          <w:szCs w:val="21"/>
          <w:highlight w:val="none"/>
          <w:shd w:val="clear" w:color="auto" w:fill="auto"/>
          <w:lang w:val="zh-CN"/>
        </w:rPr>
        <w:t>.</w:t>
      </w:r>
      <w:r>
        <w:rPr>
          <w:rFonts w:hint="eastAsia" w:ascii="宋体" w:hAnsi="宋体" w:eastAsia="宋体" w:cs="宋体"/>
          <w:b w:val="0"/>
          <w:bCs/>
          <w:color w:val="auto"/>
          <w:sz w:val="21"/>
          <w:szCs w:val="21"/>
          <w:highlight w:val="none"/>
          <w:shd w:val="clear" w:color="auto" w:fill="auto"/>
          <w:lang w:val="en-US" w:eastAsia="zh-CN"/>
        </w:rPr>
        <w:t>6</w:t>
      </w:r>
      <w:r>
        <w:rPr>
          <w:rFonts w:hint="eastAsia" w:ascii="宋体" w:hAnsi="宋体" w:eastAsia="宋体" w:cs="宋体"/>
          <w:b w:val="0"/>
          <w:bCs/>
          <w:color w:val="auto"/>
          <w:sz w:val="21"/>
          <w:szCs w:val="21"/>
          <w:highlight w:val="none"/>
          <w:shd w:val="clear" w:color="auto" w:fill="auto"/>
          <w:lang w:val="zh-CN"/>
        </w:rPr>
        <w:t>、</w:t>
      </w:r>
      <w:r>
        <w:rPr>
          <w:rFonts w:hint="eastAsia" w:ascii="宋体" w:hAnsi="宋体" w:cs="宋体"/>
          <w:b w:val="0"/>
          <w:bCs/>
          <w:color w:val="auto"/>
          <w:sz w:val="21"/>
          <w:szCs w:val="21"/>
          <w:highlight w:val="none"/>
          <w:shd w:val="clear" w:color="auto" w:fill="auto"/>
          <w:lang w:val="zh-CN"/>
        </w:rPr>
        <w:t>竞争性谈判文件</w:t>
      </w:r>
      <w:r>
        <w:rPr>
          <w:rFonts w:hint="eastAsia" w:ascii="宋体" w:hAnsi="宋体" w:eastAsia="宋体" w:cs="宋体"/>
          <w:b w:val="0"/>
          <w:bCs/>
          <w:color w:val="auto"/>
          <w:sz w:val="21"/>
          <w:szCs w:val="21"/>
          <w:highlight w:val="none"/>
          <w:shd w:val="clear" w:color="auto" w:fill="auto"/>
          <w:lang w:val="zh-CN"/>
        </w:rPr>
        <w:t>的解释权归采购代理机构所有。如发现</w:t>
      </w:r>
      <w:r>
        <w:rPr>
          <w:rFonts w:hint="eastAsia" w:ascii="宋体" w:hAnsi="宋体" w:cs="宋体"/>
          <w:b w:val="0"/>
          <w:bCs/>
          <w:color w:val="auto"/>
          <w:sz w:val="21"/>
          <w:szCs w:val="21"/>
          <w:highlight w:val="none"/>
          <w:shd w:val="clear" w:color="auto" w:fill="auto"/>
          <w:lang w:val="zh-CN"/>
        </w:rPr>
        <w:t>竞争性谈判文件</w:t>
      </w:r>
      <w:r>
        <w:rPr>
          <w:rFonts w:hint="eastAsia" w:ascii="宋体" w:hAnsi="宋体" w:eastAsia="宋体" w:cs="宋体"/>
          <w:b w:val="0"/>
          <w:bCs/>
          <w:color w:val="auto"/>
          <w:sz w:val="21"/>
          <w:szCs w:val="21"/>
          <w:highlight w:val="none"/>
          <w:shd w:val="clear" w:color="auto" w:fill="auto"/>
          <w:lang w:val="zh-CN"/>
        </w:rPr>
        <w:t>内容中与现行的法律法规不相符合的情况，以现行的法律法规为准；</w:t>
      </w:r>
      <w:r>
        <w:rPr>
          <w:rFonts w:hint="eastAsia" w:ascii="宋体" w:hAnsi="宋体" w:cs="宋体"/>
          <w:b w:val="0"/>
          <w:bCs/>
          <w:color w:val="auto"/>
          <w:sz w:val="21"/>
          <w:szCs w:val="21"/>
          <w:highlight w:val="none"/>
          <w:shd w:val="clear" w:color="auto" w:fill="auto"/>
          <w:lang w:val="zh-CN"/>
        </w:rPr>
        <w:t>竞争性谈判文件</w:t>
      </w:r>
      <w:r>
        <w:rPr>
          <w:rFonts w:hint="eastAsia" w:ascii="宋体" w:hAnsi="宋体" w:eastAsia="宋体" w:cs="宋体"/>
          <w:b w:val="0"/>
          <w:bCs/>
          <w:color w:val="auto"/>
          <w:sz w:val="21"/>
          <w:szCs w:val="21"/>
          <w:highlight w:val="none"/>
          <w:shd w:val="clear" w:color="auto" w:fill="auto"/>
          <w:lang w:val="zh-CN"/>
        </w:rPr>
        <w:t>中某个或多个条款依我国法律、法规被认定为非法、无效或不可执行的,该无效条款的无效、失效和不可执行,不影响亦不损害其他条款的有效性、生效性和可执行性。</w:t>
      </w:r>
    </w:p>
    <w:p w14:paraId="239A4A58">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8.7</w:t>
      </w:r>
      <w:r>
        <w:rPr>
          <w:rFonts w:hint="eastAsia" w:ascii="宋体" w:hAnsi="宋体" w:cs="宋体"/>
          <w:b w:val="0"/>
          <w:bCs/>
          <w:color w:val="auto"/>
          <w:sz w:val="21"/>
          <w:szCs w:val="21"/>
          <w:highlight w:val="none"/>
          <w:shd w:val="clear" w:color="auto" w:fill="auto"/>
          <w:lang w:val="en-US" w:eastAsia="zh-CN"/>
        </w:rPr>
        <w:t>、</w:t>
      </w:r>
      <w:r>
        <w:rPr>
          <w:rFonts w:hint="eastAsia" w:ascii="宋体" w:hAnsi="宋体" w:eastAsia="宋体" w:cs="宋体"/>
          <w:b w:val="0"/>
          <w:bCs/>
          <w:color w:val="auto"/>
          <w:sz w:val="21"/>
          <w:szCs w:val="21"/>
          <w:highlight w:val="none"/>
          <w:shd w:val="clear" w:color="auto" w:fill="auto"/>
          <w:lang w:val="zh-CN"/>
        </w:rPr>
        <w:t>请各供应商在提交</w:t>
      </w:r>
      <w:r>
        <w:rPr>
          <w:rFonts w:hint="eastAsia" w:ascii="宋体" w:hAnsi="宋体" w:cs="宋体"/>
          <w:b w:val="0"/>
          <w:bCs/>
          <w:color w:val="auto"/>
          <w:sz w:val="21"/>
          <w:szCs w:val="21"/>
          <w:highlight w:val="none"/>
          <w:shd w:val="clear" w:color="auto" w:fill="auto"/>
          <w:lang w:val="en-US" w:eastAsia="zh-CN"/>
        </w:rPr>
        <w:t>谈判响应</w:t>
      </w:r>
      <w:r>
        <w:rPr>
          <w:rFonts w:hint="eastAsia" w:ascii="宋体" w:hAnsi="宋体" w:eastAsia="宋体" w:cs="宋体"/>
          <w:b w:val="0"/>
          <w:bCs/>
          <w:color w:val="auto"/>
          <w:sz w:val="21"/>
          <w:szCs w:val="21"/>
          <w:highlight w:val="none"/>
          <w:shd w:val="clear" w:color="auto" w:fill="auto"/>
          <w:lang w:val="zh-CN"/>
        </w:rPr>
        <w:t>文件截止时间之前，务必自行关注下列地址发布的变更公告，采购</w:t>
      </w:r>
      <w:r>
        <w:rPr>
          <w:rFonts w:hint="eastAsia" w:ascii="宋体" w:hAnsi="宋体" w:cs="宋体"/>
          <w:b w:val="0"/>
          <w:bCs/>
          <w:color w:val="auto"/>
          <w:sz w:val="21"/>
          <w:szCs w:val="21"/>
          <w:highlight w:val="none"/>
          <w:shd w:val="clear" w:color="auto" w:fill="auto"/>
          <w:lang w:val="en-US" w:eastAsia="zh-CN"/>
        </w:rPr>
        <w:t>代理</w:t>
      </w:r>
      <w:r>
        <w:rPr>
          <w:rFonts w:hint="eastAsia" w:ascii="宋体" w:hAnsi="宋体" w:eastAsia="宋体" w:cs="宋体"/>
          <w:b w:val="0"/>
          <w:bCs/>
          <w:color w:val="auto"/>
          <w:sz w:val="21"/>
          <w:szCs w:val="21"/>
          <w:highlight w:val="none"/>
          <w:shd w:val="clear" w:color="auto" w:fill="auto"/>
          <w:lang w:val="zh-CN"/>
        </w:rPr>
        <w:t>机构不再另行通知，因供应商未及时关注所造或的一切后果由供应商自行承担：</w:t>
      </w:r>
    </w:p>
    <w:p w14:paraId="0852950A">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zh-CN"/>
        </w:rPr>
        <w:t>（1）[陕西省政府采购网(</w:t>
      </w:r>
      <w:r>
        <w:rPr>
          <w:rFonts w:hint="eastAsia" w:ascii="宋体" w:hAnsi="宋体" w:eastAsia="宋体" w:cs="宋体"/>
          <w:b w:val="0"/>
          <w:bCs/>
          <w:color w:val="auto"/>
          <w:sz w:val="21"/>
          <w:szCs w:val="21"/>
          <w:highlight w:val="none"/>
          <w:shd w:val="clear" w:color="auto" w:fill="auto"/>
          <w:lang w:val="zh-CN"/>
        </w:rPr>
        <w:fldChar w:fldCharType="begin"/>
      </w:r>
      <w:r>
        <w:rPr>
          <w:rFonts w:hint="eastAsia" w:ascii="宋体" w:hAnsi="宋体" w:eastAsia="宋体" w:cs="宋体"/>
          <w:b w:val="0"/>
          <w:bCs/>
          <w:color w:val="auto"/>
          <w:sz w:val="21"/>
          <w:szCs w:val="21"/>
          <w:highlight w:val="none"/>
          <w:shd w:val="clear" w:color="auto" w:fill="auto"/>
          <w:lang w:val="zh-CN"/>
        </w:rPr>
        <w:instrText xml:space="preserve"> HYPERLINK "https://www.ccgp-shaanxi.gov.cn" </w:instrText>
      </w:r>
      <w:r>
        <w:rPr>
          <w:rFonts w:hint="eastAsia" w:ascii="宋体" w:hAnsi="宋体" w:eastAsia="宋体" w:cs="宋体"/>
          <w:b w:val="0"/>
          <w:bCs/>
          <w:color w:val="auto"/>
          <w:sz w:val="21"/>
          <w:szCs w:val="21"/>
          <w:highlight w:val="none"/>
          <w:shd w:val="clear" w:color="auto" w:fill="auto"/>
          <w:lang w:val="zh-CN"/>
        </w:rPr>
        <w:fldChar w:fldCharType="separate"/>
      </w:r>
      <w:r>
        <w:rPr>
          <w:rFonts w:hint="eastAsia" w:ascii="宋体" w:hAnsi="宋体" w:eastAsia="宋体" w:cs="宋体"/>
          <w:b w:val="0"/>
          <w:bCs/>
          <w:color w:val="auto"/>
          <w:sz w:val="21"/>
          <w:szCs w:val="21"/>
          <w:highlight w:val="none"/>
          <w:shd w:val="clear" w:color="auto" w:fill="auto"/>
          <w:lang w:val="zh-CN"/>
        </w:rPr>
        <w:t>www.ccgp-shaanxi.gov.cn</w:t>
      </w:r>
      <w:r>
        <w:rPr>
          <w:rFonts w:hint="eastAsia" w:ascii="宋体" w:hAnsi="宋体" w:eastAsia="宋体" w:cs="宋体"/>
          <w:b w:val="0"/>
          <w:bCs/>
          <w:color w:val="auto"/>
          <w:sz w:val="21"/>
          <w:szCs w:val="21"/>
          <w:highlight w:val="none"/>
          <w:shd w:val="clear" w:color="auto" w:fill="auto"/>
          <w:lang w:val="zh-CN"/>
        </w:rPr>
        <w:fldChar w:fldCharType="end"/>
      </w:r>
      <w:r>
        <w:rPr>
          <w:rFonts w:hint="eastAsia" w:ascii="宋体" w:hAnsi="宋体" w:eastAsia="宋体" w:cs="宋体"/>
          <w:b w:val="0"/>
          <w:bCs/>
          <w:color w:val="auto"/>
          <w:sz w:val="21"/>
          <w:szCs w:val="21"/>
          <w:highlight w:val="none"/>
          <w:shd w:val="clear" w:color="auto" w:fill="auto"/>
          <w:lang w:val="zh-CN"/>
        </w:rPr>
        <w:t>)]中的[</w:t>
      </w:r>
      <w:r>
        <w:rPr>
          <w:rFonts w:hint="eastAsia" w:ascii="宋体" w:hAnsi="宋体" w:eastAsia="宋体" w:cs="宋体"/>
          <w:b w:val="0"/>
          <w:bCs/>
          <w:color w:val="auto"/>
          <w:sz w:val="21"/>
          <w:szCs w:val="21"/>
          <w:highlight w:val="none"/>
          <w:shd w:val="clear" w:color="auto" w:fill="auto"/>
          <w:lang w:val="zh-CN" w:eastAsia="zh-CN"/>
        </w:rPr>
        <w:t>首页</w:t>
      </w:r>
      <w:r>
        <w:rPr>
          <w:rFonts w:hint="eastAsia" w:ascii="宋体" w:hAnsi="宋体" w:eastAsia="宋体" w:cs="宋体"/>
          <w:b w:val="0"/>
          <w:bCs/>
          <w:color w:val="auto"/>
          <w:sz w:val="21"/>
          <w:szCs w:val="21"/>
          <w:highlight w:val="none"/>
          <w:shd w:val="clear" w:color="auto" w:fill="auto"/>
          <w:lang w:val="en-US" w:eastAsia="zh-CN"/>
        </w:rPr>
        <w:t>-</w:t>
      </w:r>
      <w:r>
        <w:rPr>
          <w:rFonts w:hint="eastAsia" w:ascii="宋体" w:hAnsi="宋体" w:eastAsia="宋体" w:cs="宋体"/>
          <w:b w:val="0"/>
          <w:bCs/>
          <w:color w:val="auto"/>
          <w:sz w:val="21"/>
          <w:szCs w:val="21"/>
          <w:highlight w:val="none"/>
          <w:shd w:val="clear" w:color="auto" w:fill="auto"/>
          <w:lang w:val="zh-CN" w:eastAsia="zh-CN"/>
        </w:rPr>
        <w:t>信息公告</w:t>
      </w:r>
      <w:r>
        <w:rPr>
          <w:rFonts w:hint="eastAsia" w:ascii="宋体" w:hAnsi="宋体" w:eastAsia="宋体" w:cs="宋体"/>
          <w:b w:val="0"/>
          <w:bCs/>
          <w:color w:val="auto"/>
          <w:sz w:val="21"/>
          <w:szCs w:val="21"/>
          <w:highlight w:val="none"/>
          <w:shd w:val="clear" w:color="auto" w:fill="auto"/>
          <w:lang w:val="en-US" w:eastAsia="zh-CN"/>
        </w:rPr>
        <w:t>-陕西省本级-</w:t>
      </w:r>
      <w:r>
        <w:rPr>
          <w:rFonts w:hint="eastAsia" w:ascii="宋体" w:hAnsi="宋体" w:eastAsia="宋体" w:cs="宋体"/>
          <w:b w:val="0"/>
          <w:bCs/>
          <w:color w:val="auto"/>
          <w:sz w:val="21"/>
          <w:szCs w:val="21"/>
          <w:highlight w:val="none"/>
          <w:shd w:val="clear" w:color="auto" w:fill="auto"/>
          <w:lang w:val="zh-CN" w:eastAsia="zh-CN"/>
        </w:rPr>
        <w:t>杨凌示范区</w:t>
      </w:r>
      <w:r>
        <w:rPr>
          <w:rFonts w:hint="eastAsia" w:ascii="宋体" w:hAnsi="宋体" w:eastAsia="宋体" w:cs="宋体"/>
          <w:b w:val="0"/>
          <w:bCs/>
          <w:color w:val="auto"/>
          <w:sz w:val="21"/>
          <w:szCs w:val="21"/>
          <w:highlight w:val="none"/>
          <w:shd w:val="clear" w:color="auto" w:fill="auto"/>
          <w:lang w:val="zh-CN"/>
        </w:rPr>
        <w:t>]；</w:t>
      </w:r>
    </w:p>
    <w:p w14:paraId="5E38C799">
      <w:pPr>
        <w:keepNext w:val="0"/>
        <w:keepLines w:val="0"/>
        <w:pageBreakBefore w:val="0"/>
        <w:widowControl w:val="0"/>
        <w:kinsoku/>
        <w:wordWrap/>
        <w:overflowPunct/>
        <w:topLinePunct w:val="0"/>
        <w:autoSpaceDE w:val="0"/>
        <w:autoSpaceDN w:val="0"/>
        <w:bidi w:val="0"/>
        <w:adjustRightInd w:val="0"/>
        <w:spacing w:line="400" w:lineRule="exact"/>
        <w:ind w:left="0" w:leftChars="0" w:firstLine="420" w:firstLineChars="200"/>
        <w:textAlignment w:val="auto"/>
        <w:rPr>
          <w:rFonts w:hint="default"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zh-CN"/>
        </w:rPr>
        <w:t>（2）[</w:t>
      </w:r>
      <w:r>
        <w:rPr>
          <w:rFonts w:hint="eastAsia" w:ascii="宋体" w:hAnsi="宋体" w:cs="宋体"/>
          <w:b w:val="0"/>
          <w:bCs/>
          <w:color w:val="auto"/>
          <w:sz w:val="21"/>
          <w:szCs w:val="21"/>
          <w:highlight w:val="none"/>
          <w:shd w:val="clear" w:color="auto" w:fill="auto"/>
          <w:lang w:val="zh-CN"/>
        </w:rPr>
        <w:t>全国公共资源交易平台（陕西省·杨凌示范区）（http://yangl.sxggzyjy.cn/）</w:t>
      </w:r>
      <w:r>
        <w:rPr>
          <w:rFonts w:hint="eastAsia" w:ascii="宋体" w:hAnsi="宋体" w:eastAsia="宋体" w:cs="宋体"/>
          <w:b w:val="0"/>
          <w:bCs/>
          <w:color w:val="auto"/>
          <w:sz w:val="21"/>
          <w:szCs w:val="21"/>
          <w:highlight w:val="none"/>
          <w:shd w:val="clear" w:color="auto" w:fill="auto"/>
          <w:lang w:val="zh-CN"/>
        </w:rPr>
        <w:t>]中的[首页&gt;交易大厅&gt; 政府采购]。</w:t>
      </w:r>
    </w:p>
    <w:p w14:paraId="55ABE4C6">
      <w:pPr>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ascii="宋体" w:hAnsi="宋体" w:eastAsia="宋体" w:cs="宋体"/>
          <w:b/>
          <w:bCs w:val="0"/>
          <w:color w:val="auto"/>
          <w:sz w:val="21"/>
          <w:szCs w:val="21"/>
          <w:highlight w:val="none"/>
          <w:shd w:val="clear" w:color="auto" w:fill="auto"/>
          <w:lang w:val="zh-CN"/>
        </w:rPr>
      </w:pPr>
      <w:r>
        <w:rPr>
          <w:rFonts w:hint="eastAsia" w:ascii="宋体" w:hAnsi="宋体" w:eastAsia="宋体" w:cs="宋体"/>
          <w:b/>
          <w:bCs w:val="0"/>
          <w:color w:val="auto"/>
          <w:sz w:val="21"/>
          <w:szCs w:val="21"/>
          <w:highlight w:val="none"/>
          <w:shd w:val="clear" w:color="auto" w:fill="auto"/>
          <w:lang w:val="en-US" w:eastAsia="zh-CN"/>
        </w:rPr>
        <w:t>9、</w:t>
      </w:r>
      <w:r>
        <w:rPr>
          <w:rFonts w:hint="eastAsia" w:ascii="宋体" w:hAnsi="宋体" w:eastAsia="宋体" w:cs="宋体"/>
          <w:b/>
          <w:bCs w:val="0"/>
          <w:color w:val="auto"/>
          <w:sz w:val="21"/>
          <w:szCs w:val="21"/>
          <w:highlight w:val="none"/>
          <w:shd w:val="clear" w:color="auto" w:fill="auto"/>
          <w:lang w:val="zh-CN"/>
        </w:rPr>
        <w:t>备选</w:t>
      </w:r>
      <w:r>
        <w:rPr>
          <w:rFonts w:hint="eastAsia" w:ascii="宋体" w:hAnsi="宋体" w:cs="宋体"/>
          <w:b/>
          <w:bCs w:val="0"/>
          <w:color w:val="auto"/>
          <w:sz w:val="21"/>
          <w:szCs w:val="21"/>
          <w:highlight w:val="none"/>
          <w:shd w:val="clear" w:color="auto" w:fill="auto"/>
          <w:lang w:val="zh-CN"/>
        </w:rPr>
        <w:t>谈判</w:t>
      </w:r>
      <w:r>
        <w:rPr>
          <w:rFonts w:hint="eastAsia" w:ascii="宋体" w:hAnsi="宋体" w:eastAsia="宋体" w:cs="宋体"/>
          <w:b/>
          <w:bCs w:val="0"/>
          <w:color w:val="auto"/>
          <w:sz w:val="21"/>
          <w:szCs w:val="21"/>
          <w:highlight w:val="none"/>
          <w:shd w:val="clear" w:color="auto" w:fill="auto"/>
          <w:lang w:val="zh-CN"/>
        </w:rPr>
        <w:t>方案</w:t>
      </w:r>
    </w:p>
    <w:p w14:paraId="6D594623">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zh-CN"/>
        </w:rPr>
        <w:t>本项目不得提供备选方案。</w:t>
      </w:r>
    </w:p>
    <w:p w14:paraId="4AA26396">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28"/>
          <w:szCs w:val="28"/>
          <w:highlight w:val="none"/>
          <w:shd w:val="clear" w:color="auto" w:fill="auto"/>
          <w:lang w:val="zh-CN" w:eastAsia="zh-CN"/>
        </w:rPr>
      </w:pPr>
      <w:bookmarkStart w:id="12" w:name="_Toc27170"/>
      <w:bookmarkStart w:id="13" w:name="_Toc24854"/>
      <w:bookmarkStart w:id="14" w:name="_Toc25075"/>
      <w:r>
        <w:rPr>
          <w:rFonts w:hint="eastAsia" w:ascii="宋体" w:hAnsi="宋体" w:eastAsia="宋体" w:cs="宋体"/>
          <w:b/>
          <w:color w:val="auto"/>
          <w:sz w:val="28"/>
          <w:szCs w:val="28"/>
          <w:highlight w:val="none"/>
          <w:shd w:val="clear" w:color="auto" w:fill="auto"/>
          <w:lang w:val="en-US" w:eastAsia="zh-CN"/>
        </w:rPr>
        <w:t>C、</w:t>
      </w:r>
      <w:r>
        <w:rPr>
          <w:rFonts w:hint="eastAsia" w:ascii="宋体" w:hAnsi="宋体" w:eastAsia="宋体" w:cs="宋体"/>
          <w:b/>
          <w:color w:val="auto"/>
          <w:sz w:val="28"/>
          <w:szCs w:val="28"/>
          <w:highlight w:val="none"/>
          <w:shd w:val="clear" w:color="auto" w:fill="auto"/>
          <w:lang w:val="zh-CN" w:eastAsia="zh-CN"/>
        </w:rPr>
        <w:t>竞争性谈判</w:t>
      </w:r>
      <w:r>
        <w:rPr>
          <w:rFonts w:hint="eastAsia" w:ascii="宋体" w:hAnsi="宋体" w:eastAsia="宋体" w:cs="宋体"/>
          <w:b/>
          <w:color w:val="auto"/>
          <w:sz w:val="28"/>
          <w:szCs w:val="28"/>
          <w:highlight w:val="none"/>
          <w:shd w:val="clear" w:color="auto" w:fill="auto"/>
          <w:lang w:val="en-US" w:eastAsia="zh-CN"/>
        </w:rPr>
        <w:t>响应</w:t>
      </w:r>
      <w:r>
        <w:rPr>
          <w:rFonts w:hint="eastAsia" w:ascii="宋体" w:hAnsi="宋体" w:eastAsia="宋体" w:cs="宋体"/>
          <w:b/>
          <w:color w:val="auto"/>
          <w:sz w:val="28"/>
          <w:szCs w:val="28"/>
          <w:highlight w:val="none"/>
          <w:shd w:val="clear" w:color="auto" w:fill="auto"/>
          <w:lang w:val="zh-CN" w:eastAsia="zh-CN"/>
        </w:rPr>
        <w:t>文件</w:t>
      </w:r>
      <w:bookmarkEnd w:id="12"/>
      <w:bookmarkEnd w:id="13"/>
      <w:bookmarkEnd w:id="14"/>
    </w:p>
    <w:p w14:paraId="0042C7C4">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10、</w:t>
      </w:r>
      <w:r>
        <w:rPr>
          <w:rFonts w:hint="eastAsia" w:ascii="宋体" w:hAnsi="宋体" w:cs="宋体"/>
          <w:b/>
          <w:bCs w:val="0"/>
          <w:color w:val="auto"/>
          <w:sz w:val="21"/>
          <w:szCs w:val="21"/>
          <w:highlight w:val="none"/>
          <w:shd w:val="clear" w:color="auto" w:fill="auto"/>
          <w:lang w:val="zh-CN"/>
        </w:rPr>
        <w:t>谈判</w:t>
      </w:r>
      <w:r>
        <w:rPr>
          <w:rFonts w:hint="eastAsia" w:ascii="宋体" w:hAnsi="宋体" w:eastAsia="宋体" w:cs="宋体"/>
          <w:b/>
          <w:bCs w:val="0"/>
          <w:color w:val="auto"/>
          <w:sz w:val="21"/>
          <w:szCs w:val="21"/>
          <w:highlight w:val="none"/>
          <w:shd w:val="clear" w:color="auto" w:fill="auto"/>
          <w:lang w:val="en-US" w:eastAsia="zh-CN"/>
        </w:rPr>
        <w:t>响应文件编制的原则</w:t>
      </w:r>
    </w:p>
    <w:p w14:paraId="2924BEB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10.1、供应商应在认真阅读</w:t>
      </w:r>
      <w:r>
        <w:rPr>
          <w:rFonts w:hint="eastAsia" w:ascii="宋体" w:hAnsi="宋体" w:cs="宋体"/>
          <w:b w:val="0"/>
          <w:bCs/>
          <w:color w:val="auto"/>
          <w:sz w:val="21"/>
          <w:szCs w:val="21"/>
          <w:highlight w:val="none"/>
          <w:shd w:val="clear" w:color="auto" w:fill="auto"/>
          <w:lang w:val="en-US" w:eastAsia="zh-CN"/>
        </w:rPr>
        <w:t>谈判</w:t>
      </w:r>
      <w:r>
        <w:rPr>
          <w:rFonts w:hint="eastAsia" w:ascii="宋体" w:hAnsi="宋体" w:eastAsia="宋体" w:cs="宋体"/>
          <w:b w:val="0"/>
          <w:bCs/>
          <w:color w:val="auto"/>
          <w:sz w:val="21"/>
          <w:szCs w:val="21"/>
          <w:highlight w:val="none"/>
          <w:shd w:val="clear" w:color="auto" w:fill="auto"/>
          <w:lang w:val="en-US" w:eastAsia="zh-CN"/>
        </w:rPr>
        <w:t>文件所有内容的基础上，按照</w:t>
      </w:r>
      <w:r>
        <w:rPr>
          <w:rFonts w:hint="eastAsia" w:ascii="宋体" w:hAnsi="宋体" w:cs="宋体"/>
          <w:b w:val="0"/>
          <w:bCs/>
          <w:color w:val="auto"/>
          <w:sz w:val="21"/>
          <w:szCs w:val="21"/>
          <w:highlight w:val="none"/>
          <w:shd w:val="clear" w:color="auto" w:fill="auto"/>
          <w:lang w:val="en-US" w:eastAsia="zh-CN"/>
        </w:rPr>
        <w:t>谈判</w:t>
      </w:r>
      <w:r>
        <w:rPr>
          <w:rFonts w:hint="eastAsia" w:ascii="宋体" w:hAnsi="宋体" w:eastAsia="宋体" w:cs="宋体"/>
          <w:b w:val="0"/>
          <w:bCs/>
          <w:color w:val="auto"/>
          <w:sz w:val="21"/>
          <w:szCs w:val="21"/>
          <w:highlight w:val="none"/>
          <w:shd w:val="clear" w:color="auto" w:fill="auto"/>
          <w:lang w:val="en-US" w:eastAsia="zh-CN"/>
        </w:rPr>
        <w:t>文件的要求编制完整的响应文件。</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响应文件参考给定格式编制，对</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文件要求做出实质性响应。</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供应商可根据情况自行扩展，但不得随意删减格式要求内容。</w:t>
      </w:r>
    </w:p>
    <w:p w14:paraId="5F953EA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10.2、供应商必须保证响应文件所提供的全部资料真实可靠，并接受对其中任何资料进一步审查的要求。</w:t>
      </w:r>
    </w:p>
    <w:p w14:paraId="5656B36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10.3、响应文件须对</w:t>
      </w:r>
      <w:r>
        <w:rPr>
          <w:rFonts w:hint="eastAsia" w:ascii="宋体" w:hAnsi="宋体" w:cs="宋体"/>
          <w:b w:val="0"/>
          <w:bCs/>
          <w:color w:val="auto"/>
          <w:sz w:val="21"/>
          <w:szCs w:val="21"/>
          <w:highlight w:val="none"/>
          <w:shd w:val="clear" w:color="auto" w:fill="auto"/>
          <w:lang w:val="en-US" w:eastAsia="zh-CN"/>
        </w:rPr>
        <w:t>谈判</w:t>
      </w:r>
      <w:r>
        <w:rPr>
          <w:rFonts w:hint="eastAsia" w:ascii="宋体" w:hAnsi="宋体" w:eastAsia="宋体" w:cs="宋体"/>
          <w:b w:val="0"/>
          <w:bCs/>
          <w:color w:val="auto"/>
          <w:sz w:val="21"/>
          <w:szCs w:val="21"/>
          <w:highlight w:val="none"/>
          <w:shd w:val="clear" w:color="auto" w:fill="auto"/>
          <w:lang w:val="en-US" w:eastAsia="zh-CN"/>
        </w:rPr>
        <w:t>文件中的内容做出实质性和完整的响应，否则其投标将被拒绝。</w:t>
      </w:r>
    </w:p>
    <w:p w14:paraId="0C450072">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val="0"/>
          <w:color w:val="auto"/>
          <w:sz w:val="21"/>
          <w:szCs w:val="21"/>
          <w:highlight w:val="none"/>
          <w:shd w:val="clear" w:color="auto" w:fill="auto"/>
          <w:lang w:val="en-US" w:eastAsia="zh-CN"/>
        </w:rPr>
      </w:pPr>
      <w:r>
        <w:rPr>
          <w:rFonts w:hint="eastAsia" w:ascii="宋体" w:hAnsi="宋体" w:eastAsia="宋体" w:cs="宋体"/>
          <w:b/>
          <w:bCs w:val="0"/>
          <w:color w:val="auto"/>
          <w:sz w:val="21"/>
          <w:szCs w:val="21"/>
          <w:highlight w:val="none"/>
          <w:shd w:val="clear" w:color="auto" w:fill="auto"/>
          <w:lang w:val="en-US" w:eastAsia="zh-CN"/>
        </w:rPr>
        <w:t>11、</w:t>
      </w:r>
      <w:r>
        <w:rPr>
          <w:rFonts w:hint="eastAsia" w:ascii="宋体" w:hAnsi="宋体" w:cs="宋体"/>
          <w:b/>
          <w:bCs w:val="0"/>
          <w:color w:val="auto"/>
          <w:sz w:val="21"/>
          <w:szCs w:val="21"/>
          <w:highlight w:val="none"/>
          <w:lang w:val="en-US" w:eastAsia="zh-CN"/>
        </w:rPr>
        <w:t>谈判</w:t>
      </w:r>
      <w:r>
        <w:rPr>
          <w:rFonts w:hint="eastAsia" w:ascii="宋体" w:hAnsi="宋体" w:eastAsia="宋体" w:cs="宋体"/>
          <w:b/>
          <w:bCs w:val="0"/>
          <w:color w:val="auto"/>
          <w:sz w:val="21"/>
          <w:szCs w:val="21"/>
          <w:highlight w:val="none"/>
          <w:lang w:val="en-US" w:eastAsia="zh-CN"/>
        </w:rPr>
        <w:t>响应文件</w:t>
      </w:r>
      <w:r>
        <w:rPr>
          <w:rFonts w:hint="eastAsia" w:ascii="宋体" w:hAnsi="宋体" w:eastAsia="宋体" w:cs="宋体"/>
          <w:b/>
          <w:bCs w:val="0"/>
          <w:color w:val="auto"/>
          <w:sz w:val="21"/>
          <w:szCs w:val="21"/>
          <w:highlight w:val="none"/>
          <w:shd w:val="clear" w:color="auto" w:fill="auto"/>
          <w:lang w:val="en-US" w:eastAsia="zh-CN"/>
        </w:rPr>
        <w:t>的式样</w:t>
      </w:r>
    </w:p>
    <w:p w14:paraId="7005D71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11.1、语言</w:t>
      </w:r>
    </w:p>
    <w:p w14:paraId="12AFCC4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招标活动的所有文件、资料、函电文字均使用简体中文，确需提交用其他语言形成的资料，必须翻译成简体中文，如有差异，以简体中文为准。</w:t>
      </w:r>
    </w:p>
    <w:p w14:paraId="4D55B9F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zh-CN" w:eastAsia="zh-CN"/>
        </w:rPr>
      </w:pPr>
      <w:r>
        <w:rPr>
          <w:rFonts w:hint="eastAsia" w:ascii="宋体" w:hAnsi="宋体" w:eastAsia="宋体" w:cs="宋体"/>
          <w:b w:val="0"/>
          <w:bCs/>
          <w:color w:val="auto"/>
          <w:sz w:val="21"/>
          <w:szCs w:val="21"/>
          <w:highlight w:val="none"/>
          <w:shd w:val="clear" w:color="auto" w:fill="auto"/>
          <w:lang w:val="en-US" w:eastAsia="zh-CN"/>
        </w:rPr>
        <w:t>11.2、</w:t>
      </w:r>
      <w:r>
        <w:rPr>
          <w:rFonts w:hint="eastAsia" w:ascii="宋体" w:hAnsi="宋体" w:cs="宋体"/>
          <w:b w:val="0"/>
          <w:bCs/>
          <w:color w:val="auto"/>
          <w:sz w:val="21"/>
          <w:szCs w:val="21"/>
          <w:highlight w:val="none"/>
          <w:shd w:val="clear" w:color="auto" w:fill="auto"/>
          <w:lang w:val="zh-CN" w:eastAsia="zh-CN"/>
        </w:rPr>
        <w:t>谈判</w:t>
      </w:r>
      <w:r>
        <w:rPr>
          <w:rFonts w:hint="eastAsia" w:ascii="宋体" w:hAnsi="宋体" w:eastAsia="宋体" w:cs="宋体"/>
          <w:b w:val="0"/>
          <w:bCs/>
          <w:color w:val="auto"/>
          <w:sz w:val="21"/>
          <w:szCs w:val="21"/>
          <w:highlight w:val="none"/>
          <w:shd w:val="clear" w:color="auto" w:fill="auto"/>
          <w:lang w:val="zh-CN" w:eastAsia="zh-CN"/>
        </w:rPr>
        <w:t>响应文件计量单位</w:t>
      </w:r>
    </w:p>
    <w:p w14:paraId="7D2516E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zh-CN" w:eastAsia="zh-CN"/>
        </w:rPr>
      </w:pPr>
      <w:r>
        <w:rPr>
          <w:rFonts w:hint="eastAsia" w:ascii="宋体" w:hAnsi="宋体" w:cs="宋体"/>
          <w:b w:val="0"/>
          <w:bCs/>
          <w:color w:val="auto"/>
          <w:sz w:val="21"/>
          <w:szCs w:val="21"/>
          <w:highlight w:val="none"/>
          <w:shd w:val="clear" w:color="auto" w:fill="auto"/>
          <w:lang w:val="zh-CN" w:eastAsia="zh-CN"/>
        </w:rPr>
        <w:t>谈判</w:t>
      </w:r>
      <w:r>
        <w:rPr>
          <w:rFonts w:hint="eastAsia" w:ascii="宋体" w:hAnsi="宋体" w:eastAsia="宋体" w:cs="宋体"/>
          <w:b w:val="0"/>
          <w:bCs/>
          <w:color w:val="auto"/>
          <w:sz w:val="21"/>
          <w:szCs w:val="21"/>
          <w:highlight w:val="none"/>
          <w:shd w:val="clear" w:color="auto" w:fill="auto"/>
          <w:lang w:val="zh-CN" w:eastAsia="zh-CN"/>
        </w:rPr>
        <w:t>响应文件中所使用的计量单位，除有特殊要求外，均采用国家法定计量单位。</w:t>
      </w:r>
    </w:p>
    <w:p w14:paraId="730E7699">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val="0"/>
          <w:color w:val="auto"/>
          <w:sz w:val="21"/>
          <w:szCs w:val="21"/>
          <w:highlight w:val="none"/>
          <w:shd w:val="clear" w:color="auto" w:fill="auto"/>
          <w:lang w:val="zh-CN"/>
        </w:rPr>
      </w:pPr>
      <w:r>
        <w:rPr>
          <w:rFonts w:hint="eastAsia" w:ascii="宋体" w:hAnsi="宋体" w:eastAsia="宋体" w:cs="宋体"/>
          <w:b/>
          <w:bCs w:val="0"/>
          <w:color w:val="auto"/>
          <w:sz w:val="21"/>
          <w:szCs w:val="21"/>
          <w:highlight w:val="none"/>
          <w:shd w:val="clear" w:color="auto" w:fill="auto"/>
          <w:lang w:val="en-US" w:eastAsia="zh-CN"/>
        </w:rPr>
        <w:t>12、</w:t>
      </w:r>
      <w:r>
        <w:rPr>
          <w:rFonts w:hint="eastAsia" w:ascii="宋体" w:hAnsi="宋体" w:cs="宋体"/>
          <w:b/>
          <w:bCs w:val="0"/>
          <w:color w:val="auto"/>
          <w:sz w:val="21"/>
          <w:szCs w:val="21"/>
          <w:highlight w:val="none"/>
          <w:shd w:val="clear" w:color="auto" w:fill="auto"/>
          <w:lang w:val="zh-CN"/>
        </w:rPr>
        <w:t>谈判</w:t>
      </w:r>
      <w:r>
        <w:rPr>
          <w:rFonts w:hint="eastAsia" w:ascii="宋体" w:hAnsi="宋体" w:eastAsia="宋体" w:cs="宋体"/>
          <w:b/>
          <w:bCs w:val="0"/>
          <w:color w:val="auto"/>
          <w:sz w:val="21"/>
          <w:szCs w:val="21"/>
          <w:highlight w:val="none"/>
          <w:shd w:val="clear" w:color="auto" w:fill="auto"/>
          <w:lang w:val="zh-CN"/>
        </w:rPr>
        <w:t>响应文件的组成</w:t>
      </w:r>
    </w:p>
    <w:p w14:paraId="243C177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en-US" w:eastAsia="zh-CN"/>
        </w:rPr>
      </w:pPr>
      <w:r>
        <w:rPr>
          <w:rFonts w:hint="eastAsia" w:ascii="宋体" w:hAnsi="宋体" w:eastAsia="宋体" w:cs="宋体"/>
          <w:b w:val="0"/>
          <w:bCs/>
          <w:color w:val="auto"/>
          <w:sz w:val="21"/>
          <w:szCs w:val="21"/>
          <w:highlight w:val="none"/>
          <w:shd w:val="clear" w:color="auto" w:fill="auto"/>
          <w:lang w:val="en-US" w:eastAsia="zh-CN"/>
        </w:rPr>
        <w:t>12.1、格式内容：</w:t>
      </w:r>
    </w:p>
    <w:p w14:paraId="38A5BA3C">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响应函</w:t>
      </w:r>
    </w:p>
    <w:p w14:paraId="4709812C">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第一次谈判报价表</w:t>
      </w:r>
    </w:p>
    <w:p w14:paraId="505B084B">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资格证明文件</w:t>
      </w:r>
    </w:p>
    <w:p w14:paraId="19A7533F">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供应商概况</w:t>
      </w:r>
    </w:p>
    <w:p w14:paraId="0289AB6D">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供应商参加政府采购活动承诺书</w:t>
      </w:r>
    </w:p>
    <w:p w14:paraId="341783F5">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响应方案</w:t>
      </w:r>
    </w:p>
    <w:p w14:paraId="644DCC2A">
      <w:pPr>
        <w:pStyle w:val="2"/>
        <w:keepNext/>
        <w:keepLines w:val="0"/>
        <w:pageBreakBefore w:val="0"/>
        <w:widowControl w:val="0"/>
        <w:numPr>
          <w:ilvl w:val="0"/>
          <w:numId w:val="9"/>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其他资料</w:t>
      </w:r>
    </w:p>
    <w:p w14:paraId="593666B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shd w:val="clear" w:color="auto" w:fill="auto"/>
          <w:lang w:val="zh-CN"/>
        </w:rPr>
      </w:pPr>
      <w:r>
        <w:rPr>
          <w:rFonts w:hint="eastAsia" w:ascii="宋体" w:hAnsi="宋体" w:eastAsia="宋体" w:cs="宋体"/>
          <w:b w:val="0"/>
          <w:bCs/>
          <w:color w:val="auto"/>
          <w:sz w:val="21"/>
          <w:szCs w:val="21"/>
          <w:highlight w:val="none"/>
          <w:shd w:val="clear" w:color="auto" w:fill="auto"/>
          <w:lang w:val="en-US" w:eastAsia="zh-CN"/>
        </w:rPr>
        <w:t>12.2、</w:t>
      </w:r>
      <w:r>
        <w:rPr>
          <w:rFonts w:hint="eastAsia" w:ascii="宋体" w:hAnsi="宋体" w:eastAsia="宋体" w:cs="宋体"/>
          <w:b w:val="0"/>
          <w:bCs/>
          <w:color w:val="auto"/>
          <w:sz w:val="21"/>
          <w:szCs w:val="21"/>
          <w:highlight w:val="none"/>
          <w:shd w:val="clear" w:color="auto" w:fill="auto"/>
          <w:lang w:val="zh-CN"/>
        </w:rPr>
        <w:t>本次</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的最小单元为“包号”，供应商可根据自身的资质情况和经营范围对本次项目进行</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，不得将其子目再行分解或只对本次项目中的品目进行不完全</w:t>
      </w:r>
      <w:r>
        <w:rPr>
          <w:rFonts w:hint="eastAsia" w:ascii="宋体" w:hAnsi="宋体" w:cs="宋体"/>
          <w:b w:val="0"/>
          <w:bCs/>
          <w:color w:val="auto"/>
          <w:sz w:val="21"/>
          <w:szCs w:val="21"/>
          <w:highlight w:val="none"/>
          <w:shd w:val="clear" w:color="auto" w:fill="auto"/>
          <w:lang w:val="zh-CN"/>
        </w:rPr>
        <w:t>谈判</w:t>
      </w:r>
      <w:r>
        <w:rPr>
          <w:rFonts w:hint="eastAsia" w:ascii="宋体" w:hAnsi="宋体" w:eastAsia="宋体" w:cs="宋体"/>
          <w:b w:val="0"/>
          <w:bCs/>
          <w:color w:val="auto"/>
          <w:sz w:val="21"/>
          <w:szCs w:val="21"/>
          <w:highlight w:val="none"/>
          <w:shd w:val="clear" w:color="auto" w:fill="auto"/>
          <w:lang w:val="zh-CN"/>
        </w:rPr>
        <w:t>，任何不完全的响应将会被拒绝。</w:t>
      </w:r>
    </w:p>
    <w:p w14:paraId="662E97E6">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eastAsia="zh-CN"/>
        </w:rPr>
        <w:t>竞争性谈判</w:t>
      </w:r>
      <w:r>
        <w:rPr>
          <w:rFonts w:hint="eastAsia" w:ascii="宋体" w:hAnsi="宋体" w:eastAsia="宋体" w:cs="宋体"/>
          <w:b/>
          <w:color w:val="auto"/>
          <w:sz w:val="21"/>
          <w:szCs w:val="21"/>
          <w:highlight w:val="none"/>
        </w:rPr>
        <w:t>响应文件格式</w:t>
      </w:r>
    </w:p>
    <w:p w14:paraId="3C60DD5E">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供应商应按照</w:t>
      </w:r>
      <w:r>
        <w:rPr>
          <w:rFonts w:hint="eastAsia" w:ascii="宋体" w:hAnsi="宋体" w:cs="宋体"/>
          <w:b w:val="0"/>
          <w:bCs/>
          <w:color w:val="auto"/>
          <w:sz w:val="21"/>
          <w:szCs w:val="21"/>
          <w:highlight w:val="none"/>
          <w:lang w:eastAsia="zh-CN"/>
        </w:rPr>
        <w:t>竞争性谈判文件</w:t>
      </w:r>
      <w:r>
        <w:rPr>
          <w:rFonts w:hint="eastAsia" w:ascii="宋体" w:hAnsi="宋体" w:eastAsia="宋体" w:cs="宋体"/>
          <w:b w:val="0"/>
          <w:bCs/>
          <w:color w:val="auto"/>
          <w:sz w:val="21"/>
          <w:szCs w:val="21"/>
          <w:highlight w:val="none"/>
        </w:rPr>
        <w:t>中第</w:t>
      </w:r>
      <w:r>
        <w:rPr>
          <w:rFonts w:hint="eastAsia" w:ascii="宋体" w:hAnsi="宋体" w:cs="宋体"/>
          <w:b w:val="0"/>
          <w:bCs/>
          <w:color w:val="auto"/>
          <w:sz w:val="21"/>
          <w:szCs w:val="21"/>
          <w:highlight w:val="none"/>
          <w:lang w:val="en-US" w:eastAsia="zh-CN"/>
        </w:rPr>
        <w:t>七</w:t>
      </w:r>
      <w:r>
        <w:rPr>
          <w:rFonts w:hint="eastAsia" w:ascii="宋体" w:hAnsi="宋体" w:eastAsia="宋体" w:cs="宋体"/>
          <w:b w:val="0"/>
          <w:bCs/>
          <w:color w:val="auto"/>
          <w:sz w:val="21"/>
          <w:szCs w:val="21"/>
          <w:highlight w:val="none"/>
        </w:rPr>
        <w:t>章“响应文件格式”所提供的格式和要求制作</w:t>
      </w:r>
      <w:r>
        <w:rPr>
          <w:rFonts w:hint="eastAsia" w:ascii="宋体" w:hAnsi="宋体" w:cs="宋体"/>
          <w:b w:val="0"/>
          <w:bCs/>
          <w:color w:val="auto"/>
          <w:sz w:val="21"/>
          <w:szCs w:val="21"/>
          <w:highlight w:val="none"/>
          <w:lang w:eastAsia="zh-CN"/>
        </w:rPr>
        <w:t>竞争性谈判</w:t>
      </w:r>
      <w:r>
        <w:rPr>
          <w:rFonts w:hint="eastAsia" w:ascii="宋体" w:hAnsi="宋体" w:eastAsia="宋体" w:cs="宋体"/>
          <w:b w:val="0"/>
          <w:bCs/>
          <w:color w:val="auto"/>
          <w:sz w:val="21"/>
          <w:szCs w:val="21"/>
          <w:highlight w:val="none"/>
        </w:rPr>
        <w:t>响应文件，明确表达</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意愿，详细说明</w:t>
      </w:r>
      <w:r>
        <w:rPr>
          <w:rFonts w:hint="eastAsia" w:ascii="宋体" w:hAnsi="宋体" w:cs="宋体"/>
          <w:b w:val="0"/>
          <w:bCs/>
          <w:color w:val="auto"/>
          <w:sz w:val="21"/>
          <w:szCs w:val="21"/>
          <w:highlight w:val="none"/>
          <w:lang w:eastAsia="zh-CN"/>
        </w:rPr>
        <w:t>谈判</w:t>
      </w:r>
      <w:r>
        <w:rPr>
          <w:rFonts w:hint="eastAsia" w:ascii="宋体" w:hAnsi="宋体" w:eastAsia="宋体" w:cs="宋体"/>
          <w:b w:val="0"/>
          <w:bCs/>
          <w:color w:val="auto"/>
          <w:sz w:val="21"/>
          <w:szCs w:val="21"/>
          <w:highlight w:val="none"/>
        </w:rPr>
        <w:t>方案、承诺及价格。</w:t>
      </w:r>
    </w:p>
    <w:p w14:paraId="26BB0BE7">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按</w:t>
      </w:r>
      <w:r>
        <w:rPr>
          <w:rFonts w:hint="eastAsia" w:ascii="宋体" w:hAnsi="宋体" w:cs="宋体"/>
          <w:b w:val="0"/>
          <w:bCs/>
          <w:color w:val="auto"/>
          <w:sz w:val="21"/>
          <w:szCs w:val="21"/>
          <w:highlight w:val="none"/>
          <w:lang w:eastAsia="zh-CN"/>
        </w:rPr>
        <w:t>竞争性谈判文件</w:t>
      </w: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五章</w:t>
      </w:r>
      <w:r>
        <w:rPr>
          <w:rFonts w:hint="eastAsia" w:ascii="宋体" w:hAnsi="宋体" w:cs="宋体"/>
          <w:color w:val="auto"/>
          <w:sz w:val="21"/>
          <w:szCs w:val="21"/>
          <w:highlight w:val="none"/>
          <w:lang w:val="en-US" w:eastAsia="zh-CN"/>
        </w:rPr>
        <w:t>采购内容及商务要求</w:t>
      </w:r>
      <w:r>
        <w:rPr>
          <w:rFonts w:hint="eastAsia" w:ascii="宋体" w:hAnsi="宋体" w:eastAsia="宋体" w:cs="宋体"/>
          <w:b w:val="0"/>
          <w:bCs/>
          <w:color w:val="auto"/>
          <w:sz w:val="21"/>
          <w:szCs w:val="21"/>
          <w:highlight w:val="none"/>
        </w:rPr>
        <w:t>及要求和第</w:t>
      </w:r>
      <w:r>
        <w:rPr>
          <w:rFonts w:hint="eastAsia" w:ascii="宋体" w:hAnsi="宋体" w:cs="宋体"/>
          <w:b w:val="0"/>
          <w:bCs/>
          <w:color w:val="auto"/>
          <w:sz w:val="21"/>
          <w:szCs w:val="21"/>
          <w:highlight w:val="none"/>
          <w:lang w:val="en-US" w:eastAsia="zh-CN"/>
        </w:rPr>
        <w:t>七</w:t>
      </w:r>
      <w:r>
        <w:rPr>
          <w:rFonts w:hint="eastAsia" w:ascii="宋体" w:hAnsi="宋体" w:eastAsia="宋体" w:cs="宋体"/>
          <w:b w:val="0"/>
          <w:bCs/>
          <w:color w:val="auto"/>
          <w:sz w:val="21"/>
          <w:szCs w:val="21"/>
          <w:highlight w:val="none"/>
        </w:rPr>
        <w:t>章提供的格式和要求编写其</w:t>
      </w:r>
      <w:r>
        <w:rPr>
          <w:rFonts w:hint="eastAsia" w:ascii="宋体" w:hAnsi="宋体" w:cs="宋体"/>
          <w:b w:val="0"/>
          <w:bCs/>
          <w:color w:val="auto"/>
          <w:sz w:val="21"/>
          <w:szCs w:val="21"/>
          <w:highlight w:val="none"/>
          <w:lang w:eastAsia="zh-CN"/>
        </w:rPr>
        <w:t>竞争性谈判</w:t>
      </w:r>
      <w:r>
        <w:rPr>
          <w:rFonts w:hint="eastAsia" w:ascii="宋体" w:hAnsi="宋体" w:eastAsia="宋体" w:cs="宋体"/>
          <w:b w:val="0"/>
          <w:bCs/>
          <w:color w:val="auto"/>
          <w:sz w:val="21"/>
          <w:szCs w:val="21"/>
          <w:highlight w:val="none"/>
        </w:rPr>
        <w:t>响应文件，供应商不得缺少或留空任何</w:t>
      </w:r>
      <w:r>
        <w:rPr>
          <w:rFonts w:hint="eastAsia" w:ascii="宋体" w:hAnsi="宋体" w:cs="宋体"/>
          <w:b w:val="0"/>
          <w:bCs/>
          <w:color w:val="auto"/>
          <w:sz w:val="21"/>
          <w:szCs w:val="21"/>
          <w:highlight w:val="none"/>
          <w:lang w:eastAsia="zh-CN"/>
        </w:rPr>
        <w:t>竞争性谈判文件</w:t>
      </w:r>
      <w:r>
        <w:rPr>
          <w:rFonts w:hint="eastAsia" w:ascii="宋体" w:hAnsi="宋体" w:eastAsia="宋体" w:cs="宋体"/>
          <w:b w:val="0"/>
          <w:bCs/>
          <w:color w:val="auto"/>
          <w:sz w:val="21"/>
          <w:szCs w:val="21"/>
          <w:highlight w:val="none"/>
        </w:rPr>
        <w:t>要求填写的表格或提交的资料。</w:t>
      </w:r>
    </w:p>
    <w:p w14:paraId="5AD310F7">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2" w:firstLineChars="200"/>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14、</w:t>
      </w:r>
      <w:r>
        <w:rPr>
          <w:rFonts w:hint="eastAsia" w:ascii="宋体" w:hAnsi="宋体" w:cs="宋体"/>
          <w:b/>
          <w:color w:val="auto"/>
          <w:sz w:val="21"/>
          <w:szCs w:val="21"/>
          <w:highlight w:val="none"/>
          <w:lang w:val="zh-CN"/>
        </w:rPr>
        <w:t>谈判</w:t>
      </w:r>
      <w:r>
        <w:rPr>
          <w:rFonts w:hint="eastAsia" w:ascii="宋体" w:hAnsi="宋体" w:eastAsia="宋体" w:cs="宋体"/>
          <w:b/>
          <w:color w:val="auto"/>
          <w:sz w:val="21"/>
          <w:szCs w:val="21"/>
          <w:highlight w:val="none"/>
          <w:lang w:val="zh-CN"/>
        </w:rPr>
        <w:t>报价：</w:t>
      </w:r>
    </w:p>
    <w:p w14:paraId="0691ED90">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供应商依据</w:t>
      </w:r>
      <w:r>
        <w:rPr>
          <w:rFonts w:hint="eastAsia" w:ascii="宋体" w:hAnsi="宋体" w:cs="宋体"/>
          <w:b w:val="0"/>
          <w:bCs/>
          <w:color w:val="auto"/>
          <w:sz w:val="21"/>
          <w:szCs w:val="21"/>
          <w:highlight w:val="none"/>
          <w:lang w:val="en-US" w:eastAsia="zh-CN"/>
        </w:rPr>
        <w:t>竞争性谈判文件</w:t>
      </w:r>
      <w:r>
        <w:rPr>
          <w:rFonts w:hint="eastAsia" w:ascii="宋体" w:hAnsi="宋体" w:eastAsia="宋体" w:cs="宋体"/>
          <w:b w:val="0"/>
          <w:bCs/>
          <w:color w:val="auto"/>
          <w:sz w:val="21"/>
          <w:szCs w:val="21"/>
          <w:highlight w:val="none"/>
          <w:lang w:val="en-US" w:eastAsia="zh-CN"/>
        </w:rPr>
        <w:t>给定的资料及现行规范的相应规定，在充分考虑项目的实际工作内容、工作量、技术含量、难易程度、复杂性等因素的基础上以总价形式进行报价。任何错报、漏报由供应商自行负责。</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报价表中标明本次服务价格，任何有选择的报价将不予接受，按无效</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处理。</w:t>
      </w:r>
    </w:p>
    <w:p w14:paraId="6BAE129B">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凡因供应商对</w:t>
      </w:r>
      <w:r>
        <w:rPr>
          <w:rFonts w:hint="eastAsia" w:ascii="宋体" w:hAnsi="宋体" w:cs="宋体"/>
          <w:b w:val="0"/>
          <w:bCs/>
          <w:color w:val="auto"/>
          <w:sz w:val="21"/>
          <w:szCs w:val="21"/>
          <w:highlight w:val="none"/>
          <w:lang w:val="en-US" w:eastAsia="zh-CN"/>
        </w:rPr>
        <w:t>竞争性谈判文件</w:t>
      </w:r>
      <w:r>
        <w:rPr>
          <w:rFonts w:hint="eastAsia" w:ascii="宋体" w:hAnsi="宋体" w:eastAsia="宋体" w:cs="宋体"/>
          <w:b w:val="0"/>
          <w:bCs/>
          <w:color w:val="auto"/>
          <w:sz w:val="21"/>
          <w:szCs w:val="21"/>
          <w:highlight w:val="none"/>
          <w:lang w:val="en-US" w:eastAsia="zh-CN"/>
        </w:rPr>
        <w:t>阅读不深、理解不透、误解、疏漏、或因市场行情了解不清造成的后果和风险均由供应商自负。</w:t>
      </w:r>
    </w:p>
    <w:p w14:paraId="09516693">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报价不因市场因素、政府政策调整、费率调整和税收变化等而作任何调整，投标单位应充分考虑到各种风险因素。</w:t>
      </w:r>
    </w:p>
    <w:p w14:paraId="509DF5C4">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报价货币：人民币，单位:元。</w:t>
      </w:r>
    </w:p>
    <w:p w14:paraId="052C8DF0">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次谈判采取二次报价，即：竞争性谈判响应文件中的谈判总报价为第一次报价；在谈判供应商初审合格后，第一次报价为有效报价。通过初审的各供应商单位与谈判小组进行背靠背谈判后，在规定时间内，提交第二次报价，第二次报价即为最终报价。</w:t>
      </w:r>
    </w:p>
    <w:p w14:paraId="3514942A">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后所确定的成交价格，在合同执行过程中，不得以任何理由变更。</w:t>
      </w:r>
    </w:p>
    <w:p w14:paraId="7F00D17F">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供应商不得以低于成本的报价参加</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。若</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小组认为某个供应商的报价明显低于其他通过符合性审查的供应商的报价，有可能影响</w:t>
      </w:r>
      <w:r>
        <w:rPr>
          <w:rFonts w:hint="eastAsia" w:ascii="宋体" w:hAnsi="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lang w:val="en-US" w:eastAsia="zh-CN"/>
        </w:rPr>
        <w:t>质量或者不能诚信履约的，应当要求其在</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现场合理的时间内提供书面说明，必要时提交相关证明材料；供应商不能证明其报价合理性的，</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小组应将其作为无效</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处理。</w:t>
      </w:r>
    </w:p>
    <w:p w14:paraId="41741D24">
      <w:pPr>
        <w:keepNext w:val="0"/>
        <w:keepLines w:val="0"/>
        <w:pageBreakBefore w:val="0"/>
        <w:widowControl w:val="0"/>
        <w:numPr>
          <w:ilvl w:val="0"/>
          <w:numId w:val="10"/>
        </w:numPr>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报价超出采购预算的供应商不进入下一步程序。</w:t>
      </w:r>
    </w:p>
    <w:p w14:paraId="1FF653EF">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1</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zh-CN" w:eastAsia="zh-CN"/>
        </w:rPr>
        <w:t>、证明供应商合格的资格证明文件</w:t>
      </w:r>
    </w:p>
    <w:p w14:paraId="376CCD81">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供应商应按照</w:t>
      </w:r>
      <w:r>
        <w:rPr>
          <w:rFonts w:hint="eastAsia" w:ascii="宋体" w:hAnsi="宋体" w:cs="宋体"/>
          <w:color w:val="auto"/>
          <w:sz w:val="21"/>
          <w:szCs w:val="21"/>
          <w:highlight w:val="none"/>
          <w:lang w:val="zh-CN" w:eastAsia="zh-CN"/>
        </w:rPr>
        <w:t>竞争性谈判</w:t>
      </w:r>
      <w:r>
        <w:rPr>
          <w:rFonts w:hint="eastAsia" w:ascii="宋体" w:hAnsi="宋体" w:eastAsia="宋体" w:cs="宋体"/>
          <w:color w:val="auto"/>
          <w:sz w:val="21"/>
          <w:szCs w:val="21"/>
          <w:highlight w:val="none"/>
          <w:lang w:val="zh-CN" w:eastAsia="zh-CN"/>
        </w:rPr>
        <w:t>须知的要求，在</w:t>
      </w:r>
      <w:r>
        <w:rPr>
          <w:rFonts w:hint="eastAsia" w:ascii="宋体" w:hAnsi="宋体" w:cs="宋体"/>
          <w:color w:val="auto"/>
          <w:sz w:val="21"/>
          <w:szCs w:val="21"/>
          <w:highlight w:val="none"/>
          <w:lang w:val="zh-CN" w:eastAsia="zh-CN"/>
        </w:rPr>
        <w:t>竞争性谈判</w:t>
      </w:r>
      <w:r>
        <w:rPr>
          <w:rFonts w:hint="eastAsia" w:ascii="宋体" w:hAnsi="宋体" w:eastAsia="宋体" w:cs="宋体"/>
          <w:color w:val="auto"/>
          <w:sz w:val="21"/>
          <w:szCs w:val="21"/>
          <w:highlight w:val="none"/>
          <w:lang w:val="zh-CN" w:eastAsia="zh-CN"/>
        </w:rPr>
        <w:t>响应文件中提交合格的资格证明文件。如果资格证明文件不全或不合格的，其</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响应文件将被作无效文件处理。</w:t>
      </w:r>
    </w:p>
    <w:p w14:paraId="5C91F546">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lang w:val="zh-CN" w:eastAsia="zh-CN"/>
        </w:rPr>
        <w:t>、证明货物（含伴随服务）符合竞争性谈判文件规定的文件</w:t>
      </w:r>
    </w:p>
    <w:p w14:paraId="4DB3B0A1">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供应商应在</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中提交服务满足</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要求并符合国家法律法规、行业管理部门要求的其他强制性标准的证明文件。缺少证明文件或证明文件不合格的</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，与</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要求有重大偏离的</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，不符合国家法律法规、行业管理部门要求的其他强制性标准的</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将按无效投标处理。</w:t>
      </w:r>
    </w:p>
    <w:p w14:paraId="14F1A421">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服务主要技术指标和性能的详细说明；</w:t>
      </w:r>
    </w:p>
    <w:p w14:paraId="136056E3">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逐条对</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提出的技术要求和商务要求进行应答，说明所提供的服务对</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的技术和商务要求是否做出了实质性响应并提供支持文件；</w:t>
      </w:r>
    </w:p>
    <w:p w14:paraId="14072FDE">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服务内容、服务实施方案等的详细说明。</w:t>
      </w:r>
    </w:p>
    <w:p w14:paraId="43FCA50D">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1</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zh-CN" w:eastAsia="zh-CN"/>
        </w:rPr>
        <w:t>保证金</w:t>
      </w:r>
    </w:p>
    <w:p w14:paraId="2A64CB2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保证金：本项目</w:t>
      </w:r>
      <w:r>
        <w:rPr>
          <w:rFonts w:hint="eastAsia" w:ascii="宋体" w:hAnsi="宋体" w:eastAsia="宋体" w:cs="宋体"/>
          <w:color w:val="auto"/>
          <w:sz w:val="21"/>
          <w:szCs w:val="21"/>
          <w:highlight w:val="none"/>
          <w:lang w:val="en-US" w:eastAsia="zh-CN"/>
        </w:rPr>
        <w:t>无</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保证金。</w:t>
      </w:r>
    </w:p>
    <w:p w14:paraId="2568FF9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.2、履约保证金：本项目</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履约保证金</w:t>
      </w:r>
      <w:r>
        <w:rPr>
          <w:rFonts w:hint="eastAsia" w:ascii="宋体" w:hAnsi="宋体" w:cs="宋体"/>
          <w:color w:val="auto"/>
          <w:sz w:val="21"/>
          <w:szCs w:val="21"/>
          <w:highlight w:val="none"/>
          <w:lang w:val="zh-CN" w:eastAsia="zh-CN"/>
        </w:rPr>
        <w:t>。</w:t>
      </w:r>
    </w:p>
    <w:p w14:paraId="7A87F341">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eastAsia="zh-CN"/>
        </w:rPr>
        <w:t>谈判</w:t>
      </w:r>
      <w:r>
        <w:rPr>
          <w:rFonts w:hint="eastAsia" w:ascii="宋体" w:hAnsi="宋体" w:eastAsia="宋体" w:cs="宋体"/>
          <w:b/>
          <w:color w:val="auto"/>
          <w:sz w:val="21"/>
          <w:szCs w:val="21"/>
          <w:highlight w:val="none"/>
        </w:rPr>
        <w:t>有效期</w:t>
      </w:r>
    </w:p>
    <w:p w14:paraId="26A933A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有效期见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有效期短于此规定期限的</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，将按无效</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处理。</w:t>
      </w:r>
    </w:p>
    <w:p w14:paraId="4371CD3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.2、在特殊情况下，在原</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有效期期满之前，采购代理机构可向供应商提出延长</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有效期的要求。供应商可以拒绝采购代理机构的这种要求。同意延长的供应商既不能要求也不允许修改其</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w:t>
      </w:r>
    </w:p>
    <w:p w14:paraId="49925C1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.3、</w:t>
      </w:r>
      <w:r>
        <w:rPr>
          <w:rFonts w:hint="eastAsia" w:ascii="宋体" w:hAnsi="宋体" w:cs="宋体"/>
          <w:b/>
          <w:color w:val="auto"/>
          <w:sz w:val="21"/>
          <w:szCs w:val="21"/>
          <w:highlight w:val="none"/>
          <w:lang w:val="zh-CN"/>
        </w:rPr>
        <w:t>谈判</w:t>
      </w:r>
      <w:r>
        <w:rPr>
          <w:rFonts w:hint="eastAsia" w:ascii="宋体" w:hAnsi="宋体" w:eastAsia="宋体" w:cs="宋体"/>
          <w:b/>
          <w:color w:val="auto"/>
          <w:sz w:val="21"/>
          <w:szCs w:val="21"/>
          <w:highlight w:val="none"/>
          <w:lang w:val="zh-CN"/>
        </w:rPr>
        <w:t>响应文件有效期为自</w:t>
      </w:r>
      <w:r>
        <w:rPr>
          <w:rFonts w:hint="eastAsia" w:ascii="宋体" w:hAnsi="宋体" w:cs="宋体"/>
          <w:b/>
          <w:color w:val="auto"/>
          <w:sz w:val="21"/>
          <w:szCs w:val="21"/>
          <w:highlight w:val="none"/>
          <w:lang w:val="zh-CN"/>
        </w:rPr>
        <w:t>谈判</w:t>
      </w:r>
      <w:r>
        <w:rPr>
          <w:rFonts w:hint="eastAsia" w:ascii="宋体" w:hAnsi="宋体" w:eastAsia="宋体" w:cs="宋体"/>
          <w:b/>
          <w:color w:val="auto"/>
          <w:sz w:val="21"/>
          <w:szCs w:val="21"/>
          <w:highlight w:val="none"/>
          <w:lang w:val="zh-CN"/>
        </w:rPr>
        <w:t>截止日起90日历天，成交供应商的</w:t>
      </w:r>
      <w:r>
        <w:rPr>
          <w:rFonts w:hint="eastAsia" w:ascii="宋体" w:hAnsi="宋体" w:cs="宋体"/>
          <w:b/>
          <w:color w:val="auto"/>
          <w:sz w:val="21"/>
          <w:szCs w:val="21"/>
          <w:highlight w:val="none"/>
          <w:lang w:val="zh-CN"/>
        </w:rPr>
        <w:t>谈判</w:t>
      </w:r>
      <w:r>
        <w:rPr>
          <w:rFonts w:hint="eastAsia" w:ascii="宋体" w:hAnsi="宋体" w:eastAsia="宋体" w:cs="宋体"/>
          <w:b/>
          <w:color w:val="auto"/>
          <w:sz w:val="21"/>
          <w:szCs w:val="21"/>
          <w:highlight w:val="none"/>
          <w:lang w:val="zh-CN"/>
        </w:rPr>
        <w:t>响应文件有效期自动延长至合同执行完毕。</w:t>
      </w:r>
    </w:p>
    <w:p w14:paraId="796A7A30">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cs="宋体"/>
          <w:b/>
          <w:color w:val="auto"/>
          <w:sz w:val="21"/>
          <w:szCs w:val="21"/>
          <w:highlight w:val="none"/>
          <w:lang w:val="en-US" w:eastAsia="zh-CN"/>
        </w:rPr>
        <w:t>9</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zh-CN"/>
        </w:rPr>
        <w:t>谈判</w:t>
      </w:r>
      <w:r>
        <w:rPr>
          <w:rFonts w:hint="eastAsia" w:ascii="宋体" w:hAnsi="宋体" w:eastAsia="宋体" w:cs="宋体"/>
          <w:b/>
          <w:color w:val="auto"/>
          <w:sz w:val="21"/>
          <w:szCs w:val="21"/>
          <w:highlight w:val="none"/>
          <w:lang w:val="zh-CN"/>
        </w:rPr>
        <w:t>响应文件</w:t>
      </w:r>
    </w:p>
    <w:p w14:paraId="29F69BE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19.1、</w:t>
      </w:r>
      <w:r>
        <w:rPr>
          <w:rFonts w:hint="eastAsia" w:ascii="宋体" w:hAnsi="宋体" w:eastAsia="宋体" w:cs="宋体"/>
          <w:b/>
          <w:bCs/>
          <w:color w:val="auto"/>
          <w:sz w:val="21"/>
          <w:szCs w:val="21"/>
          <w:highlight w:val="none"/>
          <w:lang w:val="en-US" w:eastAsia="zh-CN"/>
        </w:rPr>
        <w:t>电子</w:t>
      </w:r>
      <w:r>
        <w:rPr>
          <w:rFonts w:hint="eastAsia" w:ascii="宋体" w:hAnsi="宋体" w:cs="宋体"/>
          <w:b/>
          <w:bCs/>
          <w:color w:val="auto"/>
          <w:sz w:val="21"/>
          <w:szCs w:val="21"/>
          <w:highlight w:val="none"/>
          <w:lang w:val="en-US" w:eastAsia="zh-CN"/>
        </w:rPr>
        <w:t>谈判响应</w:t>
      </w:r>
      <w:r>
        <w:rPr>
          <w:rFonts w:hint="eastAsia" w:ascii="宋体" w:hAnsi="宋体" w:eastAsia="宋体" w:cs="宋体"/>
          <w:b/>
          <w:bCs/>
          <w:color w:val="auto"/>
          <w:sz w:val="21"/>
          <w:szCs w:val="21"/>
          <w:highlight w:val="none"/>
          <w:lang w:val="en-US" w:eastAsia="zh-CN"/>
        </w:rPr>
        <w:t>文件</w:t>
      </w:r>
    </w:p>
    <w:p w14:paraId="26D7A2F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编制电子</w:t>
      </w:r>
      <w:r>
        <w:rPr>
          <w:rFonts w:hint="eastAsia" w:ascii="宋体" w:hAnsi="宋体" w:cs="宋体"/>
          <w:b w:val="0"/>
          <w:bCs w:val="0"/>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文件时，应使用最新发布的电子招标文件及专用制作工具进行编制。并使用CA（数字认证证书）对电子投标文件进行签章、加密、递交及开标时解密等相关操作</w:t>
      </w:r>
      <w:r>
        <w:rPr>
          <w:rFonts w:hint="eastAsia" w:ascii="宋体" w:hAnsi="宋体" w:cs="宋体"/>
          <w:color w:val="auto"/>
          <w:sz w:val="21"/>
          <w:szCs w:val="21"/>
          <w:highlight w:val="none"/>
          <w:lang w:val="en-US" w:eastAsia="zh-CN"/>
        </w:rPr>
        <w:t>。</w:t>
      </w:r>
    </w:p>
    <w:p w14:paraId="0E2816D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电子竞争性</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文件获取方式：供应商登录</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全国公共资源交易平台（陕西省</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杨凌示范区）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网站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首页“电子交易平台”企业端</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后，在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招标公告/出让公告</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模块中选择有意向的项目点击“我要投标”，成功后即可在</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我的项目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中点击“项目流程“交易文件下载”免费下载电子竞争性</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文件（*.SXSZF）。</w:t>
      </w:r>
    </w:p>
    <w:p w14:paraId="2745C17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19.1.2、</w:t>
      </w:r>
      <w:r>
        <w:rPr>
          <w:rFonts w:hint="eastAsia" w:ascii="宋体" w:hAnsi="宋体" w:eastAsia="宋体" w:cs="宋体"/>
          <w:color w:val="auto"/>
          <w:sz w:val="21"/>
          <w:szCs w:val="21"/>
          <w:highlight w:val="none"/>
          <w:lang w:val="en-US" w:eastAsia="zh-CN"/>
        </w:rPr>
        <w:t>制作电子</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响应文件。供应商须在“</w:t>
      </w:r>
      <w:r>
        <w:rPr>
          <w:rFonts w:hint="eastAsia" w:ascii="宋体" w:hAnsi="宋体" w:cs="宋体"/>
          <w:b w:val="0"/>
          <w:bCs/>
          <w:color w:val="auto"/>
          <w:sz w:val="21"/>
          <w:szCs w:val="21"/>
          <w:highlight w:val="none"/>
          <w:shd w:val="clear" w:color="auto" w:fill="auto"/>
          <w:lang w:val="zh-CN"/>
        </w:rPr>
        <w:t>全国公共资源交易平台（陕西省·杨凌示范区）（http://yangl.sxggzyjy.cn/）</w:t>
      </w:r>
      <w:r>
        <w:rPr>
          <w:rFonts w:hint="eastAsia" w:ascii="宋体" w:hAnsi="宋体" w:eastAsia="宋体" w:cs="宋体"/>
          <w:color w:val="auto"/>
          <w:sz w:val="21"/>
          <w:szCs w:val="21"/>
          <w:highlight w:val="none"/>
          <w:lang w:val="en-US" w:eastAsia="zh-CN"/>
        </w:rPr>
        <w:t>”的“服务指南”栏目“下载专区”中，免费下载“陕西省公共资源交易平台政府采购电子标书制作工具，并升级至最新版本，使用该客户端制作电子</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文件，制作扩展名为“.SXSTF”的电子投标文件。”</w:t>
      </w:r>
    </w:p>
    <w:p w14:paraId="3CEEB7D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19.1.3</w:t>
      </w:r>
      <w:r>
        <w:rPr>
          <w:rFonts w:hint="eastAsia" w:ascii="宋体" w:hAnsi="宋体" w:eastAsia="宋体" w:cs="宋体"/>
          <w:color w:val="auto"/>
          <w:sz w:val="21"/>
          <w:szCs w:val="21"/>
          <w:highlight w:val="none"/>
          <w:lang w:val="en-US" w:eastAsia="zh-CN"/>
        </w:rPr>
        <w:t>供应商应随时留意可能发布的变更公告，公告中如注明本项目有变更文件，则应从“项目流程·〉答疑文件下载”下载更新后的电子</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文件（*.SXSCF），使用旧版电子</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文件制作的电子</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文件（*.SXSTF），系统将拒绝接收。</w:t>
      </w:r>
    </w:p>
    <w:p w14:paraId="7B7CC34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19.1.4、</w:t>
      </w:r>
      <w:r>
        <w:rPr>
          <w:rFonts w:hint="eastAsia" w:ascii="宋体" w:hAnsi="宋体" w:eastAsia="宋体" w:cs="宋体"/>
          <w:color w:val="auto"/>
          <w:sz w:val="21"/>
          <w:szCs w:val="21"/>
          <w:highlight w:val="none"/>
          <w:lang w:val="en-US" w:eastAsia="zh-CN"/>
        </w:rPr>
        <w:t>电子</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文件中需要法定代表人签字或盖章的地方，请使用“法人CA”进行签章；需要加盖供应商公章的地方，请使用“企业CA”进行盖章。加密和解密应当使用同一CA</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否则将会导致解密失败。如因供应商自身原因（加密和解密使用的CA锁不一致、沿用旧版</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文件编制</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文件、供应商拒绝解密、逾期提交电子投标文件等）造成无法解密</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文件的；电子</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文件无法打开的均按无效投标对待。</w:t>
      </w:r>
    </w:p>
    <w:p w14:paraId="3C425F6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电子竞争性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响应文件同样需要使用上述专用软件进行编制。若电子竞争性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响应文件签章后，导出的PDF文件里看不到签章，请尝试使用查看投标文件工具打开未加密的电子竞争性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响应文件重新导出。在编制过程中，如有其他技术性问题，请先翻阅操作手册，或致电软件开发商：技术支持热线400-998-0000。</w:t>
      </w:r>
    </w:p>
    <w:p w14:paraId="37ABA6AA">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color w:val="auto"/>
          <w:kern w:val="1"/>
          <w:sz w:val="21"/>
          <w:szCs w:val="21"/>
          <w:highlight w:val="none"/>
        </w:rPr>
      </w:pPr>
      <w:r>
        <w:rPr>
          <w:rFonts w:hint="eastAsia" w:ascii="宋体" w:hAnsi="宋体" w:cs="宋体"/>
          <w:b/>
          <w:color w:val="auto"/>
          <w:kern w:val="1"/>
          <w:sz w:val="21"/>
          <w:szCs w:val="21"/>
          <w:highlight w:val="none"/>
          <w:lang w:val="en-US" w:eastAsia="zh-CN"/>
        </w:rPr>
        <w:t>19.2、</w:t>
      </w:r>
      <w:r>
        <w:rPr>
          <w:rFonts w:hint="eastAsia" w:ascii="宋体" w:hAnsi="宋体" w:eastAsia="宋体" w:cs="宋体"/>
          <w:b/>
          <w:color w:val="auto"/>
          <w:kern w:val="1"/>
          <w:sz w:val="21"/>
          <w:szCs w:val="21"/>
          <w:highlight w:val="none"/>
        </w:rPr>
        <w:t>纸质</w:t>
      </w:r>
      <w:r>
        <w:rPr>
          <w:rFonts w:hint="eastAsia" w:ascii="宋体" w:hAnsi="宋体" w:cs="宋体"/>
          <w:b/>
          <w:color w:val="auto"/>
          <w:kern w:val="1"/>
          <w:sz w:val="21"/>
          <w:szCs w:val="21"/>
          <w:highlight w:val="none"/>
          <w:lang w:val="en-US" w:eastAsia="zh-CN"/>
        </w:rPr>
        <w:t>谈判</w:t>
      </w:r>
      <w:r>
        <w:rPr>
          <w:rFonts w:hint="eastAsia" w:ascii="宋体" w:hAnsi="宋体" w:eastAsia="宋体" w:cs="宋体"/>
          <w:b/>
          <w:color w:val="auto"/>
          <w:kern w:val="1"/>
          <w:sz w:val="21"/>
          <w:szCs w:val="21"/>
          <w:highlight w:val="none"/>
          <w:lang w:val="en-US" w:eastAsia="zh-CN"/>
        </w:rPr>
        <w:t>响应</w:t>
      </w:r>
      <w:r>
        <w:rPr>
          <w:rFonts w:hint="eastAsia" w:ascii="宋体" w:hAnsi="宋体" w:eastAsia="宋体" w:cs="宋体"/>
          <w:b/>
          <w:color w:val="auto"/>
          <w:kern w:val="1"/>
          <w:sz w:val="21"/>
          <w:szCs w:val="21"/>
          <w:highlight w:val="none"/>
        </w:rPr>
        <w:t>文件</w:t>
      </w:r>
    </w:p>
    <w:p w14:paraId="3787C54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lang w:val="zh-CN" w:eastAsia="zh-CN"/>
        </w:rPr>
        <w:t>采用电子化评审系统的采购项目，其纸质响应文件应从政府采购项目投标文件制作软件中导出（因技术限制导出的页码可能不连贯，该问题不影响响应文件的有效性。</w:t>
      </w:r>
    </w:p>
    <w:p w14:paraId="04E8E57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19.2.2、</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供应商应</w:t>
      </w:r>
      <w:r>
        <w:rPr>
          <w:rFonts w:hint="eastAsia" w:ascii="宋体" w:hAnsi="宋体" w:eastAsia="宋体" w:cs="宋体"/>
          <w:color w:val="auto"/>
          <w:sz w:val="21"/>
          <w:szCs w:val="21"/>
          <w:highlight w:val="none"/>
          <w:lang w:val="zh-CN"/>
        </w:rPr>
        <w:t>填写全称，同时加盖</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供应商单位印章。</w:t>
      </w:r>
    </w:p>
    <w:p w14:paraId="4DC581E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.3、谈判</w:t>
      </w:r>
      <w:r>
        <w:rPr>
          <w:rFonts w:hint="eastAsia" w:ascii="宋体" w:hAnsi="宋体" w:eastAsia="宋体" w:cs="宋体"/>
          <w:color w:val="auto"/>
          <w:sz w:val="21"/>
          <w:szCs w:val="21"/>
          <w:highlight w:val="none"/>
          <w:lang w:val="en-US" w:eastAsia="zh-CN"/>
        </w:rPr>
        <w:t>响应文件中需签字的地方按</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要求签字，需盖章的地方按</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要求盖章。</w:t>
      </w:r>
    </w:p>
    <w:p w14:paraId="597EA5B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2.4、</w:t>
      </w:r>
      <w:r>
        <w:rPr>
          <w:rFonts w:hint="eastAsia" w:ascii="宋体" w:hAnsi="宋体" w:cs="宋体"/>
          <w:b/>
          <w:color w:val="auto"/>
          <w:kern w:val="1"/>
          <w:sz w:val="21"/>
          <w:szCs w:val="21"/>
          <w:highlight w:val="none"/>
          <w:lang w:eastAsia="zh-CN"/>
        </w:rPr>
        <w:t>谈判</w:t>
      </w:r>
      <w:r>
        <w:rPr>
          <w:rFonts w:hint="eastAsia" w:ascii="宋体" w:hAnsi="宋体" w:eastAsia="宋体" w:cs="宋体"/>
          <w:b/>
          <w:color w:val="auto"/>
          <w:kern w:val="1"/>
          <w:sz w:val="21"/>
          <w:szCs w:val="21"/>
          <w:highlight w:val="none"/>
        </w:rPr>
        <w:t>响应文件（正本1份、副本</w:t>
      </w:r>
      <w:r>
        <w:rPr>
          <w:rFonts w:hint="eastAsia" w:ascii="宋体" w:hAnsi="宋体" w:eastAsia="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rPr>
        <w:t>份</w:t>
      </w:r>
      <w:r>
        <w:rPr>
          <w:rFonts w:hint="eastAsia" w:ascii="宋体" w:hAnsi="宋体" w:eastAsia="宋体" w:cs="宋体"/>
          <w:b/>
          <w:color w:val="auto"/>
          <w:kern w:val="1"/>
          <w:sz w:val="21"/>
          <w:szCs w:val="21"/>
          <w:highlight w:val="none"/>
          <w:lang w:eastAsia="zh-CN"/>
        </w:rPr>
        <w:t>、</w:t>
      </w:r>
      <w:r>
        <w:rPr>
          <w:rFonts w:hint="eastAsia" w:ascii="宋体" w:hAnsi="宋体" w:eastAsia="宋体" w:cs="宋体"/>
          <w:b/>
          <w:color w:val="auto"/>
          <w:kern w:val="1"/>
          <w:sz w:val="21"/>
          <w:szCs w:val="21"/>
          <w:highlight w:val="none"/>
          <w:lang w:val="en-US" w:eastAsia="zh-CN"/>
        </w:rPr>
        <w:t>电子文件U盘</w:t>
      </w:r>
      <w:r>
        <w:rPr>
          <w:rFonts w:hint="eastAsia" w:ascii="宋体" w:hAnsi="宋体" w:cs="宋体"/>
          <w:b/>
          <w:color w:val="auto"/>
          <w:kern w:val="1"/>
          <w:sz w:val="21"/>
          <w:szCs w:val="21"/>
          <w:highlight w:val="none"/>
          <w:lang w:val="en-US" w:eastAsia="zh-CN"/>
        </w:rPr>
        <w:t>2</w:t>
      </w:r>
      <w:r>
        <w:rPr>
          <w:rFonts w:hint="eastAsia" w:ascii="宋体" w:hAnsi="宋体" w:eastAsia="宋体" w:cs="宋体"/>
          <w:b/>
          <w:color w:val="auto"/>
          <w:kern w:val="1"/>
          <w:sz w:val="21"/>
          <w:szCs w:val="21"/>
          <w:highlight w:val="none"/>
          <w:lang w:val="en-US" w:eastAsia="zh-CN"/>
        </w:rPr>
        <w:t>份</w:t>
      </w:r>
      <w:r>
        <w:rPr>
          <w:rFonts w:hint="eastAsia" w:ascii="宋体" w:hAnsi="宋体" w:eastAsia="宋体" w:cs="宋体"/>
          <w:b/>
          <w:color w:val="auto"/>
          <w:kern w:val="1"/>
          <w:sz w:val="21"/>
          <w:szCs w:val="21"/>
          <w:highlight w:val="none"/>
        </w:rPr>
        <w:t>）</w:t>
      </w:r>
      <w:r>
        <w:rPr>
          <w:rFonts w:hint="eastAsia" w:ascii="宋体" w:hAnsi="宋体" w:eastAsia="宋体" w:cs="宋体"/>
          <w:color w:val="auto"/>
          <w:kern w:val="1"/>
          <w:sz w:val="21"/>
          <w:szCs w:val="21"/>
          <w:highlight w:val="none"/>
        </w:rPr>
        <w:t>，正、副本须用A4幅面纸张打印或用不褪色的蓝（黑）墨水填写，并清楚标明“正本”“副本”字样，并各自装订成册。</w:t>
      </w:r>
    </w:p>
    <w:p w14:paraId="603A0FC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val="zh-CN"/>
        </w:rPr>
        <w:t>因字迹潦草或表达不清所引起的后果由</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供应商负责。</w:t>
      </w:r>
    </w:p>
    <w:p w14:paraId="63696EB7">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lang w:val="en-US" w:eastAsia="zh-CN"/>
        </w:rPr>
        <w:t>、踏勘和</w:t>
      </w:r>
      <w:r>
        <w:rPr>
          <w:rFonts w:hint="eastAsia" w:ascii="宋体" w:hAnsi="宋体" w:cs="宋体"/>
          <w:b/>
          <w:color w:val="auto"/>
          <w:sz w:val="21"/>
          <w:szCs w:val="21"/>
          <w:highlight w:val="none"/>
          <w:lang w:val="en-US" w:eastAsia="zh-CN"/>
        </w:rPr>
        <w:t>谈判</w:t>
      </w:r>
      <w:r>
        <w:rPr>
          <w:rFonts w:hint="eastAsia" w:ascii="宋体" w:hAnsi="宋体" w:eastAsia="宋体" w:cs="宋体"/>
          <w:b/>
          <w:color w:val="auto"/>
          <w:sz w:val="21"/>
          <w:szCs w:val="21"/>
          <w:highlight w:val="none"/>
          <w:lang w:val="en-US" w:eastAsia="zh-CN"/>
        </w:rPr>
        <w:t>预备会</w:t>
      </w:r>
    </w:p>
    <w:p w14:paraId="1696793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lang w:val="en-US" w:eastAsia="zh-CN"/>
        </w:rPr>
        <w:t>.1、本项目不组织统一踏勘。</w:t>
      </w:r>
    </w:p>
    <w:p w14:paraId="780AAA1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4"/>
          <w:highlight w:val="none"/>
          <w:lang w:val="en-US" w:eastAsia="zh-CN"/>
        </w:rPr>
      </w:pPr>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lang w:val="en-US" w:eastAsia="zh-CN"/>
        </w:rPr>
        <w:t>.2、本项目不召开</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预备会，</w:t>
      </w:r>
      <w:r>
        <w:rPr>
          <w:rFonts w:hint="eastAsia" w:ascii="宋体" w:hAnsi="宋体" w:cs="宋体"/>
          <w:b w:val="0"/>
          <w:bCs/>
          <w:color w:val="auto"/>
          <w:sz w:val="21"/>
          <w:szCs w:val="21"/>
          <w:highlight w:val="none"/>
          <w:lang w:val="en-US" w:eastAsia="zh-CN"/>
        </w:rPr>
        <w:t>谈判</w:t>
      </w:r>
      <w:r>
        <w:rPr>
          <w:rFonts w:hint="eastAsia" w:ascii="宋体" w:hAnsi="宋体" w:eastAsia="宋体" w:cs="宋体"/>
          <w:b w:val="0"/>
          <w:bCs/>
          <w:color w:val="auto"/>
          <w:sz w:val="21"/>
          <w:szCs w:val="21"/>
          <w:highlight w:val="none"/>
          <w:lang w:val="en-US" w:eastAsia="zh-CN"/>
        </w:rPr>
        <w:t>供应商如有疑问，请在规定时间内提交至代理机构。</w:t>
      </w:r>
    </w:p>
    <w:p w14:paraId="40A2572D">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28"/>
          <w:szCs w:val="28"/>
          <w:highlight w:val="none"/>
          <w:lang w:val="zh-CN" w:eastAsia="zh-CN"/>
        </w:rPr>
      </w:pPr>
      <w:bookmarkStart w:id="15" w:name="_Toc233435938"/>
      <w:bookmarkStart w:id="16" w:name="_Toc13486"/>
      <w:bookmarkStart w:id="17" w:name="_Toc392236633"/>
      <w:bookmarkStart w:id="18" w:name="_Toc386965846"/>
      <w:bookmarkStart w:id="19" w:name="_Toc18033"/>
      <w:bookmarkStart w:id="20" w:name="_Toc23618"/>
      <w:bookmarkStart w:id="21" w:name="_Toc22633"/>
      <w:bookmarkStart w:id="22" w:name="_Toc10117"/>
      <w:bookmarkStart w:id="23" w:name="_Toc7524491"/>
      <w:bookmarkStart w:id="24" w:name="_Toc17826"/>
      <w:bookmarkStart w:id="25" w:name="_Toc29488"/>
      <w:bookmarkStart w:id="26" w:name="_Toc14243"/>
      <w:bookmarkStart w:id="27" w:name="_Toc24902"/>
      <w:bookmarkStart w:id="28" w:name="_Toc5363"/>
      <w:r>
        <w:rPr>
          <w:rFonts w:hint="eastAsia" w:ascii="宋体" w:hAnsi="宋体" w:eastAsia="宋体" w:cs="宋体"/>
          <w:b/>
          <w:color w:val="auto"/>
          <w:sz w:val="28"/>
          <w:szCs w:val="28"/>
          <w:highlight w:val="none"/>
          <w:lang w:val="zh-CN" w:eastAsia="zh-CN"/>
        </w:rPr>
        <w:t>D、响应文件的递交</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85FBD2D">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val="0"/>
          <w:color w:val="auto"/>
          <w:sz w:val="21"/>
          <w:szCs w:val="21"/>
          <w:highlight w:val="none"/>
          <w:lang w:val="zh-CN" w:eastAsia="zh-CN"/>
        </w:rPr>
      </w:pPr>
      <w:bookmarkStart w:id="29" w:name="_Toc183582227"/>
      <w:bookmarkStart w:id="30" w:name="_Toc183682364"/>
      <w:bookmarkStart w:id="31" w:name="_Toc217446054"/>
      <w:r>
        <w:rPr>
          <w:rFonts w:hint="eastAsia" w:ascii="宋体" w:hAnsi="宋体" w:cs="宋体"/>
          <w:b/>
          <w:bCs w:val="0"/>
          <w:color w:val="auto"/>
          <w:sz w:val="21"/>
          <w:szCs w:val="21"/>
          <w:highlight w:val="none"/>
          <w:lang w:val="en-US" w:eastAsia="zh-CN"/>
        </w:rPr>
        <w:t>21</w:t>
      </w:r>
      <w:r>
        <w:rPr>
          <w:rFonts w:hint="eastAsia" w:ascii="宋体" w:hAnsi="宋体" w:eastAsia="宋体" w:cs="宋体"/>
          <w:b/>
          <w:bCs w:val="0"/>
          <w:color w:val="auto"/>
          <w:sz w:val="21"/>
          <w:szCs w:val="21"/>
          <w:highlight w:val="none"/>
          <w:lang w:val="en-US" w:eastAsia="zh-CN"/>
        </w:rPr>
        <w:t>、竞争性</w:t>
      </w:r>
      <w:r>
        <w:rPr>
          <w:rFonts w:hint="eastAsia" w:ascii="宋体" w:hAnsi="宋体" w:cs="宋体"/>
          <w:b/>
          <w:bCs w:val="0"/>
          <w:color w:val="auto"/>
          <w:sz w:val="21"/>
          <w:szCs w:val="21"/>
          <w:highlight w:val="none"/>
          <w:lang w:val="zh-CN" w:eastAsia="zh-CN"/>
        </w:rPr>
        <w:t>谈判</w:t>
      </w:r>
      <w:r>
        <w:rPr>
          <w:rFonts w:hint="eastAsia" w:ascii="宋体" w:hAnsi="宋体" w:eastAsia="宋体" w:cs="宋体"/>
          <w:b/>
          <w:bCs w:val="0"/>
          <w:color w:val="auto"/>
          <w:sz w:val="21"/>
          <w:szCs w:val="21"/>
          <w:highlight w:val="none"/>
          <w:lang w:val="en-US" w:eastAsia="zh-CN"/>
        </w:rPr>
        <w:t>响应文件</w:t>
      </w:r>
      <w:r>
        <w:rPr>
          <w:rFonts w:hint="eastAsia" w:ascii="宋体" w:hAnsi="宋体" w:eastAsia="宋体" w:cs="宋体"/>
          <w:b/>
          <w:bCs w:val="0"/>
          <w:color w:val="auto"/>
          <w:sz w:val="21"/>
          <w:szCs w:val="21"/>
          <w:highlight w:val="none"/>
          <w:lang w:val="zh-CN" w:eastAsia="zh-CN"/>
        </w:rPr>
        <w:t>的制作和签章</w:t>
      </w:r>
    </w:p>
    <w:p w14:paraId="4805109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lang w:val="zh-CN" w:eastAsia="zh-CN"/>
        </w:rPr>
        <w:t>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（*.SXSTF）需要使用专用制作软件——“新点投标文件制作软件（陕西</w:t>
      </w:r>
      <w:r>
        <w:rPr>
          <w:rFonts w:hint="eastAsia" w:ascii="宋体" w:hAnsi="宋体" w:eastAsia="宋体" w:cs="宋体"/>
          <w:b w:val="0"/>
          <w:bCs/>
          <w:color w:val="auto"/>
          <w:sz w:val="21"/>
          <w:szCs w:val="21"/>
          <w:highlight w:val="none"/>
          <w:lang w:val="en-US" w:eastAsia="zh-CN"/>
        </w:rPr>
        <w:t>省</w:t>
      </w:r>
      <w:r>
        <w:rPr>
          <w:rFonts w:hint="eastAsia" w:ascii="宋体" w:hAnsi="宋体" w:eastAsia="宋体" w:cs="宋体"/>
          <w:b w:val="0"/>
          <w:bCs/>
          <w:color w:val="auto"/>
          <w:sz w:val="21"/>
          <w:szCs w:val="21"/>
          <w:highlight w:val="none"/>
          <w:lang w:val="zh-CN" w:eastAsia="zh-CN"/>
        </w:rPr>
        <w:t>公共资源）”进行编制。软件下载地址及操作手册：《政府采购项目投标文件制作软件及操作手册》。</w:t>
      </w:r>
    </w:p>
    <w:p w14:paraId="0FD2A68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链接地址：</w:t>
      </w:r>
    </w:p>
    <w:p w14:paraId="396B38F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fldChar w:fldCharType="begin"/>
      </w:r>
      <w:r>
        <w:rPr>
          <w:rFonts w:hint="eastAsia" w:ascii="宋体" w:hAnsi="宋体" w:eastAsia="宋体" w:cs="宋体"/>
          <w:b w:val="0"/>
          <w:bCs/>
          <w:color w:val="auto"/>
          <w:sz w:val="21"/>
          <w:szCs w:val="21"/>
          <w:highlight w:val="none"/>
          <w:lang w:val="zh-CN" w:eastAsia="zh-CN"/>
        </w:rPr>
        <w:instrText xml:space="preserve"> HYPERLINK "http://sxggzyjy.xa.gov.cn/fwzn/004003/20181115/4d59c184-e8f6-4d5a-a416-c2f6b0601e66.html" </w:instrText>
      </w:r>
      <w:r>
        <w:rPr>
          <w:rFonts w:hint="eastAsia" w:ascii="宋体" w:hAnsi="宋体" w:eastAsia="宋体" w:cs="宋体"/>
          <w:b w:val="0"/>
          <w:bCs/>
          <w:color w:val="auto"/>
          <w:sz w:val="21"/>
          <w:szCs w:val="21"/>
          <w:highlight w:val="none"/>
          <w:lang w:val="zh-CN" w:eastAsia="zh-CN"/>
        </w:rPr>
        <w:fldChar w:fldCharType="separate"/>
      </w:r>
      <w:r>
        <w:rPr>
          <w:rFonts w:hint="eastAsia" w:ascii="宋体" w:hAnsi="宋体" w:eastAsia="宋体" w:cs="宋体"/>
          <w:b w:val="0"/>
          <w:bCs/>
          <w:color w:val="auto"/>
          <w:sz w:val="21"/>
          <w:szCs w:val="21"/>
          <w:highlight w:val="none"/>
          <w:lang w:val="zh-CN" w:eastAsia="zh-CN"/>
        </w:rPr>
        <w:t>http://sxggzyjy.xa.gov.cn/fwzn/004003/20181115/4d59c184-e8f6-4d5a-a416-c2f6b0601e66.html</w:t>
      </w:r>
      <w:r>
        <w:rPr>
          <w:rFonts w:hint="eastAsia" w:ascii="宋体" w:hAnsi="宋体" w:eastAsia="宋体" w:cs="宋体"/>
          <w:b w:val="0"/>
          <w:bCs/>
          <w:color w:val="auto"/>
          <w:sz w:val="21"/>
          <w:szCs w:val="21"/>
          <w:highlight w:val="none"/>
          <w:lang w:val="zh-CN" w:eastAsia="zh-CN"/>
        </w:rPr>
        <w:fldChar w:fldCharType="end"/>
      </w:r>
    </w:p>
    <w:p w14:paraId="3E1DD77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cs="宋体"/>
          <w:b w:val="0"/>
          <w:bCs/>
          <w:color w:val="auto"/>
          <w:sz w:val="21"/>
          <w:szCs w:val="21"/>
          <w:highlight w:val="none"/>
          <w:lang w:val="en-US" w:eastAsia="zh-CN"/>
        </w:rPr>
        <w:t>21</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zh-CN" w:eastAsia="zh-CN"/>
        </w:rPr>
        <w:t>编制电子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前，务必先做好电子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文件</w:t>
      </w:r>
      <w:r>
        <w:rPr>
          <w:rFonts w:hint="eastAsia" w:ascii="宋体" w:hAnsi="宋体" w:eastAsia="宋体" w:cs="宋体"/>
          <w:b w:val="0"/>
          <w:bCs/>
          <w:color w:val="auto"/>
          <w:sz w:val="21"/>
          <w:szCs w:val="21"/>
          <w:highlight w:val="none"/>
          <w:lang w:val="zh-CN" w:eastAsia="zh-CN"/>
        </w:rPr>
        <w:t>的备份工作。然后按操作手册中给出的方法将电子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文件</w:t>
      </w:r>
      <w:r>
        <w:rPr>
          <w:rFonts w:hint="eastAsia" w:ascii="宋体" w:hAnsi="宋体" w:eastAsia="宋体" w:cs="宋体"/>
          <w:b w:val="0"/>
          <w:bCs/>
          <w:color w:val="auto"/>
          <w:sz w:val="21"/>
          <w:szCs w:val="21"/>
          <w:highlight w:val="none"/>
          <w:lang w:val="zh-CN" w:eastAsia="zh-CN"/>
        </w:rPr>
        <w:t>（*.SXSZF）或答疑文件（*.SXSCF，即更新后的电子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文件</w:t>
      </w:r>
      <w:r>
        <w:rPr>
          <w:rFonts w:hint="eastAsia" w:ascii="宋体" w:hAnsi="宋体" w:eastAsia="宋体" w:cs="宋体"/>
          <w:b w:val="0"/>
          <w:bCs/>
          <w:color w:val="auto"/>
          <w:sz w:val="21"/>
          <w:szCs w:val="21"/>
          <w:highlight w:val="none"/>
          <w:lang w:val="zh-CN" w:eastAsia="zh-CN"/>
        </w:rPr>
        <w:t>）导入制作软件，最后按照章节分别编制</w:t>
      </w:r>
      <w:r>
        <w:rPr>
          <w:rFonts w:hint="eastAsia" w:ascii="宋体" w:hAnsi="宋体" w:eastAsia="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lang w:val="zh-CN" w:eastAsia="zh-CN"/>
        </w:rPr>
        <w:t>文件各个部分。</w:t>
      </w:r>
    </w:p>
    <w:p w14:paraId="5C24919D">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lang w:val="en-US" w:eastAsia="zh-CN"/>
        </w:rPr>
        <w:t>2</w:t>
      </w:r>
      <w:r>
        <w:rPr>
          <w:rFonts w:hint="eastAsia" w:ascii="宋体" w:hAnsi="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、竞争性</w:t>
      </w:r>
      <w:r>
        <w:rPr>
          <w:rFonts w:hint="eastAsia" w:ascii="宋体" w:hAnsi="宋体" w:cs="宋体"/>
          <w:b/>
          <w:bCs w:val="0"/>
          <w:color w:val="auto"/>
          <w:sz w:val="21"/>
          <w:szCs w:val="21"/>
          <w:highlight w:val="none"/>
          <w:lang w:val="zh-CN" w:eastAsia="zh-CN"/>
        </w:rPr>
        <w:t>谈判</w:t>
      </w:r>
      <w:r>
        <w:rPr>
          <w:rFonts w:hint="eastAsia" w:ascii="宋体" w:hAnsi="宋体" w:eastAsia="宋体" w:cs="宋体"/>
          <w:b/>
          <w:bCs w:val="0"/>
          <w:color w:val="auto"/>
          <w:sz w:val="21"/>
          <w:szCs w:val="21"/>
          <w:highlight w:val="none"/>
          <w:lang w:val="en-US" w:eastAsia="zh-CN"/>
        </w:rPr>
        <w:t>响应文件</w:t>
      </w:r>
      <w:r>
        <w:rPr>
          <w:rFonts w:hint="eastAsia" w:ascii="宋体" w:hAnsi="宋体" w:eastAsia="宋体" w:cs="宋体"/>
          <w:b/>
          <w:bCs w:val="0"/>
          <w:color w:val="auto"/>
          <w:sz w:val="21"/>
          <w:szCs w:val="21"/>
          <w:highlight w:val="none"/>
          <w:lang w:val="zh-CN" w:eastAsia="zh-CN"/>
        </w:rPr>
        <w:t>的</w:t>
      </w:r>
      <w:bookmarkEnd w:id="29"/>
      <w:bookmarkEnd w:id="30"/>
      <w:r>
        <w:rPr>
          <w:rFonts w:hint="eastAsia" w:ascii="宋体" w:hAnsi="宋体" w:eastAsia="宋体" w:cs="宋体"/>
          <w:b/>
          <w:bCs w:val="0"/>
          <w:color w:val="auto"/>
          <w:sz w:val="21"/>
          <w:szCs w:val="21"/>
          <w:highlight w:val="none"/>
          <w:lang w:val="zh-CN" w:eastAsia="zh-CN"/>
        </w:rPr>
        <w:t>加密和递交</w:t>
      </w:r>
      <w:bookmarkEnd w:id="31"/>
    </w:p>
    <w:p w14:paraId="4AA8E78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2.1、</w:t>
      </w:r>
      <w:r>
        <w:rPr>
          <w:rFonts w:hint="eastAsia" w:ascii="宋体" w:hAnsi="宋体" w:eastAsia="宋体" w:cs="宋体"/>
          <w:b w:val="0"/>
          <w:bCs/>
          <w:color w:val="auto"/>
          <w:sz w:val="21"/>
          <w:szCs w:val="21"/>
          <w:highlight w:val="none"/>
          <w:lang w:val="zh-CN" w:eastAsia="zh-CN"/>
        </w:rPr>
        <w:t>在生成电子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时，需要使用CA锁对</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进行加密。</w:t>
      </w:r>
    </w:p>
    <w:p w14:paraId="6686B91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zh-CN" w:eastAsia="zh-CN"/>
        </w:rPr>
        <w:t>注意：加密</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和开标时解密</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应当使用同一CA，否则将会导致解密失败。</w:t>
      </w:r>
    </w:p>
    <w:p w14:paraId="654D6D5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2.2、</w:t>
      </w:r>
      <w:r>
        <w:rPr>
          <w:rFonts w:hint="eastAsia" w:ascii="宋体" w:hAnsi="宋体" w:eastAsia="宋体" w:cs="宋体"/>
          <w:b w:val="0"/>
          <w:bCs/>
          <w:color w:val="auto"/>
          <w:sz w:val="21"/>
          <w:szCs w:val="21"/>
          <w:highlight w:val="none"/>
          <w:lang w:val="zh-CN" w:eastAsia="zh-CN"/>
        </w:rPr>
        <w:t>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可于</w:t>
      </w:r>
      <w:r>
        <w:rPr>
          <w:rFonts w:hint="eastAsia" w:ascii="宋体" w:hAnsi="宋体" w:eastAsia="宋体" w:cs="宋体"/>
          <w:b w:val="0"/>
          <w:bCs/>
          <w:color w:val="auto"/>
          <w:sz w:val="21"/>
          <w:szCs w:val="21"/>
          <w:highlight w:val="none"/>
          <w:lang w:val="en-US" w:eastAsia="zh-CN"/>
        </w:rPr>
        <w:t>提交竞争性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截止时间前任意时段，登录全国公共资源交易平台（陕西省·</w:t>
      </w:r>
      <w:r>
        <w:rPr>
          <w:rFonts w:hint="eastAsia" w:ascii="宋体" w:hAnsi="宋体" w:cs="宋体"/>
          <w:b w:val="0"/>
          <w:bCs/>
          <w:color w:val="auto"/>
          <w:sz w:val="21"/>
          <w:szCs w:val="21"/>
          <w:highlight w:val="none"/>
          <w:shd w:val="clear" w:color="auto" w:fill="auto"/>
          <w:lang w:val="zh-CN"/>
        </w:rPr>
        <w:t>杨凌示范区</w:t>
      </w:r>
      <w:r>
        <w:rPr>
          <w:rFonts w:hint="eastAsia" w:ascii="宋体" w:hAnsi="宋体" w:eastAsia="宋体" w:cs="宋体"/>
          <w:b w:val="0"/>
          <w:bCs/>
          <w:color w:val="auto"/>
          <w:sz w:val="21"/>
          <w:szCs w:val="21"/>
          <w:highlight w:val="none"/>
          <w:lang w:val="zh-CN" w:eastAsia="zh-CN"/>
        </w:rPr>
        <w:t>）</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首页</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电子交易平台</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企业端</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，登录后切换到</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我的项目</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模块下，依次点选</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项目流程</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项目管理</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上传投标文件</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，上传加密后的电子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（*.SXSTF）。上传成功后，全国公共资源交易平台（陕西省·</w:t>
      </w:r>
      <w:r>
        <w:rPr>
          <w:rFonts w:hint="eastAsia" w:ascii="宋体" w:hAnsi="宋体" w:cs="宋体"/>
          <w:b w:val="0"/>
          <w:bCs/>
          <w:color w:val="auto"/>
          <w:sz w:val="21"/>
          <w:szCs w:val="21"/>
          <w:highlight w:val="none"/>
          <w:shd w:val="clear" w:color="auto" w:fill="auto"/>
          <w:lang w:val="zh-CN"/>
        </w:rPr>
        <w:t>杨凌示范区</w:t>
      </w:r>
      <w:r>
        <w:rPr>
          <w:rFonts w:hint="eastAsia" w:ascii="宋体" w:hAnsi="宋体" w:eastAsia="宋体" w:cs="宋体"/>
          <w:b w:val="0"/>
          <w:bCs/>
          <w:color w:val="auto"/>
          <w:sz w:val="21"/>
          <w:szCs w:val="21"/>
          <w:highlight w:val="none"/>
          <w:lang w:val="zh-CN" w:eastAsia="zh-CN"/>
        </w:rPr>
        <w:t>）政府采购系统将予以记录。</w:t>
      </w:r>
    </w:p>
    <w:p w14:paraId="762CE5C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2.3、</w:t>
      </w:r>
      <w:r>
        <w:rPr>
          <w:rFonts w:hint="eastAsia" w:ascii="宋体" w:hAnsi="宋体" w:eastAsia="宋体" w:cs="宋体"/>
          <w:b w:val="0"/>
          <w:bCs/>
          <w:color w:val="auto"/>
          <w:sz w:val="21"/>
          <w:szCs w:val="21"/>
          <w:highlight w:val="none"/>
          <w:lang w:val="zh-CN" w:eastAsia="zh-CN"/>
        </w:rPr>
        <w:t>上传文件有误或需要重新提交的，可先撤销已经上传的文件，然后重新上传新文件。</w:t>
      </w:r>
    </w:p>
    <w:p w14:paraId="7E9A617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eastAsia="zh-CN"/>
        </w:rPr>
        <w:t>本项目采用不见面开标模式，</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eastAsia="zh-CN"/>
        </w:rPr>
        <w:t>不需要提供纸质</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，待采购结果公告后，由</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lang w:val="zh-CN" w:eastAsia="zh-CN"/>
        </w:rPr>
        <w:t>供应商补交一正</w:t>
      </w:r>
      <w:r>
        <w:rPr>
          <w:rFonts w:hint="eastAsia" w:ascii="宋体" w:hAnsi="宋体" w:eastAsia="宋体" w:cs="宋体"/>
          <w:b w:val="0"/>
          <w:bCs/>
          <w:color w:val="auto"/>
          <w:sz w:val="21"/>
          <w:szCs w:val="21"/>
          <w:highlight w:val="none"/>
          <w:lang w:val="en-US" w:eastAsia="zh-CN"/>
        </w:rPr>
        <w:t>两</w:t>
      </w:r>
      <w:r>
        <w:rPr>
          <w:rFonts w:hint="eastAsia" w:ascii="宋体" w:hAnsi="宋体" w:eastAsia="宋体" w:cs="宋体"/>
          <w:b w:val="0"/>
          <w:bCs/>
          <w:color w:val="auto"/>
          <w:sz w:val="21"/>
          <w:szCs w:val="21"/>
          <w:highlight w:val="none"/>
          <w:lang w:val="zh-CN" w:eastAsia="zh-CN"/>
        </w:rPr>
        <w:t>副纸质竞争性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zh-CN" w:eastAsia="zh-CN"/>
        </w:rPr>
        <w:t>响应文件（备案用）。</w:t>
      </w:r>
    </w:p>
    <w:p w14:paraId="2B4EFFE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eastAsia="zh-CN"/>
        </w:rPr>
        <w:t>应在投标截止时间前登录</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文件</w:t>
      </w:r>
      <w:r>
        <w:rPr>
          <w:rFonts w:hint="eastAsia" w:ascii="宋体" w:hAnsi="宋体" w:eastAsia="宋体" w:cs="宋体"/>
          <w:b w:val="0"/>
          <w:bCs/>
          <w:color w:val="auto"/>
          <w:sz w:val="21"/>
          <w:szCs w:val="21"/>
          <w:highlight w:val="none"/>
          <w:lang w:val="zh-CN" w:eastAsia="zh-CN"/>
        </w:rPr>
        <w:t>载明的“不见面开标大厅 ”（http://61.150.65.231:43088/BidOpening/bidopeninghallaction/hall/login）网址，按系统提示完成开标流程。因</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eastAsia="zh-CN"/>
        </w:rPr>
        <w:t>自身设施故障或自身原因导致无法完成开标的，由</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eastAsia="zh-CN"/>
        </w:rPr>
        <w:t>自行承担后果。</w:t>
      </w:r>
    </w:p>
    <w:p w14:paraId="0A48F90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zh-CN" w:eastAsia="zh-CN"/>
        </w:rPr>
        <w:t>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以全国公共资源交易平台（陕西省·</w:t>
      </w:r>
      <w:r>
        <w:rPr>
          <w:rFonts w:hint="eastAsia" w:ascii="宋体" w:hAnsi="宋体" w:cs="宋体"/>
          <w:b w:val="0"/>
          <w:bCs/>
          <w:color w:val="auto"/>
          <w:sz w:val="21"/>
          <w:szCs w:val="21"/>
          <w:highlight w:val="none"/>
          <w:shd w:val="clear" w:color="auto" w:fill="auto"/>
          <w:lang w:val="zh-CN"/>
        </w:rPr>
        <w:t>杨凌示范区</w:t>
      </w:r>
      <w:r>
        <w:rPr>
          <w:rFonts w:hint="eastAsia" w:ascii="宋体" w:hAnsi="宋体" w:eastAsia="宋体" w:cs="宋体"/>
          <w:b w:val="0"/>
          <w:bCs/>
          <w:color w:val="auto"/>
          <w:sz w:val="21"/>
          <w:szCs w:val="21"/>
          <w:highlight w:val="none"/>
          <w:lang w:val="zh-CN" w:eastAsia="zh-CN"/>
        </w:rPr>
        <w:t>）公示的</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zh-CN" w:eastAsia="zh-CN"/>
        </w:rPr>
        <w:t>时间为准，在</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zh-CN" w:eastAsia="zh-CN"/>
        </w:rPr>
        <w:t>截止时间前上传至全国公共资源交易平台（陕西省·</w:t>
      </w:r>
      <w:r>
        <w:rPr>
          <w:rFonts w:hint="eastAsia" w:ascii="宋体" w:hAnsi="宋体" w:cs="宋体"/>
          <w:b w:val="0"/>
          <w:bCs/>
          <w:color w:val="auto"/>
          <w:sz w:val="21"/>
          <w:szCs w:val="21"/>
          <w:highlight w:val="none"/>
          <w:shd w:val="clear" w:color="auto" w:fill="auto"/>
          <w:lang w:val="zh-CN"/>
        </w:rPr>
        <w:t>杨凌示范区</w:t>
      </w:r>
      <w:r>
        <w:rPr>
          <w:rFonts w:hint="eastAsia" w:ascii="宋体" w:hAnsi="宋体" w:eastAsia="宋体" w:cs="宋体"/>
          <w:b w:val="0"/>
          <w:bCs/>
          <w:color w:val="auto"/>
          <w:sz w:val="21"/>
          <w:szCs w:val="21"/>
          <w:highlight w:val="none"/>
          <w:lang w:val="zh-CN" w:eastAsia="zh-CN"/>
        </w:rPr>
        <w:t>）。</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eastAsia="zh-CN"/>
        </w:rPr>
        <w:t>编制</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时，涉及的有关原件应在</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中提供电子版。</w:t>
      </w:r>
    </w:p>
    <w:p w14:paraId="42BC540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val="0"/>
          <w:bCs/>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2</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zh-CN" w:eastAsia="zh-CN"/>
        </w:rPr>
        <w:t>递交电子</w:t>
      </w:r>
      <w:r>
        <w:rPr>
          <w:rFonts w:hint="eastAsia" w:ascii="宋体" w:hAnsi="宋体" w:eastAsia="宋体" w:cs="宋体"/>
          <w:b w:val="0"/>
          <w:bCs/>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b w:val="0"/>
          <w:bCs/>
          <w:color w:val="auto"/>
          <w:sz w:val="21"/>
          <w:szCs w:val="21"/>
          <w:highlight w:val="none"/>
          <w:lang w:val="en-US" w:eastAsia="zh-CN"/>
        </w:rPr>
        <w:t>响应文件</w:t>
      </w:r>
      <w:r>
        <w:rPr>
          <w:rFonts w:hint="eastAsia" w:ascii="宋体" w:hAnsi="宋体" w:eastAsia="宋体" w:cs="宋体"/>
          <w:b w:val="0"/>
          <w:bCs/>
          <w:color w:val="auto"/>
          <w:sz w:val="21"/>
          <w:szCs w:val="21"/>
          <w:highlight w:val="none"/>
          <w:lang w:val="zh-CN" w:eastAsia="zh-CN"/>
        </w:rPr>
        <w:t>。登录全国公共资源交易平台（陕西省·</w:t>
      </w:r>
      <w:r>
        <w:rPr>
          <w:rFonts w:hint="eastAsia" w:ascii="宋体" w:hAnsi="宋体" w:cs="宋体"/>
          <w:b w:val="0"/>
          <w:bCs/>
          <w:color w:val="auto"/>
          <w:sz w:val="21"/>
          <w:szCs w:val="21"/>
          <w:highlight w:val="none"/>
          <w:shd w:val="clear" w:color="auto" w:fill="auto"/>
          <w:lang w:val="zh-CN"/>
        </w:rPr>
        <w:t>杨凌示范区</w:t>
      </w:r>
      <w:r>
        <w:rPr>
          <w:rFonts w:hint="eastAsia" w:ascii="宋体" w:hAnsi="宋体" w:eastAsia="宋体" w:cs="宋体"/>
          <w:b w:val="0"/>
          <w:bCs/>
          <w:color w:val="auto"/>
          <w:sz w:val="21"/>
          <w:szCs w:val="21"/>
          <w:highlight w:val="none"/>
          <w:lang w:val="zh-CN" w:eastAsia="zh-CN"/>
        </w:rPr>
        <w:t>），选择“电子交易平台</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陕西政府采购交易系统</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陕西省公共资源交易平台</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val="zh-CN" w:eastAsia="zh-CN"/>
        </w:rPr>
        <w:t>投标人”进行登录，登录后选择“交易乙方”身份进入，选择“上传投标文件”菜单页面，按要求上传加密的电子投标文件。上传成功后，电子化平台将予以记录。</w:t>
      </w:r>
    </w:p>
    <w:p w14:paraId="0A1901C8">
      <w:pPr>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val="en-US" w:eastAsia="zh-CN"/>
        </w:rPr>
        <w:t>截止时间</w:t>
      </w:r>
    </w:p>
    <w:p w14:paraId="0E567A5B">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.1、所有响应文件都必须按“</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公告”中规定的统一递交响应文件时间送达“</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公告”中规定的递交地址。</w:t>
      </w:r>
    </w:p>
    <w:p w14:paraId="003933D9">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.2、出现因</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文件的修改推迟投标截止日期时，则按修改通知规定的时间递交。</w:t>
      </w:r>
    </w:p>
    <w:p w14:paraId="294AB00A">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.3、在响应文件递交截止时间之后递交的任何响应文件及资料将被拒绝接收。</w:t>
      </w:r>
    </w:p>
    <w:p w14:paraId="5B05E2E3">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.4、拒绝接受以电报、电话、传真、电子邮件形式的投标。</w:t>
      </w:r>
    </w:p>
    <w:p w14:paraId="32BF636A">
      <w:pPr>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zh-CN"/>
        </w:rPr>
        <w:t>、</w:t>
      </w:r>
      <w:r>
        <w:rPr>
          <w:rFonts w:hint="eastAsia" w:ascii="宋体" w:hAnsi="宋体" w:cs="宋体"/>
          <w:b/>
          <w:color w:val="auto"/>
          <w:kern w:val="1"/>
          <w:sz w:val="21"/>
          <w:szCs w:val="21"/>
          <w:highlight w:val="none"/>
          <w:lang w:eastAsia="zh-CN"/>
        </w:rPr>
        <w:t>谈判</w:t>
      </w:r>
      <w:r>
        <w:rPr>
          <w:rFonts w:hint="eastAsia" w:ascii="宋体" w:hAnsi="宋体" w:eastAsia="宋体" w:cs="宋体"/>
          <w:b/>
          <w:color w:val="auto"/>
          <w:kern w:val="1"/>
          <w:sz w:val="21"/>
          <w:szCs w:val="21"/>
          <w:highlight w:val="none"/>
        </w:rPr>
        <w:t>响应文件的修改</w:t>
      </w:r>
      <w:r>
        <w:rPr>
          <w:rFonts w:hint="eastAsia" w:ascii="宋体" w:hAnsi="宋体" w:eastAsia="宋体" w:cs="宋体"/>
          <w:b/>
          <w:color w:val="auto"/>
          <w:kern w:val="1"/>
          <w:sz w:val="21"/>
          <w:szCs w:val="21"/>
          <w:highlight w:val="none"/>
          <w:lang w:val="en-US" w:eastAsia="zh-CN"/>
        </w:rPr>
        <w:t>与</w:t>
      </w:r>
      <w:r>
        <w:rPr>
          <w:rFonts w:hint="eastAsia" w:ascii="宋体" w:hAnsi="宋体" w:eastAsia="宋体" w:cs="宋体"/>
          <w:b/>
          <w:color w:val="auto"/>
          <w:kern w:val="1"/>
          <w:sz w:val="21"/>
          <w:szCs w:val="21"/>
          <w:highlight w:val="none"/>
        </w:rPr>
        <w:t>撤回</w:t>
      </w:r>
    </w:p>
    <w:p w14:paraId="7418BE8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24.1、谈判响应</w:t>
      </w:r>
      <w:r>
        <w:rPr>
          <w:rFonts w:hint="eastAsia" w:ascii="宋体" w:hAnsi="宋体" w:eastAsia="宋体" w:cs="宋体"/>
          <w:color w:val="auto"/>
          <w:sz w:val="21"/>
          <w:szCs w:val="21"/>
          <w:highlight w:val="none"/>
          <w:lang w:val="en-US" w:eastAsia="zh-CN"/>
        </w:rPr>
        <w:t>文件的撤回、补充和修改</w:t>
      </w:r>
    </w:p>
    <w:p w14:paraId="27A9ACF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供应商在递交</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文件后，且在提交</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文件截止时间前，可以对所提交的</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文件进行撤回、补充或修改。对电子</w:t>
      </w:r>
      <w:r>
        <w:rPr>
          <w:rFonts w:hint="eastAsia" w:ascii="宋体" w:hAnsi="宋体" w:cs="宋体"/>
          <w:color w:val="auto"/>
          <w:sz w:val="21"/>
          <w:szCs w:val="21"/>
          <w:highlight w:val="none"/>
          <w:lang w:val="en-US" w:eastAsia="zh-CN"/>
        </w:rPr>
        <w:t>谈判响应</w:t>
      </w:r>
      <w:r>
        <w:rPr>
          <w:rFonts w:hint="eastAsia" w:ascii="宋体" w:hAnsi="宋体" w:eastAsia="宋体" w:cs="宋体"/>
          <w:color w:val="auto"/>
          <w:sz w:val="21"/>
          <w:szCs w:val="21"/>
          <w:highlight w:val="none"/>
          <w:lang w:val="en-US" w:eastAsia="zh-CN"/>
        </w:rPr>
        <w:t>文件进行补充、修改的，应先从电子交易平台上撤回旧版，再重新提交新版。</w:t>
      </w:r>
    </w:p>
    <w:p w14:paraId="051FBDFC">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在</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截止时间之后，供应商不得对其</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响应文件做任何修改或撤回。</w:t>
      </w:r>
    </w:p>
    <w:p w14:paraId="7249974B">
      <w:pPr>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lang w:val="zh-CN" w:eastAsia="zh-CN"/>
        </w:rPr>
        <w:t>关于</w:t>
      </w:r>
      <w:r>
        <w:rPr>
          <w:rFonts w:hint="eastAsia" w:ascii="宋体" w:hAnsi="宋体" w:eastAsia="宋体" w:cs="宋体"/>
          <w:b/>
          <w:bCs/>
          <w:color w:val="auto"/>
          <w:sz w:val="21"/>
          <w:szCs w:val="21"/>
          <w:highlight w:val="none"/>
          <w:lang w:val="en-US" w:eastAsia="zh-CN"/>
        </w:rPr>
        <w:t>竞争性</w:t>
      </w:r>
      <w:r>
        <w:rPr>
          <w:rFonts w:hint="eastAsia" w:ascii="宋体" w:hAnsi="宋体" w:eastAsia="宋体" w:cs="宋体"/>
          <w:b/>
          <w:bCs/>
          <w:color w:val="auto"/>
          <w:sz w:val="21"/>
          <w:szCs w:val="21"/>
          <w:highlight w:val="none"/>
          <w:lang w:val="zh-CN" w:eastAsia="zh-CN"/>
        </w:rPr>
        <w:t>谈判</w:t>
      </w:r>
      <w:r>
        <w:rPr>
          <w:rFonts w:hint="eastAsia" w:ascii="宋体" w:hAnsi="宋体" w:eastAsia="宋体" w:cs="宋体"/>
          <w:b/>
          <w:bCs/>
          <w:color w:val="auto"/>
          <w:sz w:val="21"/>
          <w:szCs w:val="21"/>
          <w:highlight w:val="none"/>
          <w:lang w:val="en-US" w:eastAsia="zh-CN"/>
        </w:rPr>
        <w:t>响应文件</w:t>
      </w:r>
      <w:r>
        <w:rPr>
          <w:rFonts w:hint="eastAsia" w:ascii="宋体" w:hAnsi="宋体" w:eastAsia="宋体" w:cs="宋体"/>
          <w:b/>
          <w:bCs/>
          <w:color w:val="auto"/>
          <w:sz w:val="21"/>
          <w:szCs w:val="21"/>
          <w:highlight w:val="none"/>
          <w:lang w:val="zh-CN" w:eastAsia="zh-CN"/>
        </w:rPr>
        <w:t>的雷同性分析</w:t>
      </w:r>
    </w:p>
    <w:p w14:paraId="210AB529">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根据陕西省公共资源交易中心2021年7月22日印发的《关于在政府采购交易系统中开通标书雷同性分析功能的通知》，在符合性审查环节，将由</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在评标系统中对供应商的电子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进行雷同性分析。</w:t>
      </w:r>
    </w:p>
    <w:p w14:paraId="47F41625">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雷同性分析由两项指标组成，分别是“文件制作机器码”和“文件创建标识码”。其中，前者通过验证电子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制作设备的特征信息（如MAC地址、硬盘序列号、CPU编号、主板号等），判断电子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是否出自同一台设备。</w:t>
      </w:r>
    </w:p>
    <w:p w14:paraId="433C6CC0">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若“文件制作机器码”一致，则表明不同</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供应商的电子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出自同一台制作设备，根据《陕西省财政厅关于政府采购有关政策的复函》（陕财办采函〔2019〕18号），该情形可以视为</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供应商串通投标，其投标无效。</w:t>
      </w:r>
    </w:p>
    <w:p w14:paraId="564C8726">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若“文件创建标识码”一致，则表示不同</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供应商使用</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制作软件时，使用同一源工程文件，该情形建议由</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结合项目情况综合判定。</w:t>
      </w:r>
    </w:p>
    <w:p w14:paraId="5DE3246B">
      <w:pPr>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bCs/>
          <w:color w:val="auto"/>
          <w:sz w:val="21"/>
          <w:szCs w:val="21"/>
          <w:highlight w:val="none"/>
          <w:lang w:val="zh-CN" w:eastAsia="zh-CN"/>
        </w:rPr>
        <w:t>禁止行为</w:t>
      </w:r>
    </w:p>
    <w:p w14:paraId="4D433DD1">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供应商不得与采购人、采购代理机构恶意串通；不得向采购人、采购代理机构或者</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成员行贿或者提供其他不正当利益；不得提供虚假材料谋取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；不得以任何方式干扰、影响采购工作。供应商违反政府采购法律法规相关规定的，依法追究法律责任。</w:t>
      </w:r>
    </w:p>
    <w:p w14:paraId="54401F76">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供应商应当遵循公平竞争的原则，不得恶意串通，不得妨碍其他供应商的竞争行为，不得损害采购人或者其他供应商的合法权益。</w:t>
      </w:r>
    </w:p>
    <w:p w14:paraId="66FCF2B8">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有下列情形之一的，视为供应商串通投标，其投标无效：</w:t>
      </w:r>
    </w:p>
    <w:p w14:paraId="3039623E">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不同供应商的</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由同一单位或者个人编制；</w:t>
      </w:r>
    </w:p>
    <w:p w14:paraId="570AB49B">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不同供应商委托同一单位或者个人办理投标事宜；</w:t>
      </w:r>
    </w:p>
    <w:p w14:paraId="63008A51">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不同供应商的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文载明的项目管理成员或者联系人员为同一人；</w:t>
      </w:r>
    </w:p>
    <w:p w14:paraId="7225AB8D">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不同供应商的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文异常一致或者</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报价呈规律性差异；</w:t>
      </w:r>
    </w:p>
    <w:p w14:paraId="58526383">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不同供应商的</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相互混</w:t>
      </w:r>
      <w:r>
        <w:rPr>
          <w:rFonts w:hint="eastAsia" w:ascii="宋体" w:hAnsi="宋体" w:eastAsia="宋体" w:cs="宋体"/>
          <w:color w:val="auto"/>
          <w:sz w:val="21"/>
          <w:szCs w:val="21"/>
          <w:highlight w:val="none"/>
          <w:lang w:val="en-US" w:eastAsia="zh-CN"/>
        </w:rPr>
        <w:t>上传</w:t>
      </w:r>
      <w:r>
        <w:rPr>
          <w:rFonts w:hint="eastAsia" w:ascii="宋体" w:hAnsi="宋体" w:eastAsia="宋体" w:cs="宋体"/>
          <w:color w:val="auto"/>
          <w:sz w:val="21"/>
          <w:szCs w:val="21"/>
          <w:highlight w:val="none"/>
          <w:lang w:val="zh-CN" w:eastAsia="zh-CN"/>
        </w:rPr>
        <w:t>。</w:t>
      </w:r>
    </w:p>
    <w:p w14:paraId="1D8A5BED">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4"/>
          <w:highlight w:val="none"/>
          <w:lang w:val="zh-CN" w:eastAsia="zh-CN"/>
        </w:rPr>
      </w:pPr>
    </w:p>
    <w:p w14:paraId="635ABA1B">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28"/>
          <w:szCs w:val="28"/>
          <w:highlight w:val="none"/>
          <w:lang w:val="zh-CN" w:eastAsia="zh-CN"/>
        </w:rPr>
      </w:pPr>
      <w:bookmarkStart w:id="32" w:name="_Toc17418"/>
      <w:bookmarkStart w:id="33" w:name="_Toc30329"/>
      <w:bookmarkStart w:id="34" w:name="_Toc14052"/>
      <w:r>
        <w:rPr>
          <w:rFonts w:hint="eastAsia" w:ascii="宋体" w:hAnsi="宋体" w:eastAsia="宋体" w:cs="宋体"/>
          <w:b/>
          <w:color w:val="auto"/>
          <w:sz w:val="28"/>
          <w:szCs w:val="28"/>
          <w:highlight w:val="none"/>
          <w:lang w:val="zh-CN" w:eastAsia="zh-CN"/>
        </w:rPr>
        <w:t>E、谈判及评审</w:t>
      </w:r>
      <w:bookmarkEnd w:id="32"/>
      <w:bookmarkEnd w:id="33"/>
      <w:bookmarkEnd w:id="34"/>
    </w:p>
    <w:p w14:paraId="31FF0670">
      <w:pPr>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zh-CN" w:eastAsia="zh-CN"/>
        </w:rPr>
        <w:t>“不见面开标”基本流程</w:t>
      </w:r>
    </w:p>
    <w:p w14:paraId="302ACD9D">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27.1</w:t>
      </w:r>
      <w:r>
        <w:rPr>
          <w:rFonts w:hint="eastAsia" w:ascii="宋体" w:hAnsi="宋体" w:eastAsia="宋体" w:cs="宋体"/>
          <w:color w:val="auto"/>
          <w:sz w:val="21"/>
          <w:szCs w:val="21"/>
          <w:highlight w:val="none"/>
          <w:lang w:val="zh-CN" w:eastAsia="zh-CN"/>
        </w:rPr>
        <w:t>“不见面开标”是依托政府采购云平台实现的供应商在线参与开标的一种组织形式。供应商无需抵达开标现场，即可在线实现开标、解密、澄清等操作。</w:t>
      </w:r>
    </w:p>
    <w:p w14:paraId="7A788F53">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供应商登录：开标前，请各供应商至少提前半小时登录全国公共资源交易平台（陕西省·杨凌区）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首页</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不见面开标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系统。</w:t>
      </w:r>
    </w:p>
    <w:p w14:paraId="651E1AFA">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主持人宣布开标：提交</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截止时间过后，系统将不再接收任何</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w:t>
      </w:r>
    </w:p>
    <w:p w14:paraId="03233A62">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解密</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：供应商在收到主持人“开始解密”指令后，应使用“加密该</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的CA锁（必须是同一把锁）”在线完成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解密。除因陕西省杨凌区公共资源交易中心平台系统断电、断网、系统故障及其他不可抗力等因素，导致“不见面开标”系统无法正常运行外，供应商应在规定的解密时间内完成解密。</w:t>
      </w:r>
    </w:p>
    <w:p w14:paraId="2E985D2A">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开标结束：进入评审环节。供应商请保持在线，评审期间</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w:t>
      </w:r>
      <w:r>
        <w:rPr>
          <w:rFonts w:hint="eastAsia" w:ascii="宋体" w:hAnsi="宋体" w:eastAsia="宋体" w:cs="宋体"/>
          <w:color w:val="auto"/>
          <w:sz w:val="21"/>
          <w:szCs w:val="21"/>
          <w:highlight w:val="none"/>
          <w:lang w:val="zh-CN" w:eastAsia="zh-CN"/>
        </w:rPr>
        <w:t>可能会要求供应商做相应的澄清。因供应商擅自离席造成的不利后果，由供应商自行承担。</w:t>
      </w:r>
    </w:p>
    <w:p w14:paraId="5A5E15A6">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不见面开标”系统操作说明：详见陕西省杨凌区公共资源交易中心平台（http://yangl.sxggzyjy.cn/）【《首页》不见面开标】在线参与开评标过程，详见交易平台【首页〉服务指南〉下载专区】中的《杨凌示范区公共资源交易不见面开标大厅供应商操作手册》（网址：http://yangl.sxggzyjy.cn/fwzn/004003/subPage.html）。</w:t>
      </w:r>
    </w:p>
    <w:p w14:paraId="03D3CD7A">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开标环节</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视为无效的情形</w:t>
      </w:r>
    </w:p>
    <w:p w14:paraId="64E08067">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供应商放弃或拒绝对电子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进行解密的；</w:t>
      </w:r>
    </w:p>
    <w:p w14:paraId="34ABACC7">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lang w:val="zh-CN" w:eastAsia="zh-CN"/>
        </w:rPr>
        <w:t>因供应商自身原因，导致未在规定的解密时限内完整解密的，如忘带CA锁、或携带的CA锁与加密文件的CA锁不同、或使用旧版</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zh-CN" w:eastAsia="zh-CN"/>
        </w:rPr>
        <w:t>编制</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等情形；</w:t>
      </w:r>
    </w:p>
    <w:p w14:paraId="73F54AE5">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lang w:val="zh-CN" w:eastAsia="zh-CN"/>
        </w:rPr>
        <w:t>上传的电子</w:t>
      </w: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val="zh-CN" w:eastAsia="zh-CN"/>
        </w:rPr>
        <w:t>无法正常打开的；</w:t>
      </w:r>
    </w:p>
    <w:p w14:paraId="0DCBA6D4">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lang w:val="zh-CN" w:eastAsia="zh-CN"/>
        </w:rPr>
        <w:t>政府采购法律法规规定的其他无效情形。</w:t>
      </w:r>
    </w:p>
    <w:p w14:paraId="5B83863D">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27.3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突发状况的应急处置</w:t>
      </w:r>
    </w:p>
    <w:p w14:paraId="72F33CF1">
      <w:pPr>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在开评标过程中，如因停电、断网、电子化系统故障等特殊原因导致电子化</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工作无法正常进行时，采购代理机构将及时汇报政府采购监管部门，并等待或中止后续活动。</w:t>
      </w:r>
    </w:p>
    <w:p w14:paraId="02D84F96">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、评审程序</w:t>
      </w:r>
    </w:p>
    <w:p w14:paraId="1AB71EB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响应文件初审、澄清有关问题、分别</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、二次报价、比较与评审、推荐成交候选人名单的工作程序进行评审。在上一步评审中被认定为无效</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者，不进入下一步的评审。</w:t>
      </w:r>
    </w:p>
    <w:p w14:paraId="54E8377A">
      <w:pPr>
        <w:keepNext w:val="0"/>
        <w:keepLines w:val="0"/>
        <w:pageBreakBefore w:val="0"/>
        <w:widowControl w:val="0"/>
        <w:kinsoku/>
        <w:wordWrap/>
        <w:overflowPunct/>
        <w:topLinePunct w:val="0"/>
        <w:autoSpaceDE w:val="0"/>
        <w:autoSpaceDN w:val="0"/>
        <w:bidi w:val="0"/>
        <w:adjustRightInd w:val="0"/>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、评审组织及评审原则</w:t>
      </w:r>
    </w:p>
    <w:p w14:paraId="6C18114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.1、按照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中华人民共和国政府采购法》及实施条例</w:t>
      </w:r>
      <w:bookmarkStart w:id="198" w:name="_GoBack"/>
      <w:bookmarkEnd w:id="198"/>
      <w:r>
        <w:rPr>
          <w:rFonts w:hint="eastAsia" w:ascii="宋体" w:hAnsi="宋体" w:eastAsia="宋体" w:cs="宋体"/>
          <w:color w:val="auto"/>
          <w:sz w:val="21"/>
          <w:szCs w:val="21"/>
          <w:highlight w:val="none"/>
          <w:lang w:val="en-US" w:eastAsia="zh-CN"/>
        </w:rPr>
        <w:t>和关于印发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政府采购</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采购方式管理暂行办法》的通知（财库</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2014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214号），依法组建</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小组由采购人代表和评审专家组成，成员人数应当为3人以上单数，其中采购人代表须持有授权书。</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小组按照</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规定的评审方法独立进行评审工作。</w:t>
      </w:r>
    </w:p>
    <w:p w14:paraId="53A6DE5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和</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响应文件是评审的依据。在评审中，不得改变</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中规定的评审标准、方法和成交条件。</w:t>
      </w:r>
    </w:p>
    <w:p w14:paraId="295502D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.3、在评审期间，对</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响应文件中含义不明确、同类问题表述不一致或者有明显文字和计算错误的内容，</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小组可以（由</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小组专家签字）要求供应商作出必要的澄清、说明或者纠正。供应商的澄清、说明或者补正不得超出</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响应文件的范围或者改变</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响应文件的实质性内容。</w:t>
      </w:r>
    </w:p>
    <w:p w14:paraId="06AC142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.4、如果供应商在澄清规定期限内，未能答复或拒绝答复</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小组提出的澄清要求，将由</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小组根据其</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响应文件按最大风险进行评审。</w:t>
      </w:r>
    </w:p>
    <w:p w14:paraId="40378AF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过程中的实质性变动：</w:t>
      </w:r>
    </w:p>
    <w:p w14:paraId="3633FB2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过程中，</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小组可以根据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文件和</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情况在最终报价之前实质性变动采购需求中的技术、服务要求以及合同草案条款，但不得变动</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中的其他内容。实质性变动的内容，须经采购人代表确认。</w:t>
      </w:r>
    </w:p>
    <w:p w14:paraId="2F63B2B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做出的实质性变动是</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文件的有效组成部分，</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小组应当及时通知所有参加</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的供应商。</w:t>
      </w:r>
    </w:p>
    <w:p w14:paraId="23D558E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bCs/>
          <w:color w:val="auto"/>
          <w:sz w:val="21"/>
          <w:szCs w:val="21"/>
          <w:highlight w:val="none"/>
          <w:lang w:val="en-US" w:eastAsia="zh-CN"/>
        </w:rPr>
        <w:t>竞争性谈判</w:t>
      </w:r>
      <w:r>
        <w:rPr>
          <w:rFonts w:hint="eastAsia" w:ascii="宋体" w:hAnsi="宋体" w:eastAsia="宋体" w:cs="宋体"/>
          <w:b/>
          <w:bCs/>
          <w:color w:val="auto"/>
          <w:sz w:val="21"/>
          <w:szCs w:val="21"/>
          <w:highlight w:val="none"/>
          <w:lang w:val="en-US" w:eastAsia="zh-CN"/>
        </w:rPr>
        <w:t>响应文件的资格性审查</w:t>
      </w:r>
    </w:p>
    <w:p w14:paraId="4D40E09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开标结束后，采购人依据法律法规和</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文件的规定，对响应文件中的供应商资格证明文件进行审查，以确定供应商是否具备</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资格。</w:t>
      </w:r>
    </w:p>
    <w:p w14:paraId="09307A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出现下列情形的，响应文件将被视为无效：</w:t>
      </w:r>
    </w:p>
    <w:p w14:paraId="5134AB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（1）不具备</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文件中规定的资格要求的；</w:t>
      </w:r>
    </w:p>
    <w:p w14:paraId="7D1F5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（2）未按</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文件要求提供资格证明文件，或未按</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文件要求加盖公章的；</w:t>
      </w:r>
    </w:p>
    <w:p w14:paraId="2808FD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（3）监标人认为供应商的资格证明文件存在疑点，需提供更清晰有效的证明文件，供应商不能在规定时限内提供符合</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文件要求的证明文件的。</w:t>
      </w:r>
    </w:p>
    <w:p w14:paraId="23D839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资格审查结束后，监标人应当对审查结果进行签字确认，并告知有关供应商未通过审查的原因。</w:t>
      </w:r>
    </w:p>
    <w:p w14:paraId="21490E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通过资格审查的供应商不足3家的，不得进行符合性审查，应予以废标。</w:t>
      </w:r>
    </w:p>
    <w:p w14:paraId="5FE3AA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rPr>
        <w:t>关于信用记录的查询和使用</w:t>
      </w:r>
    </w:p>
    <w:p w14:paraId="2B0B59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根据《关于在政府采购活动中查询及使用信用记录有关问题的通知》（财库[2016]1</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号）第二条 有关要求，采购人将在资格审查时通过〘信用中国（www.creditchina.gov.cn）〙、〘中国执行信息公开网（http://zxgk.court.gov.cn/shixin/〙、〘中国政府采购网（www.ccgp.gov.cn）〙网站对供应商的信用情况进行甄别。</w:t>
      </w:r>
    </w:p>
    <w:p w14:paraId="6A4C51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（2）对列入失信被执行人、重大税收违法案件当事人名单、政府采购严重违法失信行为记录名单及其他不符合《中华人民共和国政府采购法》第 二十二条规定条件的供应商，将拒绝其参与政府采购活动。</w:t>
      </w:r>
    </w:p>
    <w:p w14:paraId="4125D7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（3）供应商在参加政府采购活动前3年内因违法经营被禁止在一定期限内参加政府采购活动，期限届满的，可以参加政府采购活动的，但供应商应提供相关证明材料。</w:t>
      </w:r>
    </w:p>
    <w:p w14:paraId="5DA03A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（4）供应商信用记录及企业基本信息查询的时间段为“竞争性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公告发布之日（含当日）至提交竞争性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响应文件截止之日（含当日）”。</w:t>
      </w:r>
    </w:p>
    <w:p w14:paraId="3526BB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1CE3B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注：若供应商在失信行为记录名单中，则其响应文件无效。采购代理机构将打印查询记录作为证据留存。</w:t>
      </w:r>
    </w:p>
    <w:p w14:paraId="3C76B7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bCs/>
          <w:color w:val="auto"/>
          <w:sz w:val="21"/>
          <w:szCs w:val="21"/>
          <w:highlight w:val="none"/>
          <w:lang w:val="en-US" w:eastAsia="zh-CN"/>
        </w:rPr>
        <w:t>竞争性谈判</w:t>
      </w:r>
      <w:r>
        <w:rPr>
          <w:rFonts w:hint="eastAsia" w:ascii="宋体" w:hAnsi="宋体" w:eastAsia="宋体" w:cs="宋体"/>
          <w:b/>
          <w:bCs/>
          <w:color w:val="auto"/>
          <w:sz w:val="21"/>
          <w:szCs w:val="21"/>
          <w:highlight w:val="none"/>
          <w:lang w:val="en-US" w:eastAsia="zh-CN"/>
        </w:rPr>
        <w:t>响应文件的符合性审查</w:t>
      </w:r>
    </w:p>
    <w:p w14:paraId="5FAFFA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小组依据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文件的规定，对响应文件的有效性、完整性和对</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文件的响应程度进行审查，以确定是否对</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文件的全部实质性要求做出响应。</w:t>
      </w:r>
    </w:p>
    <w:p w14:paraId="41291C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小组要审查每份响应文件是否实质上响应了</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文件的要求。实质上没有响应</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文件要求的响应文件作无效响应处理，</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小组应告知有关供应商未通过审查的原因。供应商不得通过修正或撤销不符之处而使其成为实质上响应。</w:t>
      </w:r>
    </w:p>
    <w:p w14:paraId="6A046CA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29</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评审中，</w:t>
      </w:r>
      <w:r>
        <w:rPr>
          <w:rFonts w:hint="eastAsia" w:ascii="宋体" w:hAnsi="宋体" w:cs="宋体"/>
          <w:b/>
          <w:bCs/>
          <w:color w:val="auto"/>
          <w:sz w:val="21"/>
          <w:szCs w:val="21"/>
          <w:highlight w:val="none"/>
          <w:lang w:val="zh-CN" w:eastAsia="zh-CN"/>
        </w:rPr>
        <w:t>谈判</w:t>
      </w:r>
      <w:r>
        <w:rPr>
          <w:rFonts w:hint="eastAsia" w:ascii="宋体" w:hAnsi="宋体" w:eastAsia="宋体" w:cs="宋体"/>
          <w:b/>
          <w:bCs/>
          <w:color w:val="auto"/>
          <w:sz w:val="21"/>
          <w:szCs w:val="21"/>
          <w:highlight w:val="none"/>
          <w:lang w:val="zh-CN" w:eastAsia="zh-CN"/>
        </w:rPr>
        <w:t>采购响应文件出现下列情况，修正原则为：</w:t>
      </w:r>
    </w:p>
    <w:p w14:paraId="051E3D2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响应文件内容与第一次</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报价表对应内容不一致的，以第一次</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报价表为准；</w:t>
      </w:r>
    </w:p>
    <w:p w14:paraId="6F42CBEA">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报价的大写金额和小写金额不一致的，以大写金额为准；</w:t>
      </w:r>
    </w:p>
    <w:p w14:paraId="5D8EAE9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总价金额与按单价汇总金额不一致的，以单价汇总金额为准；</w:t>
      </w:r>
    </w:p>
    <w:p w14:paraId="45BFA83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单价金额小数点有明显错位的，以总价为准，并修改单价；</w:t>
      </w:r>
    </w:p>
    <w:p w14:paraId="108E3FB6">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响应文件正本与副本不一致的，以正本为准；</w:t>
      </w:r>
    </w:p>
    <w:p w14:paraId="2ECED1E2">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多处内容交叉不符时，以</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小组评审结果为准；</w:t>
      </w:r>
    </w:p>
    <w:p w14:paraId="64B2BEFF">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文字与图表不符时，以文字为准；</w:t>
      </w:r>
    </w:p>
    <w:p w14:paraId="37ED88C2">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供应商不同意以上修正，则其投标将被拒绝。</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供应商同意后，按上述规定修正后的报价对</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供应商起约束作用。</w:t>
      </w:r>
    </w:p>
    <w:p w14:paraId="27BCFAC5">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、在详细评审之前，</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小组要审查每份</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响应文件是否实质上响应了</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的要求。实质上响应的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应该是与</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要求的全部条款、条件和规格参数相符，没有重大偏离的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。对关键条文的偏离、保留或反对将被认为是实质上的偏离。</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小组决定</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的响应性只根据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响应文件本身的内容，而不寻求外部的证据。</w:t>
      </w:r>
    </w:p>
    <w:p w14:paraId="49DBCBF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凡审查、澄清、评价和比较投标的有关资料及被授标意见等内容，</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小组成员均不得向</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供应商及与评标无关的其他人透露。</w:t>
      </w:r>
    </w:p>
    <w:p w14:paraId="36D681F0">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竞争性谈判</w:t>
      </w:r>
      <w:r>
        <w:rPr>
          <w:rFonts w:hint="eastAsia" w:ascii="宋体" w:hAnsi="宋体" w:eastAsia="宋体" w:cs="宋体"/>
          <w:b/>
          <w:bCs/>
          <w:color w:val="auto"/>
          <w:sz w:val="21"/>
          <w:szCs w:val="21"/>
          <w:highlight w:val="none"/>
          <w:lang w:val="zh-CN"/>
        </w:rPr>
        <w:t>响应文件的详细审查</w:t>
      </w:r>
    </w:p>
    <w:p w14:paraId="45E4FAE5">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.1、经</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确定最终采购需求和提交最后报价的供应商后，</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小组采用</w:t>
      </w:r>
      <w:r>
        <w:rPr>
          <w:rFonts w:hint="eastAsia" w:ascii="宋体" w:hAnsi="宋体" w:cs="宋体"/>
          <w:color w:val="auto"/>
          <w:sz w:val="21"/>
          <w:szCs w:val="21"/>
          <w:highlight w:val="none"/>
          <w:lang w:val="en-US" w:eastAsia="zh-CN"/>
        </w:rPr>
        <w:t>最低评标价法</w:t>
      </w:r>
      <w:r>
        <w:rPr>
          <w:rFonts w:hint="eastAsia" w:ascii="宋体" w:hAnsi="宋体" w:eastAsia="宋体" w:cs="宋体"/>
          <w:color w:val="auto"/>
          <w:sz w:val="21"/>
          <w:szCs w:val="21"/>
          <w:highlight w:val="none"/>
          <w:lang w:val="zh-CN"/>
        </w:rPr>
        <w:t>对提交最后报价的供应商的响应文件和最</w:t>
      </w:r>
      <w:r>
        <w:rPr>
          <w:rFonts w:hint="eastAsia" w:ascii="宋体" w:hAnsi="宋体" w:cs="宋体"/>
          <w:color w:val="auto"/>
          <w:sz w:val="21"/>
          <w:szCs w:val="21"/>
          <w:highlight w:val="none"/>
          <w:lang w:val="en-US" w:eastAsia="zh-CN"/>
        </w:rPr>
        <w:t>终</w:t>
      </w:r>
      <w:r>
        <w:rPr>
          <w:rFonts w:hint="eastAsia" w:ascii="宋体" w:hAnsi="宋体" w:eastAsia="宋体" w:cs="宋体"/>
          <w:color w:val="auto"/>
          <w:sz w:val="21"/>
          <w:szCs w:val="21"/>
          <w:highlight w:val="none"/>
          <w:lang w:val="zh-CN"/>
        </w:rPr>
        <w:t>报价进行评分。</w:t>
      </w:r>
    </w:p>
    <w:p w14:paraId="6D478652">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.2、最低评标价法，是指</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文件满足</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zh-CN"/>
        </w:rPr>
        <w:t>文件全部实质性要求且</w:t>
      </w:r>
      <w:r>
        <w:rPr>
          <w:rFonts w:hint="eastAsia" w:ascii="宋体" w:hAnsi="宋体" w:cs="宋体"/>
          <w:color w:val="auto"/>
          <w:sz w:val="21"/>
          <w:szCs w:val="21"/>
          <w:highlight w:val="none"/>
          <w:lang w:val="en-US" w:eastAsia="zh-CN"/>
        </w:rPr>
        <w:t>最终</w:t>
      </w:r>
      <w:r>
        <w:rPr>
          <w:rFonts w:hint="eastAsia" w:ascii="宋体" w:hAnsi="宋体" w:eastAsia="宋体" w:cs="宋体"/>
          <w:color w:val="auto"/>
          <w:sz w:val="21"/>
          <w:szCs w:val="21"/>
          <w:highlight w:val="none"/>
          <w:lang w:val="zh-CN"/>
        </w:rPr>
        <w:t>报价最低的供应商为中标候选人的评标方法。</w:t>
      </w:r>
    </w:p>
    <w:p w14:paraId="00410A17">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.3、</w:t>
      </w:r>
      <w:r>
        <w:rPr>
          <w:rFonts w:hint="eastAsia" w:ascii="宋体" w:hAnsi="宋体" w:cs="宋体"/>
          <w:color w:val="auto"/>
          <w:sz w:val="21"/>
          <w:szCs w:val="21"/>
          <w:highlight w:val="none"/>
          <w:lang w:val="zh-CN"/>
        </w:rPr>
        <w:t>谈判小组各成员应独立对每个有效竞争性谈判响应文件进行审查，然后汇总每个供应商每项评审因素的审查结果，并根据最终报价情况，按照最终报价由低到高顺序推荐成交候选供应商，并编写评审报告。最终报价相同的，按照比较技术指标由优到劣顺序推荐。</w:t>
      </w:r>
    </w:p>
    <w:p w14:paraId="3116D1F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.4、评审报告应当由</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小组全体人员签字认可。对评审报告有异议的</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小组成员，应当在报告上签署不同意见并说明理由，由</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小组记录相关情况。</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小组成员拒绝在报告上签字又不说明其不同意见和理由的，视为同意评审报告。</w:t>
      </w:r>
    </w:p>
    <w:p w14:paraId="35D4D61F">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评审过程的保密</w:t>
      </w:r>
    </w:p>
    <w:p w14:paraId="5D0E57A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小组成员和与评审活动有关的工作人员不得泄露有关</w:t>
      </w:r>
      <w:r>
        <w:rPr>
          <w:rFonts w:hint="eastAsia" w:ascii="宋体" w:hAnsi="宋体" w:cs="宋体"/>
          <w:color w:val="auto"/>
          <w:sz w:val="21"/>
          <w:szCs w:val="21"/>
          <w:highlight w:val="none"/>
          <w:lang w:val="zh-CN"/>
        </w:rPr>
        <w:t>竞争性谈判</w:t>
      </w:r>
      <w:r>
        <w:rPr>
          <w:rFonts w:hint="eastAsia" w:ascii="宋体" w:hAnsi="宋体" w:eastAsia="宋体" w:cs="宋体"/>
          <w:color w:val="auto"/>
          <w:sz w:val="21"/>
          <w:szCs w:val="21"/>
          <w:highlight w:val="none"/>
          <w:lang w:val="zh-CN"/>
        </w:rPr>
        <w:t>响应文件的评审和比较、成交候选人的推荐以及与评审有关的其他情况。</w:t>
      </w:r>
    </w:p>
    <w:p w14:paraId="78AA409C">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评审方法</w:t>
      </w:r>
    </w:p>
    <w:p w14:paraId="66AB6D93">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按照《中华人民共和国政府采购法》及实施条例、《政府采购非招标采购方式管理办法》（74号令）的规定及政府采购货物和服务招标投标管理办法（87号令）的规定，本次评审采用</w:t>
      </w:r>
      <w:r>
        <w:rPr>
          <w:rFonts w:hint="eastAsia" w:ascii="宋体" w:hAnsi="宋体" w:eastAsia="宋体" w:cs="宋体"/>
          <w:color w:val="auto"/>
          <w:sz w:val="21"/>
          <w:szCs w:val="21"/>
          <w:highlight w:val="none"/>
          <w:lang w:val="en-US" w:eastAsia="zh-CN"/>
        </w:rPr>
        <w:t>最低评标价</w:t>
      </w:r>
      <w:r>
        <w:rPr>
          <w:rFonts w:hint="eastAsia" w:ascii="宋体" w:hAnsi="宋体" w:eastAsia="宋体" w:cs="宋体"/>
          <w:color w:val="auto"/>
          <w:sz w:val="21"/>
          <w:szCs w:val="21"/>
          <w:highlight w:val="none"/>
          <w:lang w:val="zh-CN"/>
        </w:rPr>
        <w:t>法，即在全部满足竞争性谈判文件实质性要求前提下，</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val="zh-CN"/>
        </w:rPr>
        <w:t>经</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确定最终采购需求和提交最后报价</w:t>
      </w:r>
      <w:r>
        <w:rPr>
          <w:rFonts w:hint="eastAsia" w:ascii="宋体" w:hAnsi="宋体" w:eastAsia="宋体" w:cs="宋体"/>
          <w:color w:val="auto"/>
          <w:sz w:val="21"/>
          <w:szCs w:val="21"/>
          <w:highlight w:val="none"/>
          <w:lang w:val="en-US" w:eastAsia="zh-CN"/>
        </w:rPr>
        <w:t>的供应商后</w:t>
      </w:r>
      <w:r>
        <w:rPr>
          <w:rFonts w:hint="eastAsia" w:ascii="宋体" w:hAnsi="宋体" w:eastAsia="宋体" w:cs="宋体"/>
          <w:color w:val="auto"/>
          <w:sz w:val="21"/>
          <w:szCs w:val="21"/>
          <w:highlight w:val="none"/>
          <w:lang w:val="zh-CN"/>
        </w:rPr>
        <w:t>，谈判小组应当根据最终报价由低到高的顺序推荐</w:t>
      </w:r>
      <w:r>
        <w:rPr>
          <w:rFonts w:hint="eastAsia" w:ascii="宋体" w:hAnsi="宋体" w:eastAsia="宋体" w:cs="宋体"/>
          <w:color w:val="auto"/>
          <w:sz w:val="21"/>
          <w:szCs w:val="21"/>
          <w:highlight w:val="none"/>
          <w:lang w:val="en-US" w:eastAsia="zh-CN"/>
        </w:rPr>
        <w:t>前三名</w:t>
      </w:r>
      <w:r>
        <w:rPr>
          <w:rFonts w:hint="eastAsia" w:ascii="宋体" w:hAnsi="宋体" w:eastAsia="宋体" w:cs="宋体"/>
          <w:color w:val="auto"/>
          <w:sz w:val="21"/>
          <w:szCs w:val="21"/>
          <w:highlight w:val="none"/>
          <w:lang w:val="zh-CN"/>
        </w:rPr>
        <w:t>成交候选人。竞争性谈判文件中没有规定的评审标准不得作为评审依据。</w:t>
      </w:r>
    </w:p>
    <w:p w14:paraId="3BDB9303">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谈判小组组成及职责</w:t>
      </w:r>
    </w:p>
    <w:p w14:paraId="3BDAF725">
      <w:pPr>
        <w:keepNext w:val="0"/>
        <w:keepLines w:val="0"/>
        <w:pageBreakBefore w:val="0"/>
        <w:widowControl w:val="0"/>
        <w:numPr>
          <w:ilvl w:val="1"/>
          <w:numId w:val="12"/>
        </w:numPr>
        <w:tabs>
          <w:tab w:val="left" w:pos="0"/>
          <w:tab w:val="clear" w:pos="420"/>
        </w:tabs>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为确保评标工作公开、公平、公正，依法成立</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小组由采购人</w:t>
      </w:r>
      <w:r>
        <w:rPr>
          <w:rFonts w:hint="eastAsia" w:ascii="宋体" w:hAnsi="宋体" w:eastAsia="宋体" w:cs="宋体"/>
          <w:color w:val="auto"/>
          <w:sz w:val="21"/>
          <w:szCs w:val="21"/>
          <w:highlight w:val="none"/>
          <w:lang w:val="en-US" w:eastAsia="zh-CN"/>
        </w:rPr>
        <w:t>代表</w:t>
      </w:r>
      <w:r>
        <w:rPr>
          <w:rFonts w:hint="eastAsia" w:ascii="宋体" w:hAnsi="宋体" w:eastAsia="宋体" w:cs="宋体"/>
          <w:color w:val="auto"/>
          <w:sz w:val="21"/>
          <w:szCs w:val="21"/>
          <w:highlight w:val="none"/>
          <w:lang w:val="zh-CN"/>
        </w:rPr>
        <w:t>及和评审专家共3人以上单数组成，其中评审专家人数不得不少于</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小组成员总数的三分之二，评审专家在陕西省</w:t>
      </w:r>
      <w:r>
        <w:rPr>
          <w:rFonts w:hint="eastAsia" w:ascii="宋体" w:hAnsi="宋体" w:eastAsia="宋体" w:cs="宋体"/>
          <w:color w:val="auto"/>
          <w:sz w:val="21"/>
          <w:szCs w:val="21"/>
          <w:highlight w:val="none"/>
          <w:lang w:val="en-US" w:eastAsia="zh-CN"/>
        </w:rPr>
        <w:t>政府采购</w:t>
      </w:r>
      <w:r>
        <w:rPr>
          <w:rFonts w:hint="eastAsia" w:ascii="宋体" w:hAnsi="宋体" w:eastAsia="宋体" w:cs="宋体"/>
          <w:color w:val="auto"/>
          <w:sz w:val="21"/>
          <w:szCs w:val="21"/>
          <w:highlight w:val="none"/>
          <w:lang w:val="zh-CN"/>
        </w:rPr>
        <w:t>专家库中随机抽取产生。</w:t>
      </w:r>
    </w:p>
    <w:p w14:paraId="11B17C88">
      <w:pPr>
        <w:keepNext w:val="0"/>
        <w:keepLines w:val="0"/>
        <w:pageBreakBefore w:val="0"/>
        <w:widowControl w:val="0"/>
        <w:numPr>
          <w:ilvl w:val="1"/>
          <w:numId w:val="12"/>
        </w:numPr>
        <w:tabs>
          <w:tab w:val="left" w:pos="0"/>
          <w:tab w:val="clear" w:pos="420"/>
        </w:tabs>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谈判小组负责具体评审事务，并独立履行下列职责：</w:t>
      </w:r>
    </w:p>
    <w:p w14:paraId="1FE3F00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遵纪守法，客观、公正、廉洁地履行职责，审查</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响应文件是否符合</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的要求，并做出评价；</w:t>
      </w:r>
    </w:p>
    <w:p w14:paraId="194F626E">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要求供应商对</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响应文件有关事项作出解释或者澄清；</w:t>
      </w:r>
    </w:p>
    <w:p w14:paraId="3BD6639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按照</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的要求和</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办法进行评审，推荐成交候选单位名单，对评审意见承担个人责任；</w:t>
      </w:r>
    </w:p>
    <w:p w14:paraId="7BFA27B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对评审过程和结果以及供应商的商业秘密保密；</w:t>
      </w:r>
    </w:p>
    <w:p w14:paraId="2951E35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参与</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结果报告的起草；</w:t>
      </w:r>
    </w:p>
    <w:p w14:paraId="00AD34D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配合采购代理机构答复供应商提出的质疑；</w:t>
      </w:r>
    </w:p>
    <w:p w14:paraId="376C04A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配合财政部门的投诉处理工作；</w:t>
      </w:r>
    </w:p>
    <w:p w14:paraId="17DF434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依据政府采购法有关精神，有权对</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过程中出现的一切问题做出处理决定。</w:t>
      </w:r>
    </w:p>
    <w:p w14:paraId="42369969">
      <w:pPr>
        <w:keepNext w:val="0"/>
        <w:keepLines w:val="0"/>
        <w:pageBreakBefore w:val="0"/>
        <w:widowControl w:val="0"/>
        <w:numPr>
          <w:ilvl w:val="1"/>
          <w:numId w:val="12"/>
        </w:numPr>
        <w:tabs>
          <w:tab w:val="left" w:pos="0"/>
          <w:tab w:val="clear" w:pos="420"/>
        </w:tabs>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谈判</w:t>
      </w:r>
      <w:r>
        <w:rPr>
          <w:rFonts w:hint="eastAsia" w:ascii="宋体" w:hAnsi="宋体" w:eastAsia="宋体" w:cs="宋体"/>
          <w:color w:val="auto"/>
          <w:kern w:val="1"/>
          <w:sz w:val="21"/>
          <w:szCs w:val="21"/>
          <w:highlight w:val="none"/>
        </w:rPr>
        <w:t>小组在评审过程中发现供应商有行贿、提供虚假材料或者串通等违法行为的，应当及时向财政部门报告。</w:t>
      </w:r>
    </w:p>
    <w:p w14:paraId="7096580A">
      <w:pPr>
        <w:keepNext w:val="0"/>
        <w:keepLines w:val="0"/>
        <w:pageBreakBefore w:val="0"/>
        <w:widowControl w:val="0"/>
        <w:numPr>
          <w:ilvl w:val="1"/>
          <w:numId w:val="12"/>
        </w:numPr>
        <w:tabs>
          <w:tab w:val="left" w:pos="0"/>
          <w:tab w:val="clear" w:pos="420"/>
        </w:tabs>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kern w:val="1"/>
          <w:sz w:val="21"/>
          <w:szCs w:val="21"/>
          <w:highlight w:val="none"/>
        </w:rPr>
      </w:pPr>
      <w:r>
        <w:rPr>
          <w:rFonts w:hint="eastAsia" w:ascii="宋体" w:hAnsi="宋体" w:cs="宋体"/>
          <w:color w:val="auto"/>
          <w:kern w:val="1"/>
          <w:sz w:val="21"/>
          <w:szCs w:val="21"/>
          <w:highlight w:val="none"/>
          <w:lang w:eastAsia="zh-CN"/>
        </w:rPr>
        <w:t>谈判</w:t>
      </w:r>
      <w:r>
        <w:rPr>
          <w:rFonts w:hint="eastAsia" w:ascii="宋体" w:hAnsi="宋体" w:eastAsia="宋体" w:cs="宋体"/>
          <w:color w:val="auto"/>
          <w:kern w:val="1"/>
          <w:sz w:val="21"/>
          <w:szCs w:val="21"/>
          <w:highlight w:val="none"/>
        </w:rPr>
        <w:t>小组在评审过程中收到非法干涉的，应当及时向财政、监察等部门举报。</w:t>
      </w:r>
    </w:p>
    <w:p w14:paraId="4C9C9BD2">
      <w:pPr>
        <w:keepNext w:val="0"/>
        <w:keepLines w:val="0"/>
        <w:pageBreakBefore w:val="0"/>
        <w:widowControl w:val="0"/>
        <w:numPr>
          <w:ilvl w:val="1"/>
          <w:numId w:val="12"/>
        </w:numPr>
        <w:tabs>
          <w:tab w:val="left" w:pos="0"/>
          <w:tab w:val="clear" w:pos="420"/>
        </w:tabs>
        <w:kinsoku/>
        <w:wordWrap/>
        <w:overflowPunct/>
        <w:topLinePunct w:val="0"/>
        <w:autoSpaceDE w:val="0"/>
        <w:autoSpaceDN w:val="0"/>
        <w:bidi w:val="0"/>
        <w:adjustRightInd w:val="0"/>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小组成员应当按照客观、公正、审慎的原则，根据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文件规定的评审程序、评审方法和评审标准进行独立评审。</w:t>
      </w:r>
    </w:p>
    <w:p w14:paraId="34850ED4">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谈判小组的职能</w:t>
      </w:r>
    </w:p>
    <w:p w14:paraId="6E34951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1、对供应商响应文件进行审查；</w:t>
      </w:r>
    </w:p>
    <w:p w14:paraId="1E9C777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2、与各供应商就</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采购响应文件（含澄清、说明或补正的内容）中的</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报价、技术方案、业绩</w:t>
      </w:r>
      <w:r>
        <w:rPr>
          <w:rFonts w:hint="eastAsia" w:ascii="宋体" w:hAnsi="宋体" w:eastAsia="宋体" w:cs="宋体"/>
          <w:color w:val="auto"/>
          <w:sz w:val="21"/>
          <w:szCs w:val="21"/>
          <w:highlight w:val="none"/>
          <w:lang w:val="en-US" w:eastAsia="zh-CN"/>
        </w:rPr>
        <w:t>及履约能力</w:t>
      </w:r>
      <w:r>
        <w:rPr>
          <w:rFonts w:hint="eastAsia" w:ascii="宋体" w:hAnsi="宋体" w:eastAsia="宋体" w:cs="宋体"/>
          <w:color w:val="auto"/>
          <w:sz w:val="21"/>
          <w:szCs w:val="21"/>
          <w:highlight w:val="none"/>
          <w:lang w:val="zh-CN" w:eastAsia="zh-CN"/>
        </w:rPr>
        <w:t>等进行</w:t>
      </w: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w:t>
      </w:r>
    </w:p>
    <w:p w14:paraId="7306828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3、依据采购文件，并视</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情况，确定进入最终评审的供应商；</w:t>
      </w:r>
    </w:p>
    <w:p w14:paraId="09BCDEF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4、排序推荐侯选成交供应商；</w:t>
      </w:r>
    </w:p>
    <w:p w14:paraId="32AB57B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5、协商处理</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过程中出现的其它相关问题。</w:t>
      </w:r>
    </w:p>
    <w:p w14:paraId="0898721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zh-CN"/>
        </w:rPr>
        <w:t>谈判</w:t>
      </w:r>
      <w:r>
        <w:rPr>
          <w:rFonts w:hint="eastAsia" w:ascii="宋体" w:hAnsi="宋体" w:eastAsia="宋体" w:cs="宋体"/>
          <w:b/>
          <w:bCs/>
          <w:color w:val="auto"/>
          <w:sz w:val="21"/>
          <w:szCs w:val="21"/>
          <w:highlight w:val="none"/>
          <w:lang w:val="zh-CN"/>
        </w:rPr>
        <w:t>小组及其成员不得有下列行为</w:t>
      </w:r>
    </w:p>
    <w:p w14:paraId="3EE70F1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确定参与评审至评审结束前私自接触供应商；</w:t>
      </w:r>
    </w:p>
    <w:p w14:paraId="3F041510">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接受供应商提出的与响应文件不一致的澄清或者说明，财政部第87号令第五十一条规定的情形除外；</w:t>
      </w:r>
    </w:p>
    <w:p w14:paraId="4B8E782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违反评审纪律发表倾向性意见或者征询采购人的倾向性意见；</w:t>
      </w:r>
    </w:p>
    <w:p w14:paraId="0714A97F">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对需要专业判断的主观评审因素协商评分；</w:t>
      </w:r>
    </w:p>
    <w:p w14:paraId="300768A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在评审过程中擅离职守，影响评审程序正常进行的；</w:t>
      </w:r>
    </w:p>
    <w:p w14:paraId="41BDD9B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记录、复制或者带走任何评审资料；</w:t>
      </w:r>
    </w:p>
    <w:p w14:paraId="78572D6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其他不遵守评审纪律的行为。</w:t>
      </w:r>
    </w:p>
    <w:p w14:paraId="09E452DD">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cs="宋体"/>
          <w:color w:val="auto"/>
          <w:sz w:val="21"/>
          <w:szCs w:val="21"/>
          <w:highlight w:val="none"/>
          <w:lang w:val="zh-CN" w:eastAsia="zh-CN"/>
        </w:rPr>
        <w:t>谈判</w:t>
      </w:r>
      <w:r>
        <w:rPr>
          <w:rFonts w:hint="eastAsia" w:ascii="宋体" w:hAnsi="宋体" w:eastAsia="宋体" w:cs="宋体"/>
          <w:color w:val="auto"/>
          <w:sz w:val="21"/>
          <w:szCs w:val="21"/>
          <w:highlight w:val="none"/>
          <w:lang w:val="zh-CN" w:eastAsia="zh-CN"/>
        </w:rPr>
        <w:t>小组成员有前五项行为之一的，其评审意见无效，并不得获取评审劳务报酬和报销异地评审差旅费。</w:t>
      </w:r>
    </w:p>
    <w:p w14:paraId="63A2257E">
      <w:pPr>
        <w:pStyle w:val="3"/>
        <w:keepLines w:val="0"/>
        <w:pageBreakBefore w:val="0"/>
        <w:widowControl w:val="0"/>
        <w:kinsoku/>
        <w:wordWrap/>
        <w:overflowPunct/>
        <w:topLinePunct w:val="0"/>
        <w:bidi w:val="0"/>
        <w:spacing w:line="400" w:lineRule="exact"/>
        <w:ind w:firstLine="562" w:firstLineChars="200"/>
        <w:textAlignment w:val="auto"/>
        <w:rPr>
          <w:rFonts w:hint="eastAsia" w:ascii="宋体" w:hAnsi="宋体" w:eastAsia="宋体" w:cs="宋体"/>
          <w:b/>
          <w:color w:val="auto"/>
          <w:sz w:val="28"/>
          <w:szCs w:val="28"/>
          <w:highlight w:val="none"/>
          <w:lang w:val="zh-CN" w:eastAsia="zh-CN"/>
        </w:rPr>
      </w:pPr>
      <w:bookmarkStart w:id="35" w:name="_Toc233435947"/>
      <w:bookmarkStart w:id="36" w:name="_Toc29664"/>
      <w:bookmarkStart w:id="37" w:name="_Toc7524503"/>
      <w:bookmarkStart w:id="38" w:name="_Toc5977"/>
      <w:bookmarkStart w:id="39" w:name="_Toc24411"/>
      <w:bookmarkStart w:id="40" w:name="_Toc386965858"/>
      <w:bookmarkStart w:id="41" w:name="_Toc27212"/>
      <w:bookmarkStart w:id="42" w:name="_Toc392236645"/>
      <w:bookmarkStart w:id="43" w:name="_Toc2781"/>
      <w:bookmarkStart w:id="44" w:name="_Toc2468"/>
      <w:bookmarkStart w:id="45" w:name="_Toc26534"/>
      <w:bookmarkStart w:id="46" w:name="_Toc5809"/>
      <w:bookmarkStart w:id="47" w:name="_Toc17502"/>
      <w:bookmarkStart w:id="48" w:name="_Toc18739"/>
      <w:r>
        <w:rPr>
          <w:rFonts w:hint="eastAsia" w:ascii="宋体" w:hAnsi="宋体" w:eastAsia="宋体" w:cs="宋体"/>
          <w:b/>
          <w:color w:val="auto"/>
          <w:sz w:val="28"/>
          <w:szCs w:val="28"/>
          <w:highlight w:val="none"/>
          <w:lang w:val="zh-CN" w:eastAsia="zh-CN"/>
        </w:rPr>
        <w:t>F</w:t>
      </w:r>
      <w:bookmarkStart w:id="49" w:name="_Hlt491765714"/>
      <w:bookmarkEnd w:id="49"/>
      <w:bookmarkStart w:id="50" w:name="_Hlt497547134"/>
      <w:bookmarkEnd w:id="50"/>
      <w:r>
        <w:rPr>
          <w:rFonts w:hint="eastAsia" w:ascii="宋体" w:hAnsi="宋体" w:eastAsia="宋体" w:cs="宋体"/>
          <w:b/>
          <w:color w:val="auto"/>
          <w:sz w:val="28"/>
          <w:szCs w:val="28"/>
          <w:highlight w:val="none"/>
          <w:lang w:val="zh-CN" w:eastAsia="zh-CN"/>
        </w:rPr>
        <w:t>、</w:t>
      </w:r>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color w:val="auto"/>
          <w:sz w:val="28"/>
          <w:szCs w:val="28"/>
          <w:highlight w:val="none"/>
          <w:lang w:val="en-US" w:eastAsia="zh-CN"/>
        </w:rPr>
        <w:t>确定中标</w:t>
      </w:r>
      <w:bookmarkEnd w:id="46"/>
      <w:bookmarkEnd w:id="47"/>
      <w:bookmarkEnd w:id="48"/>
    </w:p>
    <w:p w14:paraId="29265DE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成交程序</w:t>
      </w:r>
    </w:p>
    <w:p w14:paraId="652A25B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小组根据评审方法的规定对供应商进行评审排序，推荐</w:t>
      </w:r>
      <w:r>
        <w:rPr>
          <w:rFonts w:hint="eastAsia" w:ascii="宋体" w:hAnsi="宋体" w:eastAsia="宋体" w:cs="宋体"/>
          <w:color w:val="auto"/>
          <w:sz w:val="21"/>
          <w:szCs w:val="21"/>
          <w:highlight w:val="none"/>
          <w:lang w:val="en-US" w:eastAsia="zh-CN"/>
        </w:rPr>
        <w:t>前三名</w:t>
      </w:r>
      <w:r>
        <w:rPr>
          <w:rFonts w:hint="eastAsia" w:ascii="宋体" w:hAnsi="宋体" w:eastAsia="宋体" w:cs="宋体"/>
          <w:color w:val="auto"/>
          <w:sz w:val="21"/>
          <w:szCs w:val="21"/>
          <w:highlight w:val="none"/>
          <w:lang w:val="zh-CN"/>
        </w:rPr>
        <w:t>成交候选人，作为评审结果。评审结果由全体</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小组成员签字确认。</w:t>
      </w:r>
    </w:p>
    <w:p w14:paraId="2F4B2B6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highlight w:val="none"/>
          <w:lang w:val="zh-CN" w:eastAsia="zh-CN"/>
        </w:rPr>
      </w:pP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zh-CN"/>
        </w:rPr>
        <w:t>.2、</w:t>
      </w:r>
      <w:r>
        <w:rPr>
          <w:rFonts w:hint="eastAsia" w:ascii="宋体" w:hAnsi="宋体" w:eastAsia="宋体" w:cs="宋体"/>
          <w:color w:val="auto"/>
          <w:highlight w:val="none"/>
          <w:lang w:val="en-US" w:eastAsia="zh-CN"/>
        </w:rPr>
        <w:t>采购代理机构应当在评审结束后2个工作日内将评审报告送采购人确认。采购人应当在收到评审报告后5个工作日内，</w:t>
      </w:r>
      <w:r>
        <w:rPr>
          <w:rFonts w:hint="eastAsia" w:ascii="宋体" w:hAnsi="宋体" w:eastAsia="宋体" w:cs="宋体"/>
          <w:color w:val="auto"/>
          <w:sz w:val="21"/>
          <w:szCs w:val="21"/>
          <w:highlight w:val="none"/>
          <w:lang w:val="zh-CN"/>
        </w:rPr>
        <w:t>根据</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报告中推荐的成交候选人排列顺序，确定排名第一的为成交供应商</w:t>
      </w:r>
      <w:r>
        <w:rPr>
          <w:rFonts w:hint="eastAsia" w:ascii="宋体" w:hAnsi="宋体" w:eastAsia="宋体" w:cs="宋体"/>
          <w:color w:val="auto"/>
          <w:highlight w:val="none"/>
          <w:lang w:val="zh-CN" w:eastAsia="zh-CN"/>
        </w:rPr>
        <w:t>。同时，复函采购代理机构。</w:t>
      </w:r>
    </w:p>
    <w:p w14:paraId="60CB5F7F">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zh-CN"/>
        </w:rPr>
        <w:t>.3、采购代理机构在接到采购人“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复函”之日起2个工作日内，根据采购人确定的中标人，在【</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"http://www.ccgp-shaanxi.gov.cn"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陕西省政府采购网</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rPr>
        <w:fldChar w:fldCharType="begin"/>
      </w:r>
      <w:r>
        <w:rPr>
          <w:rFonts w:hint="eastAsia" w:ascii="宋体" w:hAnsi="宋体" w:eastAsia="宋体" w:cs="宋体"/>
          <w:color w:val="auto"/>
          <w:sz w:val="21"/>
          <w:szCs w:val="21"/>
          <w:highlight w:val="none"/>
          <w:lang w:val="zh-CN"/>
        </w:rPr>
        <w:instrText xml:space="preserve"> HYPERLINK "http://www.ccgp-shaanxi.gov.cn/" </w:instrText>
      </w:r>
      <w:r>
        <w:rPr>
          <w:rFonts w:hint="eastAsia" w:ascii="宋体" w:hAnsi="宋体" w:eastAsia="宋体" w:cs="宋体"/>
          <w:color w:val="auto"/>
          <w:sz w:val="21"/>
          <w:szCs w:val="21"/>
          <w:highlight w:val="none"/>
          <w:lang w:val="zh-CN"/>
        </w:rPr>
        <w:fldChar w:fldCharType="separate"/>
      </w:r>
      <w:r>
        <w:rPr>
          <w:rFonts w:hint="eastAsia" w:ascii="宋体" w:hAnsi="宋体" w:eastAsia="宋体" w:cs="宋体"/>
          <w:color w:val="auto"/>
          <w:sz w:val="21"/>
          <w:szCs w:val="21"/>
          <w:highlight w:val="none"/>
          <w:lang w:val="zh-CN"/>
        </w:rPr>
        <w:t>http://www.ccgp-shaanxi.gov.cn/</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）和</w:t>
      </w:r>
      <w:r>
        <w:rPr>
          <w:rFonts w:hint="eastAsia" w:ascii="宋体" w:hAnsi="宋体" w:eastAsia="宋体" w:cs="宋体"/>
          <w:color w:val="auto"/>
          <w:sz w:val="21"/>
          <w:szCs w:val="21"/>
          <w:highlight w:val="none"/>
          <w:lang w:val="en-US" w:eastAsia="zh-CN"/>
        </w:rPr>
        <w:t>【全国公共资源交易平台（陕西省·</w:t>
      </w:r>
      <w:r>
        <w:rPr>
          <w:rFonts w:hint="eastAsia" w:ascii="宋体" w:hAnsi="宋体" w:cs="宋体"/>
          <w:color w:val="auto"/>
          <w:sz w:val="21"/>
          <w:szCs w:val="21"/>
          <w:highlight w:val="none"/>
          <w:lang w:val="en-US" w:eastAsia="zh-CN"/>
        </w:rPr>
        <w:t>杨凌示范区</w:t>
      </w:r>
      <w:r>
        <w:rPr>
          <w:rFonts w:hint="eastAsia" w:ascii="宋体" w:hAnsi="宋体" w:eastAsia="宋体" w:cs="宋体"/>
          <w:color w:val="auto"/>
          <w:sz w:val="21"/>
          <w:szCs w:val="21"/>
          <w:highlight w:val="none"/>
          <w:lang w:val="en-US" w:eastAsia="zh-CN"/>
        </w:rPr>
        <w:t>）】（http://yangl.sxggzyjy.cn/）</w:t>
      </w:r>
      <w:r>
        <w:rPr>
          <w:rFonts w:hint="eastAsia" w:ascii="宋体" w:hAnsi="宋体" w:eastAsia="宋体" w:cs="宋体"/>
          <w:color w:val="auto"/>
          <w:sz w:val="21"/>
          <w:szCs w:val="21"/>
          <w:highlight w:val="none"/>
          <w:lang w:val="zh-CN"/>
        </w:rPr>
        <w:t>中的【首页</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交易大厅</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rPr>
        <w:t>政府采购】上公布</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结果。中标公告期限为1个工作日</w:t>
      </w:r>
      <w:r>
        <w:rPr>
          <w:rFonts w:hint="eastAsia" w:ascii="宋体" w:hAnsi="宋体" w:eastAsia="宋体" w:cs="宋体"/>
          <w:color w:val="auto"/>
          <w:sz w:val="21"/>
          <w:szCs w:val="21"/>
          <w:highlight w:val="none"/>
          <w:lang w:val="zh-CN" w:eastAsia="zh-CN"/>
        </w:rPr>
        <w:t>。</w:t>
      </w:r>
    </w:p>
    <w:p w14:paraId="7F5A974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36.4、</w:t>
      </w:r>
      <w:r>
        <w:rPr>
          <w:rFonts w:hint="eastAsia" w:ascii="宋体" w:hAnsi="宋体" w:eastAsia="宋体" w:cs="宋体"/>
          <w:color w:val="auto"/>
          <w:sz w:val="21"/>
          <w:szCs w:val="21"/>
          <w:highlight w:val="none"/>
          <w:lang w:val="zh-CN"/>
        </w:rPr>
        <w:t>排名第一的成交候选人放弃成交、在规定期限内未能签订合同、因不可抗力不能履行合同、不按照</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要求提交履约保证金，或者被查实存在影响成交结果的违法行为等情形，不符合成交条件的，采购人可以按照</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小组提出的成交候选人名单排序依次确定其他成交候选人为成交供应商，也可以重新组织</w:t>
      </w:r>
      <w:r>
        <w:rPr>
          <w:rFonts w:hint="eastAsia" w:ascii="宋体" w:hAnsi="宋体" w:cs="宋体"/>
          <w:color w:val="auto"/>
          <w:sz w:val="21"/>
          <w:szCs w:val="21"/>
          <w:highlight w:val="none"/>
          <w:lang w:val="zh-CN"/>
        </w:rPr>
        <w:t>竞争性谈判</w:t>
      </w:r>
      <w:r>
        <w:rPr>
          <w:rFonts w:hint="eastAsia" w:ascii="宋体" w:hAnsi="宋体" w:eastAsia="宋体" w:cs="宋体"/>
          <w:color w:val="auto"/>
          <w:sz w:val="21"/>
          <w:szCs w:val="21"/>
          <w:highlight w:val="none"/>
          <w:lang w:val="zh-CN"/>
        </w:rPr>
        <w:t>。</w:t>
      </w:r>
    </w:p>
    <w:p w14:paraId="21270BB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eastAsia="zh-CN"/>
        </w:rPr>
        <w:t>36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、采购人也可以授权</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小组评审后直接确定成交供应商。</w:t>
      </w:r>
    </w:p>
    <w:p w14:paraId="118B6137">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、采购代理机构应当在成交供应商确定后2个工作日内，在省级以上财政部门指定的政府采购信息发布媒体上公告成交结果，同时向成交供应商发出成交通知书，并将</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文件随成交结果同时公告。</w:t>
      </w:r>
    </w:p>
    <w:p w14:paraId="6E0AAC1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、供应商或者其他利害关系人对评审结果有异议的，应当在法律规定的时间内提出。</w:t>
      </w:r>
    </w:p>
    <w:p w14:paraId="7BB6737E">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rPr>
        <w:t>成交</w:t>
      </w:r>
      <w:r>
        <w:rPr>
          <w:rFonts w:hint="eastAsia" w:ascii="宋体" w:hAnsi="宋体" w:eastAsia="宋体" w:cs="宋体"/>
          <w:b/>
          <w:color w:val="auto"/>
          <w:sz w:val="21"/>
          <w:szCs w:val="21"/>
          <w:highlight w:val="none"/>
          <w:lang w:val="en-US" w:eastAsia="zh-CN"/>
        </w:rPr>
        <w:t>通知</w:t>
      </w:r>
    </w:p>
    <w:p w14:paraId="6BCD7345">
      <w:pPr>
        <w:keepLines w:val="0"/>
        <w:pageBreakBefore w:val="0"/>
        <w:widowControl w:val="0"/>
        <w:kinsoku/>
        <w:wordWrap/>
        <w:overflowPunct/>
        <w:topLinePunct w:val="0"/>
        <w:autoSpaceDE w:val="0"/>
        <w:autoSpaceDN w:val="0"/>
        <w:bidi w:val="0"/>
        <w:adjustRightInd w:val="0"/>
        <w:snapToGrid w:val="0"/>
        <w:spacing w:line="440" w:lineRule="exact"/>
        <w:ind w:left="0" w:leftChars="0" w:firstLine="420" w:firstLineChars="200"/>
        <w:textAlignment w:val="auto"/>
        <w:rPr>
          <w:rFonts w:hint="eastAsia" w:ascii="宋体" w:hAnsi="宋体" w:eastAsia="宋体" w:cs="宋体"/>
          <w:b/>
          <w:color w:val="auto"/>
          <w:sz w:val="21"/>
          <w:szCs w:val="21"/>
          <w:highlight w:val="none"/>
          <w:lang w:val="zh-CN"/>
        </w:rPr>
      </w:pPr>
      <w:r>
        <w:rPr>
          <w:rFonts w:hint="eastAsia" w:ascii="宋体" w:hAnsi="宋体" w:cs="宋体"/>
          <w:color w:val="auto"/>
          <w:sz w:val="21"/>
          <w:szCs w:val="21"/>
          <w:highlight w:val="none"/>
          <w:lang w:val="en-US" w:eastAsia="zh-CN"/>
        </w:rPr>
        <w:t>37</w:t>
      </w:r>
      <w:r>
        <w:rPr>
          <w:rFonts w:hint="eastAsia" w:ascii="宋体" w:hAnsi="宋体" w:eastAsia="宋体" w:cs="宋体"/>
          <w:color w:val="auto"/>
          <w:sz w:val="21"/>
          <w:szCs w:val="21"/>
          <w:highlight w:val="none"/>
          <w:lang w:val="en-US" w:eastAsia="zh-CN"/>
        </w:rPr>
        <w:t>.1、采购代理机构向成交供应商发出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b/>
          <w:color w:val="auto"/>
          <w:sz w:val="21"/>
          <w:szCs w:val="21"/>
          <w:highlight w:val="none"/>
          <w:lang w:val="en-US" w:eastAsia="zh-CN"/>
        </w:rPr>
        <w:t>。成交</w:t>
      </w:r>
      <w:r>
        <w:rPr>
          <w:rFonts w:hint="eastAsia" w:ascii="宋体" w:hAnsi="宋体" w:eastAsia="宋体" w:cs="宋体"/>
          <w:b/>
          <w:color w:val="auto"/>
          <w:sz w:val="21"/>
          <w:szCs w:val="21"/>
          <w:highlight w:val="none"/>
          <w:lang w:val="zh-CN" w:eastAsia="zh-CN"/>
        </w:rPr>
        <w:t>供应商</w:t>
      </w:r>
      <w:r>
        <w:rPr>
          <w:rFonts w:hint="eastAsia" w:ascii="宋体" w:hAnsi="宋体" w:eastAsia="宋体" w:cs="宋体"/>
          <w:b/>
          <w:color w:val="auto"/>
          <w:sz w:val="21"/>
          <w:szCs w:val="21"/>
          <w:highlight w:val="none"/>
          <w:lang w:val="zh-CN"/>
        </w:rPr>
        <w:t>领取</w:t>
      </w:r>
      <w:r>
        <w:rPr>
          <w:rFonts w:hint="eastAsia" w:ascii="宋体" w:hAnsi="宋体" w:eastAsia="宋体" w:cs="宋体"/>
          <w:b/>
          <w:color w:val="auto"/>
          <w:sz w:val="21"/>
          <w:szCs w:val="21"/>
          <w:highlight w:val="none"/>
          <w:lang w:val="zh-CN" w:eastAsia="zh-CN"/>
        </w:rPr>
        <w:t>成交通知书</w:t>
      </w:r>
      <w:r>
        <w:rPr>
          <w:rFonts w:hint="eastAsia" w:ascii="宋体" w:hAnsi="宋体" w:eastAsia="宋体" w:cs="宋体"/>
          <w:b/>
          <w:color w:val="auto"/>
          <w:sz w:val="21"/>
          <w:szCs w:val="21"/>
          <w:highlight w:val="none"/>
          <w:lang w:val="zh-CN"/>
        </w:rPr>
        <w:t>时</w:t>
      </w:r>
      <w:r>
        <w:rPr>
          <w:rFonts w:hint="eastAsia" w:ascii="宋体" w:hAnsi="宋体" w:eastAsia="宋体" w:cs="宋体"/>
          <w:b/>
          <w:color w:val="auto"/>
          <w:sz w:val="21"/>
          <w:szCs w:val="21"/>
          <w:highlight w:val="none"/>
          <w:lang w:val="zh-CN" w:eastAsia="zh-CN"/>
        </w:rPr>
        <w:t>，</w:t>
      </w:r>
      <w:r>
        <w:rPr>
          <w:rFonts w:hint="eastAsia" w:ascii="宋体" w:hAnsi="宋体" w:eastAsia="宋体" w:cs="宋体"/>
          <w:b/>
          <w:color w:val="auto"/>
          <w:sz w:val="21"/>
          <w:szCs w:val="21"/>
          <w:highlight w:val="none"/>
          <w:lang w:val="en-US" w:eastAsia="zh-CN"/>
        </w:rPr>
        <w:t>须向采购代理机构</w:t>
      </w:r>
      <w:r>
        <w:rPr>
          <w:rFonts w:hint="eastAsia" w:ascii="宋体" w:hAnsi="宋体" w:eastAsia="宋体" w:cs="宋体"/>
          <w:b/>
          <w:color w:val="auto"/>
          <w:sz w:val="21"/>
          <w:szCs w:val="21"/>
          <w:highlight w:val="none"/>
          <w:lang w:val="zh-CN"/>
        </w:rPr>
        <w:t>提供第二章供应商须知前附表</w:t>
      </w:r>
      <w:r>
        <w:rPr>
          <w:rFonts w:hint="eastAsia" w:ascii="宋体" w:hAnsi="宋体" w:eastAsia="宋体" w:cs="宋体"/>
          <w:b/>
          <w:color w:val="auto"/>
          <w:sz w:val="21"/>
          <w:szCs w:val="21"/>
          <w:highlight w:val="none"/>
          <w:lang w:val="en-US" w:eastAsia="zh-CN"/>
        </w:rPr>
        <w:t>中要求的纸质版</w:t>
      </w:r>
      <w:r>
        <w:rPr>
          <w:rFonts w:hint="eastAsia" w:ascii="宋体" w:hAnsi="宋体" w:cs="宋体"/>
          <w:b/>
          <w:color w:val="auto"/>
          <w:sz w:val="21"/>
          <w:szCs w:val="21"/>
          <w:highlight w:val="none"/>
          <w:lang w:val="en-US" w:eastAsia="zh-CN"/>
        </w:rPr>
        <w:t>和电子版</w:t>
      </w:r>
      <w:r>
        <w:rPr>
          <w:rFonts w:hint="eastAsia" w:ascii="宋体" w:hAnsi="宋体" w:eastAsia="宋体" w:cs="宋体"/>
          <w:b/>
          <w:color w:val="auto"/>
          <w:sz w:val="21"/>
          <w:szCs w:val="21"/>
          <w:highlight w:val="none"/>
          <w:lang w:val="en-US" w:eastAsia="zh-CN"/>
        </w:rPr>
        <w:t>竞争性</w:t>
      </w:r>
      <w:r>
        <w:rPr>
          <w:rFonts w:hint="eastAsia" w:ascii="宋体" w:hAnsi="宋体" w:cs="宋体"/>
          <w:b/>
          <w:color w:val="auto"/>
          <w:sz w:val="21"/>
          <w:szCs w:val="21"/>
          <w:highlight w:val="none"/>
          <w:lang w:val="en-US" w:eastAsia="zh-CN"/>
        </w:rPr>
        <w:t>谈判</w:t>
      </w:r>
      <w:r>
        <w:rPr>
          <w:rFonts w:hint="eastAsia" w:ascii="宋体" w:hAnsi="宋体" w:eastAsia="宋体" w:cs="宋体"/>
          <w:b/>
          <w:color w:val="auto"/>
          <w:sz w:val="21"/>
          <w:szCs w:val="21"/>
          <w:highlight w:val="none"/>
          <w:lang w:val="en-US" w:eastAsia="zh-CN"/>
        </w:rPr>
        <w:t>响应文件</w:t>
      </w:r>
      <w:r>
        <w:rPr>
          <w:rFonts w:hint="eastAsia" w:ascii="宋体" w:hAnsi="宋体" w:eastAsia="宋体" w:cs="宋体"/>
          <w:b/>
          <w:color w:val="auto"/>
          <w:sz w:val="21"/>
          <w:szCs w:val="21"/>
          <w:highlight w:val="none"/>
          <w:lang w:val="zh-CN"/>
        </w:rPr>
        <w:t>。</w:t>
      </w:r>
    </w:p>
    <w:p w14:paraId="2AA54133">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r>
        <w:rPr>
          <w:rFonts w:hint="eastAsia" w:ascii="宋体" w:hAnsi="宋体" w:eastAsia="宋体" w:cs="宋体"/>
          <w:color w:val="auto"/>
          <w:sz w:val="21"/>
          <w:szCs w:val="21"/>
          <w:highlight w:val="none"/>
          <w:lang w:val="en-US" w:eastAsia="zh-CN"/>
        </w:rPr>
        <w:t>.2、成交通知书对采购人和成交供应商具有同等法律效力。成交通知书发出之后，采购人改变成交结果，或者成交供应商放弃成交，应当承担相应的法律责任。</w:t>
      </w:r>
    </w:p>
    <w:p w14:paraId="05E8660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default" w:ascii="宋体" w:hAnsi="宋体" w:eastAsia="宋体" w:cs="宋体"/>
          <w:b/>
          <w:color w:val="auto"/>
          <w:sz w:val="21"/>
          <w:szCs w:val="21"/>
          <w:highlight w:val="none"/>
          <w:lang w:val="en-US" w:eastAsia="zh-CN"/>
        </w:rPr>
      </w:pPr>
      <w:bookmarkStart w:id="51" w:name="_Toc29347"/>
      <w:bookmarkStart w:id="52" w:name="_Toc17542"/>
      <w:r>
        <w:rPr>
          <w:rFonts w:hint="eastAsia" w:ascii="宋体" w:hAnsi="宋体" w:eastAsia="宋体" w:cs="宋体"/>
          <w:b/>
          <w:color w:val="auto"/>
          <w:sz w:val="21"/>
          <w:szCs w:val="21"/>
          <w:highlight w:val="none"/>
          <w:lang w:val="en-US" w:eastAsia="zh-CN"/>
        </w:rPr>
        <w:t>合同签订、履行及验收</w:t>
      </w:r>
    </w:p>
    <w:p w14:paraId="2E168130">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响应文件、澄清、补充合同等为政府采购合同的组成部分，具有同等法律效力。</w:t>
      </w:r>
    </w:p>
    <w:p w14:paraId="322FA12F">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zh-CN" w:eastAsia="zh-CN"/>
        </w:rPr>
        <w:t>签订政府采购合同</w:t>
      </w:r>
    </w:p>
    <w:p w14:paraId="0506176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39.1、</w:t>
      </w:r>
      <w:r>
        <w:rPr>
          <w:rFonts w:hint="eastAsia" w:ascii="宋体" w:hAnsi="宋体" w:eastAsia="宋体" w:cs="宋体"/>
          <w:color w:val="auto"/>
          <w:kern w:val="2"/>
          <w:sz w:val="21"/>
          <w:szCs w:val="21"/>
          <w:highlight w:val="none"/>
          <w:lang w:val="en-US" w:eastAsia="zh-CN" w:bidi="ar-SA"/>
        </w:rPr>
        <w:t>自成交通知书发出之日起30日内，采购人与成交供应商应按竞争性谈判文件和成交供应商竞争性谈判响应文件的约定，签订书面合同。</w:t>
      </w:r>
    </w:p>
    <w:p w14:paraId="09FFA2A6">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39.2、</w:t>
      </w:r>
      <w:r>
        <w:rPr>
          <w:rFonts w:hint="eastAsia" w:ascii="宋体" w:hAnsi="宋体" w:eastAsia="宋体" w:cs="宋体"/>
          <w:color w:val="auto"/>
          <w:kern w:val="2"/>
          <w:sz w:val="21"/>
          <w:szCs w:val="21"/>
          <w:highlight w:val="none"/>
          <w:lang w:val="en-US" w:eastAsia="zh-CN" w:bidi="ar-SA"/>
        </w:rPr>
        <w:t>成交供应商拒绝与采购人签订合同的，采购人可以按照《政府采购法实施条例》第四十九条规定，确定下一候选人为成交供应商，也可以重新开展政府采购活动。给采购人造成损失巨大的，供应商还应当对超过部分予以赔偿，并依法承担相应法律责任。</w:t>
      </w:r>
    </w:p>
    <w:p w14:paraId="309BED55">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39.3、</w:t>
      </w:r>
      <w:r>
        <w:rPr>
          <w:rFonts w:hint="eastAsia" w:ascii="宋体" w:hAnsi="宋体" w:eastAsia="宋体" w:cs="宋体"/>
          <w:color w:val="auto"/>
          <w:kern w:val="2"/>
          <w:sz w:val="21"/>
          <w:szCs w:val="21"/>
          <w:highlight w:val="none"/>
          <w:lang w:val="en-US" w:eastAsia="zh-CN" w:bidi="ar-SA"/>
        </w:rPr>
        <w:t>采购人不得向成交供应商提出任何不合理的要求，作为签订合同的条件，不得与成交供应商私下订立背离合同实质性内容的任何协议，所签订的合同不得对竞争性谈判文件和成交供应商竞争性谈判响应文件作实质性修改。</w:t>
      </w:r>
    </w:p>
    <w:p w14:paraId="2F12FC1D">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39.4、</w:t>
      </w:r>
      <w:r>
        <w:rPr>
          <w:rFonts w:hint="eastAsia" w:ascii="宋体" w:hAnsi="宋体" w:eastAsia="宋体" w:cs="宋体"/>
          <w:color w:val="auto"/>
          <w:kern w:val="2"/>
          <w:sz w:val="21"/>
          <w:szCs w:val="21"/>
          <w:highlight w:val="none"/>
          <w:lang w:val="en-US" w:eastAsia="zh-CN" w:bidi="ar-SA"/>
        </w:rPr>
        <w:t>质疑或者投诉事项可能影响中标、成交结果的，采购人应当暂停签订合同，已经签订合同的，应当中止履行合同。</w:t>
      </w:r>
    </w:p>
    <w:p w14:paraId="55A3126A">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合同公告及备案</w:t>
      </w:r>
    </w:p>
    <w:p w14:paraId="14166AE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40.1、</w:t>
      </w:r>
      <w:r>
        <w:rPr>
          <w:rFonts w:hint="eastAsia" w:ascii="宋体" w:hAnsi="宋体" w:eastAsia="宋体" w:cs="宋体"/>
          <w:color w:val="auto"/>
          <w:kern w:val="2"/>
          <w:sz w:val="21"/>
          <w:szCs w:val="21"/>
          <w:highlight w:val="none"/>
          <w:lang w:val="en-US" w:eastAsia="zh-CN" w:bidi="ar-SA"/>
        </w:rPr>
        <w:t>采购人应当自政府采购合同签订之日起2个工作日内，在陕西省政府采购网对合同进行公示，但政府采购合同中涉及国家秘密、商业秘密的内容除外。</w:t>
      </w:r>
    </w:p>
    <w:p w14:paraId="61F4D3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ind w:left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40.2、</w:t>
      </w:r>
      <w:r>
        <w:rPr>
          <w:rFonts w:hint="eastAsia" w:ascii="宋体" w:hAnsi="宋体" w:eastAsia="宋体" w:cs="宋体"/>
          <w:color w:val="auto"/>
          <w:kern w:val="2"/>
          <w:sz w:val="21"/>
          <w:szCs w:val="21"/>
          <w:highlight w:val="none"/>
          <w:lang w:val="en-US" w:eastAsia="zh-CN" w:bidi="ar-SA"/>
        </w:rPr>
        <w:t>采购人应自合同签订之日起7个工作日内将政府采购合同报送监管机构备案。</w:t>
      </w:r>
    </w:p>
    <w:p w14:paraId="7038228E">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履行合同</w:t>
      </w:r>
    </w:p>
    <w:p w14:paraId="14F5A75A">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41.1、</w:t>
      </w:r>
      <w:r>
        <w:rPr>
          <w:rFonts w:hint="eastAsia" w:ascii="宋体" w:hAnsi="宋体" w:eastAsia="宋体" w:cs="宋体"/>
          <w:color w:val="auto"/>
          <w:sz w:val="21"/>
          <w:szCs w:val="21"/>
          <w:highlight w:val="none"/>
          <w:lang w:val="en-US" w:eastAsia="zh-CN"/>
        </w:rPr>
        <w:t>合同一经签订，双方应严格履行合同规定的义务。</w:t>
      </w:r>
    </w:p>
    <w:p w14:paraId="47D644C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42.2、</w:t>
      </w:r>
      <w:r>
        <w:rPr>
          <w:rFonts w:hint="eastAsia" w:ascii="宋体" w:hAnsi="宋体" w:eastAsia="宋体" w:cs="宋体"/>
          <w:color w:val="auto"/>
          <w:sz w:val="21"/>
          <w:szCs w:val="21"/>
          <w:highlight w:val="none"/>
          <w:lang w:val="en-US" w:eastAsia="zh-CN"/>
        </w:rPr>
        <w:t>在合同履行过程中，如发生合同纠纷，合同双方应按照《中华人民共和国民法典》及合同条款的有关规定进行处理。</w:t>
      </w:r>
    </w:p>
    <w:p w14:paraId="2EDCB7D1">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验收或考核</w:t>
      </w:r>
    </w:p>
    <w:p w14:paraId="63C9D549">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42.1、</w:t>
      </w:r>
      <w:r>
        <w:rPr>
          <w:rFonts w:hint="eastAsia" w:ascii="宋体" w:hAnsi="宋体" w:eastAsia="宋体" w:cs="宋体"/>
          <w:color w:val="auto"/>
          <w:sz w:val="21"/>
          <w:szCs w:val="21"/>
          <w:highlight w:val="none"/>
          <w:lang w:val="en-US" w:eastAsia="zh-CN"/>
        </w:rPr>
        <w:t>采购人严格按照国家相关法律法规的要求及竞争性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文件的要求组织验收或考核。</w:t>
      </w:r>
    </w:p>
    <w:p w14:paraId="146D19EE">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42.2、</w:t>
      </w:r>
      <w:r>
        <w:rPr>
          <w:rFonts w:hint="eastAsia" w:ascii="宋体" w:hAnsi="宋体" w:eastAsia="宋体" w:cs="宋体"/>
          <w:color w:val="auto"/>
          <w:sz w:val="21"/>
          <w:szCs w:val="21"/>
          <w:highlight w:val="none"/>
          <w:lang w:val="en-US" w:eastAsia="zh-CN"/>
        </w:rPr>
        <w:t>采购人按《关于促进政府采购公平竞争优化营商环境的通知》（财库〔2019〕38号）、《保障中小企业款项支付条例》（国务院令第728号）等规定及采购合同的约定进行支付合同款项。</w:t>
      </w:r>
    </w:p>
    <w:p w14:paraId="75661465">
      <w:pPr>
        <w:keepLines w:val="0"/>
        <w:pageBreakBefore w:val="0"/>
        <w:widowControl w:val="0"/>
        <w:shd w:val="clear"/>
        <w:kinsoku/>
        <w:wordWrap/>
        <w:overflowPunct/>
        <w:topLinePunct w:val="0"/>
        <w:autoSpaceDE w:val="0"/>
        <w:autoSpaceDN w:val="0"/>
        <w:bidi w:val="0"/>
        <w:adjustRightInd w:val="0"/>
        <w:snapToGrid w:val="0"/>
        <w:spacing w:line="4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G、</w:t>
      </w:r>
      <w:r>
        <w:rPr>
          <w:rFonts w:hint="eastAsia" w:ascii="宋体" w:hAnsi="宋体" w:cs="宋体"/>
          <w:b/>
          <w:bCs/>
          <w:color w:val="auto"/>
          <w:sz w:val="28"/>
          <w:szCs w:val="28"/>
          <w:highlight w:val="none"/>
          <w:lang w:val="en-US" w:eastAsia="zh-CN"/>
        </w:rPr>
        <w:t>招标代理服务费</w:t>
      </w:r>
    </w:p>
    <w:p w14:paraId="6C105DEE">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color w:val="auto"/>
          <w:sz w:val="21"/>
          <w:szCs w:val="24"/>
          <w:highlight w:val="none"/>
          <w:lang w:val="en-US" w:eastAsia="zh-CN"/>
        </w:rPr>
      </w:pPr>
      <w:r>
        <w:rPr>
          <w:rFonts w:hint="eastAsia" w:ascii="宋体" w:hAnsi="宋体" w:cs="宋体"/>
          <w:b/>
          <w:color w:val="auto"/>
          <w:sz w:val="21"/>
          <w:szCs w:val="24"/>
          <w:highlight w:val="none"/>
          <w:lang w:val="en-US" w:eastAsia="zh-CN"/>
        </w:rPr>
        <w:t>招标代理服务费</w:t>
      </w:r>
    </w:p>
    <w:p w14:paraId="2A234994">
      <w:pPr>
        <w:keepNext w:val="0"/>
        <w:keepLines w:val="0"/>
        <w:pageBreakBefore w:val="0"/>
        <w:widowControl w:val="0"/>
        <w:shd w:val="clea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43.1、</w:t>
      </w:r>
      <w:r>
        <w:rPr>
          <w:rFonts w:hint="eastAsia" w:ascii="宋体" w:hAnsi="宋体" w:eastAsia="宋体" w:cs="宋体"/>
          <w:color w:val="auto"/>
          <w:sz w:val="21"/>
          <w:szCs w:val="24"/>
          <w:highlight w:val="none"/>
          <w:lang w:val="en-US" w:eastAsia="zh-CN"/>
        </w:rPr>
        <w:t>招标代理服务费由成交供应商领取成交通知书前，向采购代理机构缴纳招标代理服务费，一次性付清。</w:t>
      </w:r>
    </w:p>
    <w:p w14:paraId="6E5CD3B3">
      <w:pPr>
        <w:keepNext w:val="0"/>
        <w:keepLines w:val="0"/>
        <w:pageBreakBefore w:val="0"/>
        <w:widowControl w:val="0"/>
        <w:shd w:val="clear"/>
        <w:kinsoku/>
        <w:wordWrap/>
        <w:overflowPunct/>
        <w:topLinePunct w:val="0"/>
        <w:autoSpaceDE w:val="0"/>
        <w:autoSpaceDN w:val="0"/>
        <w:bidi w:val="0"/>
        <w:adjustRightInd w:val="0"/>
        <w:snapToGrid w:val="0"/>
        <w:spacing w:line="420" w:lineRule="exact"/>
        <w:ind w:left="0" w:leftChars="0" w:firstLine="420" w:firstLineChars="200"/>
        <w:textAlignment w:val="auto"/>
        <w:rPr>
          <w:rFonts w:hint="default" w:ascii="宋体" w:hAnsi="宋体" w:eastAsia="宋体" w:cs="宋体"/>
          <w:color w:val="auto"/>
          <w:sz w:val="21"/>
          <w:szCs w:val="24"/>
          <w:highlight w:val="none"/>
          <w:lang w:val="en-US" w:eastAsia="zh-CN"/>
        </w:rPr>
      </w:pPr>
      <w:r>
        <w:rPr>
          <w:rFonts w:hint="eastAsia" w:ascii="宋体" w:hAnsi="宋体" w:cs="宋体"/>
          <w:color w:val="auto"/>
          <w:sz w:val="21"/>
          <w:szCs w:val="24"/>
          <w:highlight w:val="none"/>
          <w:lang w:val="en-US" w:eastAsia="zh-CN"/>
        </w:rPr>
        <w:t>43.2、</w:t>
      </w:r>
      <w:r>
        <w:rPr>
          <w:rFonts w:hint="eastAsia" w:ascii="宋体" w:hAnsi="宋体" w:eastAsia="宋体" w:cs="宋体"/>
          <w:color w:val="auto"/>
          <w:sz w:val="21"/>
          <w:szCs w:val="24"/>
          <w:highlight w:val="none"/>
          <w:lang w:val="en-US" w:eastAsia="zh-CN"/>
        </w:rPr>
        <w:t>招标代理服务费依据国家计委计价格[2002]1980号《招标代理服务收费管理暂行办法》和国家发展改革委员会办公厅颁发的《关于招标代理服务收费有关问题的通知》（发改办价格[2003]857号）规定标准收取</w:t>
      </w:r>
      <w:r>
        <w:rPr>
          <w:rFonts w:hint="eastAsia" w:ascii="宋体" w:hAnsi="宋体" w:cs="宋体"/>
          <w:color w:val="auto"/>
          <w:sz w:val="21"/>
          <w:szCs w:val="24"/>
          <w:highlight w:val="none"/>
          <w:lang w:val="en-US" w:eastAsia="zh-CN"/>
        </w:rPr>
        <w:t>，招标代理服务收费按差额定率累进法计算；招标代理服务费不足5000元的，按5000元收取。</w:t>
      </w:r>
    </w:p>
    <w:p w14:paraId="2F13582F">
      <w:pPr>
        <w:keepNext w:val="0"/>
        <w:keepLines w:val="0"/>
        <w:pageBreakBefore w:val="0"/>
        <w:widowControl w:val="0"/>
        <w:shd w:val="clea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color w:val="auto"/>
          <w:sz w:val="21"/>
          <w:szCs w:val="24"/>
          <w:highlight w:val="none"/>
        </w:rPr>
      </w:pPr>
      <w:r>
        <w:rPr>
          <w:rFonts w:hint="eastAsia" w:ascii="宋体" w:hAnsi="宋体" w:cs="宋体"/>
          <w:color w:val="auto"/>
          <w:sz w:val="21"/>
          <w:szCs w:val="24"/>
          <w:highlight w:val="none"/>
          <w:lang w:val="en-US" w:eastAsia="zh-CN"/>
        </w:rPr>
        <w:t>43.3、缴费</w:t>
      </w:r>
      <w:r>
        <w:rPr>
          <w:rFonts w:hint="eastAsia" w:ascii="宋体" w:hAnsi="宋体" w:eastAsia="宋体" w:cs="宋体"/>
          <w:color w:val="auto"/>
          <w:sz w:val="21"/>
          <w:szCs w:val="24"/>
          <w:highlight w:val="none"/>
        </w:rPr>
        <w:t>账户</w:t>
      </w:r>
    </w:p>
    <w:p w14:paraId="0BDA3A77">
      <w:pPr>
        <w:keepNext w:val="0"/>
        <w:keepLines w:val="0"/>
        <w:pageBreakBefore w:val="0"/>
        <w:widowControl w:val="0"/>
        <w:shd w:val="clea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val="en-US" w:eastAsia="zh-CN"/>
        </w:rPr>
        <w:t>单位名称</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eastAsia="zh-CN"/>
        </w:rPr>
        <w:t>陕西盛仕骄阳项目管理有限公司</w:t>
      </w:r>
    </w:p>
    <w:p w14:paraId="426C8959">
      <w:pPr>
        <w:keepNext w:val="0"/>
        <w:keepLines w:val="0"/>
        <w:pageBreakBefore w:val="0"/>
        <w:widowControl w:val="0"/>
        <w:shd w:val="clea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rPr>
        <w:t>账</w:t>
      </w:r>
      <w:r>
        <w:rPr>
          <w:rFonts w:hint="eastAsia" w:ascii="宋体" w:hAnsi="宋体" w:cs="宋体"/>
          <w:color w:val="auto"/>
          <w:sz w:val="21"/>
          <w:szCs w:val="24"/>
          <w:highlight w:val="none"/>
          <w:lang w:val="en-US" w:eastAsia="zh-CN"/>
        </w:rPr>
        <w:t xml:space="preserve">  </w:t>
      </w:r>
      <w:r>
        <w:rPr>
          <w:rFonts w:hint="eastAsia" w:ascii="宋体" w:hAnsi="宋体" w:eastAsia="宋体" w:cs="宋体"/>
          <w:color w:val="auto"/>
          <w:sz w:val="21"/>
          <w:szCs w:val="24"/>
          <w:highlight w:val="none"/>
        </w:rPr>
        <w:t>号：</w:t>
      </w:r>
      <w:r>
        <w:rPr>
          <w:rFonts w:hint="eastAsia" w:ascii="宋体" w:hAnsi="宋体" w:eastAsia="宋体" w:cs="宋体"/>
          <w:color w:val="auto"/>
          <w:sz w:val="21"/>
          <w:szCs w:val="24"/>
          <w:highlight w:val="none"/>
          <w:lang w:val="en-US" w:eastAsia="zh-CN"/>
        </w:rPr>
        <w:t>61050175580000000415</w:t>
      </w:r>
    </w:p>
    <w:p w14:paraId="7E7E6B5F">
      <w:pPr>
        <w:keepNext w:val="0"/>
        <w:keepLines w:val="0"/>
        <w:pageBreakBefore w:val="0"/>
        <w:widowControl w:val="0"/>
        <w:shd w:val="clear"/>
        <w:kinsoku/>
        <w:wordWrap/>
        <w:overflowPunct/>
        <w:topLinePunct w:val="0"/>
        <w:autoSpaceDE w:val="0"/>
        <w:autoSpaceDN w:val="0"/>
        <w:bidi w:val="0"/>
        <w:adjustRightInd w:val="0"/>
        <w:snapToGrid w:val="0"/>
        <w:spacing w:line="420" w:lineRule="exact"/>
        <w:ind w:left="0" w:leftChars="0"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开户行：</w:t>
      </w:r>
      <w:r>
        <w:rPr>
          <w:rFonts w:hint="eastAsia" w:ascii="宋体" w:hAnsi="宋体" w:eastAsia="宋体" w:cs="宋体"/>
          <w:color w:val="auto"/>
          <w:sz w:val="21"/>
          <w:szCs w:val="24"/>
          <w:highlight w:val="none"/>
          <w:lang w:val="en-US" w:eastAsia="zh-CN"/>
        </w:rPr>
        <w:t>中国建设银行股份有限公司西安徐家湾支行</w:t>
      </w:r>
    </w:p>
    <w:p w14:paraId="5A25A793">
      <w:pPr>
        <w:pStyle w:val="3"/>
        <w:keepLines w:val="0"/>
        <w:pageBreakBefore w:val="0"/>
        <w:widowControl w:val="0"/>
        <w:kinsoku/>
        <w:wordWrap/>
        <w:overflowPunct/>
        <w:topLinePunct w:val="0"/>
        <w:bidi w:val="0"/>
        <w:spacing w:line="400" w:lineRule="exact"/>
        <w:textAlignment w:val="auto"/>
        <w:rPr>
          <w:rFonts w:hint="eastAsia" w:ascii="宋体" w:hAnsi="宋体" w:eastAsia="宋体" w:cs="宋体"/>
          <w:b/>
          <w:color w:val="auto"/>
          <w:sz w:val="28"/>
          <w:szCs w:val="28"/>
          <w:highlight w:val="none"/>
          <w:lang w:val="zh-CN" w:eastAsia="zh-CN"/>
        </w:rPr>
      </w:pPr>
      <w:bookmarkStart w:id="53" w:name="_Toc32536"/>
      <w:r>
        <w:rPr>
          <w:rFonts w:hint="eastAsia" w:ascii="宋体" w:hAnsi="宋体" w:eastAsia="宋体" w:cs="宋体"/>
          <w:b/>
          <w:color w:val="auto"/>
          <w:sz w:val="28"/>
          <w:szCs w:val="28"/>
          <w:highlight w:val="none"/>
          <w:lang w:val="en-US" w:eastAsia="zh-CN"/>
        </w:rPr>
        <w:t>H</w:t>
      </w:r>
      <w:r>
        <w:rPr>
          <w:rFonts w:hint="eastAsia" w:ascii="宋体" w:hAnsi="宋体" w:eastAsia="宋体" w:cs="宋体"/>
          <w:b/>
          <w:color w:val="auto"/>
          <w:sz w:val="28"/>
          <w:szCs w:val="28"/>
          <w:highlight w:val="none"/>
          <w:lang w:val="zh-CN" w:eastAsia="zh-CN"/>
        </w:rPr>
        <w:t>、其它</w:t>
      </w:r>
      <w:bookmarkEnd w:id="51"/>
      <w:bookmarkEnd w:id="52"/>
      <w:bookmarkEnd w:id="53"/>
    </w:p>
    <w:p w14:paraId="7D3673DB">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val="0"/>
          <w:color w:val="auto"/>
          <w:sz w:val="21"/>
          <w:szCs w:val="21"/>
          <w:highlight w:val="none"/>
          <w:lang w:val="zh-CN"/>
        </w:rPr>
      </w:pPr>
      <w:r>
        <w:rPr>
          <w:rFonts w:hint="eastAsia" w:ascii="宋体" w:hAnsi="宋体" w:cs="宋体"/>
          <w:b/>
          <w:bCs w:val="0"/>
          <w:color w:val="auto"/>
          <w:sz w:val="21"/>
          <w:szCs w:val="21"/>
          <w:highlight w:val="none"/>
          <w:lang w:val="en-US" w:eastAsia="zh-CN"/>
        </w:rPr>
        <w:t>谈判</w:t>
      </w:r>
      <w:r>
        <w:rPr>
          <w:rFonts w:hint="eastAsia" w:ascii="宋体" w:hAnsi="宋体" w:eastAsia="宋体" w:cs="宋体"/>
          <w:b/>
          <w:bCs w:val="0"/>
          <w:color w:val="auto"/>
          <w:sz w:val="21"/>
          <w:szCs w:val="21"/>
          <w:highlight w:val="none"/>
          <w:lang w:val="en-US" w:eastAsia="zh-CN"/>
        </w:rPr>
        <w:t>开始后，出现下列情形之一的，采购代理机构将终止</w:t>
      </w:r>
      <w:r>
        <w:rPr>
          <w:rFonts w:hint="eastAsia" w:ascii="宋体" w:hAnsi="宋体" w:cs="宋体"/>
          <w:b/>
          <w:bCs w:val="0"/>
          <w:color w:val="auto"/>
          <w:sz w:val="21"/>
          <w:szCs w:val="21"/>
          <w:highlight w:val="none"/>
          <w:lang w:val="en-US" w:eastAsia="zh-CN"/>
        </w:rPr>
        <w:t>竞争性谈判</w:t>
      </w:r>
      <w:r>
        <w:rPr>
          <w:rFonts w:hint="eastAsia" w:ascii="宋体" w:hAnsi="宋体" w:eastAsia="宋体" w:cs="宋体"/>
          <w:b/>
          <w:bCs w:val="0"/>
          <w:color w:val="auto"/>
          <w:sz w:val="21"/>
          <w:szCs w:val="21"/>
          <w:highlight w:val="none"/>
          <w:lang w:val="en-US" w:eastAsia="zh-CN"/>
        </w:rPr>
        <w:t>采购活动，发布项目终止公告并说明原因，重新开展采购活动</w:t>
      </w:r>
    </w:p>
    <w:p w14:paraId="0F1BADC7">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cs="宋体"/>
          <w:b w:val="0"/>
          <w:bCs/>
          <w:color w:val="auto"/>
          <w:sz w:val="21"/>
          <w:szCs w:val="21"/>
          <w:highlight w:val="none"/>
          <w:lang w:val="en-US" w:eastAsia="zh-CN"/>
        </w:rPr>
        <w:t>44</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zh-CN"/>
        </w:rPr>
        <w:t>因情况变化，不再符合规定的</w:t>
      </w:r>
      <w:r>
        <w:rPr>
          <w:rFonts w:hint="eastAsia" w:ascii="宋体" w:hAnsi="宋体" w:cs="宋体"/>
          <w:b w:val="0"/>
          <w:bCs/>
          <w:color w:val="auto"/>
          <w:sz w:val="21"/>
          <w:szCs w:val="21"/>
          <w:highlight w:val="none"/>
          <w:lang w:val="zh-CN"/>
        </w:rPr>
        <w:t>竞争性谈判</w:t>
      </w:r>
      <w:r>
        <w:rPr>
          <w:rFonts w:hint="eastAsia" w:ascii="宋体" w:hAnsi="宋体" w:eastAsia="宋体" w:cs="宋体"/>
          <w:b w:val="0"/>
          <w:bCs/>
          <w:color w:val="auto"/>
          <w:sz w:val="21"/>
          <w:szCs w:val="21"/>
          <w:highlight w:val="none"/>
          <w:lang w:val="zh-CN"/>
        </w:rPr>
        <w:t>采购方式适用情形的；</w:t>
      </w:r>
    </w:p>
    <w:p w14:paraId="08C79A7C">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cs="宋体"/>
          <w:b w:val="0"/>
          <w:bCs/>
          <w:color w:val="auto"/>
          <w:sz w:val="21"/>
          <w:szCs w:val="21"/>
          <w:highlight w:val="none"/>
          <w:lang w:val="en-US" w:eastAsia="zh-CN"/>
        </w:rPr>
        <w:t>44</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zh-CN"/>
        </w:rPr>
        <w:t>出现影响采购公正的违法、违规行为的；</w:t>
      </w:r>
    </w:p>
    <w:p w14:paraId="43436F5D">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cs="宋体"/>
          <w:b w:val="0"/>
          <w:bCs/>
          <w:color w:val="auto"/>
          <w:sz w:val="21"/>
          <w:szCs w:val="21"/>
          <w:highlight w:val="none"/>
          <w:lang w:val="en-US" w:eastAsia="zh-CN"/>
        </w:rPr>
        <w:t>44</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zh-CN"/>
        </w:rPr>
        <w:t>在采购过程中符合要求的供应商不足3家的；</w:t>
      </w:r>
    </w:p>
    <w:p w14:paraId="144E4D62">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cs="宋体"/>
          <w:b w:val="0"/>
          <w:bCs/>
          <w:color w:val="auto"/>
          <w:sz w:val="21"/>
          <w:szCs w:val="21"/>
          <w:highlight w:val="none"/>
          <w:lang w:val="en-US" w:eastAsia="zh-CN"/>
        </w:rPr>
        <w:t>44</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zh-CN"/>
        </w:rPr>
        <w:t>报价未超过采购预算的供应商不足3家的。</w:t>
      </w:r>
    </w:p>
    <w:p w14:paraId="771DF5B1">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废标后，采购代理机构应在财政部门指定采购网上公告，并公告废标的详细理由。</w:t>
      </w:r>
    </w:p>
    <w:p w14:paraId="143EE673">
      <w:pPr>
        <w:keepNext w:val="0"/>
        <w:keepLines w:val="0"/>
        <w:pageBreakBefore w:val="0"/>
        <w:widowControl w:val="0"/>
        <w:numPr>
          <w:ilvl w:val="0"/>
          <w:numId w:val="11"/>
        </w:numPr>
        <w:kinsoku/>
        <w:wordWrap/>
        <w:overflowPunct/>
        <w:topLinePunct w:val="0"/>
        <w:autoSpaceDE w:val="0"/>
        <w:autoSpaceDN w:val="0"/>
        <w:bidi w:val="0"/>
        <w:adjustRightInd w:val="0"/>
        <w:snapToGrid w:val="0"/>
        <w:spacing w:line="400" w:lineRule="exact"/>
        <w:ind w:left="420" w:leftChars="0" w:firstLine="0" w:firstLineChars="0"/>
        <w:textAlignment w:val="auto"/>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en-US" w:eastAsia="zh-CN"/>
        </w:rPr>
        <w:t>提交最后报价的供应商为2家时，可以继续进行</w:t>
      </w:r>
      <w:r>
        <w:rPr>
          <w:rFonts w:hint="eastAsia" w:ascii="宋体" w:hAnsi="宋体" w:cs="宋体"/>
          <w:b/>
          <w:bCs w:val="0"/>
          <w:color w:val="auto"/>
          <w:sz w:val="21"/>
          <w:szCs w:val="21"/>
          <w:highlight w:val="none"/>
          <w:lang w:val="en-US" w:eastAsia="zh-CN"/>
        </w:rPr>
        <w:t>谈判</w:t>
      </w:r>
      <w:r>
        <w:rPr>
          <w:rFonts w:hint="eastAsia" w:ascii="宋体" w:hAnsi="宋体" w:eastAsia="宋体" w:cs="宋体"/>
          <w:b/>
          <w:bCs w:val="0"/>
          <w:color w:val="auto"/>
          <w:sz w:val="21"/>
          <w:szCs w:val="21"/>
          <w:highlight w:val="none"/>
          <w:lang w:val="en-US" w:eastAsia="zh-CN"/>
        </w:rPr>
        <w:t>的情形</w:t>
      </w:r>
    </w:p>
    <w:p w14:paraId="47FE7E10">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.1、市场竞争不充分的科研项目，以及需要扶持的科技成果转化项目；</w:t>
      </w:r>
    </w:p>
    <w:p w14:paraId="49928F45">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.2、根据陕西省财政厅陕财办采资（2016）53号文件第十八条，在采购过程中符合要求的供应商（社会资本）只有2家的。</w:t>
      </w:r>
    </w:p>
    <w:p w14:paraId="02777173">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46</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开始到成交供应商确定前，</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小组、采购人及有关人员要严格遵循保密原则，任何一方不得向与评审无关的单位和人员透露与</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有关的其它供应商的技术资料、价格及其它信息。否则，按</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中华人民共和国政府采购法实施条例》及有关法律、法规的法律规定进行相应的处罚。</w:t>
      </w:r>
    </w:p>
    <w:p w14:paraId="5A2092D2">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lang w:val="en-US" w:eastAsia="zh-CN"/>
        </w:rPr>
        <w:t>47</w:t>
      </w:r>
      <w:r>
        <w:rPr>
          <w:rFonts w:hint="eastAsia" w:ascii="宋体" w:hAnsi="宋体" w:eastAsia="宋体" w:cs="宋体"/>
          <w:b/>
          <w:bCs/>
          <w:color w:val="auto"/>
          <w:sz w:val="21"/>
          <w:szCs w:val="21"/>
          <w:highlight w:val="none"/>
          <w:lang w:val="zh-CN"/>
        </w:rPr>
        <w:t>、</w:t>
      </w:r>
      <w:r>
        <w:rPr>
          <w:rFonts w:hint="eastAsia" w:ascii="宋体" w:hAnsi="宋体" w:eastAsia="宋体" w:cs="宋体"/>
          <w:color w:val="auto"/>
          <w:sz w:val="21"/>
          <w:szCs w:val="21"/>
          <w:highlight w:val="none"/>
          <w:lang w:val="zh-CN"/>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巨大的，供应商还应当对超过部分予以赔偿，并依法承担相应法律责任。</w:t>
      </w:r>
    </w:p>
    <w:p w14:paraId="321E1666">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48、</w:t>
      </w:r>
      <w:r>
        <w:rPr>
          <w:rFonts w:hint="eastAsia" w:ascii="宋体" w:hAnsi="宋体" w:eastAsia="宋体" w:cs="宋体"/>
          <w:b/>
          <w:color w:val="auto"/>
          <w:sz w:val="21"/>
          <w:szCs w:val="21"/>
          <w:highlight w:val="none"/>
          <w:lang w:val="en-US" w:eastAsia="zh-CN"/>
        </w:rPr>
        <w:t>履约验收</w:t>
      </w:r>
    </w:p>
    <w:p w14:paraId="0FC6DADA">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48</w:t>
      </w:r>
      <w:r>
        <w:rPr>
          <w:rFonts w:hint="eastAsia" w:ascii="宋体" w:hAnsi="宋体" w:eastAsia="宋体" w:cs="宋体"/>
          <w:color w:val="auto"/>
          <w:sz w:val="21"/>
          <w:szCs w:val="21"/>
          <w:highlight w:val="none"/>
          <w:lang w:val="en-US" w:eastAsia="zh-CN"/>
        </w:rPr>
        <w:t>.1、采购合同的履行、违约责任和解决争议的方法等适用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民法典》。采购人按照政府采购合同规定的技术、服务、安全标准组织对供应商履约情况进行验收，并出具验收书。</w:t>
      </w:r>
    </w:p>
    <w:p w14:paraId="5498AD09">
      <w:pPr>
        <w:keepNext w:val="0"/>
        <w:keepLines w:val="0"/>
        <w:pageBreakBefore w:val="0"/>
        <w:widowControl w:val="0"/>
        <w:shd w:val="clear"/>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cs="宋体"/>
          <w:color w:val="auto"/>
          <w:sz w:val="21"/>
          <w:szCs w:val="21"/>
          <w:highlight w:val="none"/>
          <w:lang w:val="en-US" w:eastAsia="zh-CN"/>
        </w:rPr>
        <w:t>48</w:t>
      </w:r>
      <w:r>
        <w:rPr>
          <w:rFonts w:hint="eastAsia" w:ascii="宋体" w:hAnsi="宋体" w:eastAsia="宋体" w:cs="宋体"/>
          <w:color w:val="auto"/>
          <w:sz w:val="21"/>
          <w:szCs w:val="21"/>
          <w:highlight w:val="none"/>
          <w:lang w:val="en-US" w:eastAsia="zh-CN"/>
        </w:rPr>
        <w:t>.2、履约验收的费用及要求详见“供应商须知前附表”。</w:t>
      </w:r>
    </w:p>
    <w:p w14:paraId="2C72DC4E">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color w:val="auto"/>
          <w:sz w:val="21"/>
          <w:szCs w:val="21"/>
          <w:highlight w:val="none"/>
          <w:lang w:val="zh-CN"/>
        </w:rPr>
      </w:pPr>
      <w:r>
        <w:rPr>
          <w:rFonts w:hint="eastAsia" w:ascii="宋体" w:hAnsi="宋体" w:cs="宋体"/>
          <w:b/>
          <w:color w:val="auto"/>
          <w:sz w:val="21"/>
          <w:szCs w:val="21"/>
          <w:highlight w:val="none"/>
          <w:lang w:val="en-US" w:eastAsia="zh-CN"/>
        </w:rPr>
        <w:t>49、</w:t>
      </w:r>
      <w:r>
        <w:rPr>
          <w:rFonts w:hint="eastAsia" w:ascii="宋体" w:hAnsi="宋体" w:eastAsia="宋体" w:cs="宋体"/>
          <w:b/>
          <w:color w:val="auto"/>
          <w:sz w:val="21"/>
          <w:szCs w:val="21"/>
          <w:highlight w:val="none"/>
          <w:lang w:val="zh-CN"/>
        </w:rPr>
        <w:t>关于询问、质疑和投诉</w:t>
      </w:r>
    </w:p>
    <w:p w14:paraId="5435B004">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49</w:t>
      </w:r>
      <w:r>
        <w:rPr>
          <w:rFonts w:hint="eastAsia" w:ascii="宋体" w:hAnsi="宋体" w:eastAsia="宋体" w:cs="宋体"/>
          <w:b/>
          <w:bCs/>
          <w:color w:val="auto"/>
          <w:sz w:val="21"/>
          <w:szCs w:val="21"/>
          <w:highlight w:val="none"/>
          <w:lang w:val="en-US" w:eastAsia="zh-CN"/>
        </w:rPr>
        <w:t>.1、询问</w:t>
      </w:r>
    </w:p>
    <w:p w14:paraId="404C8152">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供应商对政府采购活动事项有疑问的，可以向采购人或采购代理机构提出询问。采购人或采购代理机构将在3个工作日内对供应商依法提出的询问作出答复。</w:t>
      </w:r>
    </w:p>
    <w:p w14:paraId="6D79423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根据采购人和采购代理机构签订的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招标代理合同》，针对采购需求（包括采购内容、技术或服务要求、商务要求、合同条款、供应商资格条件）的询问请向采购人提出。</w:t>
      </w:r>
    </w:p>
    <w:p w14:paraId="7D3805FB">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49</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质疑</w:t>
      </w:r>
    </w:p>
    <w:p w14:paraId="72F24BB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49.2.1、</w:t>
      </w:r>
      <w:r>
        <w:rPr>
          <w:rFonts w:hint="eastAsia" w:ascii="宋体" w:hAnsi="宋体" w:eastAsia="宋体" w:cs="宋体"/>
          <w:color w:val="auto"/>
          <w:sz w:val="21"/>
          <w:szCs w:val="21"/>
          <w:highlight w:val="none"/>
          <w:lang w:val="zh-CN"/>
        </w:rPr>
        <w:t>供应商认为招标文件、采购过程、成交结果使自己的权益受到损害的，可以在知道或者应知其权益受到损害之日起7个工作日内，以书面形式向采购人、采购代理机构提出质疑。</w:t>
      </w:r>
    </w:p>
    <w:p w14:paraId="7B588D5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49.2.2、</w:t>
      </w:r>
      <w:r>
        <w:rPr>
          <w:rFonts w:hint="eastAsia" w:ascii="宋体" w:hAnsi="宋体" w:eastAsia="宋体" w:cs="宋体"/>
          <w:color w:val="auto"/>
          <w:sz w:val="21"/>
          <w:szCs w:val="21"/>
          <w:highlight w:val="none"/>
          <w:lang w:val="zh-CN"/>
        </w:rPr>
        <w:t>供应商必须在法定质疑期内一次性提出针对同一采购程序环节的质疑。</w:t>
      </w:r>
    </w:p>
    <w:p w14:paraId="08A12F3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49.2.3、</w:t>
      </w:r>
      <w:r>
        <w:rPr>
          <w:rFonts w:hint="eastAsia" w:ascii="宋体" w:hAnsi="宋体" w:eastAsia="宋体" w:cs="宋体"/>
          <w:color w:val="auto"/>
          <w:sz w:val="21"/>
          <w:szCs w:val="21"/>
          <w:highlight w:val="none"/>
          <w:lang w:val="zh-CN"/>
        </w:rPr>
        <w:t>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F58DB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49.2.4、</w:t>
      </w:r>
      <w:r>
        <w:rPr>
          <w:rFonts w:hint="eastAsia" w:ascii="宋体" w:hAnsi="宋体" w:eastAsia="宋体" w:cs="宋体"/>
          <w:color w:val="auto"/>
          <w:sz w:val="21"/>
          <w:szCs w:val="21"/>
          <w:highlight w:val="none"/>
          <w:lang w:val="zh-CN"/>
        </w:rPr>
        <w:t>以联合体形式参加政府采购活动的，其质疑应当由组成联合体的所有供应商共同提出。</w:t>
      </w:r>
    </w:p>
    <w:p w14:paraId="659DD02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49.2.5、</w:t>
      </w:r>
      <w:r>
        <w:rPr>
          <w:rFonts w:hint="eastAsia" w:ascii="宋体" w:hAnsi="宋体" w:eastAsia="宋体" w:cs="宋体"/>
          <w:color w:val="auto"/>
          <w:sz w:val="21"/>
          <w:szCs w:val="21"/>
          <w:highlight w:val="none"/>
          <w:lang w:val="zh-CN"/>
        </w:rPr>
        <w:t>供应商提出质疑应当提交质疑函和必要的证明材料。质疑函应当包括下列内容：</w:t>
      </w:r>
    </w:p>
    <w:p w14:paraId="0D4F3F1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zh-CN"/>
        </w:rPr>
        <w:t>供应商的姓名或者名称、地址、邮编、联系人及联系电话；</w:t>
      </w:r>
    </w:p>
    <w:p w14:paraId="0D0A239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val="zh-CN"/>
        </w:rPr>
        <w:t>质疑项目的名称、编号；</w:t>
      </w:r>
    </w:p>
    <w:p w14:paraId="3480CA9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val="zh-CN"/>
        </w:rPr>
        <w:t>具体、明确的质疑事项和与质疑事项相关的请求；</w:t>
      </w:r>
    </w:p>
    <w:p w14:paraId="1A7FC23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lang w:val="zh-CN"/>
        </w:rPr>
        <w:t>事实依据；</w:t>
      </w:r>
    </w:p>
    <w:p w14:paraId="1D96589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lang w:val="zh-CN"/>
        </w:rPr>
        <w:t>必要的法律依据；</w:t>
      </w:r>
    </w:p>
    <w:p w14:paraId="25D156F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lang w:val="zh-CN"/>
        </w:rPr>
        <w:t>提出质疑的日期。</w:t>
      </w:r>
    </w:p>
    <w:p w14:paraId="0FCE71D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49.2.6、</w:t>
      </w:r>
      <w:r>
        <w:rPr>
          <w:rFonts w:hint="eastAsia" w:ascii="宋体" w:hAnsi="宋体" w:eastAsia="宋体" w:cs="宋体"/>
          <w:color w:val="auto"/>
          <w:sz w:val="21"/>
          <w:szCs w:val="21"/>
          <w:highlight w:val="none"/>
          <w:lang w:val="zh-CN"/>
        </w:rPr>
        <w:t>有下列情形之一的，属于无效质疑，采购代理机构和采购人不予受理：</w:t>
      </w:r>
    </w:p>
    <w:p w14:paraId="5DCE3B0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zh-CN"/>
        </w:rPr>
        <w:t>质疑供应商不是参与本次政府采购项目的供应商；</w:t>
      </w:r>
    </w:p>
    <w:p w14:paraId="5560DB73">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val="zh-CN"/>
        </w:rPr>
        <w:t>质疑供应商与质疑事项不存在利害关系的；</w:t>
      </w:r>
    </w:p>
    <w:p w14:paraId="58567B0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val="zh-CN"/>
        </w:rPr>
        <w:t>未在法定期限内提出质疑的；</w:t>
      </w:r>
    </w:p>
    <w:p w14:paraId="034376F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lang w:val="zh-CN"/>
        </w:rPr>
        <w:t>质疑未以书面形式提出，或质疑函主要内容构成不完整的；</w:t>
      </w:r>
    </w:p>
    <w:p w14:paraId="5E89233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lang w:val="zh-CN"/>
        </w:rPr>
        <w:t>应当提交授权书而未提交的；</w:t>
      </w:r>
    </w:p>
    <w:p w14:paraId="0F7A1B5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F.</w:t>
      </w:r>
      <w:r>
        <w:rPr>
          <w:rFonts w:hint="eastAsia" w:ascii="宋体" w:hAnsi="宋体" w:eastAsia="宋体" w:cs="宋体"/>
          <w:color w:val="auto"/>
          <w:sz w:val="21"/>
          <w:szCs w:val="21"/>
          <w:highlight w:val="none"/>
          <w:lang w:val="zh-CN"/>
        </w:rPr>
        <w:t>以非法手段取得证据、材料的；</w:t>
      </w:r>
    </w:p>
    <w:p w14:paraId="3DD3B4C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G.</w:t>
      </w:r>
      <w:r>
        <w:rPr>
          <w:rFonts w:hint="eastAsia" w:ascii="宋体" w:hAnsi="宋体" w:eastAsia="宋体" w:cs="宋体"/>
          <w:color w:val="auto"/>
          <w:sz w:val="21"/>
          <w:szCs w:val="21"/>
          <w:highlight w:val="none"/>
          <w:lang w:val="zh-CN"/>
        </w:rPr>
        <w:t>质疑答复后，同一质疑人就同一事项或同一采购程序环节再次提出质疑的；</w:t>
      </w:r>
    </w:p>
    <w:p w14:paraId="701DA13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lang w:val="zh-CN"/>
        </w:rPr>
        <w:t>不符合法律、法规、规章和政府采购监管机构规定的其他条件的。</w:t>
      </w:r>
    </w:p>
    <w:p w14:paraId="585AE45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49.2.7、</w:t>
      </w:r>
      <w:r>
        <w:rPr>
          <w:rFonts w:hint="eastAsia" w:ascii="宋体" w:hAnsi="宋体" w:eastAsia="宋体" w:cs="宋体"/>
          <w:color w:val="auto"/>
          <w:sz w:val="21"/>
          <w:szCs w:val="21"/>
          <w:highlight w:val="none"/>
          <w:lang w:val="zh-CN"/>
        </w:rPr>
        <w:t>质疑答复</w:t>
      </w:r>
    </w:p>
    <w:p w14:paraId="5D8FBBB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zh-CN"/>
        </w:rPr>
        <w:t>采购人或采购代理机构在收到质疑函后7个工作日内作出答复，并以书面形式通知质疑供应商和其他有关供应商。</w:t>
      </w:r>
    </w:p>
    <w:p w14:paraId="24A5120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val="zh-CN"/>
        </w:rPr>
        <w:t>质疑供应商对采购人、采购代理机构的答复不满意，或者采购人、采购代理机构未在规定时间内作出答复的，可以在答复期满后15个工作日内向同级人民政府财政部门提起投诉。</w:t>
      </w:r>
    </w:p>
    <w:p w14:paraId="0E2DB841">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49.2.8、</w:t>
      </w:r>
      <w:r>
        <w:rPr>
          <w:rFonts w:hint="eastAsia" w:ascii="宋体" w:hAnsi="宋体" w:eastAsia="宋体" w:cs="宋体"/>
          <w:color w:val="auto"/>
          <w:sz w:val="21"/>
          <w:szCs w:val="21"/>
          <w:highlight w:val="none"/>
          <w:lang w:val="zh-CN"/>
        </w:rPr>
        <w:t>其他需要说明的事项</w:t>
      </w:r>
    </w:p>
    <w:p w14:paraId="3443A5A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A.</w:t>
      </w:r>
      <w:r>
        <w:rPr>
          <w:rFonts w:hint="eastAsia" w:ascii="宋体" w:hAnsi="宋体" w:eastAsia="宋体" w:cs="宋体"/>
          <w:color w:val="auto"/>
          <w:sz w:val="21"/>
          <w:szCs w:val="21"/>
          <w:highlight w:val="none"/>
          <w:lang w:val="zh-CN"/>
        </w:rPr>
        <w:t>质疑函须按财政部</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质疑函范本》给定的格式进行填写，范本下载详见〔财政部国库司（gks.mof.gov.cn）〕网站〖首页·政府采购管理〗栏目中的</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政府采购供应商质疑函范本》。</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政府采购供应商质疑函范本》链接地址：</w:t>
      </w:r>
    </w:p>
    <w:p w14:paraId="1CAE1DA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http://gks.mof.gov.cn/ztztz/zhengfucaigouguanli/201802/t20180201_2804589.htm</w:t>
      </w:r>
    </w:p>
    <w:p w14:paraId="4D1C068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B.</w:t>
      </w:r>
      <w:r>
        <w:rPr>
          <w:rFonts w:hint="eastAsia" w:ascii="宋体" w:hAnsi="宋体" w:eastAsia="宋体" w:cs="宋体"/>
          <w:color w:val="auto"/>
          <w:sz w:val="21"/>
          <w:szCs w:val="21"/>
          <w:highlight w:val="none"/>
          <w:lang w:val="zh-CN"/>
        </w:rPr>
        <w:t>接收质疑函的方式：书面形式</w:t>
      </w:r>
    </w:p>
    <w:p w14:paraId="2A399E8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w:t>
      </w:r>
      <w:r>
        <w:rPr>
          <w:rFonts w:hint="eastAsia" w:ascii="宋体" w:hAnsi="宋体" w:eastAsia="宋体" w:cs="宋体"/>
          <w:color w:val="auto"/>
          <w:sz w:val="21"/>
          <w:szCs w:val="21"/>
          <w:highlight w:val="none"/>
          <w:lang w:val="zh-CN"/>
        </w:rPr>
        <w:t>联系部门：</w:t>
      </w:r>
      <w:r>
        <w:rPr>
          <w:rFonts w:hint="eastAsia" w:ascii="宋体" w:hAnsi="宋体" w:cs="宋体"/>
          <w:color w:val="auto"/>
          <w:sz w:val="21"/>
          <w:szCs w:val="21"/>
          <w:highlight w:val="none"/>
          <w:lang w:val="en-US" w:eastAsia="zh-CN"/>
        </w:rPr>
        <w:t>陕西盛仕骄阳项目管理有限公司</w:t>
      </w:r>
    </w:p>
    <w:p w14:paraId="3A3D48E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D.</w:t>
      </w: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en-US" w:eastAsia="zh-CN"/>
        </w:rPr>
        <w:t>029-89871668</w:t>
      </w:r>
    </w:p>
    <w:p w14:paraId="4EDB07D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E.</w:t>
      </w:r>
      <w:r>
        <w:rPr>
          <w:rFonts w:hint="eastAsia" w:ascii="宋体" w:hAnsi="宋体" w:eastAsia="宋体" w:cs="宋体"/>
          <w:color w:val="auto"/>
          <w:sz w:val="21"/>
          <w:szCs w:val="21"/>
          <w:highlight w:val="none"/>
          <w:lang w:val="zh-CN"/>
        </w:rPr>
        <w:t>通讯地址：</w:t>
      </w:r>
      <w:r>
        <w:rPr>
          <w:rFonts w:hint="eastAsia" w:ascii="宋体" w:hAnsi="宋体" w:cs="宋体"/>
          <w:color w:val="auto"/>
          <w:sz w:val="21"/>
          <w:szCs w:val="21"/>
          <w:highlight w:val="none"/>
          <w:lang w:val="zh-CN"/>
        </w:rPr>
        <w:t>西安市未央区凤城八路与渭滨路十字西北角水晶新天地6楼11603室</w:t>
      </w:r>
    </w:p>
    <w:p w14:paraId="2B4F0C21">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49</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zh-CN"/>
        </w:rPr>
        <w:t>、投诉</w:t>
      </w:r>
    </w:p>
    <w:p w14:paraId="7BB52F6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49.3.1、</w:t>
      </w:r>
      <w:r>
        <w:rPr>
          <w:rFonts w:hint="eastAsia" w:ascii="宋体" w:hAnsi="宋体" w:eastAsia="宋体" w:cs="宋体"/>
          <w:b w:val="0"/>
          <w:bCs w:val="0"/>
          <w:color w:val="auto"/>
          <w:sz w:val="21"/>
          <w:szCs w:val="21"/>
          <w:highlight w:val="none"/>
          <w:lang w:val="en-US" w:eastAsia="zh-CN"/>
        </w:rPr>
        <w:t>质疑人对代理机构或采购人的答复不满意，以及代理机构或采购人未在规定时间内做出答复的，可以在答复期满后15个工作日内向监管机构提出投诉。</w:t>
      </w:r>
    </w:p>
    <w:p w14:paraId="65D44EA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49.3.2、</w:t>
      </w:r>
      <w:r>
        <w:rPr>
          <w:rFonts w:hint="eastAsia" w:ascii="宋体" w:hAnsi="宋体" w:eastAsia="宋体" w:cs="宋体"/>
          <w:b w:val="0"/>
          <w:bCs w:val="0"/>
          <w:color w:val="auto"/>
          <w:sz w:val="21"/>
          <w:szCs w:val="21"/>
          <w:highlight w:val="none"/>
          <w:lang w:val="en-US" w:eastAsia="zh-CN"/>
        </w:rPr>
        <w:t>供应商投诉的事项不得超出已质疑事项的范围。供应商提出投诉时，应当提交投诉书和必要的证明材料，并按财政部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投诉书范本》给定的格式进行填写。</w:t>
      </w:r>
    </w:p>
    <w:p w14:paraId="34C9793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投诉书范本地址：http://download.ccgp.gov.cn/2018/tousushufanben.zip</w:t>
      </w:r>
    </w:p>
    <w:p w14:paraId="469EEA58">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lang w:val="en-US" w:eastAsia="zh-CN"/>
        </w:rPr>
        <w:t>恶意质疑、投诉的法律后果</w:t>
      </w:r>
    </w:p>
    <w:p w14:paraId="5DC0773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50.1、</w:t>
      </w:r>
      <w:r>
        <w:rPr>
          <w:rFonts w:hint="eastAsia" w:ascii="宋体" w:hAnsi="宋体" w:eastAsia="宋体" w:cs="宋体"/>
          <w:color w:val="auto"/>
          <w:sz w:val="21"/>
          <w:szCs w:val="21"/>
          <w:highlight w:val="none"/>
          <w:lang w:val="en-US" w:eastAsia="zh-CN"/>
        </w:rPr>
        <w:t>对捏造事实、提供虚假材料进行质疑、投诉的行为予以严肃处理：</w:t>
      </w:r>
    </w:p>
    <w:p w14:paraId="415E48A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中华人民共和国政府采购法》及其实施条例、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中华人民共和国招标投标法》及其实施条例、</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5B8BC49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50.2、</w:t>
      </w:r>
      <w:r>
        <w:rPr>
          <w:rFonts w:hint="eastAsia" w:ascii="宋体" w:hAnsi="宋体" w:eastAsia="宋体" w:cs="宋体"/>
          <w:color w:val="auto"/>
          <w:sz w:val="21"/>
          <w:szCs w:val="21"/>
          <w:highlight w:val="none"/>
          <w:lang w:val="en-US" w:eastAsia="zh-CN"/>
        </w:rPr>
        <w:t>对捏造事实诬告陷害他人、诽谤他人的法律适用：</w:t>
      </w:r>
    </w:p>
    <w:p w14:paraId="24632E1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中华人民共和国刑法》第243条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诬告陷害罪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捏造事实诬告陷害他人，意图使他人受刑事追究，情节严重的，处三年以下有期徒刑、拘役或者管制；造成严重后果的，处三年以上十年以下有期徒刑。</w:t>
      </w:r>
    </w:p>
    <w:p w14:paraId="30683DE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中华人民共和国刑法》第246条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侮辱罪、诽谤罪</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以暴力或者其他方法公然侮辱他人或者捏造事实诽谤他人，情节严重的，处三年以下有期徒刑、拘役、管制或者剥夺政治权。</w:t>
      </w:r>
    </w:p>
    <w:p w14:paraId="3B219404">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51、</w:t>
      </w:r>
      <w:r>
        <w:rPr>
          <w:rFonts w:hint="eastAsia" w:ascii="宋体" w:hAnsi="宋体" w:eastAsia="宋体" w:cs="宋体"/>
          <w:b/>
          <w:bCs/>
          <w:color w:val="auto"/>
          <w:sz w:val="21"/>
          <w:szCs w:val="21"/>
          <w:highlight w:val="none"/>
          <w:lang w:val="zh-CN"/>
        </w:rPr>
        <w:t>其他</w:t>
      </w:r>
    </w:p>
    <w:p w14:paraId="3A9F6FB8">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根据</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政府采购法》第三十六条规定，在招标采购中，出现下列情形之一的，本项目按废标处理：出现影响采购公正的违法、违规行为的；供应商的报价均超过了采购预算，采购人不能支付的；因重大变故，采购任务取消的。废标后，除采购任务取消外，本项目将重新组织招标。</w:t>
      </w:r>
    </w:p>
    <w:p w14:paraId="643DDCEF">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截止后投标人不足三家或者通过资格审查或符合性审查的投标人不足三家的，除采购任务取消情形外，按照以下方式处理：招标文件存在不合理条款或者招标程序不符合规定的，采购人、采购代理机构改正后依法重新招标；招标文件没有不合理条款、招标程序符合规定，需要采用其他采购方式采购的，采购人应当依法报财政部门批准。中标人拒绝与采购人签订合同的，采购人可以按照</w:t>
      </w:r>
      <w:r>
        <w:rPr>
          <w:rFonts w:hint="eastAsia" w:ascii="宋体" w:hAnsi="宋体" w:eastAsia="宋体" w:cs="宋体"/>
          <w:color w:val="auto"/>
          <w:sz w:val="21"/>
          <w:szCs w:val="21"/>
          <w:highlight w:val="none"/>
          <w:lang w:val="zh-CN" w:eastAsia="zh-CN"/>
        </w:rPr>
        <w:t>评标结果</w:t>
      </w:r>
      <w:r>
        <w:rPr>
          <w:rFonts w:hint="eastAsia" w:ascii="宋体" w:hAnsi="宋体" w:eastAsia="宋体" w:cs="宋体"/>
          <w:color w:val="auto"/>
          <w:sz w:val="21"/>
          <w:szCs w:val="21"/>
          <w:highlight w:val="none"/>
          <w:lang w:val="zh-CN"/>
        </w:rPr>
        <w:t>报告推荐的中标候选人名单排序，确定下一候选人为中标</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，也可以重新开展政府采购活动。</w:t>
      </w:r>
    </w:p>
    <w:p w14:paraId="74E68CF7">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确定后，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无正当理由拖延或拒签合同的，或未能按照规定的时间提供履约保证金，采购人有权取消其</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lang w:val="zh-CN"/>
        </w:rPr>
        <w:t>资格，并按评审顺序重新确定</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lang w:val="zh-CN"/>
        </w:rPr>
        <w:t>供应商。给采购人造成损失的，应当承担赔偿责任，并依法承担相应法律责任。</w:t>
      </w:r>
    </w:p>
    <w:p w14:paraId="62DB9A65">
      <w:pPr>
        <w:keepNext w:val="0"/>
        <w:keepLines w:val="0"/>
        <w:pageBreakBefore w:val="0"/>
        <w:widowControl w:val="0"/>
        <w:numPr>
          <w:ilvl w:val="0"/>
          <w:numId w:val="13"/>
        </w:numPr>
        <w:kinsoku/>
        <w:wordWrap/>
        <w:overflowPunct/>
        <w:topLinePunct w:val="0"/>
        <w:autoSpaceDE w:val="0"/>
        <w:autoSpaceDN w:val="0"/>
        <w:bidi w:val="0"/>
        <w:adjustRightInd w:val="0"/>
        <w:snapToGrid w:val="0"/>
        <w:spacing w:line="36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val="zh-CN"/>
        </w:rPr>
        <w:t>开始到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确定前，评标委员会、采购人及有关人员要严格遵循保密原则，任何一方不得向与评审无关的单位和人员透露与</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lang w:val="zh-CN"/>
        </w:rPr>
        <w:t>有关的其它供应商的技术资料、价格及其它信息。否则，按</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中华人民共和国政府采购法实施条例》及有关法律、法规的法律规定进行相应的处罚。</w:t>
      </w:r>
    </w:p>
    <w:p w14:paraId="600C0859">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00" w:lineRule="exact"/>
        <w:ind w:left="420" w:leftChars="0"/>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52、</w:t>
      </w:r>
      <w:r>
        <w:rPr>
          <w:rFonts w:hint="eastAsia" w:ascii="宋体" w:hAnsi="宋体" w:eastAsia="宋体" w:cs="宋体"/>
          <w:b/>
          <w:bCs/>
          <w:color w:val="auto"/>
          <w:sz w:val="21"/>
          <w:szCs w:val="21"/>
          <w:highlight w:val="none"/>
          <w:lang w:val="zh-CN"/>
        </w:rPr>
        <w:t>信用担保及信用融资</w:t>
      </w:r>
    </w:p>
    <w:p w14:paraId="2D0C37A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lang w:val="zh-CN"/>
        </w:rPr>
        <w:t>.1、陕西省政府采购信用担保及信用融资政策：</w:t>
      </w:r>
    </w:p>
    <w:p w14:paraId="7BDDE7D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zh-CN"/>
        </w:rPr>
        <w:t>为支持和促进中小企业发展，进一步发挥政府采购政策功能作用，有效缓解中小企业融资难等问题，根据财政部财库〔2011〕124号文件的精神，陕西省财政厅制订了</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w:t>
      </w:r>
    </w:p>
    <w:p w14:paraId="59FCEFBC">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val="zh-CN"/>
        </w:rPr>
        <w:t>根据陕西省财政厅关于印发</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陕西省中小企业政府采购信用融资办法》（陕财办采〔2018〕23号）和</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582C5B4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52</w:t>
      </w:r>
      <w:r>
        <w:rPr>
          <w:rFonts w:hint="eastAsia" w:ascii="宋体" w:hAnsi="宋体" w:eastAsia="宋体" w:cs="宋体"/>
          <w:color w:val="auto"/>
          <w:sz w:val="21"/>
          <w:szCs w:val="21"/>
          <w:highlight w:val="none"/>
          <w:lang w:val="zh-CN"/>
        </w:rPr>
        <w:t>.2、成交人如果需要融资贷款服务需求的，可凭成交通知书、政府采购合同等相关资料，按照文件规定的相关政策、业务流程申请办理，具体规定可登陆陕西省政府采购信用融资平台（http://www.ccgp-shaanxi.gov.cn/zcdservice/zcd/shanxi/）查询了解。</w:t>
      </w:r>
    </w:p>
    <w:p w14:paraId="60D10C38">
      <w:pPr>
        <w:pStyle w:val="2"/>
        <w:rPr>
          <w:rFonts w:hint="eastAsia" w:ascii="宋体" w:hAnsi="宋体" w:eastAsia="宋体" w:cs="宋体"/>
          <w:color w:val="auto"/>
          <w:sz w:val="21"/>
          <w:szCs w:val="21"/>
          <w:highlight w:val="none"/>
          <w:lang w:val="zh-CN"/>
        </w:rPr>
      </w:pPr>
    </w:p>
    <w:p w14:paraId="2844BA48">
      <w:pPr>
        <w:rPr>
          <w:rFonts w:hint="eastAsia" w:ascii="宋体" w:hAnsi="宋体" w:eastAsia="宋体" w:cs="宋体"/>
          <w:color w:val="auto"/>
          <w:sz w:val="21"/>
          <w:szCs w:val="21"/>
          <w:highlight w:val="none"/>
          <w:lang w:val="zh-CN"/>
        </w:rPr>
      </w:pPr>
    </w:p>
    <w:p w14:paraId="68708805">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6"/>
          <w:szCs w:val="36"/>
          <w:highlight w:val="none"/>
          <w:lang w:val="en-US" w:eastAsia="zh-CN"/>
        </w:rPr>
      </w:pPr>
      <w:bookmarkStart w:id="54" w:name="_Toc7357"/>
    </w:p>
    <w:p w14:paraId="3B6C147E">
      <w:pPr>
        <w:rPr>
          <w:rFonts w:hint="eastAsia" w:ascii="宋体" w:hAnsi="宋体" w:eastAsia="宋体" w:cs="宋体"/>
          <w:b/>
          <w:bCs/>
          <w:color w:val="auto"/>
          <w:sz w:val="36"/>
          <w:szCs w:val="36"/>
          <w:highlight w:val="none"/>
          <w:lang w:val="en-US" w:eastAsia="zh-CN"/>
        </w:rPr>
      </w:pPr>
    </w:p>
    <w:p w14:paraId="6B7CAA92">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第四章 评审办法</w:t>
      </w:r>
      <w:bookmarkEnd w:id="54"/>
    </w:p>
    <w:p w14:paraId="5539B864">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color w:val="auto"/>
          <w:sz w:val="21"/>
          <w:szCs w:val="21"/>
          <w:highlight w:val="none"/>
        </w:rPr>
      </w:pPr>
      <w:bookmarkStart w:id="55" w:name="_Toc492476967"/>
      <w:r>
        <w:rPr>
          <w:rFonts w:hint="eastAsia" w:ascii="宋体" w:hAnsi="宋体" w:eastAsia="宋体" w:cs="宋体"/>
          <w:b/>
          <w:color w:val="auto"/>
          <w:sz w:val="21"/>
          <w:szCs w:val="21"/>
          <w:highlight w:val="none"/>
        </w:rPr>
        <w:t>1、评审方法</w:t>
      </w:r>
    </w:p>
    <w:p w14:paraId="46491C3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lang w:val="zh-CN"/>
        </w:rPr>
        <w:t>按照《中华人民共和国政府采购法》及实施条例、《政府采购非招标采购方式管理办法》（74号令）的规定及政府采购货物和服务招标投标管理办法（87号令）的规定，本次评标采用</w:t>
      </w:r>
      <w:r>
        <w:rPr>
          <w:rFonts w:hint="eastAsia" w:ascii="宋体" w:hAnsi="宋体" w:eastAsia="宋体" w:cs="宋体"/>
          <w:color w:val="auto"/>
          <w:sz w:val="21"/>
          <w:szCs w:val="21"/>
          <w:highlight w:val="none"/>
          <w:lang w:val="en-US" w:eastAsia="zh-CN"/>
        </w:rPr>
        <w:t>最低评标价</w:t>
      </w:r>
      <w:r>
        <w:rPr>
          <w:rFonts w:hint="eastAsia" w:ascii="宋体" w:hAnsi="宋体" w:eastAsia="宋体" w:cs="宋体"/>
          <w:color w:val="auto"/>
          <w:sz w:val="21"/>
          <w:szCs w:val="21"/>
          <w:highlight w:val="none"/>
          <w:lang w:val="zh-CN"/>
        </w:rPr>
        <w:t>法，即在全部满足竞争性谈判文件实质性要求前提下，</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lang w:val="zh-CN"/>
        </w:rPr>
        <w:t>经</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确定最终采购需求和提交最后报价</w:t>
      </w:r>
      <w:r>
        <w:rPr>
          <w:rFonts w:hint="eastAsia" w:ascii="宋体" w:hAnsi="宋体" w:eastAsia="宋体" w:cs="宋体"/>
          <w:color w:val="auto"/>
          <w:sz w:val="21"/>
          <w:szCs w:val="21"/>
          <w:highlight w:val="none"/>
          <w:lang w:val="en-US" w:eastAsia="zh-CN"/>
        </w:rPr>
        <w:t>的供应商后</w:t>
      </w:r>
      <w:r>
        <w:rPr>
          <w:rFonts w:hint="eastAsia" w:ascii="宋体" w:hAnsi="宋体" w:eastAsia="宋体" w:cs="宋体"/>
          <w:color w:val="auto"/>
          <w:sz w:val="21"/>
          <w:szCs w:val="21"/>
          <w:highlight w:val="none"/>
          <w:lang w:val="zh-CN"/>
        </w:rPr>
        <w:t>，谈判小组应当根据最终报价由低到高的顺序推荐</w:t>
      </w:r>
      <w:r>
        <w:rPr>
          <w:rFonts w:hint="eastAsia" w:ascii="宋体" w:hAnsi="宋体" w:eastAsia="宋体" w:cs="宋体"/>
          <w:color w:val="auto"/>
          <w:sz w:val="21"/>
          <w:szCs w:val="21"/>
          <w:highlight w:val="none"/>
          <w:lang w:val="en-US" w:eastAsia="zh-CN"/>
        </w:rPr>
        <w:t>前三名</w:t>
      </w:r>
      <w:r>
        <w:rPr>
          <w:rFonts w:hint="eastAsia" w:ascii="宋体" w:hAnsi="宋体" w:eastAsia="宋体" w:cs="宋体"/>
          <w:color w:val="auto"/>
          <w:sz w:val="21"/>
          <w:szCs w:val="21"/>
          <w:highlight w:val="none"/>
          <w:lang w:val="zh-CN"/>
        </w:rPr>
        <w:t>成交候选人。竞争性谈判文件中没有规定的评审标准不得作为评审依据。</w:t>
      </w:r>
    </w:p>
    <w:p w14:paraId="09176E36">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2、评审标准</w:t>
      </w:r>
    </w:p>
    <w:p w14:paraId="0A54FC02">
      <w:pPr>
        <w:keepNext w:val="0"/>
        <w:keepLines w:val="0"/>
        <w:pageBreakBefore w:val="0"/>
        <w:widowControl w:val="0"/>
        <w:tabs>
          <w:tab w:val="left" w:pos="0"/>
        </w:tabs>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资格性审查标准：见附件1〖资格性审查表〗</w:t>
      </w:r>
    </w:p>
    <w:p w14:paraId="1121277F">
      <w:pPr>
        <w:keepNext w:val="0"/>
        <w:keepLines w:val="0"/>
        <w:pageBreakBefore w:val="0"/>
        <w:widowControl w:val="0"/>
        <w:tabs>
          <w:tab w:val="left" w:pos="0"/>
        </w:tabs>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符合性审查标准：见附件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〖符合性审查表〗</w:t>
      </w:r>
    </w:p>
    <w:p w14:paraId="2FF05BC3">
      <w:pPr>
        <w:keepNext w:val="0"/>
        <w:keepLines w:val="0"/>
        <w:pageBreakBefore w:val="0"/>
        <w:widowControl w:val="0"/>
        <w:kinsoku/>
        <w:wordWrap/>
        <w:overflowPunct/>
        <w:topLinePunct w:val="0"/>
        <w:bidi w:val="0"/>
        <w:spacing w:line="360" w:lineRule="exact"/>
        <w:ind w:firstLine="438" w:firstLineChars="200"/>
        <w:textAlignment w:val="auto"/>
        <w:rPr>
          <w:rFonts w:hint="eastAsia" w:ascii="宋体" w:hAnsi="宋体" w:eastAsia="宋体" w:cs="宋体"/>
          <w:b/>
          <w:color w:val="auto"/>
          <w:spacing w:val="4"/>
          <w:sz w:val="21"/>
          <w:szCs w:val="21"/>
          <w:highlight w:val="none"/>
        </w:rPr>
      </w:pPr>
      <w:r>
        <w:rPr>
          <w:rFonts w:hint="eastAsia" w:ascii="宋体" w:hAnsi="宋体" w:eastAsia="宋体" w:cs="宋体"/>
          <w:b/>
          <w:color w:val="auto"/>
          <w:spacing w:val="4"/>
          <w:sz w:val="21"/>
          <w:szCs w:val="21"/>
          <w:highlight w:val="none"/>
        </w:rPr>
        <w:t>3、评审程序</w:t>
      </w:r>
    </w:p>
    <w:p w14:paraId="474B1816">
      <w:pPr>
        <w:pStyle w:val="28"/>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hAnsi="宋体" w:cs="宋体"/>
          <w:color w:val="auto"/>
          <w:sz w:val="21"/>
          <w:szCs w:val="21"/>
          <w:highlight w:val="none"/>
          <w:lang w:eastAsia="zh-CN"/>
        </w:rPr>
        <w:t>竞争性谈判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初审、澄清有关问题、分别</w:t>
      </w:r>
      <w:r>
        <w:rPr>
          <w:rFonts w:hint="eastAsia" w:hAnsi="宋体" w:cs="宋体"/>
          <w:color w:val="auto"/>
          <w:sz w:val="21"/>
          <w:szCs w:val="21"/>
          <w:highlight w:val="none"/>
          <w:lang w:eastAsia="zh-CN"/>
        </w:rPr>
        <w:t>谈判</w:t>
      </w:r>
      <w:r>
        <w:rPr>
          <w:rFonts w:hint="eastAsia" w:ascii="宋体" w:hAnsi="宋体" w:eastAsia="宋体" w:cs="宋体"/>
          <w:color w:val="auto"/>
          <w:sz w:val="21"/>
          <w:szCs w:val="21"/>
          <w:highlight w:val="none"/>
        </w:rPr>
        <w:t>、二次报价、比较与评审、推荐成交候选人名单。在上一步评审中被认定为无效</w:t>
      </w:r>
      <w:r>
        <w:rPr>
          <w:rFonts w:hint="eastAsia" w:hAnsi="宋体" w:cs="宋体"/>
          <w:color w:val="auto"/>
          <w:sz w:val="21"/>
          <w:szCs w:val="21"/>
          <w:highlight w:val="none"/>
          <w:lang w:eastAsia="zh-CN"/>
        </w:rPr>
        <w:t>谈判</w:t>
      </w:r>
      <w:r>
        <w:rPr>
          <w:rFonts w:hint="eastAsia" w:ascii="宋体" w:hAnsi="宋体" w:eastAsia="宋体" w:cs="宋体"/>
          <w:color w:val="auto"/>
          <w:sz w:val="21"/>
          <w:szCs w:val="21"/>
          <w:highlight w:val="none"/>
        </w:rPr>
        <w:t>者，不进入下一步的评审。</w:t>
      </w:r>
    </w:p>
    <w:p w14:paraId="7A3562C5">
      <w:pPr>
        <w:keepNext w:val="0"/>
        <w:keepLines w:val="0"/>
        <w:pageBreakBefore w:val="0"/>
        <w:widowControl w:val="0"/>
        <w:kinsoku/>
        <w:wordWrap/>
        <w:overflowPunct/>
        <w:topLinePunct w:val="0"/>
        <w:bidi w:val="0"/>
        <w:spacing w:line="360" w:lineRule="exact"/>
        <w:ind w:firstLine="438" w:firstLineChars="200"/>
        <w:textAlignment w:val="auto"/>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t>3.1、对</w:t>
      </w:r>
      <w:r>
        <w:rPr>
          <w:rFonts w:hint="eastAsia" w:ascii="宋体" w:hAnsi="宋体" w:cs="宋体"/>
          <w:b/>
          <w:bCs/>
          <w:color w:val="auto"/>
          <w:spacing w:val="4"/>
          <w:sz w:val="21"/>
          <w:szCs w:val="21"/>
          <w:highlight w:val="none"/>
          <w:lang w:eastAsia="zh-CN"/>
        </w:rPr>
        <w:t>竞争性谈判</w:t>
      </w:r>
      <w:r>
        <w:rPr>
          <w:rFonts w:hint="eastAsia" w:ascii="宋体" w:hAnsi="宋体" w:eastAsia="宋体" w:cs="宋体"/>
          <w:b/>
          <w:bCs/>
          <w:color w:val="auto"/>
          <w:spacing w:val="4"/>
          <w:sz w:val="21"/>
          <w:szCs w:val="21"/>
          <w:highlight w:val="none"/>
          <w:lang w:eastAsia="zh-CN"/>
        </w:rPr>
        <w:t>响应文件</w:t>
      </w:r>
      <w:r>
        <w:rPr>
          <w:rFonts w:hint="eastAsia" w:ascii="宋体" w:hAnsi="宋体" w:eastAsia="宋体" w:cs="宋体"/>
          <w:b/>
          <w:bCs/>
          <w:color w:val="auto"/>
          <w:spacing w:val="4"/>
          <w:sz w:val="21"/>
          <w:szCs w:val="21"/>
          <w:highlight w:val="none"/>
        </w:rPr>
        <w:t>的初审</w:t>
      </w:r>
    </w:p>
    <w:p w14:paraId="7D81B517">
      <w:pPr>
        <w:keepNext w:val="0"/>
        <w:keepLines w:val="0"/>
        <w:pageBreakBefore w:val="0"/>
        <w:widowControl w:val="0"/>
        <w:tabs>
          <w:tab w:val="left" w:pos="0"/>
        </w:tabs>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资格性审查：采购人将依据本章附件1规定的评审标准对</w:t>
      </w:r>
      <w:r>
        <w:rPr>
          <w:rFonts w:hint="eastAsia" w:ascii="宋体" w:hAnsi="宋体" w:cs="宋体"/>
          <w:color w:val="auto"/>
          <w:sz w:val="21"/>
          <w:szCs w:val="21"/>
          <w:highlight w:val="none"/>
          <w:lang w:eastAsia="zh-CN"/>
        </w:rPr>
        <w:t>竞争性谈判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进行资格性审查。有一项不符合评审标准的，将被视为未实质性响应</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，其</w:t>
      </w:r>
      <w:r>
        <w:rPr>
          <w:rFonts w:hint="eastAsia" w:ascii="宋体" w:hAnsi="宋体" w:cs="宋体"/>
          <w:color w:val="auto"/>
          <w:sz w:val="21"/>
          <w:szCs w:val="21"/>
          <w:highlight w:val="none"/>
          <w:lang w:eastAsia="zh-CN"/>
        </w:rPr>
        <w:t>竞争性谈判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将按无效文件处理。</w:t>
      </w:r>
    </w:p>
    <w:p w14:paraId="070624B8">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符合性审查：</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小组根据本章附件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规定的评审标准对</w:t>
      </w:r>
      <w:r>
        <w:rPr>
          <w:rFonts w:hint="eastAsia" w:ascii="宋体" w:hAnsi="宋体" w:cs="宋体"/>
          <w:color w:val="auto"/>
          <w:sz w:val="21"/>
          <w:szCs w:val="21"/>
          <w:highlight w:val="none"/>
          <w:lang w:eastAsia="zh-CN"/>
        </w:rPr>
        <w:t>竞争性谈判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进行符合性评审。有一项不符合评审标准的，将被视为未实质性响应</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，其</w:t>
      </w:r>
      <w:r>
        <w:rPr>
          <w:rFonts w:hint="eastAsia" w:ascii="宋体" w:hAnsi="宋体" w:cs="宋体"/>
          <w:color w:val="auto"/>
          <w:sz w:val="21"/>
          <w:szCs w:val="21"/>
          <w:highlight w:val="none"/>
          <w:lang w:eastAsia="zh-CN"/>
        </w:rPr>
        <w:t>竞争性谈判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将按无效文件处理。</w:t>
      </w:r>
    </w:p>
    <w:p w14:paraId="6035EDF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在资格性审查阶段，不符合</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要求的，不得进入符合性审查，在符合性审查时未通过的，不得进入后续评审环节。</w:t>
      </w:r>
    </w:p>
    <w:p w14:paraId="5FD1D790">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w:t>
      </w:r>
      <w:r>
        <w:rPr>
          <w:rFonts w:hint="eastAsia" w:ascii="宋体" w:hAnsi="宋体" w:cs="宋体"/>
          <w:b/>
          <w:bCs/>
          <w:color w:val="auto"/>
          <w:sz w:val="21"/>
          <w:szCs w:val="21"/>
          <w:highlight w:val="none"/>
          <w:lang w:eastAsia="zh-CN"/>
        </w:rPr>
        <w:t>竞争性谈判</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的澄清</w:t>
      </w:r>
    </w:p>
    <w:p w14:paraId="4A08AEE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lang w:val="zh-CN"/>
        </w:rPr>
        <w:t>在评审期间,根据</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小组的需要，要求供应商对其</w:t>
      </w:r>
      <w:r>
        <w:rPr>
          <w:rFonts w:hint="eastAsia" w:ascii="宋体" w:hAnsi="宋体" w:cs="宋体"/>
          <w:color w:val="auto"/>
          <w:sz w:val="21"/>
          <w:szCs w:val="21"/>
          <w:highlight w:val="none"/>
          <w:lang w:val="zh-CN"/>
        </w:rPr>
        <w:t>竞争性谈判</w:t>
      </w:r>
      <w:r>
        <w:rPr>
          <w:rFonts w:hint="eastAsia" w:ascii="宋体" w:hAnsi="宋体" w:eastAsia="宋体" w:cs="宋体"/>
          <w:color w:val="auto"/>
          <w:sz w:val="21"/>
          <w:szCs w:val="21"/>
          <w:highlight w:val="none"/>
          <w:lang w:val="zh-CN"/>
        </w:rPr>
        <w:t>响应文件进行澄清，有关澄清的要求和答复不得寻求、提供或允许对</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价格等实质性内容做任何更改。</w:t>
      </w:r>
    </w:p>
    <w:p w14:paraId="448ED92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lang w:val="zh-CN"/>
        </w:rPr>
        <w:t>供应商应进行澄清或说明不得超出</w:t>
      </w:r>
      <w:r>
        <w:rPr>
          <w:rFonts w:hint="eastAsia" w:ascii="宋体" w:hAnsi="宋体" w:cs="宋体"/>
          <w:color w:val="auto"/>
          <w:sz w:val="21"/>
          <w:szCs w:val="21"/>
          <w:highlight w:val="none"/>
          <w:lang w:val="zh-CN"/>
        </w:rPr>
        <w:t>竞争性谈判</w:t>
      </w:r>
      <w:r>
        <w:rPr>
          <w:rFonts w:hint="eastAsia" w:ascii="宋体" w:hAnsi="宋体" w:eastAsia="宋体" w:cs="宋体"/>
          <w:color w:val="auto"/>
          <w:sz w:val="21"/>
          <w:szCs w:val="21"/>
          <w:highlight w:val="none"/>
          <w:lang w:val="zh-CN"/>
        </w:rPr>
        <w:t>响应文件的范围或改变</w:t>
      </w:r>
      <w:r>
        <w:rPr>
          <w:rFonts w:hint="eastAsia" w:ascii="宋体" w:hAnsi="宋体" w:cs="宋体"/>
          <w:color w:val="auto"/>
          <w:sz w:val="21"/>
          <w:szCs w:val="21"/>
          <w:highlight w:val="none"/>
          <w:lang w:val="zh-CN"/>
        </w:rPr>
        <w:t>竞争性谈判</w:t>
      </w:r>
      <w:r>
        <w:rPr>
          <w:rFonts w:hint="eastAsia" w:ascii="宋体" w:hAnsi="宋体" w:eastAsia="宋体" w:cs="宋体"/>
          <w:color w:val="auto"/>
          <w:sz w:val="21"/>
          <w:szCs w:val="21"/>
          <w:highlight w:val="none"/>
          <w:lang w:val="zh-CN"/>
        </w:rPr>
        <w:t>响应文件的实质性内容。</w:t>
      </w:r>
    </w:p>
    <w:p w14:paraId="09C18D4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小组所有成员集中与单一供应商分别进行</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，并给予参加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的供应商平等的</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机会。在</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过程中，</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小组可以根据</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和</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情况实质性变动采购需求中的技术、服务要求以及合同草案条款，但不得变动</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中的其他内容。实质性变动的内容，须经采购人代表确认。对</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作出的实质性变动是</w:t>
      </w:r>
      <w:r>
        <w:rPr>
          <w:rFonts w:hint="eastAsia" w:ascii="宋体" w:hAnsi="宋体" w:cs="宋体"/>
          <w:color w:val="auto"/>
          <w:sz w:val="21"/>
          <w:szCs w:val="21"/>
          <w:highlight w:val="none"/>
          <w:lang w:val="zh-CN"/>
        </w:rPr>
        <w:t>竞争性谈判文件</w:t>
      </w:r>
      <w:r>
        <w:rPr>
          <w:rFonts w:hint="eastAsia" w:ascii="宋体" w:hAnsi="宋体" w:eastAsia="宋体" w:cs="宋体"/>
          <w:color w:val="auto"/>
          <w:sz w:val="21"/>
          <w:szCs w:val="21"/>
          <w:highlight w:val="none"/>
          <w:lang w:val="zh-CN"/>
        </w:rPr>
        <w:t>的有效组成部分，</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小组应当及时通知所有参加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的供应商。</w:t>
      </w:r>
    </w:p>
    <w:p w14:paraId="619FE89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3.3</w:t>
      </w:r>
      <w:r>
        <w:rPr>
          <w:rFonts w:hint="eastAsia" w:ascii="宋体" w:hAnsi="宋体" w:eastAsia="宋体" w:cs="宋体"/>
          <w:b/>
          <w:color w:val="auto"/>
          <w:sz w:val="21"/>
          <w:szCs w:val="21"/>
          <w:highlight w:val="none"/>
        </w:rPr>
        <w:t>、出现下列情况之一者（但不限于），按无效文件处理：</w:t>
      </w:r>
    </w:p>
    <w:p w14:paraId="478212F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供应商没有经过正常渠道</w:t>
      </w:r>
      <w:r>
        <w:rPr>
          <w:rFonts w:hint="eastAsia" w:ascii="宋体" w:hAnsi="宋体" w:eastAsia="宋体" w:cs="宋体"/>
          <w:color w:val="auto"/>
          <w:sz w:val="21"/>
          <w:szCs w:val="21"/>
          <w:highlight w:val="none"/>
          <w:lang w:val="en-US" w:eastAsia="zh-CN"/>
        </w:rPr>
        <w:t>获取采购</w:t>
      </w:r>
      <w:r>
        <w:rPr>
          <w:rFonts w:hint="eastAsia" w:ascii="宋体" w:hAnsi="宋体" w:eastAsia="宋体" w:cs="宋体"/>
          <w:color w:val="auto"/>
          <w:sz w:val="21"/>
          <w:szCs w:val="21"/>
          <w:highlight w:val="none"/>
          <w:lang w:val="zh-CN" w:eastAsia="zh-CN"/>
        </w:rPr>
        <w:t>文件，或供应商的名称与报名</w:t>
      </w:r>
      <w:r>
        <w:rPr>
          <w:rFonts w:hint="eastAsia" w:ascii="宋体" w:hAnsi="宋体" w:eastAsia="宋体" w:cs="宋体"/>
          <w:color w:val="auto"/>
          <w:sz w:val="21"/>
          <w:szCs w:val="21"/>
          <w:highlight w:val="none"/>
          <w:lang w:val="en-US" w:eastAsia="zh-CN"/>
        </w:rPr>
        <w:t>时登记的</w:t>
      </w:r>
      <w:r>
        <w:rPr>
          <w:rFonts w:hint="eastAsia" w:ascii="宋体" w:hAnsi="宋体" w:eastAsia="宋体" w:cs="宋体"/>
          <w:color w:val="auto"/>
          <w:sz w:val="21"/>
          <w:szCs w:val="21"/>
          <w:highlight w:val="none"/>
          <w:lang w:val="zh-CN" w:eastAsia="zh-CN"/>
        </w:rPr>
        <w:t>供应商单位名称不符；</w:t>
      </w:r>
    </w:p>
    <w:p w14:paraId="71C6E4E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响应文件的有效性和符合性不符合</w:t>
      </w:r>
      <w:r>
        <w:rPr>
          <w:rFonts w:hint="eastAsia" w:ascii="宋体" w:hAnsi="宋体" w:cs="宋体"/>
          <w:color w:val="auto"/>
          <w:sz w:val="21"/>
          <w:szCs w:val="21"/>
          <w:highlight w:val="none"/>
          <w:lang w:val="en-US" w:eastAsia="zh-CN"/>
        </w:rPr>
        <w:t>竞争性谈判文件</w:t>
      </w:r>
      <w:r>
        <w:rPr>
          <w:rFonts w:hint="eastAsia" w:ascii="宋体" w:hAnsi="宋体" w:eastAsia="宋体" w:cs="宋体"/>
          <w:color w:val="auto"/>
          <w:sz w:val="21"/>
          <w:szCs w:val="21"/>
          <w:highlight w:val="none"/>
          <w:lang w:val="en-US" w:eastAsia="zh-CN"/>
        </w:rPr>
        <w:t>要求的；</w:t>
      </w:r>
    </w:p>
    <w:p w14:paraId="3767F03B">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（3）供应商有串通投标、弄虚作假（包括但不限于虚假资质、虚假证明、虚假应答等）、行贿等违法行为的；</w:t>
      </w:r>
    </w:p>
    <w:p w14:paraId="740D97A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（4）响应文件附加了采购人难以接受的条件或条款的；</w:t>
      </w:r>
    </w:p>
    <w:p w14:paraId="1D28C622">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（5）在政府采购或其他重大项目履约过程中有不良记录，未能按期履约的；</w:t>
      </w:r>
    </w:p>
    <w:p w14:paraId="00FD77B3">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报价与市场价格偏离较大、低于成本、形成不正当竞争的；</w:t>
      </w:r>
    </w:p>
    <w:p w14:paraId="0FA76FE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报价子目出现漏项或报价数量与要求不符的；</w:t>
      </w:r>
    </w:p>
    <w:p w14:paraId="1E264748">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（8）提供虚假技术性能指标的</w:t>
      </w:r>
      <w:r>
        <w:rPr>
          <w:rFonts w:hint="eastAsia" w:ascii="宋体" w:hAnsi="宋体" w:cs="宋体"/>
          <w:color w:val="auto"/>
          <w:sz w:val="21"/>
          <w:szCs w:val="21"/>
          <w:highlight w:val="none"/>
          <w:lang w:val="en-US" w:eastAsia="zh-CN"/>
        </w:rPr>
        <w:t>；</w:t>
      </w:r>
    </w:p>
    <w:p w14:paraId="4A73A0D9">
      <w:pPr>
        <w:pStyle w:val="20"/>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 xml:space="preserve">供应商拒绝对电子响应文件进行解密的； </w:t>
      </w:r>
    </w:p>
    <w:p w14:paraId="484D9DBA">
      <w:pPr>
        <w:pStyle w:val="20"/>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因供应商自身原因（如解密时使用的 CA 锁与制作电子响应文件使用的 CA 锁不一致、或沿用旧版</w:t>
      </w:r>
      <w:r>
        <w:rPr>
          <w:rFonts w:hint="eastAsia" w:hAnsi="宋体" w:cs="宋体"/>
          <w:color w:val="auto"/>
          <w:kern w:val="2"/>
          <w:sz w:val="21"/>
          <w:szCs w:val="21"/>
          <w:highlight w:val="none"/>
          <w:lang w:val="en-US" w:eastAsia="zh-CN" w:bidi="ar-SA"/>
        </w:rPr>
        <w:t>竞争性谈判文件</w:t>
      </w:r>
      <w:r>
        <w:rPr>
          <w:rFonts w:hint="eastAsia" w:ascii="宋体" w:hAnsi="宋体" w:eastAsia="宋体" w:cs="宋体"/>
          <w:color w:val="auto"/>
          <w:kern w:val="2"/>
          <w:sz w:val="21"/>
          <w:szCs w:val="21"/>
          <w:highlight w:val="none"/>
          <w:lang w:val="en-US" w:eastAsia="zh-CN" w:bidi="ar-SA"/>
        </w:rPr>
        <w:t xml:space="preserve">编制响应文件等情形），导致在规定时间内无法解密响应文件的； </w:t>
      </w:r>
    </w:p>
    <w:p w14:paraId="7D54C57F">
      <w:pPr>
        <w:pStyle w:val="20"/>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 xml:space="preserve">上传的电子响应文件无法打开的； </w:t>
      </w:r>
    </w:p>
    <w:p w14:paraId="22118D6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政府采购法律法规规定的其他无效情形。</w:t>
      </w:r>
    </w:p>
    <w:p w14:paraId="305EBAB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4、有下列情形之一的，视为</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串通投标，</w:t>
      </w:r>
      <w:r>
        <w:rPr>
          <w:rFonts w:hint="eastAsia" w:ascii="宋体" w:hAnsi="宋体" w:cs="宋体"/>
          <w:b/>
          <w:color w:val="auto"/>
          <w:sz w:val="21"/>
          <w:szCs w:val="21"/>
          <w:highlight w:val="none"/>
          <w:lang w:val="en-US" w:eastAsia="zh-CN"/>
        </w:rPr>
        <w:t>谈判</w:t>
      </w:r>
      <w:r>
        <w:rPr>
          <w:rFonts w:hint="eastAsia" w:ascii="宋体" w:hAnsi="宋体" w:eastAsia="宋体" w:cs="宋体"/>
          <w:b/>
          <w:color w:val="auto"/>
          <w:sz w:val="21"/>
          <w:szCs w:val="21"/>
          <w:highlight w:val="none"/>
          <w:lang w:val="en-US" w:eastAsia="zh-CN"/>
        </w:rPr>
        <w:t>小组</w:t>
      </w:r>
      <w:r>
        <w:rPr>
          <w:rFonts w:hint="eastAsia" w:ascii="宋体" w:hAnsi="宋体" w:eastAsia="宋体" w:cs="宋体"/>
          <w:b/>
          <w:color w:val="auto"/>
          <w:sz w:val="21"/>
          <w:szCs w:val="21"/>
          <w:highlight w:val="none"/>
        </w:rPr>
        <w:t>应当认定其投标无效：</w:t>
      </w:r>
    </w:p>
    <w:p w14:paraId="0C4A2EA2">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文件由同一单位或者个人编制；</w:t>
      </w:r>
    </w:p>
    <w:p w14:paraId="11C2AA71">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委托同一单位或者个人办理投标事宜；</w:t>
      </w:r>
    </w:p>
    <w:p w14:paraId="13DD740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文件载明的项目管理成员或者联系人员为同一人；</w:t>
      </w:r>
    </w:p>
    <w:p w14:paraId="1DBD8DA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文件异常一致或者</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报价呈规律性差异；</w:t>
      </w:r>
    </w:p>
    <w:p w14:paraId="6039FDB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）不同</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文件相互混装。</w:t>
      </w:r>
    </w:p>
    <w:p w14:paraId="099E50CF">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3.5、有下列情形之一的，属于不合格供应商，其投标或成交资格将被取消：</w:t>
      </w:r>
    </w:p>
    <w:p w14:paraId="28321041">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（1）提供虚假材料谋取成交；</w:t>
      </w:r>
    </w:p>
    <w:p w14:paraId="635EC492">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（2）采取不正当手段诋毁、排挤其他</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lang w:val="en-US" w:eastAsia="zh-CN"/>
        </w:rPr>
        <w:t>；</w:t>
      </w:r>
    </w:p>
    <w:p w14:paraId="254C991C">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（3）与采购人、采购代理机构、其他</w:t>
      </w:r>
      <w:r>
        <w:rPr>
          <w:rFonts w:hint="eastAsia" w:ascii="宋体" w:hAnsi="宋体" w:eastAsia="宋体" w:cs="宋体"/>
          <w:color w:val="auto"/>
          <w:sz w:val="21"/>
          <w:szCs w:val="21"/>
          <w:highlight w:val="none"/>
          <w:lang w:val="zh-CN"/>
        </w:rPr>
        <w:t>供应商</w:t>
      </w:r>
      <w:r>
        <w:rPr>
          <w:rFonts w:hint="eastAsia" w:ascii="宋体" w:hAnsi="宋体" w:eastAsia="宋体" w:cs="宋体"/>
          <w:color w:val="auto"/>
          <w:sz w:val="21"/>
          <w:szCs w:val="21"/>
          <w:highlight w:val="none"/>
          <w:lang w:val="en-US" w:eastAsia="zh-CN"/>
        </w:rPr>
        <w:t>恶意串通；</w:t>
      </w:r>
    </w:p>
    <w:p w14:paraId="574815EF">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（4）向采购人、采购代理机构、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小组成员行贿或者提供其他不正当利益；</w:t>
      </w:r>
    </w:p>
    <w:p w14:paraId="1DE23E87">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（5）在招标过程中与采购人、采购代理机构进行协商投标；</w:t>
      </w:r>
    </w:p>
    <w:p w14:paraId="2C2E7FC5">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（6）拒绝有关部门的监督检查或者向监督检查部门提供虚假情况。</w:t>
      </w:r>
    </w:p>
    <w:p w14:paraId="0D19FEFC">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小组所有成员集中与单一供应商分别进行</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，并要求供应商在规定的时间内提交最后报价。在</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过程中，</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小组可以根据</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情况实质性变动采购需求中的技术、服务要求以及合同草案条款，但不得变动</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中的其它内容。实质性变动得内容，需经采购人代表确认。</w:t>
      </w:r>
    </w:p>
    <w:p w14:paraId="0535EA2D">
      <w:pPr>
        <w:keepNext w:val="0"/>
        <w:keepLines w:val="0"/>
        <w:pageBreakBefore w:val="0"/>
        <w:widowControl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5、最终报价（即二次报价）</w:t>
      </w:r>
    </w:p>
    <w:p w14:paraId="7638F61E">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谈判结束后，有效响应供应商不少于3家。谈判小组要求供应商在规定时间内提交最后报价，最后报价是供应商响应文件的有效组成部分。</w:t>
      </w:r>
    </w:p>
    <w:p w14:paraId="4927ADFD">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lang w:val="en-US" w:eastAsia="zh-CN"/>
        </w:rPr>
        <w:t>登录全国公共资源交易平台（陕西省·</w:t>
      </w:r>
      <w:r>
        <w:rPr>
          <w:rFonts w:hint="eastAsia" w:ascii="宋体" w:hAnsi="宋体" w:cs="宋体"/>
          <w:color w:val="auto"/>
          <w:sz w:val="21"/>
          <w:szCs w:val="21"/>
          <w:highlight w:val="none"/>
          <w:lang w:val="en-US" w:eastAsia="zh-CN"/>
        </w:rPr>
        <w:t>杨凌示范区</w:t>
      </w:r>
      <w:r>
        <w:rPr>
          <w:rFonts w:hint="eastAsia" w:ascii="宋体" w:hAnsi="宋体" w:eastAsia="宋体" w:cs="宋体"/>
          <w:color w:val="auto"/>
          <w:sz w:val="21"/>
          <w:szCs w:val="21"/>
          <w:highlight w:val="none"/>
          <w:lang w:val="en-US" w:eastAsia="zh-CN"/>
        </w:rPr>
        <w:t>)-陕西政府采购交易系统.企业端（网址：http://y</w:t>
      </w:r>
      <w:r>
        <w:rPr>
          <w:rFonts w:hint="eastAsia" w:ascii="宋体" w:hAnsi="宋体" w:eastAsia="宋体" w:cs="宋体"/>
          <w:color w:val="auto"/>
          <w:sz w:val="21"/>
          <w:szCs w:val="21"/>
          <w:highlight w:val="none"/>
          <w:lang w:eastAsia="zh-CN"/>
        </w:rPr>
        <w:t>angl.sxggzyjy.cn/wblj/009001/jyxtlogin.html）</w:t>
      </w:r>
      <w:r>
        <w:rPr>
          <w:rFonts w:hint="eastAsia" w:ascii="宋体" w:hAnsi="宋体" w:eastAsia="宋体" w:cs="宋体"/>
          <w:color w:val="auto"/>
          <w:sz w:val="21"/>
          <w:szCs w:val="21"/>
          <w:highlight w:val="none"/>
        </w:rPr>
        <w:t>提交最后报价。已提交</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的供应商，在提交最后报价之前，可以根据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情况以书面形式退出</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w:t>
      </w:r>
    </w:p>
    <w:p w14:paraId="3E9663C4">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需要落实的政府采购政策</w:t>
      </w:r>
    </w:p>
    <w:p w14:paraId="7D0BCD56">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zh-CN"/>
        </w:rPr>
        <w:t>.1、关于印发《政府采购促进中小企业发展管理办法》的通知--财库〔2020〕46号</w:t>
      </w:r>
    </w:p>
    <w:p w14:paraId="220CA31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根据《政府采购促进中小企业发展管理办法》（财库〔2020〕46 号）的有关规定，在货物采购项目中，货物由小微企业制造，即货物由小微企业生产且使用该小微企业商号或者注册商标；在服务采购项目中，服务由小微企业承建，即服务施工单位为小微企业；在服务采购项目中，服务由小微企业承接，即提供服务的人员为小微企业依照《中华人民共和国民法典》订立劳动合同的从业人员，则参与政府采购活动时，享受中小企业扶持政策。</w:t>
      </w:r>
    </w:p>
    <w:p w14:paraId="4FDB183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在货物采购项目中，供应商提供的货物既有中小企业制造货物，也有大型企业制造货物的，不享受本办法规定的中小企业扶持政策。</w:t>
      </w:r>
    </w:p>
    <w:p w14:paraId="7C935B8D">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以联合体形式参加政府采购活动，联合体各方均为中小企业的，联合体视同中小企业。其中，联合体各方均为小微企业的，联合体视同小微企业。</w:t>
      </w:r>
    </w:p>
    <w:p w14:paraId="47C3679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参加政府采购活动的中小企业应提供《中小企业声明函》原件。否则不得享受相关中小企业扶持政策。</w:t>
      </w:r>
    </w:p>
    <w:p w14:paraId="60F21952">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6.2、财政部司法部关于政府采购支持监狱企业发展有关问题的通知--财库〔2014〕68号 </w:t>
      </w:r>
    </w:p>
    <w:p w14:paraId="3CC922C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14:paraId="1C0CC575">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6.3、《关于促进残疾人就业政府采购政策的通知》（财库〔2017〕141 号）</w:t>
      </w:r>
    </w:p>
    <w:p w14:paraId="5E58E40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根据财政部、民政部、中国残疾人联合会下发的《关于促进残疾人就业政府采购政策的通知》（财库〔2017〕141 号）的规定，残疾人福利性单位提供本单位制造的货物、承担的服务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6EA4E9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参加政府采购活动的残疾人单位应提供《残疾人福利性单位声明函》原件。未提供上述声明函原件，不能享受竞争性谈判文件规定的价格扣除，但不影响竞争性谈判响应文件的有效性。</w:t>
      </w:r>
    </w:p>
    <w:p w14:paraId="0A4C9A14">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6.4、 《国务院办公厅关于建立政府强制采购节能产品制度的通知》--国办发〔2007〕51号</w:t>
      </w:r>
    </w:p>
    <w:p w14:paraId="22AC06F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各级政府机构使用财政性资金进行政府采购活动时，在技术、服务等指标满足采购需求的前提下，要优先采购节能产品，对部分节能效果、性能等达到要求的产品，实行强制采购。</w:t>
      </w:r>
    </w:p>
    <w:p w14:paraId="207ECADB">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6.5、《节能产品政府采购实施意见》--（财库[2004]185号） </w:t>
      </w:r>
    </w:p>
    <w:p w14:paraId="013488D8">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根据《节能产品政府采购实施意见》--（财库[2004]185号）规定，采购人采购的产品在品目清单中并具有认证证书的，在技术、服务等指标同等条件下，应当优先采购节能清单所列的节能产品。</w:t>
      </w:r>
    </w:p>
    <w:p w14:paraId="6F60DFBA">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340D5860">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6.6、《环境标志产品政府采购实施的意见》--财库[2006]90号</w:t>
      </w:r>
    </w:p>
    <w:p w14:paraId="0251366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根据《环境标志产品政府采购实施的意见》--财库[2006]90号规定，采购人采购的产品在品目清单中并具有认证证书的，在性能、技术、服务等指标同等条件下，应当优先采购清单中的产品。</w:t>
      </w:r>
    </w:p>
    <w:p w14:paraId="50D7483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07547331">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6.7、《关于调整优化节能产品、环境标志产品政府采购执行机制的通知》（财库〔2019〕9号）</w:t>
      </w:r>
    </w:p>
    <w:p w14:paraId="19377ECF">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0C4921D">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6.8、《关于印发环境标志产品政府采购品目清单的通知》（财库〔2019〕18号）</w:t>
      </w:r>
    </w:p>
    <w:p w14:paraId="14805953">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6.9、《关于印发节能产品政府采购品目清单的通知》（财库〔2019〕19号）</w:t>
      </w:r>
    </w:p>
    <w:p w14:paraId="7F049CC8">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6.6、《关于运用政府采购政策支持乡村产业振兴的通知》财库〔2021〕19号</w:t>
      </w:r>
    </w:p>
    <w:p w14:paraId="30DA0958">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6.11、《陕西省中小企业政府采购信用融资办法》（陕财办采〔2018〕23号）</w:t>
      </w:r>
    </w:p>
    <w:p w14:paraId="02F80CFD">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6.12、《陕西省财政厅关于加快推进我省中小企业政府采购信用融资工作的通知》（陕财办采〔2020〕15号）</w:t>
      </w:r>
    </w:p>
    <w:p w14:paraId="46D3454A">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6.13、《财政部关于在政府采购活动中查询及使用信用记录有关问题的通知》（财库〔2016〕125号）</w:t>
      </w:r>
    </w:p>
    <w:p w14:paraId="597231F3">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6.14、《财政部关于进一步加大政府采购支持中小企业力度的通知》（财库〔2022〕19号）；</w:t>
      </w:r>
    </w:p>
    <w:p w14:paraId="1CE4E18E">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7、政策性扣减</w:t>
      </w:r>
    </w:p>
    <w:p w14:paraId="4A439F53">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7.1、小微企业</w:t>
      </w:r>
    </w:p>
    <w:p w14:paraId="68AA869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照&lt;关于印发《政府采购促进中小企业发展管理办法》（财库〔2020〕46号）&gt;的规定，中小企业参加政府采购活动，应当出具本办法规定的《中小企业声明函》，否则，按照有关规定予以处理。任何单位和个人不得要求供应商提供《中小企业声明函》之外的中小企业身份证明文件。供应商提供的《中小企业声明函》资料必须真实。</w:t>
      </w:r>
    </w:p>
    <w:p w14:paraId="5D59909C">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专门面向中小企业采购项目不享受优惠政策；</w:t>
      </w:r>
    </w:p>
    <w:p w14:paraId="31D1DF45">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非专门面向中小企业采购项目(价格扣除)：对小型和微型企业的价格给予10%的扣除，用扣除后的价格参与评审。本项目的扣除比例为：小型企业扣除10%，微型企业扣除10%。</w:t>
      </w:r>
    </w:p>
    <w:p w14:paraId="63F251F6">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7.2、支持监狱企业</w:t>
      </w:r>
    </w:p>
    <w:p w14:paraId="31ED6E17">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非专门面向监狱采购项目(价格扣除)：监狱企业可视同小微企业在价格评审时给予10%的扣除，用扣除后的价格参与评审。本项目的扣除比例为：扣除10%。</w:t>
      </w:r>
    </w:p>
    <w:p w14:paraId="5DEDF198">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7.3、其他法律法规强制性规定或扶持政策</w:t>
      </w:r>
    </w:p>
    <w:p w14:paraId="52B1200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残疾人福利性单位可视同小微企业在价格评审时给予10%的扣除，用扣除后的价格参与评审。</w:t>
      </w:r>
    </w:p>
    <w:p w14:paraId="07EB3C1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本项目的扣除比例为：扣除10%；但应满足下列条件：</w:t>
      </w:r>
    </w:p>
    <w:p w14:paraId="3C4F3BDE">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（1）残疾人福利性单位应符合《财政部、民政部、中国残疾人联合会关于促进残疾人就业政府采购政策的通知》（财库[2017]141号）文件规定，并提供《残疾人福利性单位声明函》，并对声明的真实性负责。</w:t>
      </w:r>
    </w:p>
    <w:p w14:paraId="5AA157F6">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（2）残疾人福利性单位属于小型、微型企业的，不重复享受政策。</w:t>
      </w:r>
    </w:p>
    <w:p w14:paraId="289546AE">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7.4、</w:t>
      </w:r>
      <w:r>
        <w:rPr>
          <w:rFonts w:hint="eastAsia" w:ascii="宋体" w:hAnsi="宋体" w:eastAsia="宋体" w:cs="宋体"/>
          <w:color w:val="auto"/>
          <w:sz w:val="21"/>
          <w:szCs w:val="21"/>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6A8802EB">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7.5、采购人拟采购产品属于优先采购节能、环境标志产品范围的，应当优先采购节能、环境标志产品；拟采购产品符合政府采购强制采购政策的，实行强制采购。</w:t>
      </w:r>
    </w:p>
    <w:p w14:paraId="21C22829">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（1）采购人依据节能产品、环境标志产品品目清单和节能、环境标志产品认证证书实施政府优先采购和强制采购。</w:t>
      </w:r>
    </w:p>
    <w:p w14:paraId="59ED2E78">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6566DFBF">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7.6、供应商享受支持中小型企业发展政策优惠的，可以同时享受节能、环境标志产品优先采购政策</w:t>
      </w:r>
    </w:p>
    <w:p w14:paraId="511871E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1FE5977B">
      <w:pPr>
        <w:keepNext w:val="0"/>
        <w:keepLines w:val="0"/>
        <w:pageBreakBefore w:val="0"/>
        <w:widowControl w:val="0"/>
        <w:kinsoku/>
        <w:wordWrap/>
        <w:overflowPunct/>
        <w:topLinePunct w:val="0"/>
        <w:autoSpaceDE w:val="0"/>
        <w:autoSpaceDN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w:t>
      </w:r>
    </w:p>
    <w:p w14:paraId="57B545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〖资格性审查表〗</w:t>
      </w:r>
    </w:p>
    <w:tbl>
      <w:tblPr>
        <w:tblStyle w:val="37"/>
        <w:tblpPr w:leftFromText="180" w:rightFromText="180" w:vertAnchor="text" w:horzAnchor="page" w:tblpXSpec="center" w:tblpY="352"/>
        <w:tblOverlap w:val="never"/>
        <w:tblW w:w="937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5"/>
        <w:gridCol w:w="1444"/>
        <w:gridCol w:w="7209"/>
      </w:tblGrid>
      <w:tr w14:paraId="0D2594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2" w:hRule="atLeast"/>
          <w:jc w:val="center"/>
        </w:trPr>
        <w:tc>
          <w:tcPr>
            <w:tcW w:w="725" w:type="dxa"/>
            <w:tcBorders>
              <w:top w:val="single" w:color="auto" w:sz="12" w:space="0"/>
              <w:bottom w:val="single" w:color="auto" w:sz="2" w:space="0"/>
            </w:tcBorders>
            <w:shd w:val="clear" w:color="auto" w:fill="F1F1F1" w:themeFill="background1" w:themeFillShade="F2"/>
            <w:vAlign w:val="center"/>
          </w:tcPr>
          <w:p w14:paraId="1329D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44" w:type="dxa"/>
            <w:tcBorders>
              <w:top w:val="single" w:color="auto" w:sz="12" w:space="0"/>
              <w:bottom w:val="single" w:color="auto" w:sz="2" w:space="0"/>
            </w:tcBorders>
            <w:shd w:val="clear" w:color="auto" w:fill="F1F1F1" w:themeFill="background1" w:themeFillShade="F2"/>
            <w:vAlign w:val="center"/>
          </w:tcPr>
          <w:p w14:paraId="37089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资格项</w:t>
            </w:r>
          </w:p>
        </w:tc>
        <w:tc>
          <w:tcPr>
            <w:tcW w:w="7209" w:type="dxa"/>
            <w:tcBorders>
              <w:top w:val="single" w:color="auto" w:sz="12" w:space="0"/>
              <w:bottom w:val="single" w:color="auto" w:sz="2" w:space="0"/>
            </w:tcBorders>
            <w:shd w:val="clear" w:color="auto" w:fill="F1F1F1" w:themeFill="background1" w:themeFillShade="F2"/>
            <w:vAlign w:val="center"/>
          </w:tcPr>
          <w:p w14:paraId="58805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2AADE9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725" w:type="dxa"/>
            <w:tcBorders>
              <w:top w:val="single" w:color="auto" w:sz="2" w:space="0"/>
            </w:tcBorders>
            <w:shd w:val="clear" w:color="auto" w:fill="auto"/>
            <w:vAlign w:val="center"/>
          </w:tcPr>
          <w:p w14:paraId="1F1DEA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p>
        </w:tc>
        <w:tc>
          <w:tcPr>
            <w:tcW w:w="8653" w:type="dxa"/>
            <w:gridSpan w:val="2"/>
            <w:tcBorders>
              <w:top w:val="single" w:color="auto" w:sz="2" w:space="0"/>
            </w:tcBorders>
            <w:shd w:val="clear" w:color="auto" w:fill="auto"/>
            <w:vAlign w:val="center"/>
          </w:tcPr>
          <w:p w14:paraId="4BAA9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基本资格条件</w:t>
            </w:r>
          </w:p>
        </w:tc>
      </w:tr>
      <w:tr w14:paraId="3BE236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9" w:hRule="atLeast"/>
          <w:jc w:val="center"/>
        </w:trPr>
        <w:tc>
          <w:tcPr>
            <w:tcW w:w="725" w:type="dxa"/>
            <w:vAlign w:val="center"/>
          </w:tcPr>
          <w:p w14:paraId="7CED69EC">
            <w:pPr>
              <w:pStyle w:val="115"/>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63EE16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有效的主体资格证明</w:t>
            </w:r>
          </w:p>
        </w:tc>
        <w:tc>
          <w:tcPr>
            <w:tcW w:w="7209" w:type="dxa"/>
            <w:vAlign w:val="center"/>
          </w:tcPr>
          <w:p w14:paraId="232C462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具有独立承担民事责任能力的法人、其他组织或自然人，并出具合法有效的营业执照或事业单位法人证书等国家规定的相关证明，自然人参与的提供其身份证明；</w:t>
            </w:r>
          </w:p>
        </w:tc>
      </w:tr>
      <w:tr w14:paraId="1548D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5" w:hRule="atLeast"/>
          <w:jc w:val="center"/>
        </w:trPr>
        <w:tc>
          <w:tcPr>
            <w:tcW w:w="725" w:type="dxa"/>
            <w:vAlign w:val="center"/>
          </w:tcPr>
          <w:p w14:paraId="798E2DF4">
            <w:pPr>
              <w:pStyle w:val="115"/>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748D0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财务状况报告</w:t>
            </w:r>
          </w:p>
        </w:tc>
        <w:tc>
          <w:tcPr>
            <w:tcW w:w="7209" w:type="dxa"/>
            <w:vAlign w:val="center"/>
          </w:tcPr>
          <w:p w14:paraId="2064678D">
            <w:pPr>
              <w:keepNext w:val="0"/>
              <w:keepLines w:val="0"/>
              <w:pageBreakBefore w:val="0"/>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供应商须提供具有财务审计资质单位出具的2023年-2024年任意一年年度财务报告（包括资产负债表、利润表、现金流量表及会计报表附注，成立时间至开标时间不足一年的可提供成立后任意时段的资产负债表）或开标前六个月内其基本账户银行出具的资信证明（附开户许可证或基本存款账户信息）或政府采购信用担保机构出具的投标担保函；</w:t>
            </w:r>
          </w:p>
        </w:tc>
      </w:tr>
      <w:tr w14:paraId="077CA6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9" w:hRule="atLeast"/>
          <w:jc w:val="center"/>
        </w:trPr>
        <w:tc>
          <w:tcPr>
            <w:tcW w:w="725" w:type="dxa"/>
            <w:vAlign w:val="center"/>
          </w:tcPr>
          <w:p w14:paraId="54FB400D">
            <w:pPr>
              <w:pStyle w:val="115"/>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1C477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税收缴纳证明</w:t>
            </w:r>
          </w:p>
        </w:tc>
        <w:tc>
          <w:tcPr>
            <w:tcW w:w="7209" w:type="dxa"/>
            <w:vAlign w:val="center"/>
          </w:tcPr>
          <w:p w14:paraId="35FC41FF">
            <w:pPr>
              <w:keepNext w:val="0"/>
              <w:keepLines w:val="0"/>
              <w:pageBreakBefore w:val="0"/>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供应商须提供</w:t>
            </w:r>
            <w:r>
              <w:rPr>
                <w:rFonts w:hint="eastAsia" w:ascii="宋体" w:hAnsi="宋体" w:cs="宋体"/>
                <w:color w:val="auto"/>
                <w:sz w:val="21"/>
                <w:szCs w:val="21"/>
                <w:highlight w:val="none"/>
                <w:lang w:val="zh-CN"/>
              </w:rPr>
              <w:t>开标前六个月内</w:t>
            </w:r>
            <w:r>
              <w:rPr>
                <w:rFonts w:hint="eastAsia" w:ascii="宋体" w:hAnsi="宋体" w:eastAsia="宋体" w:cs="宋体"/>
                <w:color w:val="auto"/>
                <w:sz w:val="21"/>
                <w:szCs w:val="21"/>
                <w:highlight w:val="none"/>
                <w:lang w:val="zh-CN"/>
              </w:rPr>
              <w:t xml:space="preserve">任意一个月已缴纳完税凭证或税务机关开具的完税证明，依法免税或无须缴纳税收的供应商应提供相关文件证明； </w:t>
            </w:r>
          </w:p>
        </w:tc>
      </w:tr>
      <w:tr w14:paraId="19E2CC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9" w:hRule="atLeast"/>
          <w:jc w:val="center"/>
        </w:trPr>
        <w:tc>
          <w:tcPr>
            <w:tcW w:w="725" w:type="dxa"/>
            <w:vAlign w:val="center"/>
          </w:tcPr>
          <w:p w14:paraId="36ED137C">
            <w:pPr>
              <w:pStyle w:val="115"/>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7B457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社会保障资金缴纳证明</w:t>
            </w:r>
          </w:p>
        </w:tc>
        <w:tc>
          <w:tcPr>
            <w:tcW w:w="7209" w:type="dxa"/>
            <w:vAlign w:val="center"/>
          </w:tcPr>
          <w:p w14:paraId="37A1A2DA">
            <w:pPr>
              <w:keepNext w:val="0"/>
              <w:keepLines w:val="0"/>
              <w:pageBreakBefore w:val="0"/>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zh-CN"/>
              </w:rPr>
              <w:t>供应商须提供</w:t>
            </w:r>
            <w:r>
              <w:rPr>
                <w:rFonts w:hint="eastAsia" w:ascii="宋体" w:hAnsi="宋体" w:cs="宋体"/>
                <w:color w:val="auto"/>
                <w:sz w:val="21"/>
                <w:szCs w:val="21"/>
                <w:highlight w:val="none"/>
                <w:lang w:val="zh-CN"/>
              </w:rPr>
              <w:t>开标前六个月内</w:t>
            </w:r>
            <w:r>
              <w:rPr>
                <w:rFonts w:hint="eastAsia" w:ascii="宋体" w:hAnsi="宋体" w:eastAsia="宋体" w:cs="宋体"/>
                <w:color w:val="auto"/>
                <w:sz w:val="21"/>
                <w:szCs w:val="21"/>
                <w:highlight w:val="none"/>
                <w:lang w:val="zh-CN"/>
              </w:rPr>
              <w:t>任意一个月已缴纳的社会保障资金缴存单据或社保机构开具的社会保险参保缴费情况证明，依法不需要缴纳社会保障资金的供应商应提供相关证明；</w:t>
            </w:r>
          </w:p>
        </w:tc>
      </w:tr>
      <w:tr w14:paraId="03C701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725" w:type="dxa"/>
            <w:vAlign w:val="center"/>
          </w:tcPr>
          <w:p w14:paraId="1A7649D3">
            <w:pPr>
              <w:pStyle w:val="115"/>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516D7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无重大违法记录声明</w:t>
            </w:r>
          </w:p>
        </w:tc>
        <w:tc>
          <w:tcPr>
            <w:tcW w:w="7209" w:type="dxa"/>
            <w:vAlign w:val="center"/>
          </w:tcPr>
          <w:p w14:paraId="453C1DAB">
            <w:pPr>
              <w:keepNext w:val="0"/>
              <w:keepLines w:val="0"/>
              <w:pageBreakBefore w:val="0"/>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val="zh-CN"/>
              </w:rPr>
              <w:t>提供参加政府采购活动前三年内在经营活动中没有重大违法记录的书面声明；</w:t>
            </w:r>
          </w:p>
        </w:tc>
      </w:tr>
      <w:tr w14:paraId="21FBB9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725" w:type="dxa"/>
            <w:vAlign w:val="center"/>
          </w:tcPr>
          <w:p w14:paraId="468B9292">
            <w:pPr>
              <w:pStyle w:val="115"/>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line="440" w:lineRule="exact"/>
              <w:ind w:left="0" w:right="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5CDB5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履行合同承诺声明</w:t>
            </w:r>
          </w:p>
        </w:tc>
        <w:tc>
          <w:tcPr>
            <w:tcW w:w="7209" w:type="dxa"/>
            <w:vAlign w:val="center"/>
          </w:tcPr>
          <w:p w14:paraId="28524CBA">
            <w:pPr>
              <w:keepNext w:val="0"/>
              <w:keepLines w:val="0"/>
              <w:pageBreakBefore w:val="0"/>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 w:val="21"/>
                <w:szCs w:val="21"/>
                <w:highlight w:val="none"/>
                <w:lang w:val="zh-CN"/>
              </w:rPr>
              <w:t>具备履行合同所必需的设备和专业技术能力的证明材料(由供应商根据项目需求提供说明材料或者承诺)；</w:t>
            </w:r>
          </w:p>
        </w:tc>
      </w:tr>
      <w:tr w14:paraId="47540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725" w:type="dxa"/>
            <w:vAlign w:val="center"/>
          </w:tcPr>
          <w:p w14:paraId="3CA66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p>
        </w:tc>
        <w:tc>
          <w:tcPr>
            <w:tcW w:w="8653" w:type="dxa"/>
            <w:gridSpan w:val="2"/>
            <w:vAlign w:val="center"/>
          </w:tcPr>
          <w:p w14:paraId="7CA66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特定资格条件</w:t>
            </w:r>
          </w:p>
        </w:tc>
      </w:tr>
      <w:tr w14:paraId="4E13CA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7" w:hRule="atLeast"/>
          <w:jc w:val="center"/>
        </w:trPr>
        <w:tc>
          <w:tcPr>
            <w:tcW w:w="725" w:type="dxa"/>
            <w:vAlign w:val="center"/>
          </w:tcPr>
          <w:p w14:paraId="423D2AAF">
            <w:pPr>
              <w:pStyle w:val="115"/>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210" w:firstLineChars="100"/>
              <w:jc w:val="center"/>
              <w:textAlignment w:val="auto"/>
              <w:rPr>
                <w:rFonts w:hint="eastAsia" w:ascii="宋体" w:hAnsi="宋体" w:eastAsia="宋体" w:cs="宋体"/>
                <w:bCs/>
                <w:color w:val="auto"/>
                <w:sz w:val="21"/>
                <w:szCs w:val="21"/>
                <w:highlight w:val="none"/>
              </w:rPr>
            </w:pPr>
          </w:p>
        </w:tc>
        <w:tc>
          <w:tcPr>
            <w:tcW w:w="1444" w:type="dxa"/>
            <w:vAlign w:val="center"/>
          </w:tcPr>
          <w:p w14:paraId="383E4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法定代表人授权书</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法定代表人身份证明</w:t>
            </w:r>
          </w:p>
        </w:tc>
        <w:tc>
          <w:tcPr>
            <w:tcW w:w="7209" w:type="dxa"/>
            <w:vAlign w:val="center"/>
          </w:tcPr>
          <w:p w14:paraId="6A807E3D">
            <w:pPr>
              <w:keepNext w:val="0"/>
              <w:keepLines w:val="0"/>
              <w:pageBreakBefore w:val="0"/>
              <w:tabs>
                <w:tab w:val="left" w:pos="0"/>
              </w:tabs>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供应商应授权合法的人员参加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全过程，其中法定代表人直接参加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的，须出具法定代表人身份证明及法人身份证原件及复印件；法定代表人授权代表参加</w:t>
            </w:r>
            <w:r>
              <w:rPr>
                <w:rFonts w:hint="eastAsia" w:ascii="宋体" w:hAnsi="宋体" w:cs="宋体"/>
                <w:color w:val="auto"/>
                <w:sz w:val="21"/>
                <w:szCs w:val="21"/>
                <w:highlight w:val="none"/>
                <w:lang w:val="zh-CN"/>
              </w:rPr>
              <w:t>谈判</w:t>
            </w:r>
            <w:r>
              <w:rPr>
                <w:rFonts w:hint="eastAsia" w:ascii="宋体" w:hAnsi="宋体" w:eastAsia="宋体" w:cs="宋体"/>
                <w:color w:val="auto"/>
                <w:sz w:val="21"/>
                <w:szCs w:val="21"/>
                <w:highlight w:val="none"/>
                <w:lang w:val="zh-CN"/>
              </w:rPr>
              <w:t>的，须出具法定代表人授权书及授权代表身份证原件及复印件；</w:t>
            </w:r>
          </w:p>
        </w:tc>
      </w:tr>
      <w:tr w14:paraId="348781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atLeast"/>
          <w:jc w:val="center"/>
        </w:trPr>
        <w:tc>
          <w:tcPr>
            <w:tcW w:w="725" w:type="dxa"/>
            <w:vMerge w:val="restart"/>
            <w:vAlign w:val="center"/>
          </w:tcPr>
          <w:p w14:paraId="3CFFA11F">
            <w:pPr>
              <w:pStyle w:val="1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100" w:right="0" w:rightChars="0"/>
              <w:jc w:val="both"/>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p>
        </w:tc>
        <w:tc>
          <w:tcPr>
            <w:tcW w:w="1444" w:type="dxa"/>
            <w:vMerge w:val="restart"/>
            <w:vAlign w:val="center"/>
          </w:tcPr>
          <w:p w14:paraId="5A4EC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资质要求</w:t>
            </w:r>
          </w:p>
        </w:tc>
        <w:tc>
          <w:tcPr>
            <w:tcW w:w="7209" w:type="dxa"/>
            <w:vAlign w:val="center"/>
          </w:tcPr>
          <w:p w14:paraId="48385BD6">
            <w:pPr>
              <w:pStyle w:val="32"/>
              <w:keepNext w:val="0"/>
              <w:keepLines w:val="0"/>
              <w:pageBreakBefore w:val="0"/>
              <w:widowControl/>
              <w:numPr>
                <w:ilvl w:val="0"/>
                <w:numId w:val="0"/>
              </w:numPr>
              <w:tabs>
                <w:tab w:val="left" w:pos="0"/>
              </w:tabs>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供应商须具备城乡规划编制</w:t>
            </w:r>
            <w:r>
              <w:rPr>
                <w:rFonts w:hint="eastAsia" w:cs="宋体"/>
                <w:color w:val="auto"/>
                <w:kern w:val="2"/>
                <w:sz w:val="21"/>
                <w:szCs w:val="21"/>
                <w:highlight w:val="none"/>
                <w:lang w:val="en-US" w:eastAsia="zh-CN" w:bidi="ar-SA"/>
              </w:rPr>
              <w:t>甲级</w:t>
            </w:r>
            <w:r>
              <w:rPr>
                <w:rFonts w:hint="eastAsia" w:ascii="宋体" w:hAnsi="宋体" w:eastAsia="宋体" w:cs="宋体"/>
                <w:color w:val="auto"/>
                <w:kern w:val="2"/>
                <w:sz w:val="21"/>
                <w:szCs w:val="21"/>
                <w:highlight w:val="none"/>
                <w:lang w:val="en-US" w:eastAsia="zh-CN" w:bidi="ar-SA"/>
              </w:rPr>
              <w:t>资质；</w:t>
            </w:r>
          </w:p>
        </w:tc>
      </w:tr>
      <w:tr w14:paraId="1DBDE1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725" w:type="dxa"/>
            <w:vMerge w:val="continue"/>
            <w:vAlign w:val="center"/>
          </w:tcPr>
          <w:p w14:paraId="167B8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color w:val="auto"/>
                <w:sz w:val="21"/>
                <w:szCs w:val="21"/>
                <w:highlight w:val="none"/>
              </w:rPr>
            </w:pPr>
          </w:p>
        </w:tc>
        <w:tc>
          <w:tcPr>
            <w:tcW w:w="1444" w:type="dxa"/>
            <w:vMerge w:val="continue"/>
            <w:vAlign w:val="center"/>
          </w:tcPr>
          <w:p w14:paraId="575C4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 w:val="21"/>
                <w:szCs w:val="21"/>
                <w:highlight w:val="none"/>
              </w:rPr>
            </w:pPr>
          </w:p>
        </w:tc>
        <w:tc>
          <w:tcPr>
            <w:tcW w:w="7209" w:type="dxa"/>
            <w:vAlign w:val="center"/>
          </w:tcPr>
          <w:p w14:paraId="69B6A326">
            <w:pPr>
              <w:pStyle w:val="32"/>
              <w:keepNext w:val="0"/>
              <w:keepLines w:val="0"/>
              <w:pageBreakBefore w:val="0"/>
              <w:widowControl/>
              <w:numPr>
                <w:ilvl w:val="0"/>
                <w:numId w:val="0"/>
              </w:numPr>
              <w:tabs>
                <w:tab w:val="left" w:pos="0"/>
              </w:tabs>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供应商拟派项目负责人具有</w:t>
            </w:r>
            <w:r>
              <w:rPr>
                <w:rFonts w:hint="eastAsia" w:cs="宋体"/>
                <w:color w:val="auto"/>
                <w:kern w:val="2"/>
                <w:sz w:val="21"/>
                <w:szCs w:val="21"/>
                <w:highlight w:val="none"/>
                <w:lang w:val="en-US" w:eastAsia="zh-CN" w:bidi="ar-SA"/>
              </w:rPr>
              <w:t>城乡规划或城市规划专业高级</w:t>
            </w:r>
            <w:r>
              <w:rPr>
                <w:rFonts w:hint="eastAsia" w:ascii="宋体" w:hAnsi="宋体" w:eastAsia="宋体" w:cs="宋体"/>
                <w:color w:val="auto"/>
                <w:kern w:val="2"/>
                <w:sz w:val="21"/>
                <w:szCs w:val="21"/>
                <w:highlight w:val="none"/>
                <w:lang w:val="en-US" w:eastAsia="zh-CN" w:bidi="ar-SA"/>
              </w:rPr>
              <w:t>职称；</w:t>
            </w:r>
          </w:p>
        </w:tc>
      </w:tr>
      <w:tr w14:paraId="3339E5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97" w:hRule="atLeast"/>
          <w:jc w:val="center"/>
        </w:trPr>
        <w:tc>
          <w:tcPr>
            <w:tcW w:w="725" w:type="dxa"/>
            <w:vAlign w:val="center"/>
          </w:tcPr>
          <w:p w14:paraId="3C6B9508">
            <w:pPr>
              <w:pStyle w:val="1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100" w:right="0" w:rightChars="0"/>
              <w:jc w:val="both"/>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p>
        </w:tc>
        <w:tc>
          <w:tcPr>
            <w:tcW w:w="1444" w:type="dxa"/>
            <w:vAlign w:val="center"/>
          </w:tcPr>
          <w:p w14:paraId="68BF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信用记录审查</w:t>
            </w:r>
          </w:p>
        </w:tc>
        <w:tc>
          <w:tcPr>
            <w:tcW w:w="7209" w:type="dxa"/>
            <w:vAlign w:val="center"/>
          </w:tcPr>
          <w:p w14:paraId="2DA1DE7D">
            <w:pPr>
              <w:pStyle w:val="32"/>
              <w:keepNext w:val="0"/>
              <w:keepLines w:val="0"/>
              <w:pageBreakBefore w:val="0"/>
              <w:widowControl/>
              <w:numPr>
                <w:ilvl w:val="0"/>
                <w:numId w:val="0"/>
              </w:numPr>
              <w:tabs>
                <w:tab w:val="left" w:pos="0"/>
              </w:tabs>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供应商不得为列入信用中国(www.creditchina.gov.cn)重大税收违法案件当事人名单记录或中国执行信息公开网（http://zxgk.court.gov.cn/shixin/）或中国政府采购网(www.ccgp.gov.cn)的政府采购严重违法失信行为记录名单</w:t>
            </w:r>
            <w:r>
              <w:rPr>
                <w:rFonts w:hint="eastAsia" w:cs="宋体"/>
                <w:color w:val="auto"/>
                <w:kern w:val="2"/>
                <w:sz w:val="21"/>
                <w:szCs w:val="21"/>
                <w:highlight w:val="none"/>
                <w:lang w:val="en-US" w:eastAsia="zh-CN" w:bidi="ar-SA"/>
              </w:rPr>
              <w:t>；</w:t>
            </w:r>
          </w:p>
        </w:tc>
      </w:tr>
      <w:tr w14:paraId="5C5DA5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68" w:hRule="atLeast"/>
          <w:jc w:val="center"/>
        </w:trPr>
        <w:tc>
          <w:tcPr>
            <w:tcW w:w="725" w:type="dxa"/>
            <w:vAlign w:val="center"/>
          </w:tcPr>
          <w:p w14:paraId="05E813D1">
            <w:pPr>
              <w:pStyle w:val="1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100" w:right="0" w:rightChars="0"/>
              <w:jc w:val="both"/>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1444" w:type="dxa"/>
            <w:vAlign w:val="center"/>
          </w:tcPr>
          <w:p w14:paraId="7EA018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关联关系承诺</w:t>
            </w:r>
          </w:p>
        </w:tc>
        <w:tc>
          <w:tcPr>
            <w:tcW w:w="7209" w:type="dxa"/>
            <w:vAlign w:val="center"/>
          </w:tcPr>
          <w:p w14:paraId="4D59BF7C">
            <w:pPr>
              <w:keepNext w:val="0"/>
              <w:keepLines w:val="0"/>
              <w:pageBreakBefore w:val="0"/>
              <w:kinsoku/>
              <w:wordWrap/>
              <w:overflowPunct/>
              <w:topLinePunct w:val="0"/>
              <w:autoSpaceDE/>
              <w:autoSpaceDN/>
              <w:bidi w:val="0"/>
              <w:adjustRightInd w:val="0"/>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与招标人存在利害关系可能影响招标公正性的单位，不得参加投标、单位负责人为同一人或存在控股、管理关系的不同单位，不得参加同一标段投标，否则，相关投标均无效；</w:t>
            </w:r>
          </w:p>
        </w:tc>
      </w:tr>
      <w:tr w14:paraId="6FDC4B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725" w:type="dxa"/>
            <w:vAlign w:val="center"/>
          </w:tcPr>
          <w:p w14:paraId="7A8DF9C8">
            <w:pPr>
              <w:pStyle w:val="1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100" w:right="0" w:rightChars="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p>
        </w:tc>
        <w:tc>
          <w:tcPr>
            <w:tcW w:w="1444" w:type="dxa"/>
            <w:vAlign w:val="center"/>
          </w:tcPr>
          <w:p w14:paraId="00907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rPr>
              <w:t>联合体投标</w:t>
            </w:r>
          </w:p>
        </w:tc>
        <w:tc>
          <w:tcPr>
            <w:tcW w:w="7209" w:type="dxa"/>
            <w:vAlign w:val="center"/>
          </w:tcPr>
          <w:p w14:paraId="53977859">
            <w:pPr>
              <w:keepNext w:val="0"/>
              <w:keepLines w:val="0"/>
              <w:pageBreakBefore w:val="0"/>
              <w:kinsoku/>
              <w:wordWrap/>
              <w:overflowPunct/>
              <w:topLinePunct w:val="0"/>
              <w:autoSpaceDE/>
              <w:autoSpaceDN/>
              <w:bidi w:val="0"/>
              <w:adjustRightInd w:val="0"/>
              <w:spacing w:line="360" w:lineRule="exact"/>
              <w:jc w:val="lef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val="en-US" w:eastAsia="zh-CN"/>
              </w:rPr>
              <w:t>本项目不接受联合体</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w:t>
            </w:r>
          </w:p>
        </w:tc>
      </w:tr>
      <w:tr w14:paraId="714219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20" w:hRule="atLeast"/>
          <w:jc w:val="center"/>
        </w:trPr>
        <w:tc>
          <w:tcPr>
            <w:tcW w:w="9378" w:type="dxa"/>
            <w:gridSpan w:val="3"/>
            <w:vAlign w:val="center"/>
          </w:tcPr>
          <w:p w14:paraId="22E3DC61">
            <w:pPr>
              <w:keepNext w:val="0"/>
              <w:keepLines w:val="0"/>
              <w:suppressLineNumbers w:val="0"/>
              <w:spacing w:before="0" w:beforeAutospacing="0" w:after="0" w:afterAutospacing="0" w:line="320" w:lineRule="exact"/>
              <w:ind w:left="0" w:righ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注意事项：</w:t>
            </w:r>
          </w:p>
          <w:p w14:paraId="3BD8E5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045B03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14:paraId="275AD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3．以联合体形式参与投标时，应提供有效的《联合体协议书》，并遵循招标文件第二章中“关于联合体”的相关规定。</w:t>
            </w:r>
          </w:p>
          <w:p w14:paraId="43426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基本存款账户信息》、《无重大违法记录声明》、《法定代表人委托授权书》、《法定代表人身份证明书》、《联合体协议书》应按第五章《投标文件构成及格式》中给定的格式填写，并按要求签字、盖章。</w:t>
            </w:r>
          </w:p>
          <w:p w14:paraId="42182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14:paraId="2B3F420B">
      <w:pPr>
        <w:pStyle w:val="2"/>
        <w:rPr>
          <w:rFonts w:hint="eastAsia" w:ascii="宋体" w:hAnsi="宋体" w:eastAsia="宋体" w:cs="宋体"/>
          <w:b/>
          <w:bCs/>
          <w:color w:val="auto"/>
          <w:sz w:val="21"/>
          <w:szCs w:val="21"/>
          <w:highlight w:val="none"/>
        </w:rPr>
      </w:pPr>
    </w:p>
    <w:p w14:paraId="1F726AF5">
      <w:pPr>
        <w:rPr>
          <w:rFonts w:hint="eastAsia" w:ascii="宋体" w:hAnsi="宋体" w:eastAsia="宋体" w:cs="宋体"/>
          <w:b/>
          <w:bCs/>
          <w:color w:val="auto"/>
          <w:sz w:val="21"/>
          <w:szCs w:val="21"/>
          <w:highlight w:val="none"/>
        </w:rPr>
      </w:pPr>
    </w:p>
    <w:p w14:paraId="1B6FE360">
      <w:pPr>
        <w:pStyle w:val="2"/>
        <w:rPr>
          <w:rFonts w:hint="eastAsia" w:ascii="宋体" w:hAnsi="宋体" w:eastAsia="宋体" w:cs="宋体"/>
          <w:b/>
          <w:bCs/>
          <w:color w:val="auto"/>
          <w:sz w:val="21"/>
          <w:szCs w:val="21"/>
          <w:highlight w:val="none"/>
        </w:rPr>
      </w:pPr>
    </w:p>
    <w:p w14:paraId="1EE9A854">
      <w:pPr>
        <w:rPr>
          <w:rFonts w:hint="eastAsia" w:ascii="宋体" w:hAnsi="宋体" w:eastAsia="宋体" w:cs="宋体"/>
          <w:b/>
          <w:bCs/>
          <w:color w:val="auto"/>
          <w:sz w:val="21"/>
          <w:szCs w:val="21"/>
          <w:highlight w:val="none"/>
        </w:rPr>
      </w:pPr>
    </w:p>
    <w:p w14:paraId="1469AD07">
      <w:pPr>
        <w:pStyle w:val="2"/>
        <w:rPr>
          <w:rFonts w:hint="eastAsia"/>
          <w:color w:val="auto"/>
          <w:highlight w:val="none"/>
          <w:lang w:val="en-US" w:eastAsia="zh-CN"/>
        </w:rPr>
      </w:pPr>
    </w:p>
    <w:p w14:paraId="7F03CCF2">
      <w:pPr>
        <w:pStyle w:val="16"/>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sectPr>
          <w:headerReference r:id="rId14" w:type="default"/>
          <w:footerReference r:id="rId1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linePitch="312" w:charSpace="0"/>
        </w:sectPr>
      </w:pPr>
    </w:p>
    <w:p w14:paraId="667F9850">
      <w:pPr>
        <w:pStyle w:val="16"/>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p>
    <w:p w14:paraId="53C98FD7">
      <w:pPr>
        <w:keepNext/>
        <w:keepLines w:val="0"/>
        <w:pageBreakBefore w:val="0"/>
        <w:widowControl w:val="0"/>
        <w:kinsoku/>
        <w:wordWrap/>
        <w:overflowPunct/>
        <w:topLinePunct w:val="0"/>
        <w:autoSpaceDE/>
        <w:autoSpaceDN/>
        <w:bidi w:val="0"/>
        <w:adjustRightInd/>
        <w:snapToGrid/>
        <w:spacing w:line="360" w:lineRule="exact"/>
        <w:jc w:val="center"/>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〖符合性审查表〗</w:t>
      </w:r>
    </w:p>
    <w:p w14:paraId="4C194994">
      <w:pPr>
        <w:pStyle w:val="16"/>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b/>
          <w:bCs/>
          <w:color w:val="auto"/>
          <w:sz w:val="21"/>
          <w:szCs w:val="21"/>
          <w:highlight w:val="none"/>
          <w:lang w:val="en-US" w:eastAsia="zh-CN"/>
        </w:rPr>
      </w:pPr>
    </w:p>
    <w:tbl>
      <w:tblPr>
        <w:tblStyle w:val="37"/>
        <w:tblW w:w="923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1908"/>
        <w:gridCol w:w="6602"/>
      </w:tblGrid>
      <w:tr w14:paraId="224F6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jc w:val="center"/>
        </w:trPr>
        <w:tc>
          <w:tcPr>
            <w:tcW w:w="729" w:type="dxa"/>
            <w:tcBorders>
              <w:top w:val="single" w:color="auto" w:sz="12" w:space="0"/>
              <w:bottom w:val="single" w:color="auto" w:sz="2" w:space="0"/>
            </w:tcBorders>
            <w:shd w:val="clear" w:color="auto" w:fill="F1F1F1" w:themeFill="background1" w:themeFillShade="F2"/>
            <w:vAlign w:val="center"/>
          </w:tcPr>
          <w:p w14:paraId="05DDB5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08" w:type="dxa"/>
            <w:tcBorders>
              <w:top w:val="single" w:color="auto" w:sz="12" w:space="0"/>
              <w:bottom w:val="single" w:color="auto" w:sz="2" w:space="0"/>
            </w:tcBorders>
            <w:shd w:val="clear" w:color="auto" w:fill="F1F1F1" w:themeFill="background1" w:themeFillShade="F2"/>
            <w:vAlign w:val="center"/>
          </w:tcPr>
          <w:p w14:paraId="789021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符合性审查项</w:t>
            </w:r>
          </w:p>
        </w:tc>
        <w:tc>
          <w:tcPr>
            <w:tcW w:w="6602" w:type="dxa"/>
            <w:tcBorders>
              <w:top w:val="single" w:color="auto" w:sz="12" w:space="0"/>
              <w:bottom w:val="single" w:color="auto" w:sz="2" w:space="0"/>
            </w:tcBorders>
            <w:shd w:val="clear" w:color="auto" w:fill="F1F1F1" w:themeFill="background1" w:themeFillShade="F2"/>
            <w:vAlign w:val="center"/>
          </w:tcPr>
          <w:p w14:paraId="14D4585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通过条件</w:t>
            </w:r>
          </w:p>
        </w:tc>
      </w:tr>
      <w:tr w14:paraId="392DE8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9" w:hRule="atLeast"/>
          <w:jc w:val="center"/>
        </w:trPr>
        <w:tc>
          <w:tcPr>
            <w:tcW w:w="729" w:type="dxa"/>
            <w:tcBorders>
              <w:top w:val="single" w:color="auto" w:sz="2" w:space="0"/>
            </w:tcBorders>
            <w:vAlign w:val="center"/>
          </w:tcPr>
          <w:p w14:paraId="24E0A2D1">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tcBorders>
              <w:top w:val="single" w:color="auto" w:sz="2" w:space="0"/>
            </w:tcBorders>
            <w:vAlign w:val="center"/>
          </w:tcPr>
          <w:p w14:paraId="6C6B9E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与项目的一致性</w:t>
            </w:r>
          </w:p>
        </w:tc>
        <w:tc>
          <w:tcPr>
            <w:tcW w:w="6602" w:type="dxa"/>
            <w:tcBorders>
              <w:top w:val="single" w:color="auto" w:sz="2" w:space="0"/>
            </w:tcBorders>
            <w:vAlign w:val="center"/>
          </w:tcPr>
          <w:p w14:paraId="76D8EA6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至少以下三处的项目名称、项目编号</w:t>
            </w:r>
            <w:r>
              <w:rPr>
                <w:rFonts w:hint="eastAsia" w:ascii="宋体" w:hAnsi="宋体" w:cs="宋体"/>
                <w:bCs/>
                <w:color w:val="auto"/>
                <w:sz w:val="21"/>
                <w:szCs w:val="21"/>
                <w:highlight w:val="none"/>
                <w:lang w:eastAsia="zh-CN"/>
              </w:rPr>
              <w:t>无遗漏，</w:t>
            </w:r>
            <w:r>
              <w:rPr>
                <w:rFonts w:hint="eastAsia" w:ascii="宋体" w:hAnsi="宋体" w:cs="宋体"/>
                <w:bCs/>
                <w:color w:val="auto"/>
                <w:sz w:val="21"/>
                <w:szCs w:val="21"/>
                <w:highlight w:val="none"/>
                <w:lang w:val="en-US" w:eastAsia="zh-CN"/>
              </w:rPr>
              <w:t>且与</w:t>
            </w:r>
            <w:r>
              <w:rPr>
                <w:rFonts w:hint="eastAsia" w:ascii="宋体" w:hAnsi="宋体" w:eastAsia="宋体" w:cs="宋体"/>
                <w:bCs/>
                <w:color w:val="auto"/>
                <w:sz w:val="21"/>
                <w:szCs w:val="21"/>
                <w:highlight w:val="none"/>
              </w:rPr>
              <w:t>本项目完全一致：</w:t>
            </w:r>
          </w:p>
          <w:p w14:paraId="6FDD55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封面</w:t>
            </w:r>
          </w:p>
          <w:p w14:paraId="0749840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eastAsia="zh-CN"/>
              </w:rPr>
              <w:t>响应函</w:t>
            </w:r>
          </w:p>
          <w:p w14:paraId="44EAAD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（3）法定代表人（主要负责人）委托授权书\身份证明</w:t>
            </w:r>
          </w:p>
        </w:tc>
      </w:tr>
      <w:tr w14:paraId="3D92C0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17" w:hRule="atLeast"/>
          <w:jc w:val="center"/>
        </w:trPr>
        <w:tc>
          <w:tcPr>
            <w:tcW w:w="729" w:type="dxa"/>
            <w:vAlign w:val="center"/>
          </w:tcPr>
          <w:p w14:paraId="27DD1BE5">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3A28DD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组成</w:t>
            </w:r>
          </w:p>
        </w:tc>
        <w:tc>
          <w:tcPr>
            <w:tcW w:w="6602" w:type="dxa"/>
            <w:vAlign w:val="center"/>
          </w:tcPr>
          <w:p w14:paraId="2B16CF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bCs/>
                <w:color w:val="auto"/>
                <w:sz w:val="21"/>
                <w:szCs w:val="21"/>
                <w:highlight w:val="none"/>
                <w:lang w:eastAsia="zh-CN"/>
              </w:rPr>
              <w:t>响应文件</w:t>
            </w:r>
            <w:r>
              <w:rPr>
                <w:rFonts w:hint="eastAsia" w:ascii="宋体" w:hAnsi="宋体" w:eastAsia="宋体" w:cs="宋体"/>
                <w:bCs/>
                <w:color w:val="auto"/>
                <w:sz w:val="21"/>
                <w:szCs w:val="21"/>
                <w:highlight w:val="none"/>
                <w:lang w:eastAsia="zh-CN"/>
              </w:rPr>
              <w:t>应包含以下部分：</w:t>
            </w:r>
          </w:p>
          <w:p w14:paraId="6AC892E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zh-CN"/>
              </w:rPr>
              <w:t>响应函</w:t>
            </w:r>
          </w:p>
          <w:p w14:paraId="0675E6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2</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zh-CN" w:eastAsia="zh-CN"/>
              </w:rPr>
              <w:t>第一次</w:t>
            </w:r>
            <w:r>
              <w:rPr>
                <w:rFonts w:hint="eastAsia" w:ascii="宋体" w:hAnsi="宋体" w:cs="宋体"/>
                <w:bCs/>
                <w:color w:val="auto"/>
                <w:sz w:val="21"/>
                <w:szCs w:val="21"/>
                <w:highlight w:val="none"/>
                <w:lang w:val="en-US" w:eastAsia="zh-CN"/>
              </w:rPr>
              <w:t>谈判</w:t>
            </w:r>
            <w:r>
              <w:rPr>
                <w:rFonts w:hint="eastAsia" w:ascii="宋体" w:hAnsi="宋体" w:eastAsia="宋体" w:cs="宋体"/>
                <w:bCs/>
                <w:color w:val="auto"/>
                <w:sz w:val="21"/>
                <w:szCs w:val="21"/>
                <w:highlight w:val="none"/>
                <w:lang w:val="zh-CN" w:eastAsia="zh-CN"/>
              </w:rPr>
              <w:t>报价表</w:t>
            </w:r>
          </w:p>
          <w:p w14:paraId="60AE36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资格证明文件</w:t>
            </w:r>
          </w:p>
          <w:p w14:paraId="4A98CB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供应商概况</w:t>
            </w:r>
          </w:p>
          <w:p w14:paraId="6BADF4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5</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供应商参加政府采购活动承诺书</w:t>
            </w:r>
          </w:p>
          <w:p w14:paraId="359F24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响应方案</w:t>
            </w:r>
          </w:p>
        </w:tc>
      </w:tr>
      <w:tr w14:paraId="6EFE55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 w:hRule="atLeast"/>
          <w:jc w:val="center"/>
        </w:trPr>
        <w:tc>
          <w:tcPr>
            <w:tcW w:w="729" w:type="dxa"/>
            <w:vAlign w:val="center"/>
          </w:tcPr>
          <w:p w14:paraId="3BEB337A">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2A8557B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响应</w:t>
            </w:r>
            <w:r>
              <w:rPr>
                <w:rFonts w:hint="eastAsia" w:ascii="宋体" w:hAnsi="宋体" w:eastAsia="宋体" w:cs="宋体"/>
                <w:bCs/>
                <w:color w:val="auto"/>
                <w:sz w:val="21"/>
                <w:szCs w:val="21"/>
                <w:highlight w:val="none"/>
              </w:rPr>
              <w:t>签字、盖章</w:t>
            </w:r>
          </w:p>
        </w:tc>
        <w:tc>
          <w:tcPr>
            <w:tcW w:w="6602" w:type="dxa"/>
            <w:vAlign w:val="center"/>
          </w:tcPr>
          <w:p w14:paraId="6E10D2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签字、盖章</w:t>
            </w:r>
            <w:r>
              <w:rPr>
                <w:rFonts w:hint="eastAsia" w:ascii="宋体" w:hAnsi="宋体" w:eastAsia="宋体" w:cs="宋体"/>
                <w:color w:val="auto"/>
                <w:sz w:val="21"/>
                <w:szCs w:val="21"/>
                <w:highlight w:val="none"/>
              </w:rPr>
              <w:t>均符合</w:t>
            </w:r>
            <w:r>
              <w:rPr>
                <w:rFonts w:hint="eastAsia" w:ascii="宋体" w:hAnsi="宋体" w:cs="宋体"/>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color w:val="auto"/>
                <w:sz w:val="21"/>
                <w:szCs w:val="21"/>
                <w:highlight w:val="none"/>
                <w:lang w:eastAsia="zh-CN"/>
              </w:rPr>
              <w:t>文件</w:t>
            </w:r>
            <w:r>
              <w:rPr>
                <w:rFonts w:hint="eastAsia" w:ascii="宋体" w:hAnsi="宋体" w:eastAsia="宋体" w:cs="宋体"/>
                <w:color w:val="auto"/>
                <w:sz w:val="21"/>
                <w:szCs w:val="21"/>
                <w:highlight w:val="none"/>
              </w:rPr>
              <w:t>要求，且无遗漏。</w:t>
            </w:r>
          </w:p>
        </w:tc>
      </w:tr>
      <w:tr w14:paraId="79DCE1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 w:hRule="atLeast"/>
          <w:jc w:val="center"/>
        </w:trPr>
        <w:tc>
          <w:tcPr>
            <w:tcW w:w="729" w:type="dxa"/>
            <w:vAlign w:val="center"/>
          </w:tcPr>
          <w:p w14:paraId="1E35BEAF">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78123F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语言和计量单位</w:t>
            </w:r>
          </w:p>
        </w:tc>
        <w:tc>
          <w:tcPr>
            <w:tcW w:w="6602" w:type="dxa"/>
            <w:vAlign w:val="center"/>
          </w:tcPr>
          <w:p w14:paraId="508A78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cs="宋体"/>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color w:val="auto"/>
                <w:sz w:val="21"/>
                <w:szCs w:val="21"/>
                <w:highlight w:val="none"/>
                <w:lang w:eastAsia="zh-CN"/>
              </w:rPr>
              <w:t>文件</w:t>
            </w:r>
            <w:r>
              <w:rPr>
                <w:rFonts w:hint="eastAsia" w:ascii="宋体" w:hAnsi="宋体" w:eastAsia="宋体" w:cs="宋体"/>
                <w:color w:val="auto"/>
                <w:sz w:val="21"/>
                <w:szCs w:val="21"/>
                <w:highlight w:val="none"/>
              </w:rPr>
              <w:t>的要求</w:t>
            </w:r>
          </w:p>
        </w:tc>
      </w:tr>
      <w:tr w14:paraId="23AACB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29" w:type="dxa"/>
            <w:vAlign w:val="center"/>
          </w:tcPr>
          <w:p w14:paraId="6486F0C7">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599315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有效期</w:t>
            </w:r>
          </w:p>
        </w:tc>
        <w:tc>
          <w:tcPr>
            <w:tcW w:w="6602" w:type="dxa"/>
            <w:vAlign w:val="center"/>
          </w:tcPr>
          <w:p w14:paraId="776E39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cs="宋体"/>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color w:val="auto"/>
                <w:sz w:val="21"/>
                <w:szCs w:val="21"/>
                <w:highlight w:val="none"/>
                <w:lang w:eastAsia="zh-CN"/>
              </w:rPr>
              <w:t>文件</w:t>
            </w:r>
            <w:r>
              <w:rPr>
                <w:rFonts w:hint="eastAsia" w:ascii="宋体" w:hAnsi="宋体" w:eastAsia="宋体" w:cs="宋体"/>
                <w:color w:val="auto"/>
                <w:sz w:val="21"/>
                <w:szCs w:val="21"/>
                <w:highlight w:val="none"/>
              </w:rPr>
              <w:t>的要求</w:t>
            </w:r>
          </w:p>
        </w:tc>
      </w:tr>
      <w:tr w14:paraId="5BD1D3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9" w:hRule="atLeast"/>
          <w:jc w:val="center"/>
        </w:trPr>
        <w:tc>
          <w:tcPr>
            <w:tcW w:w="729" w:type="dxa"/>
            <w:vAlign w:val="center"/>
          </w:tcPr>
          <w:p w14:paraId="743E5621">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6884A1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谈判</w:t>
            </w:r>
            <w:r>
              <w:rPr>
                <w:rFonts w:hint="eastAsia" w:ascii="宋体" w:hAnsi="宋体" w:cs="宋体"/>
                <w:bCs/>
                <w:color w:val="auto"/>
                <w:sz w:val="21"/>
                <w:szCs w:val="21"/>
                <w:highlight w:val="none"/>
                <w:lang w:eastAsia="zh-CN"/>
              </w:rPr>
              <w:t>报价</w:t>
            </w:r>
          </w:p>
        </w:tc>
        <w:tc>
          <w:tcPr>
            <w:tcW w:w="6602" w:type="dxa"/>
            <w:vAlign w:val="center"/>
          </w:tcPr>
          <w:p w14:paraId="475157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同时满足以下条款：</w:t>
            </w:r>
          </w:p>
          <w:p w14:paraId="34E043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（1）货币单位符合</w:t>
            </w:r>
            <w:r>
              <w:rPr>
                <w:rFonts w:hint="eastAsia" w:ascii="宋体" w:hAnsi="宋体" w:cs="宋体"/>
                <w:bCs/>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bCs/>
                <w:color w:val="auto"/>
                <w:sz w:val="21"/>
                <w:szCs w:val="21"/>
                <w:highlight w:val="none"/>
                <w:lang w:eastAsia="zh-CN"/>
              </w:rPr>
              <w:t>文件</w:t>
            </w:r>
            <w:r>
              <w:rPr>
                <w:rFonts w:hint="eastAsia" w:ascii="宋体" w:hAnsi="宋体" w:eastAsia="宋体" w:cs="宋体"/>
                <w:bCs/>
                <w:color w:val="auto"/>
                <w:sz w:val="21"/>
                <w:szCs w:val="21"/>
                <w:highlight w:val="none"/>
              </w:rPr>
              <w:t>要求</w:t>
            </w:r>
          </w:p>
          <w:p w14:paraId="536F10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（2）报价符合唯一性要求</w:t>
            </w:r>
          </w:p>
          <w:p w14:paraId="51018BE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（3）未超出采购预算或最高限价</w:t>
            </w:r>
          </w:p>
          <w:p w14:paraId="594FB59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（4）符合《</w:t>
            </w:r>
            <w:r>
              <w:rPr>
                <w:rFonts w:hint="eastAsia" w:ascii="宋体" w:hAnsi="宋体" w:eastAsia="宋体" w:cs="宋体"/>
                <w:bCs/>
                <w:color w:val="auto"/>
                <w:sz w:val="21"/>
                <w:szCs w:val="21"/>
                <w:highlight w:val="none"/>
                <w:lang w:val="zh-CN" w:eastAsia="zh-CN"/>
              </w:rPr>
              <w:t>第一次</w:t>
            </w:r>
            <w:r>
              <w:rPr>
                <w:rFonts w:hint="eastAsia" w:ascii="宋体" w:hAnsi="宋体" w:cs="宋体"/>
                <w:bCs/>
                <w:color w:val="auto"/>
                <w:sz w:val="21"/>
                <w:szCs w:val="21"/>
                <w:highlight w:val="none"/>
                <w:lang w:val="en-US" w:eastAsia="zh-CN"/>
              </w:rPr>
              <w:t>谈判</w:t>
            </w:r>
            <w:r>
              <w:rPr>
                <w:rFonts w:hint="eastAsia" w:ascii="宋体" w:hAnsi="宋体" w:eastAsia="宋体" w:cs="宋体"/>
                <w:bCs/>
                <w:color w:val="auto"/>
                <w:sz w:val="21"/>
                <w:szCs w:val="21"/>
                <w:highlight w:val="none"/>
                <w:lang w:val="zh-CN" w:eastAsia="zh-CN"/>
              </w:rPr>
              <w:t>报价表</w:t>
            </w:r>
            <w:r>
              <w:rPr>
                <w:rFonts w:hint="eastAsia" w:ascii="宋体" w:hAnsi="宋体" w:eastAsia="宋体" w:cs="宋体"/>
                <w:bCs/>
                <w:color w:val="auto"/>
                <w:sz w:val="21"/>
                <w:szCs w:val="21"/>
                <w:highlight w:val="none"/>
              </w:rPr>
              <w:t>》的填报要求</w:t>
            </w:r>
          </w:p>
        </w:tc>
      </w:tr>
      <w:tr w14:paraId="15D556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0" w:hRule="atLeast"/>
          <w:jc w:val="center"/>
        </w:trPr>
        <w:tc>
          <w:tcPr>
            <w:tcW w:w="729" w:type="dxa"/>
            <w:vAlign w:val="center"/>
          </w:tcPr>
          <w:p w14:paraId="2BEA5A85">
            <w:pPr>
              <w:pStyle w:val="115"/>
              <w:keepNext w:val="0"/>
              <w:keepLines w:val="0"/>
              <w:numPr>
                <w:ilvl w:val="0"/>
                <w:numId w:val="16"/>
              </w:numPr>
              <w:suppressLineNumbers w:val="0"/>
              <w:spacing w:before="0" w:beforeAutospacing="0" w:after="0" w:afterAutospacing="0" w:line="320" w:lineRule="exact"/>
              <w:ind w:left="0" w:leftChars="0" w:right="0" w:rightChars="0" w:firstLine="210" w:firstLineChars="100"/>
              <w:contextualSpacing w:val="0"/>
              <w:jc w:val="both"/>
              <w:rPr>
                <w:rFonts w:hint="eastAsia" w:ascii="宋体" w:hAnsi="宋体" w:eastAsia="宋体" w:cs="宋体"/>
                <w:bCs/>
                <w:color w:val="auto"/>
                <w:sz w:val="21"/>
                <w:szCs w:val="21"/>
                <w:highlight w:val="none"/>
              </w:rPr>
            </w:pPr>
          </w:p>
        </w:tc>
        <w:tc>
          <w:tcPr>
            <w:tcW w:w="1908" w:type="dxa"/>
            <w:vAlign w:val="center"/>
          </w:tcPr>
          <w:p w14:paraId="7C05B54E">
            <w:pPr>
              <w:keepNext w:val="0"/>
              <w:keepLines w:val="0"/>
              <w:suppressLineNumbers w:val="0"/>
              <w:spacing w:before="0" w:beforeAutospacing="0" w:after="0" w:afterAutospacing="0" w:line="320" w:lineRule="exact"/>
              <w:ind w:left="0" w:leftChars="0" w:right="0" w:right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w:t>
            </w:r>
            <w:r>
              <w:rPr>
                <w:rFonts w:hint="eastAsia" w:ascii="宋体" w:hAnsi="宋体" w:eastAsia="宋体" w:cs="宋体"/>
                <w:bCs/>
                <w:color w:val="auto"/>
                <w:sz w:val="21"/>
                <w:szCs w:val="21"/>
                <w:highlight w:val="none"/>
                <w:lang w:val="en-US" w:eastAsia="zh-CN"/>
              </w:rPr>
              <w:t>竞争性</w:t>
            </w:r>
            <w:r>
              <w:rPr>
                <w:rFonts w:hint="eastAsia" w:ascii="宋体" w:hAnsi="宋体" w:cs="宋体"/>
                <w:bCs/>
                <w:color w:val="auto"/>
                <w:sz w:val="21"/>
                <w:szCs w:val="21"/>
                <w:highlight w:val="none"/>
                <w:lang w:val="en-US" w:eastAsia="zh-CN"/>
              </w:rPr>
              <w:t>谈判</w:t>
            </w:r>
            <w:r>
              <w:rPr>
                <w:rFonts w:hint="eastAsia" w:ascii="宋体"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雷同性分析</w:t>
            </w:r>
          </w:p>
        </w:tc>
        <w:tc>
          <w:tcPr>
            <w:tcW w:w="6602" w:type="dxa"/>
            <w:vAlign w:val="center"/>
          </w:tcPr>
          <w:p w14:paraId="07D3473C">
            <w:pPr>
              <w:keepNext w:val="0"/>
              <w:keepLines w:val="0"/>
              <w:suppressLineNumbers w:val="0"/>
              <w:spacing w:before="0" w:beforeAutospacing="0" w:after="0" w:afterAutospacing="0" w:line="320" w:lineRule="exact"/>
              <w:ind w:left="0" w:leftChars="0" w:right="0" w:rightChars="0"/>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电子</w:t>
            </w:r>
            <w:r>
              <w:rPr>
                <w:rFonts w:hint="eastAsia" w:ascii="宋体" w:hAnsi="宋体" w:eastAsia="宋体" w:cs="宋体"/>
                <w:bCs/>
                <w:color w:val="auto"/>
                <w:sz w:val="21"/>
                <w:szCs w:val="21"/>
                <w:highlight w:val="none"/>
                <w:lang w:val="en-US" w:eastAsia="zh-CN"/>
              </w:rPr>
              <w:t>竞争性</w:t>
            </w:r>
            <w:r>
              <w:rPr>
                <w:rFonts w:hint="eastAsia" w:ascii="宋体" w:hAnsi="宋体" w:cs="宋体"/>
                <w:bCs/>
                <w:color w:val="auto"/>
                <w:sz w:val="21"/>
                <w:szCs w:val="21"/>
                <w:highlight w:val="none"/>
                <w:lang w:val="en-US" w:eastAsia="zh-CN"/>
              </w:rPr>
              <w:t>谈判</w:t>
            </w:r>
            <w:r>
              <w:rPr>
                <w:rFonts w:hint="eastAsia" w:ascii="宋体"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的“文件制作机器码”和“文件创建标识码”通过评标系统的雷同性分析。</w:t>
            </w:r>
          </w:p>
        </w:tc>
      </w:tr>
      <w:tr w14:paraId="4C420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729" w:type="dxa"/>
            <w:vAlign w:val="center"/>
          </w:tcPr>
          <w:p w14:paraId="03B4F34F">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5C2711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实质性条款响</w:t>
            </w:r>
            <w:r>
              <w:rPr>
                <w:rFonts w:hint="eastAsia" w:ascii="宋体" w:hAnsi="宋体" w:eastAsia="宋体" w:cs="宋体"/>
                <w:bCs/>
                <w:color w:val="auto"/>
                <w:w w:val="1"/>
                <w:sz w:val="21"/>
                <w:szCs w:val="21"/>
                <w:highlight w:val="none"/>
              </w:rPr>
              <w:t xml:space="preserve"> </w:t>
            </w:r>
            <w:r>
              <w:rPr>
                <w:rFonts w:hint="eastAsia" w:ascii="宋体" w:hAnsi="宋体" w:eastAsia="宋体" w:cs="宋体"/>
                <w:bCs/>
                <w:color w:val="auto"/>
                <w:sz w:val="21"/>
                <w:szCs w:val="21"/>
                <w:highlight w:val="none"/>
              </w:rPr>
              <w:t>应</w:t>
            </w:r>
          </w:p>
        </w:tc>
        <w:tc>
          <w:tcPr>
            <w:tcW w:w="6602" w:type="dxa"/>
            <w:vAlign w:val="center"/>
          </w:tcPr>
          <w:p w14:paraId="021864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ascii="宋体" w:hAnsi="宋体" w:cs="宋体"/>
                <w:bCs/>
                <w:color w:val="auto"/>
                <w:sz w:val="21"/>
                <w:szCs w:val="21"/>
                <w:highlight w:val="none"/>
                <w:lang w:val="en-US" w:eastAsia="zh-CN"/>
              </w:rPr>
              <w:t>谈判</w:t>
            </w:r>
            <w:r>
              <w:rPr>
                <w:rFonts w:hint="eastAsia" w:ascii="宋体" w:hAnsi="宋体" w:eastAsia="宋体" w:cs="宋体"/>
                <w:color w:val="auto"/>
                <w:sz w:val="21"/>
                <w:szCs w:val="21"/>
                <w:highlight w:val="none"/>
              </w:rPr>
              <w:t>文件要求的各项技术/服务/商务实质性条款进行响应。</w:t>
            </w:r>
          </w:p>
        </w:tc>
      </w:tr>
      <w:tr w14:paraId="6D8EDF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2" w:hRule="atLeast"/>
          <w:jc w:val="center"/>
        </w:trPr>
        <w:tc>
          <w:tcPr>
            <w:tcW w:w="729" w:type="dxa"/>
            <w:vAlign w:val="center"/>
          </w:tcPr>
          <w:p w14:paraId="3AB3CE3D">
            <w:pPr>
              <w:pStyle w:val="115"/>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Autospacing="0" w:afterAutospacing="0" w:line="440" w:lineRule="exact"/>
              <w:ind w:left="0" w:right="0" w:firstLine="210" w:firstLineChars="100"/>
              <w:contextualSpacing w:val="0"/>
              <w:jc w:val="both"/>
              <w:textAlignment w:val="auto"/>
              <w:rPr>
                <w:rFonts w:hint="eastAsia" w:ascii="宋体" w:hAnsi="宋体" w:eastAsia="宋体" w:cs="宋体"/>
                <w:bCs/>
                <w:color w:val="auto"/>
                <w:sz w:val="21"/>
                <w:szCs w:val="21"/>
                <w:highlight w:val="none"/>
              </w:rPr>
            </w:pPr>
          </w:p>
        </w:tc>
        <w:tc>
          <w:tcPr>
            <w:tcW w:w="1908" w:type="dxa"/>
            <w:vAlign w:val="center"/>
          </w:tcPr>
          <w:p w14:paraId="62A614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合同条款</w:t>
            </w:r>
          </w:p>
        </w:tc>
        <w:tc>
          <w:tcPr>
            <w:tcW w:w="6602" w:type="dxa"/>
            <w:vAlign w:val="center"/>
          </w:tcPr>
          <w:p w14:paraId="4E224F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leftChars="0" w:right="0" w:righ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完全理解并接受</w:t>
            </w:r>
            <w:r>
              <w:rPr>
                <w:rFonts w:hint="eastAsia" w:ascii="宋体" w:hAnsi="宋体" w:cs="宋体"/>
                <w:bCs/>
                <w:color w:val="auto"/>
                <w:sz w:val="21"/>
                <w:szCs w:val="21"/>
                <w:highlight w:val="none"/>
                <w:lang w:val="en-US" w:eastAsia="zh-CN"/>
              </w:rPr>
              <w:t>谈判</w:t>
            </w:r>
            <w:r>
              <w:rPr>
                <w:rFonts w:hint="eastAsia" w:ascii="宋体" w:hAnsi="宋体" w:eastAsia="宋体" w:cs="宋体"/>
                <w:color w:val="auto"/>
                <w:sz w:val="21"/>
                <w:szCs w:val="21"/>
                <w:highlight w:val="none"/>
              </w:rPr>
              <w:t>文件合同条款的要求。</w:t>
            </w:r>
          </w:p>
        </w:tc>
      </w:tr>
      <w:tr w14:paraId="57E7AB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2" w:hRule="atLeast"/>
          <w:jc w:val="center"/>
        </w:trPr>
        <w:tc>
          <w:tcPr>
            <w:tcW w:w="729" w:type="dxa"/>
            <w:vAlign w:val="center"/>
          </w:tcPr>
          <w:p w14:paraId="0340AD77">
            <w:pPr>
              <w:pStyle w:val="11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440" w:lineRule="exact"/>
              <w:ind w:leftChars="100" w:right="0" w:rightChars="0"/>
              <w:contextualSpacing w:val="0"/>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908" w:type="dxa"/>
            <w:vAlign w:val="center"/>
          </w:tcPr>
          <w:p w14:paraId="1D7C57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其他</w:t>
            </w:r>
          </w:p>
        </w:tc>
        <w:tc>
          <w:tcPr>
            <w:tcW w:w="6602" w:type="dxa"/>
            <w:vAlign w:val="center"/>
          </w:tcPr>
          <w:p w14:paraId="593027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完全理解并接受法律法规和</w:t>
            </w:r>
            <w:r>
              <w:rPr>
                <w:rFonts w:hint="eastAsia" w:ascii="宋体" w:hAnsi="宋体" w:cs="宋体"/>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color w:val="auto"/>
                <w:sz w:val="21"/>
                <w:szCs w:val="21"/>
                <w:highlight w:val="none"/>
                <w:lang w:eastAsia="zh-CN"/>
              </w:rPr>
              <w:t>文件</w:t>
            </w:r>
            <w:r>
              <w:rPr>
                <w:rFonts w:hint="eastAsia" w:ascii="宋体" w:hAnsi="宋体" w:eastAsia="宋体" w:cs="宋体"/>
                <w:color w:val="auto"/>
                <w:sz w:val="21"/>
                <w:szCs w:val="21"/>
                <w:highlight w:val="none"/>
              </w:rPr>
              <w:t>对供应商合法经营的各类规约和责任义务要求，没有出现法律法规或</w:t>
            </w:r>
            <w:r>
              <w:rPr>
                <w:rFonts w:hint="eastAsia" w:ascii="宋体" w:hAnsi="宋体" w:cs="宋体"/>
                <w:color w:val="auto"/>
                <w:sz w:val="21"/>
                <w:szCs w:val="21"/>
                <w:highlight w:val="none"/>
                <w:lang w:eastAsia="zh-CN"/>
              </w:rPr>
              <w:t>竞争性</w:t>
            </w:r>
            <w:r>
              <w:rPr>
                <w:rFonts w:hint="eastAsia" w:ascii="宋体" w:hAnsi="宋体" w:cs="宋体"/>
                <w:bCs/>
                <w:color w:val="auto"/>
                <w:sz w:val="21"/>
                <w:szCs w:val="21"/>
                <w:highlight w:val="none"/>
                <w:lang w:val="en-US" w:eastAsia="zh-CN"/>
              </w:rPr>
              <w:t>谈判</w:t>
            </w:r>
            <w:r>
              <w:rPr>
                <w:rFonts w:hint="eastAsia" w:ascii="宋体" w:hAnsi="宋体" w:cs="宋体"/>
                <w:color w:val="auto"/>
                <w:sz w:val="21"/>
                <w:szCs w:val="21"/>
                <w:highlight w:val="none"/>
                <w:lang w:eastAsia="zh-CN"/>
              </w:rPr>
              <w:t>文件</w:t>
            </w:r>
            <w:r>
              <w:rPr>
                <w:rFonts w:hint="eastAsia" w:ascii="宋体" w:hAnsi="宋体" w:eastAsia="宋体" w:cs="宋体"/>
                <w:color w:val="auto"/>
                <w:sz w:val="21"/>
                <w:szCs w:val="21"/>
                <w:highlight w:val="none"/>
              </w:rPr>
              <w:t>规定的其他无效情形。</w:t>
            </w:r>
          </w:p>
        </w:tc>
      </w:tr>
    </w:tbl>
    <w:p w14:paraId="5DFCEDD3">
      <w:pPr>
        <w:rPr>
          <w:rFonts w:hint="eastAsia"/>
          <w:color w:val="auto"/>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linePitch="312" w:charSpace="0"/>
        </w:sectPr>
      </w:pPr>
    </w:p>
    <w:p w14:paraId="265A4258">
      <w:pPr>
        <w:pStyle w:val="3"/>
        <w:keepNext/>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6"/>
          <w:szCs w:val="36"/>
          <w:highlight w:val="none"/>
          <w:lang w:val="en-US" w:eastAsia="zh-CN"/>
        </w:rPr>
      </w:pPr>
      <w:bookmarkStart w:id="56" w:name="_Toc6005"/>
      <w:r>
        <w:rPr>
          <w:rFonts w:hint="eastAsia" w:ascii="宋体" w:hAnsi="宋体" w:eastAsia="宋体" w:cs="宋体"/>
          <w:b/>
          <w:bCs/>
          <w:color w:val="auto"/>
          <w:sz w:val="36"/>
          <w:szCs w:val="36"/>
          <w:highlight w:val="none"/>
          <w:lang w:val="en-US" w:eastAsia="zh-CN"/>
        </w:rPr>
        <w:t>第五章 采购内容及商务要求</w:t>
      </w:r>
      <w:bookmarkEnd w:id="56"/>
    </w:p>
    <w:p w14:paraId="78D470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1"/>
          <w:szCs w:val="21"/>
          <w:highlight w:val="none"/>
          <w:lang w:val="en-US" w:eastAsia="zh-CN"/>
        </w:rPr>
      </w:pPr>
      <w:bookmarkStart w:id="57" w:name="_Toc503181530"/>
      <w:bookmarkStart w:id="58" w:name="_Toc9211"/>
      <w:bookmarkStart w:id="59" w:name="_Toc503276971"/>
      <w:bookmarkStart w:id="60" w:name="_Toc503268284"/>
      <w:bookmarkStart w:id="61" w:name="_Toc507748766"/>
      <w:r>
        <w:rPr>
          <w:rFonts w:hint="eastAsia" w:ascii="宋体" w:hAnsi="宋体" w:eastAsia="宋体" w:cs="宋体"/>
          <w:b/>
          <w:bCs/>
          <w:color w:val="auto"/>
          <w:sz w:val="21"/>
          <w:szCs w:val="21"/>
          <w:highlight w:val="none"/>
          <w:lang w:val="en-US" w:eastAsia="zh-CN"/>
        </w:rPr>
        <w:t>1、项目概况</w:t>
      </w:r>
    </w:p>
    <w:bookmarkEnd w:id="57"/>
    <w:bookmarkEnd w:id="58"/>
    <w:bookmarkEnd w:id="59"/>
    <w:bookmarkEnd w:id="60"/>
    <w:bookmarkEnd w:id="61"/>
    <w:p w14:paraId="479936C9">
      <w:pPr>
        <w:pStyle w:val="34"/>
        <w:keepNext w:val="0"/>
        <w:keepLines w:val="0"/>
        <w:pageBreakBefore w:val="0"/>
        <w:widowControl w:val="0"/>
        <w:kinsoku/>
        <w:wordWrap/>
        <w:overflowPunct/>
        <w:topLinePunct w:val="0"/>
        <w:bidi w:val="0"/>
        <w:adjustRightInd w:val="0"/>
        <w:spacing w:before="0" w:after="0" w:line="360" w:lineRule="exact"/>
        <w:ind w:firstLine="422" w:firstLineChars="200"/>
        <w:jc w:val="left"/>
        <w:rPr>
          <w:rFonts w:hint="eastAsia" w:ascii="宋体" w:hAnsi="宋体" w:eastAsia="宋体" w:cs="宋体"/>
          <w:b w:val="0"/>
          <w:color w:val="auto"/>
          <w:kern w:val="2"/>
          <w:sz w:val="21"/>
          <w:szCs w:val="21"/>
          <w:highlight w:val="none"/>
          <w:lang w:val="en-US" w:eastAsia="zh-CN"/>
        </w:rPr>
      </w:pPr>
      <w:bookmarkStart w:id="62" w:name="_bookmark184"/>
      <w:bookmarkEnd w:id="62"/>
      <w:r>
        <w:rPr>
          <w:rFonts w:hint="eastAsia" w:ascii="宋体" w:hAnsi="宋体" w:eastAsia="宋体" w:cs="宋体"/>
          <w:b/>
          <w:bCs/>
          <w:color w:val="auto"/>
          <w:kern w:val="2"/>
          <w:sz w:val="21"/>
          <w:szCs w:val="21"/>
          <w:highlight w:val="none"/>
          <w:lang w:val="en-US" w:eastAsia="zh-CN"/>
        </w:rPr>
        <w:t>主要功能目标</w:t>
      </w:r>
      <w:r>
        <w:rPr>
          <w:rFonts w:hint="eastAsia" w:ascii="宋体" w:hAnsi="宋体" w:eastAsia="宋体" w:cs="宋体"/>
          <w:b w:val="0"/>
          <w:color w:val="auto"/>
          <w:kern w:val="2"/>
          <w:sz w:val="21"/>
          <w:szCs w:val="21"/>
          <w:highlight w:val="none"/>
          <w:lang w:val="en-US" w:eastAsia="zh-CN"/>
        </w:rPr>
        <w:t>：按照杨凌示范区住房和城乡建设局2025年07月政府采购意向-杨凌示范区2024-2025年城市体检第三方技术服务要求：</w:t>
      </w:r>
    </w:p>
    <w:p w14:paraId="271489F4">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r>
        <w:rPr>
          <w:rFonts w:hint="default" w:ascii="宋体" w:hAnsi="宋体" w:eastAsia="宋体" w:cs="宋体"/>
          <w:b w:val="0"/>
          <w:color w:val="auto"/>
          <w:kern w:val="2"/>
          <w:sz w:val="21"/>
          <w:szCs w:val="21"/>
          <w:highlight w:val="none"/>
          <w:lang w:val="en-US" w:eastAsia="zh-CN"/>
        </w:rPr>
        <w:t>按照杨凌示范区城市体检工作要求，完成2024年城市工作，出具城市体检报告，并开启2025年城市体检工作</w:t>
      </w:r>
    </w:p>
    <w:p w14:paraId="4BD66A45">
      <w:pPr>
        <w:pStyle w:val="34"/>
        <w:keepNext w:val="0"/>
        <w:keepLines w:val="0"/>
        <w:pageBreakBefore w:val="0"/>
        <w:widowControl w:val="0"/>
        <w:numPr>
          <w:ilvl w:val="0"/>
          <w:numId w:val="0"/>
        </w:numPr>
        <w:kinsoku/>
        <w:wordWrap/>
        <w:overflowPunct/>
        <w:topLinePunct w:val="0"/>
        <w:autoSpaceDE/>
        <w:autoSpaceDN/>
        <w:bidi w:val="0"/>
        <w:adjustRightInd w:val="0"/>
        <w:snapToGrid/>
        <w:spacing w:before="0" w:after="0" w:line="360" w:lineRule="exact"/>
        <w:jc w:val="left"/>
        <w:textAlignment w:val="baseline"/>
        <w:outlineLvl w:val="0"/>
        <w:rPr>
          <w:rFonts w:hint="default" w:ascii="宋体" w:hAnsi="宋体" w:eastAsia="宋体" w:cs="宋体"/>
          <w:bCs/>
          <w:color w:val="auto"/>
          <w:kern w:val="2"/>
          <w:sz w:val="21"/>
          <w:szCs w:val="21"/>
          <w:highlight w:val="none"/>
          <w:lang w:val="en-US" w:eastAsia="zh-CN"/>
        </w:rPr>
      </w:pPr>
      <w:bookmarkStart w:id="63" w:name="_Toc25544"/>
      <w:r>
        <w:rPr>
          <w:rFonts w:hint="eastAsia" w:ascii="宋体" w:hAnsi="宋体" w:eastAsia="宋体" w:cs="宋体"/>
          <w:bCs/>
          <w:color w:val="auto"/>
          <w:kern w:val="2"/>
          <w:sz w:val="21"/>
          <w:szCs w:val="21"/>
          <w:highlight w:val="none"/>
          <w:lang w:val="en-US" w:eastAsia="zh-CN"/>
        </w:rPr>
        <w:t>2、项目内容</w:t>
      </w:r>
      <w:bookmarkEnd w:id="63"/>
    </w:p>
    <w:p w14:paraId="08793EBC">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64" w:name="_Toc25357"/>
      <w:r>
        <w:rPr>
          <w:rFonts w:hint="eastAsia" w:ascii="宋体" w:hAnsi="宋体" w:eastAsia="宋体" w:cs="宋体"/>
          <w:b w:val="0"/>
          <w:color w:val="auto"/>
          <w:kern w:val="2"/>
          <w:sz w:val="21"/>
          <w:szCs w:val="21"/>
          <w:highlight w:val="none"/>
          <w:lang w:val="en-US" w:eastAsia="zh-CN"/>
        </w:rPr>
        <w:t>2.1、数据采集</w:t>
      </w:r>
      <w:bookmarkEnd w:id="64"/>
    </w:p>
    <w:p w14:paraId="589ECB82">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65" w:name="_Toc11119"/>
      <w:r>
        <w:rPr>
          <w:rFonts w:hint="default" w:ascii="宋体" w:hAnsi="宋体" w:eastAsia="宋体" w:cs="宋体"/>
          <w:b w:val="0"/>
          <w:color w:val="auto"/>
          <w:kern w:val="2"/>
          <w:sz w:val="21"/>
          <w:szCs w:val="21"/>
          <w:highlight w:val="none"/>
          <w:lang w:val="en-US" w:eastAsia="zh-CN"/>
        </w:rPr>
        <w:t>根据城市自身情况，按照可获取、可计算、可追溯、可反馈原则，拆分体检指标，明确指标计算方法和所需数据。为城市体检提供真实、权威的基础数据，收集各部门各行业数据、互联网大数据、遥感数据互联网大数据、遥感数据、问卷调查等多源数据，最后形成</w:t>
      </w:r>
      <w:r>
        <w:rPr>
          <w:rFonts w:hint="eastAsia" w:ascii="宋体" w:hAnsi="宋体" w:eastAsia="宋体" w:cs="宋体"/>
          <w:b w:val="0"/>
          <w:color w:val="auto"/>
          <w:kern w:val="2"/>
          <w:sz w:val="21"/>
          <w:szCs w:val="21"/>
          <w:highlight w:val="none"/>
          <w:lang w:val="en-US" w:eastAsia="zh-CN"/>
        </w:rPr>
        <w:t>2025</w:t>
      </w:r>
      <w:r>
        <w:rPr>
          <w:rFonts w:hint="default" w:ascii="宋体" w:hAnsi="宋体" w:eastAsia="宋体" w:cs="宋体"/>
          <w:b w:val="0"/>
          <w:color w:val="auto"/>
          <w:kern w:val="2"/>
          <w:sz w:val="21"/>
          <w:szCs w:val="21"/>
          <w:highlight w:val="none"/>
          <w:lang w:val="en-US" w:eastAsia="zh-CN"/>
        </w:rPr>
        <w:t>年城市体检数据表。</w:t>
      </w:r>
      <w:bookmarkEnd w:id="65"/>
    </w:p>
    <w:p w14:paraId="1FDC5FFA">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66" w:name="_Toc26346"/>
      <w:r>
        <w:rPr>
          <w:rFonts w:hint="eastAsia" w:ascii="宋体" w:hAnsi="宋体" w:eastAsia="宋体" w:cs="宋体"/>
          <w:b w:val="0"/>
          <w:color w:val="auto"/>
          <w:kern w:val="2"/>
          <w:sz w:val="21"/>
          <w:szCs w:val="21"/>
          <w:highlight w:val="none"/>
          <w:lang w:val="en-US" w:eastAsia="zh-CN"/>
        </w:rPr>
        <w:t>2.</w:t>
      </w:r>
      <w:r>
        <w:rPr>
          <w:rFonts w:hint="default" w:ascii="宋体" w:hAnsi="宋体" w:eastAsia="宋体" w:cs="宋体"/>
          <w:b w:val="0"/>
          <w:color w:val="auto"/>
          <w:kern w:val="2"/>
          <w:sz w:val="21"/>
          <w:szCs w:val="21"/>
          <w:highlight w:val="none"/>
          <w:lang w:val="en-US" w:eastAsia="zh-CN"/>
        </w:rPr>
        <w:t>2、开展社会满意度调查</w:t>
      </w:r>
      <w:bookmarkEnd w:id="66"/>
    </w:p>
    <w:p w14:paraId="7E3B408D">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67" w:name="_Toc265"/>
      <w:r>
        <w:rPr>
          <w:rFonts w:hint="default" w:ascii="宋体" w:hAnsi="宋体" w:eastAsia="宋体" w:cs="宋体"/>
          <w:b w:val="0"/>
          <w:color w:val="auto"/>
          <w:kern w:val="2"/>
          <w:sz w:val="21"/>
          <w:szCs w:val="21"/>
          <w:highlight w:val="none"/>
          <w:lang w:val="en-US" w:eastAsia="zh-CN"/>
        </w:rPr>
        <w:t>以城市体检指标体系为基准，采用打分或满意度选择的方式，设计社会满意度调查问卷。采取系统调查的方式，从性别、年龄、户籍、职业等方面，有针对性的发放问卷，对有效调查问卷进行数据化整理和统计分析。</w:t>
      </w:r>
      <w:bookmarkEnd w:id="67"/>
    </w:p>
    <w:p w14:paraId="35779DC5">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68" w:name="_Toc28075"/>
      <w:r>
        <w:rPr>
          <w:rFonts w:hint="eastAsia" w:ascii="宋体" w:hAnsi="宋体" w:eastAsia="宋体" w:cs="宋体"/>
          <w:b w:val="0"/>
          <w:color w:val="auto"/>
          <w:kern w:val="2"/>
          <w:sz w:val="21"/>
          <w:szCs w:val="21"/>
          <w:highlight w:val="none"/>
          <w:lang w:val="en-US" w:eastAsia="zh-CN"/>
        </w:rPr>
        <w:t>2.</w:t>
      </w:r>
      <w:r>
        <w:rPr>
          <w:rFonts w:hint="default" w:ascii="宋体" w:hAnsi="宋体" w:eastAsia="宋体" w:cs="宋体"/>
          <w:b w:val="0"/>
          <w:color w:val="auto"/>
          <w:kern w:val="2"/>
          <w:sz w:val="21"/>
          <w:szCs w:val="21"/>
          <w:highlight w:val="none"/>
          <w:lang w:val="en-US" w:eastAsia="zh-CN"/>
        </w:rPr>
        <w:t>3、城市体检数据分析评估</w:t>
      </w:r>
      <w:bookmarkEnd w:id="68"/>
    </w:p>
    <w:p w14:paraId="6B94144C">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69" w:name="_Toc21688"/>
      <w:r>
        <w:rPr>
          <w:rFonts w:hint="default" w:ascii="宋体" w:hAnsi="宋体" w:eastAsia="宋体" w:cs="宋体"/>
          <w:b w:val="0"/>
          <w:color w:val="auto"/>
          <w:kern w:val="2"/>
          <w:sz w:val="21"/>
          <w:szCs w:val="21"/>
          <w:highlight w:val="none"/>
          <w:lang w:val="en-US" w:eastAsia="zh-CN"/>
        </w:rPr>
        <w:t>根据部、省的城市体检指标相关要求，结合杨凌示范区城市品质，对照城市体检指标体系中的评价标准，综合评价“城市病”问题治理成效，分析杨凌示范区建设发展状况，并针对体检存在问题，遵循问题导向、目标导向和结果导向，提出下一年度城市建设意见建议、整改措施和工作计划。围绕城市更新行动实施，分析评价城市在生态宜居、健康舒适、安全韧性、交通便捷、风貌特色、整洁有序、多元包容、创新活力等方面的问题短板，为编制城市更新五年规划和年度实施计划、确定更新项目提供现状分析和工作建议。</w:t>
      </w:r>
      <w:bookmarkEnd w:id="69"/>
    </w:p>
    <w:p w14:paraId="726C600D">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eastAsia" w:ascii="宋体" w:hAnsi="宋体" w:eastAsia="宋体" w:cs="宋体"/>
          <w:b w:val="0"/>
          <w:color w:val="auto"/>
          <w:kern w:val="2"/>
          <w:sz w:val="21"/>
          <w:szCs w:val="21"/>
          <w:highlight w:val="none"/>
          <w:lang w:val="en-US" w:eastAsia="zh-CN"/>
        </w:rPr>
      </w:pPr>
      <w:bookmarkStart w:id="70" w:name="_Toc16101"/>
      <w:r>
        <w:rPr>
          <w:rFonts w:hint="eastAsia" w:ascii="宋体" w:hAnsi="宋体" w:eastAsia="宋体" w:cs="宋体"/>
          <w:b w:val="0"/>
          <w:color w:val="auto"/>
          <w:kern w:val="2"/>
          <w:sz w:val="21"/>
          <w:szCs w:val="21"/>
          <w:highlight w:val="none"/>
          <w:lang w:val="en-US" w:eastAsia="zh-CN"/>
        </w:rPr>
        <w:t>2.</w:t>
      </w:r>
      <w:r>
        <w:rPr>
          <w:rFonts w:hint="default" w:ascii="宋体" w:hAnsi="宋体" w:eastAsia="宋体" w:cs="宋体"/>
          <w:b w:val="0"/>
          <w:color w:val="auto"/>
          <w:kern w:val="2"/>
          <w:sz w:val="21"/>
          <w:szCs w:val="21"/>
          <w:highlight w:val="none"/>
          <w:lang w:val="en-US" w:eastAsia="zh-CN"/>
        </w:rPr>
        <w:t>4、编制《杨凌示范区</w:t>
      </w:r>
      <w:r>
        <w:rPr>
          <w:rFonts w:hint="eastAsia" w:ascii="宋体" w:hAnsi="宋体" w:eastAsia="宋体" w:cs="宋体"/>
          <w:b w:val="0"/>
          <w:color w:val="auto"/>
          <w:kern w:val="2"/>
          <w:sz w:val="21"/>
          <w:szCs w:val="21"/>
          <w:highlight w:val="none"/>
          <w:lang w:val="en-US" w:eastAsia="zh-CN"/>
        </w:rPr>
        <w:t>城市体检报告</w:t>
      </w:r>
      <w:r>
        <w:rPr>
          <w:rFonts w:hint="default" w:ascii="宋体" w:hAnsi="宋体" w:eastAsia="宋体" w:cs="宋体"/>
          <w:b w:val="0"/>
          <w:color w:val="auto"/>
          <w:kern w:val="2"/>
          <w:sz w:val="21"/>
          <w:szCs w:val="21"/>
          <w:highlight w:val="none"/>
          <w:lang w:val="en-US" w:eastAsia="zh-CN"/>
        </w:rPr>
        <w:t>》</w:t>
      </w:r>
      <w:bookmarkEnd w:id="70"/>
    </w:p>
    <w:p w14:paraId="2C0838C6">
      <w:pPr>
        <w:pStyle w:val="34"/>
        <w:keepNext w:val="0"/>
        <w:keepLines w:val="0"/>
        <w:pageBreakBefore w:val="0"/>
        <w:widowControl w:val="0"/>
        <w:kinsoku/>
        <w:wordWrap/>
        <w:overflowPunct/>
        <w:topLinePunct w:val="0"/>
        <w:bidi w:val="0"/>
        <w:adjustRightInd w:val="0"/>
        <w:spacing w:before="0" w:after="0" w:line="360" w:lineRule="exact"/>
        <w:ind w:firstLine="420" w:firstLineChars="200"/>
        <w:jc w:val="left"/>
        <w:rPr>
          <w:rFonts w:hint="default" w:ascii="宋体" w:hAnsi="宋体" w:eastAsia="宋体" w:cs="宋体"/>
          <w:b w:val="0"/>
          <w:color w:val="auto"/>
          <w:kern w:val="2"/>
          <w:sz w:val="21"/>
          <w:szCs w:val="21"/>
          <w:highlight w:val="none"/>
          <w:lang w:val="en-US" w:eastAsia="zh-CN"/>
        </w:rPr>
      </w:pPr>
      <w:bookmarkStart w:id="71" w:name="_Toc28624"/>
      <w:r>
        <w:rPr>
          <w:rFonts w:hint="default" w:ascii="宋体" w:hAnsi="宋体" w:eastAsia="宋体" w:cs="宋体"/>
          <w:b w:val="0"/>
          <w:color w:val="auto"/>
          <w:kern w:val="2"/>
          <w:sz w:val="21"/>
          <w:szCs w:val="21"/>
          <w:highlight w:val="none"/>
          <w:lang w:val="en-US" w:eastAsia="zh-CN"/>
        </w:rPr>
        <w:t>收集、整理各部门统计数据，以官方数据为主要依据，对城市体检各项指标测算分析，查找城市人居环境质量及存在的问题。结合社会满意度调查，综合评价城市体检结果，并指出城市发展过程中存在的主要问题，提出相应的对策建议，编制杨凌示范区</w:t>
      </w:r>
      <w:r>
        <w:rPr>
          <w:rFonts w:hint="eastAsia" w:ascii="宋体" w:hAnsi="宋体" w:eastAsia="宋体" w:cs="宋体"/>
          <w:b w:val="0"/>
          <w:color w:val="auto"/>
          <w:kern w:val="2"/>
          <w:sz w:val="21"/>
          <w:szCs w:val="21"/>
          <w:highlight w:val="none"/>
          <w:lang w:val="en-US" w:eastAsia="zh-CN"/>
        </w:rPr>
        <w:t>城市体检报告</w:t>
      </w:r>
      <w:r>
        <w:rPr>
          <w:rFonts w:hint="default" w:ascii="宋体" w:hAnsi="宋体" w:eastAsia="宋体" w:cs="宋体"/>
          <w:b w:val="0"/>
          <w:color w:val="auto"/>
          <w:kern w:val="2"/>
          <w:sz w:val="21"/>
          <w:szCs w:val="21"/>
          <w:highlight w:val="none"/>
          <w:lang w:val="en-US" w:eastAsia="zh-CN"/>
        </w:rPr>
        <w:t>。</w:t>
      </w:r>
      <w:bookmarkEnd w:id="71"/>
    </w:p>
    <w:p w14:paraId="53DC7DD8">
      <w:pPr>
        <w:keepNext w:val="0"/>
        <w:keepLines w:val="0"/>
        <w:pageBreakBefore w:val="0"/>
        <w:widowControl w:val="0"/>
        <w:kinsoku/>
        <w:wordWrap/>
        <w:overflowPunct/>
        <w:topLinePunct w:val="0"/>
        <w:bidi w:val="0"/>
        <w:adjustRightInd w:val="0"/>
        <w:snapToGrid w:val="0"/>
        <w:spacing w:line="360" w:lineRule="exact"/>
        <w:rPr>
          <w:rFonts w:ascii="宋体" w:hAnsi="宋体" w:cs="宋体"/>
          <w:b/>
          <w:bCs/>
          <w:color w:val="auto"/>
          <w:sz w:val="21"/>
          <w:szCs w:val="21"/>
          <w:highlight w:val="none"/>
          <w:lang w:val="zh-CN"/>
        </w:rPr>
      </w:pPr>
      <w:r>
        <w:rPr>
          <w:rFonts w:hint="eastAsia" w:ascii="宋体" w:hAnsi="宋体" w:cs="宋体"/>
          <w:b/>
          <w:bCs/>
          <w:color w:val="auto"/>
          <w:sz w:val="21"/>
          <w:szCs w:val="21"/>
          <w:highlight w:val="none"/>
        </w:rPr>
        <w:t>3</w:t>
      </w:r>
      <w:r>
        <w:rPr>
          <w:rFonts w:hint="eastAsia" w:ascii="宋体" w:hAnsi="宋体" w:cs="宋体"/>
          <w:b/>
          <w:bCs/>
          <w:color w:val="auto"/>
          <w:sz w:val="21"/>
          <w:szCs w:val="21"/>
          <w:highlight w:val="none"/>
          <w:lang w:val="zh-CN"/>
        </w:rPr>
        <w:t>、</w:t>
      </w:r>
      <w:r>
        <w:rPr>
          <w:rFonts w:hint="eastAsia" w:ascii="宋体" w:hAnsi="宋体" w:cs="宋体"/>
          <w:b/>
          <w:bCs/>
          <w:color w:val="auto"/>
          <w:sz w:val="21"/>
          <w:szCs w:val="21"/>
          <w:highlight w:val="none"/>
        </w:rPr>
        <w:t>成果文件及验收</w:t>
      </w:r>
    </w:p>
    <w:p w14:paraId="010FDCD4">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 w:val="0"/>
          <w:bCs w:val="0"/>
          <w:color w:val="auto"/>
          <w:sz w:val="21"/>
          <w:szCs w:val="21"/>
          <w:highlight w:val="none"/>
        </w:rPr>
      </w:pPr>
      <w:bookmarkStart w:id="72" w:name="_Toc26216"/>
      <w:r>
        <w:rPr>
          <w:rFonts w:hint="eastAsia" w:ascii="宋体" w:hAnsi="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rPr>
        <w:t>、成果文件</w:t>
      </w:r>
      <w:bookmarkEnd w:id="72"/>
    </w:p>
    <w:p w14:paraId="0469C543">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 w:val="0"/>
          <w:bCs w:val="0"/>
          <w:color w:val="auto"/>
          <w:sz w:val="21"/>
          <w:szCs w:val="21"/>
          <w:highlight w:val="none"/>
        </w:rPr>
      </w:pPr>
      <w:bookmarkStart w:id="73" w:name="_Toc8068"/>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成果内容</w:t>
      </w:r>
      <w:bookmarkEnd w:id="73"/>
    </w:p>
    <w:p w14:paraId="1AEFFB57">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 w:val="0"/>
          <w:bCs w:val="0"/>
          <w:color w:val="auto"/>
          <w:sz w:val="21"/>
          <w:szCs w:val="21"/>
          <w:highlight w:val="none"/>
        </w:rPr>
      </w:pPr>
      <w:bookmarkStart w:id="74" w:name="_Toc12982"/>
      <w:r>
        <w:rPr>
          <w:rFonts w:hint="eastAsia" w:ascii="宋体" w:hAnsi="宋体" w:cs="宋体"/>
          <w:b w:val="0"/>
          <w:bCs w:val="0"/>
          <w:color w:val="auto"/>
          <w:sz w:val="21"/>
          <w:szCs w:val="21"/>
          <w:highlight w:val="none"/>
        </w:rPr>
        <w:t>报告成果主要包括体检指标数据、报告和重点行动计划三部分内容。指标数据应准确说明城市体检各项指标的解释、计算方法、数据来源、现状数值、参考标准值等。报告内容包括本区域现状总体判断、上一年度工作回顾、存在问题和挑战、对策建议等。行动计划包括根据体检发现的问题、短板，制定重点行动计划。</w:t>
      </w:r>
      <w:bookmarkEnd w:id="74"/>
    </w:p>
    <w:p w14:paraId="134DE629">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 w:val="0"/>
          <w:bCs w:val="0"/>
          <w:color w:val="auto"/>
          <w:sz w:val="21"/>
          <w:szCs w:val="21"/>
          <w:highlight w:val="none"/>
        </w:rPr>
      </w:pPr>
      <w:bookmarkStart w:id="75" w:name="_Toc15872"/>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成果形式</w:t>
      </w:r>
      <w:bookmarkEnd w:id="75"/>
    </w:p>
    <w:p w14:paraId="37EDD1F0">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hint="eastAsia" w:ascii="宋体" w:hAnsi="宋体" w:cs="宋体"/>
          <w:b w:val="0"/>
          <w:bCs w:val="0"/>
          <w:color w:val="auto"/>
          <w:sz w:val="21"/>
          <w:szCs w:val="21"/>
          <w:highlight w:val="none"/>
        </w:rPr>
      </w:pPr>
      <w:bookmarkStart w:id="76" w:name="_Toc3122"/>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形成《杨凌示范区城市体检报告》和城市体检数据表两项成果内容。</w:t>
      </w:r>
      <w:bookmarkEnd w:id="76"/>
    </w:p>
    <w:p w14:paraId="6D0A6768">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hint="eastAsia" w:ascii="宋体" w:hAnsi="宋体" w:eastAsia="宋体" w:cs="宋体"/>
          <w:b w:val="0"/>
          <w:bCs w:val="0"/>
          <w:color w:val="auto"/>
          <w:sz w:val="21"/>
          <w:szCs w:val="21"/>
          <w:highlight w:val="none"/>
          <w:lang w:eastAsia="zh-CN"/>
        </w:rPr>
      </w:pPr>
      <w:bookmarkStart w:id="77" w:name="_Toc21850"/>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rPr>
        <w:t>研究报告等文字资料：Word、Excel、Powerpoint等格式</w:t>
      </w:r>
      <w:bookmarkEnd w:id="77"/>
      <w:r>
        <w:rPr>
          <w:rFonts w:hint="eastAsia" w:ascii="宋体" w:hAnsi="宋体" w:cs="宋体"/>
          <w:b w:val="0"/>
          <w:bCs w:val="0"/>
          <w:color w:val="auto"/>
          <w:sz w:val="21"/>
          <w:szCs w:val="21"/>
          <w:highlight w:val="none"/>
          <w:lang w:eastAsia="zh-CN"/>
        </w:rPr>
        <w:t>。</w:t>
      </w:r>
    </w:p>
    <w:p w14:paraId="3BD4B7A9">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hint="eastAsia" w:ascii="宋体" w:hAnsi="宋体" w:cs="宋体"/>
          <w:b w:val="0"/>
          <w:bCs w:val="0"/>
          <w:color w:val="auto"/>
          <w:sz w:val="21"/>
          <w:szCs w:val="21"/>
          <w:highlight w:val="none"/>
        </w:rPr>
      </w:pPr>
      <w:bookmarkStart w:id="78" w:name="_Toc4820"/>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）图纸资料：JPG格式。</w:t>
      </w:r>
      <w:bookmarkEnd w:id="78"/>
    </w:p>
    <w:p w14:paraId="51C36EAE">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hint="default" w:ascii="宋体" w:hAnsi="宋体" w:eastAsia="宋体" w:cs="宋体"/>
          <w:b w:val="0"/>
          <w:bCs w:val="0"/>
          <w:color w:val="auto"/>
          <w:sz w:val="21"/>
          <w:szCs w:val="21"/>
          <w:highlight w:val="none"/>
          <w:lang w:val="en-US" w:eastAsia="zh-CN"/>
        </w:rPr>
      </w:pPr>
      <w:bookmarkStart w:id="79" w:name="_Toc13056"/>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成果文件提供份数：纸质版4套，电子版1套。</w:t>
      </w:r>
      <w:bookmarkEnd w:id="79"/>
    </w:p>
    <w:p w14:paraId="390B785A">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 w:val="0"/>
          <w:bCs w:val="0"/>
          <w:color w:val="auto"/>
          <w:sz w:val="21"/>
          <w:szCs w:val="21"/>
          <w:highlight w:val="none"/>
        </w:rPr>
      </w:pPr>
      <w:bookmarkStart w:id="80" w:name="_Toc7777"/>
      <w:r>
        <w:rPr>
          <w:rFonts w:hint="eastAsia" w:ascii="宋体" w:hAnsi="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、验收标准</w:t>
      </w:r>
      <w:bookmarkEnd w:id="80"/>
    </w:p>
    <w:p w14:paraId="35CDAE2C">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 w:val="0"/>
          <w:bCs w:val="0"/>
          <w:color w:val="auto"/>
          <w:sz w:val="21"/>
          <w:szCs w:val="21"/>
          <w:highlight w:val="none"/>
        </w:rPr>
      </w:pPr>
      <w:bookmarkStart w:id="81" w:name="_Toc14212"/>
      <w:r>
        <w:rPr>
          <w:rFonts w:hint="eastAsia" w:ascii="宋体" w:hAnsi="宋体" w:cs="宋体"/>
          <w:b w:val="0"/>
          <w:bCs w:val="0"/>
          <w:color w:val="auto"/>
          <w:sz w:val="21"/>
          <w:szCs w:val="21"/>
          <w:highlight w:val="none"/>
        </w:rPr>
        <w:t>（1）供应商应在双方约定的时间内完成项目成果初稿，并由供应商项目编制组向评审会汇报项目成果，评审小组对成果编制的规范性、科学性、可操作性等方面进行评审。满足以下条件时，采购人向供应商出具验收报告材料：</w:t>
      </w:r>
      <w:bookmarkEnd w:id="81"/>
    </w:p>
    <w:p w14:paraId="10E5EE77">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color w:val="auto"/>
          <w:sz w:val="21"/>
          <w:szCs w:val="21"/>
          <w:highlight w:val="none"/>
        </w:rPr>
      </w:pPr>
      <w:bookmarkStart w:id="82" w:name="_Toc23925"/>
      <w:r>
        <w:rPr>
          <w:rFonts w:hint="eastAsia" w:ascii="宋体" w:hAnsi="宋体" w:cs="宋体"/>
          <w:b w:val="0"/>
          <w:bCs w:val="0"/>
          <w:color w:val="auto"/>
          <w:sz w:val="21"/>
          <w:szCs w:val="21"/>
          <w:highlight w:val="none"/>
        </w:rPr>
        <w:t>1）供应商已提供了全部服务及完整的</w:t>
      </w:r>
      <w:r>
        <w:rPr>
          <w:rFonts w:hint="eastAsia" w:ascii="宋体" w:hAnsi="宋体" w:cs="宋体"/>
          <w:color w:val="auto"/>
          <w:sz w:val="21"/>
          <w:szCs w:val="21"/>
          <w:highlight w:val="none"/>
        </w:rPr>
        <w:t>文档资料；</w:t>
      </w:r>
      <w:bookmarkEnd w:id="82"/>
    </w:p>
    <w:p w14:paraId="79611C76">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color w:val="auto"/>
          <w:sz w:val="21"/>
          <w:szCs w:val="21"/>
          <w:highlight w:val="none"/>
        </w:rPr>
      </w:pPr>
      <w:bookmarkStart w:id="83" w:name="_Toc19971"/>
      <w:r>
        <w:rPr>
          <w:rFonts w:hint="eastAsia" w:ascii="宋体" w:hAnsi="宋体" w:cs="宋体"/>
          <w:color w:val="auto"/>
          <w:sz w:val="21"/>
          <w:szCs w:val="21"/>
          <w:highlight w:val="none"/>
        </w:rPr>
        <w:t>2）符合本采购文件技术要求和服务需求的事项和规范中的要求；</w:t>
      </w:r>
      <w:bookmarkEnd w:id="83"/>
    </w:p>
    <w:p w14:paraId="4BE58C87">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color w:val="auto"/>
          <w:sz w:val="21"/>
          <w:szCs w:val="21"/>
          <w:highlight w:val="none"/>
        </w:rPr>
      </w:pPr>
      <w:bookmarkStart w:id="84" w:name="_Toc29162"/>
      <w:r>
        <w:rPr>
          <w:rFonts w:hint="eastAsia" w:ascii="宋体" w:hAnsi="宋体" w:cs="宋体"/>
          <w:color w:val="auto"/>
          <w:sz w:val="21"/>
          <w:szCs w:val="21"/>
          <w:highlight w:val="none"/>
        </w:rPr>
        <w:t>3）通过采购人组织的相关评审。</w:t>
      </w:r>
      <w:bookmarkEnd w:id="84"/>
    </w:p>
    <w:p w14:paraId="4A461988">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color w:val="auto"/>
          <w:sz w:val="21"/>
          <w:szCs w:val="21"/>
          <w:highlight w:val="none"/>
        </w:rPr>
      </w:pPr>
      <w:bookmarkStart w:id="85" w:name="_Toc3953"/>
      <w:r>
        <w:rPr>
          <w:rFonts w:hint="eastAsia" w:ascii="宋体" w:hAnsi="宋体" w:cs="宋体"/>
          <w:color w:val="auto"/>
          <w:sz w:val="21"/>
          <w:szCs w:val="21"/>
          <w:highlight w:val="none"/>
        </w:rPr>
        <w:t>（2）验收标准：成果内容按照国家相关规定要求，若编制规范或工作要求有调整以最新版本为准。</w:t>
      </w:r>
      <w:bookmarkEnd w:id="85"/>
    </w:p>
    <w:p w14:paraId="349D0F00">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color w:val="auto"/>
          <w:sz w:val="21"/>
          <w:szCs w:val="21"/>
          <w:highlight w:val="none"/>
        </w:rPr>
      </w:pPr>
      <w:bookmarkStart w:id="86" w:name="_Toc7515"/>
      <w:r>
        <w:rPr>
          <w:rFonts w:hint="eastAsia" w:ascii="宋体" w:hAnsi="宋体" w:cs="宋体"/>
          <w:color w:val="auto"/>
          <w:sz w:val="21"/>
          <w:szCs w:val="21"/>
          <w:highlight w:val="none"/>
        </w:rPr>
        <w:t>（3）采购人无故不进行验收工作并已使用项目履约成果的，视同验收合格。</w:t>
      </w:r>
      <w:bookmarkEnd w:id="86"/>
    </w:p>
    <w:p w14:paraId="4A5734B8">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exact"/>
        <w:ind w:firstLine="420" w:firstLineChars="200"/>
        <w:outlineLvl w:val="0"/>
        <w:rPr>
          <w:rFonts w:ascii="宋体" w:hAnsi="宋体" w:cs="宋体"/>
          <w:bCs/>
          <w:color w:val="auto"/>
          <w:sz w:val="21"/>
          <w:szCs w:val="21"/>
          <w:highlight w:val="none"/>
        </w:rPr>
      </w:pPr>
      <w:bookmarkStart w:id="87" w:name="_Toc31117"/>
      <w:r>
        <w:rPr>
          <w:rFonts w:hint="eastAsia" w:ascii="宋体" w:hAnsi="宋体" w:cs="宋体"/>
          <w:color w:val="auto"/>
          <w:sz w:val="21"/>
          <w:szCs w:val="21"/>
          <w:highlight w:val="none"/>
        </w:rPr>
        <w:t>（4）项目验收结果合格的，供应商凭验收报告材料办理后续手续；验收结果不合格的，将不予支付采购资金，还可能上报本项目同级财政部门并按有关规定给予行政处罚或者以失信行为记入诚信档案。</w:t>
      </w:r>
      <w:bookmarkEnd w:id="87"/>
    </w:p>
    <w:p w14:paraId="087DBF46">
      <w:pPr>
        <w:pStyle w:val="34"/>
        <w:keepNext w:val="0"/>
        <w:keepLines w:val="0"/>
        <w:pageBreakBefore w:val="0"/>
        <w:widowControl w:val="0"/>
        <w:kinsoku/>
        <w:wordWrap/>
        <w:overflowPunct/>
        <w:topLinePunct w:val="0"/>
        <w:autoSpaceDE/>
        <w:autoSpaceDN/>
        <w:bidi w:val="0"/>
        <w:snapToGrid/>
        <w:spacing w:before="0" w:after="0" w:line="360" w:lineRule="exact"/>
        <w:jc w:val="left"/>
        <w:rPr>
          <w:color w:val="auto"/>
          <w:highlight w:val="none"/>
        </w:rPr>
      </w:pPr>
      <w:bookmarkStart w:id="88" w:name="_Toc26325"/>
      <w:r>
        <w:rPr>
          <w:rFonts w:hint="eastAsia" w:ascii="宋体" w:hAnsi="宋体" w:eastAsia="宋体" w:cs="宋体"/>
          <w:bCs/>
          <w:color w:val="auto"/>
          <w:kern w:val="2"/>
          <w:sz w:val="21"/>
          <w:szCs w:val="24"/>
          <w:highlight w:val="none"/>
          <w:lang w:val="en-US" w:eastAsia="zh-CN"/>
        </w:rPr>
        <w:t>4、商务要求</w:t>
      </w:r>
      <w:bookmarkEnd w:id="88"/>
    </w:p>
    <w:p w14:paraId="146B4300">
      <w:pPr>
        <w:keepNext w:val="0"/>
        <w:keepLines w:val="0"/>
        <w:pageBreakBefore w:val="0"/>
        <w:kinsoku/>
        <w:wordWrap/>
        <w:overflowPunct/>
        <w:topLinePunct w:val="0"/>
        <w:autoSpaceDE/>
        <w:autoSpaceDN/>
        <w:bidi w:val="0"/>
        <w:spacing w:line="360" w:lineRule="exact"/>
        <w:ind w:firstLine="422" w:firstLineChars="200"/>
        <w:textAlignment w:val="auto"/>
        <w:rPr>
          <w:rFonts w:hint="default" w:ascii="宋体" w:hAnsi="宋体" w:cs="宋体"/>
          <w:color w:val="auto"/>
          <w:sz w:val="21"/>
          <w:szCs w:val="24"/>
          <w:highlight w:val="none"/>
          <w:lang w:val="en-US"/>
        </w:rPr>
      </w:pPr>
      <w:r>
        <w:rPr>
          <w:rFonts w:hint="eastAsia" w:ascii="宋体" w:hAnsi="宋体" w:cs="宋体"/>
          <w:b/>
          <w:color w:val="auto"/>
          <w:sz w:val="21"/>
          <w:szCs w:val="24"/>
          <w:highlight w:val="none"/>
          <w:lang w:val="en-US" w:eastAsia="zh-CN"/>
        </w:rPr>
        <w:t>4.1</w:t>
      </w:r>
      <w:r>
        <w:rPr>
          <w:rFonts w:hint="eastAsia" w:ascii="宋体" w:hAnsi="宋体" w:cs="宋体"/>
          <w:b/>
          <w:color w:val="auto"/>
          <w:sz w:val="21"/>
          <w:szCs w:val="24"/>
          <w:highlight w:val="none"/>
        </w:rPr>
        <w:t>、</w:t>
      </w:r>
      <w:r>
        <w:rPr>
          <w:rFonts w:hint="eastAsia" w:ascii="宋体" w:hAnsi="宋体" w:cs="宋体"/>
          <w:b/>
          <w:color w:val="auto"/>
          <w:sz w:val="21"/>
          <w:szCs w:val="24"/>
          <w:highlight w:val="none"/>
          <w:lang w:eastAsia="zh-CN"/>
        </w:rPr>
        <w:t>服务期</w:t>
      </w:r>
      <w:r>
        <w:rPr>
          <w:rFonts w:hint="eastAsia" w:ascii="宋体" w:hAnsi="宋体" w:cs="宋体"/>
          <w:b/>
          <w:color w:val="auto"/>
          <w:sz w:val="21"/>
          <w:szCs w:val="24"/>
          <w:highlight w:val="none"/>
        </w:rPr>
        <w:t>：</w:t>
      </w:r>
      <w:r>
        <w:rPr>
          <w:rFonts w:hint="eastAsia" w:ascii="宋体" w:hAnsi="宋体" w:cs="宋体"/>
          <w:b/>
          <w:color w:val="auto"/>
          <w:sz w:val="21"/>
          <w:szCs w:val="24"/>
          <w:highlight w:val="none"/>
          <w:lang w:val="en-US" w:eastAsia="zh-CN"/>
        </w:rPr>
        <w:t>自合同签订之日起6个月。</w:t>
      </w:r>
    </w:p>
    <w:p w14:paraId="68C4F6BC">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成交供应商未征得采购人同意和谅解而单方面延迟</w:t>
      </w:r>
      <w:r>
        <w:rPr>
          <w:rFonts w:hint="eastAsia" w:ascii="宋体" w:hAnsi="宋体" w:cs="宋体"/>
          <w:color w:val="auto"/>
          <w:sz w:val="21"/>
          <w:szCs w:val="24"/>
          <w:highlight w:val="none"/>
          <w:lang w:eastAsia="zh-CN"/>
        </w:rPr>
        <w:t>服务期</w:t>
      </w:r>
      <w:r>
        <w:rPr>
          <w:rFonts w:hint="eastAsia" w:ascii="宋体" w:hAnsi="宋体" w:cs="宋体"/>
          <w:color w:val="auto"/>
          <w:sz w:val="21"/>
          <w:szCs w:val="24"/>
          <w:highlight w:val="none"/>
        </w:rPr>
        <w:t>限，将按违约终止合同。</w:t>
      </w:r>
    </w:p>
    <w:p w14:paraId="1882B7E1">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b/>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lang w:eastAsia="zh-CN"/>
        </w:rPr>
        <w:t>）</w:t>
      </w:r>
      <w:r>
        <w:rPr>
          <w:rFonts w:hint="eastAsia" w:ascii="宋体" w:hAnsi="宋体" w:cs="宋体"/>
          <w:color w:val="auto"/>
          <w:kern w:val="0"/>
          <w:sz w:val="21"/>
          <w:szCs w:val="24"/>
          <w:highlight w:val="none"/>
        </w:rPr>
        <w:t>成交</w:t>
      </w:r>
      <w:r>
        <w:rPr>
          <w:rFonts w:hint="eastAsia" w:ascii="宋体" w:hAnsi="宋体" w:cs="宋体"/>
          <w:color w:val="auto"/>
          <w:sz w:val="21"/>
          <w:szCs w:val="24"/>
          <w:highlight w:val="none"/>
        </w:rPr>
        <w:t>供应商遇到可能妨碍按时提供服务的情况，应当及时以书面形式通知采购人，说明原由、拖延的期限等；采购人、采购代理机构在收到通知后，尽快进行情况评估并确定是否通过修改合同，酌情延长服务时间或者通过协商加收误期赔偿金。</w:t>
      </w:r>
    </w:p>
    <w:p w14:paraId="57FC95EA">
      <w:pPr>
        <w:keepNext w:val="0"/>
        <w:keepLines w:val="0"/>
        <w:pageBreakBefore w:val="0"/>
        <w:kinsoku/>
        <w:wordWrap/>
        <w:overflowPunct/>
        <w:topLinePunct w:val="0"/>
        <w:autoSpaceDE/>
        <w:autoSpaceDN/>
        <w:bidi w:val="0"/>
        <w:spacing w:line="360" w:lineRule="exact"/>
        <w:ind w:firstLine="422" w:firstLineChars="200"/>
        <w:textAlignment w:val="auto"/>
        <w:rPr>
          <w:rFonts w:ascii="宋体" w:hAnsi="宋体" w:cs="宋体"/>
          <w:b/>
          <w:color w:val="auto"/>
          <w:sz w:val="21"/>
          <w:szCs w:val="24"/>
          <w:highlight w:val="none"/>
        </w:rPr>
      </w:pPr>
      <w:r>
        <w:rPr>
          <w:rFonts w:hint="eastAsia" w:ascii="宋体" w:hAnsi="宋体" w:cs="宋体"/>
          <w:b/>
          <w:color w:val="auto"/>
          <w:sz w:val="21"/>
          <w:szCs w:val="24"/>
          <w:highlight w:val="none"/>
          <w:lang w:val="en-US" w:eastAsia="zh-CN"/>
        </w:rPr>
        <w:t>4.2</w:t>
      </w:r>
      <w:r>
        <w:rPr>
          <w:rFonts w:hint="eastAsia" w:ascii="宋体" w:hAnsi="宋体" w:cs="宋体"/>
          <w:b/>
          <w:color w:val="auto"/>
          <w:sz w:val="21"/>
          <w:szCs w:val="24"/>
          <w:highlight w:val="none"/>
        </w:rPr>
        <w:t>、合同价款：</w:t>
      </w:r>
    </w:p>
    <w:p w14:paraId="5A15B3D7">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合同总价包括：</w:t>
      </w:r>
      <w:r>
        <w:rPr>
          <w:rFonts w:hint="eastAsia" w:ascii="宋体" w:hAnsi="宋体" w:eastAsia="宋体" w:cs="宋体"/>
          <w:color w:val="auto"/>
          <w:sz w:val="21"/>
          <w:szCs w:val="24"/>
          <w:highlight w:val="none"/>
        </w:rPr>
        <w:t>调研费、报告编制费、报告评审费、报告打印费</w:t>
      </w:r>
      <w:r>
        <w:rPr>
          <w:rFonts w:hint="eastAsia" w:ascii="宋体" w:hAnsi="宋体" w:eastAsia="宋体" w:cs="宋体"/>
          <w:color w:val="auto"/>
          <w:sz w:val="21"/>
          <w:szCs w:val="24"/>
          <w:highlight w:val="none"/>
          <w:lang w:eastAsia="zh-CN"/>
        </w:rPr>
        <w:t>、项目管理费、</w:t>
      </w:r>
      <w:r>
        <w:rPr>
          <w:rFonts w:hint="eastAsia" w:ascii="宋体" w:hAnsi="宋体" w:eastAsia="宋体" w:cs="宋体"/>
          <w:color w:val="auto"/>
          <w:sz w:val="21"/>
          <w:szCs w:val="24"/>
          <w:highlight w:val="none"/>
        </w:rPr>
        <w:t>风险、利润、税金等所有从项目实施至验收合格等所有其他有关各项的含税费用。</w:t>
      </w:r>
    </w:p>
    <w:p w14:paraId="0C7CF7FF">
      <w:pPr>
        <w:keepNext w:val="0"/>
        <w:keepLines w:val="0"/>
        <w:pageBreakBefore w:val="0"/>
        <w:tabs>
          <w:tab w:val="left" w:pos="735"/>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本合同总价还包含供应商应当提供的伴随服务和售后服务费用。</w:t>
      </w:r>
    </w:p>
    <w:p w14:paraId="1E249587">
      <w:pPr>
        <w:keepNext w:val="0"/>
        <w:keepLines w:val="0"/>
        <w:pageBreakBefore w:val="0"/>
        <w:tabs>
          <w:tab w:val="left" w:pos="735"/>
        </w:tabs>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本合同执行期间合同总价不变，采购人无须另向供应商支付本合同约定合同总价之外的其他任何费用。</w:t>
      </w:r>
    </w:p>
    <w:p w14:paraId="7C06C2E0">
      <w:pPr>
        <w:keepNext w:val="0"/>
        <w:keepLines w:val="0"/>
        <w:pageBreakBefore w:val="0"/>
        <w:kinsoku/>
        <w:wordWrap/>
        <w:overflowPunct/>
        <w:topLinePunct w:val="0"/>
        <w:autoSpaceDE/>
        <w:autoSpaceDN/>
        <w:bidi w:val="0"/>
        <w:spacing w:line="360" w:lineRule="exact"/>
        <w:ind w:firstLine="422" w:firstLineChars="200"/>
        <w:textAlignment w:val="auto"/>
        <w:rPr>
          <w:rFonts w:ascii="宋体" w:hAnsi="宋体" w:cs="宋体"/>
          <w:b/>
          <w:color w:val="auto"/>
          <w:sz w:val="21"/>
          <w:szCs w:val="24"/>
          <w:highlight w:val="none"/>
        </w:rPr>
      </w:pPr>
      <w:r>
        <w:rPr>
          <w:rFonts w:hint="eastAsia" w:ascii="宋体" w:hAnsi="宋体" w:cs="宋体"/>
          <w:b/>
          <w:color w:val="auto"/>
          <w:sz w:val="21"/>
          <w:szCs w:val="24"/>
          <w:highlight w:val="none"/>
          <w:lang w:val="en-US" w:eastAsia="zh-CN"/>
        </w:rPr>
        <w:t>4.3</w:t>
      </w:r>
      <w:r>
        <w:rPr>
          <w:rFonts w:hint="eastAsia" w:ascii="宋体" w:hAnsi="宋体" w:cs="宋体"/>
          <w:b/>
          <w:color w:val="auto"/>
          <w:sz w:val="21"/>
          <w:szCs w:val="24"/>
          <w:highlight w:val="none"/>
        </w:rPr>
        <w:t>、款项结算</w:t>
      </w:r>
    </w:p>
    <w:p w14:paraId="41CFD971">
      <w:pPr>
        <w:keepNext w:val="0"/>
        <w:keepLines w:val="0"/>
        <w:pageBreakBefore w:val="0"/>
        <w:kinsoku/>
        <w:wordWrap/>
        <w:autoSpaceDE/>
        <w:autoSpaceDN/>
        <w:bidi w:val="0"/>
        <w:spacing w:line="360" w:lineRule="exact"/>
        <w:ind w:firstLine="420" w:firstLineChars="200"/>
        <w:rPr>
          <w:rFonts w:hint="default" w:ascii="宋体" w:hAnsi="宋体" w:cs="宋体"/>
          <w:color w:val="auto"/>
          <w:sz w:val="21"/>
          <w:szCs w:val="24"/>
          <w:highlight w:val="none"/>
          <w:lang w:val="en-US"/>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1</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付款方式：</w:t>
      </w:r>
      <w:r>
        <w:rPr>
          <w:rFonts w:hint="eastAsia" w:ascii="宋体" w:hAnsi="宋体" w:cs="宋体"/>
          <w:color w:val="auto"/>
          <w:sz w:val="21"/>
          <w:szCs w:val="24"/>
          <w:highlight w:val="none"/>
        </w:rPr>
        <w:t>合同签定后3个工作日内，</w:t>
      </w:r>
      <w:r>
        <w:rPr>
          <w:rFonts w:hint="eastAsia" w:ascii="宋体" w:hAnsi="宋体" w:cs="宋体"/>
          <w:color w:val="auto"/>
          <w:sz w:val="21"/>
          <w:szCs w:val="24"/>
          <w:highlight w:val="none"/>
          <w:lang w:val="en-US" w:eastAsia="zh-CN"/>
        </w:rPr>
        <w:t>采购人</w:t>
      </w:r>
      <w:r>
        <w:rPr>
          <w:rFonts w:hint="eastAsia" w:ascii="宋体" w:hAnsi="宋体" w:cs="宋体"/>
          <w:color w:val="auto"/>
          <w:sz w:val="21"/>
          <w:szCs w:val="24"/>
          <w:highlight w:val="none"/>
        </w:rPr>
        <w:t>支付给</w:t>
      </w:r>
      <w:r>
        <w:rPr>
          <w:rFonts w:hint="eastAsia" w:ascii="宋体" w:hAnsi="宋体" w:cs="宋体"/>
          <w:color w:val="auto"/>
          <w:sz w:val="21"/>
          <w:szCs w:val="24"/>
          <w:highlight w:val="none"/>
          <w:lang w:val="en-US" w:eastAsia="zh-CN"/>
        </w:rPr>
        <w:t>供应商</w:t>
      </w:r>
      <w:r>
        <w:rPr>
          <w:rFonts w:hint="eastAsia" w:ascii="宋体" w:hAnsi="宋体" w:cs="宋体"/>
          <w:color w:val="auto"/>
          <w:sz w:val="21"/>
          <w:szCs w:val="24"/>
          <w:highlight w:val="none"/>
        </w:rPr>
        <w:t>本合同总价款的30%；规划设计方案确定后5个工作日内，</w:t>
      </w:r>
      <w:r>
        <w:rPr>
          <w:rFonts w:hint="eastAsia" w:ascii="宋体" w:hAnsi="宋体" w:cs="宋体"/>
          <w:color w:val="auto"/>
          <w:sz w:val="21"/>
          <w:szCs w:val="24"/>
          <w:highlight w:val="none"/>
          <w:lang w:val="en-US" w:eastAsia="zh-CN"/>
        </w:rPr>
        <w:t>采购人</w:t>
      </w:r>
      <w:r>
        <w:rPr>
          <w:rFonts w:hint="eastAsia" w:ascii="宋体" w:hAnsi="宋体" w:cs="宋体"/>
          <w:color w:val="auto"/>
          <w:sz w:val="21"/>
          <w:szCs w:val="24"/>
          <w:highlight w:val="none"/>
        </w:rPr>
        <w:t>再支付给</w:t>
      </w:r>
      <w:r>
        <w:rPr>
          <w:rFonts w:hint="eastAsia" w:ascii="宋体" w:hAnsi="宋体" w:cs="宋体"/>
          <w:color w:val="auto"/>
          <w:sz w:val="21"/>
          <w:szCs w:val="24"/>
          <w:highlight w:val="none"/>
          <w:lang w:val="en-US" w:eastAsia="zh-CN"/>
        </w:rPr>
        <w:t>供应商</w:t>
      </w:r>
      <w:r>
        <w:rPr>
          <w:rFonts w:hint="eastAsia" w:ascii="宋体" w:hAnsi="宋体" w:cs="宋体"/>
          <w:color w:val="auto"/>
          <w:sz w:val="21"/>
          <w:szCs w:val="24"/>
          <w:highlight w:val="none"/>
        </w:rPr>
        <w:t>本合同总价款的50%；提交全部规划设计成果后</w:t>
      </w:r>
      <w:r>
        <w:rPr>
          <w:rFonts w:hint="eastAsia" w:ascii="宋体" w:hAnsi="宋体" w:cs="宋体"/>
          <w:color w:val="auto"/>
          <w:sz w:val="21"/>
          <w:szCs w:val="24"/>
          <w:highlight w:val="none"/>
          <w:lang w:val="en-US" w:eastAsia="zh-CN"/>
        </w:rPr>
        <w:t>并经相关专家评审通过、政府验收合格后</w:t>
      </w: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采购人</w:t>
      </w:r>
      <w:r>
        <w:rPr>
          <w:rFonts w:hint="eastAsia" w:ascii="宋体" w:hAnsi="宋体" w:cs="宋体"/>
          <w:color w:val="auto"/>
          <w:sz w:val="21"/>
          <w:szCs w:val="24"/>
          <w:highlight w:val="none"/>
        </w:rPr>
        <w:t>结清</w:t>
      </w:r>
      <w:r>
        <w:rPr>
          <w:rFonts w:hint="eastAsia" w:ascii="宋体" w:hAnsi="宋体" w:cs="宋体"/>
          <w:color w:val="auto"/>
          <w:sz w:val="21"/>
          <w:szCs w:val="24"/>
          <w:highlight w:val="none"/>
          <w:lang w:val="en-US" w:eastAsia="zh-CN"/>
        </w:rPr>
        <w:t>供应商</w:t>
      </w:r>
      <w:r>
        <w:rPr>
          <w:rFonts w:hint="eastAsia" w:ascii="宋体" w:hAnsi="宋体" w:cs="宋体"/>
          <w:color w:val="auto"/>
          <w:sz w:val="21"/>
          <w:szCs w:val="24"/>
          <w:highlight w:val="none"/>
        </w:rPr>
        <w:t>全部费用。</w:t>
      </w:r>
    </w:p>
    <w:p w14:paraId="28077FF4">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结算方式：采购人与成交供应商直接结算，发票直开采购人。</w:t>
      </w:r>
    </w:p>
    <w:p w14:paraId="691A3941">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支付方式：银行转账。</w:t>
      </w:r>
    </w:p>
    <w:p w14:paraId="4857C685">
      <w:pPr>
        <w:keepNext w:val="0"/>
        <w:keepLines w:val="0"/>
        <w:pageBreakBefore w:val="0"/>
        <w:widowControl/>
        <w:kinsoku/>
        <w:wordWrap/>
        <w:overflowPunct/>
        <w:topLinePunct w:val="0"/>
        <w:autoSpaceDE/>
        <w:autoSpaceDN/>
        <w:bidi w:val="0"/>
        <w:adjustRightInd w:val="0"/>
        <w:snapToGrid w:val="0"/>
        <w:spacing w:line="360" w:lineRule="exact"/>
        <w:ind w:firstLine="422" w:firstLineChars="200"/>
        <w:jc w:val="left"/>
        <w:textAlignment w:val="auto"/>
        <w:rPr>
          <w:rFonts w:ascii="宋体" w:hAnsi="宋体" w:cs="宋体"/>
          <w:color w:val="auto"/>
          <w:sz w:val="21"/>
          <w:szCs w:val="24"/>
          <w:highlight w:val="none"/>
        </w:rPr>
      </w:pPr>
      <w:r>
        <w:rPr>
          <w:rFonts w:hint="eastAsia" w:ascii="宋体" w:hAnsi="宋体" w:cs="宋体"/>
          <w:b/>
          <w:color w:val="auto"/>
          <w:sz w:val="21"/>
          <w:szCs w:val="24"/>
          <w:highlight w:val="none"/>
          <w:lang w:val="en-US" w:eastAsia="zh-CN"/>
        </w:rPr>
        <w:t>4.4、</w:t>
      </w:r>
      <w:r>
        <w:rPr>
          <w:rFonts w:hint="eastAsia" w:ascii="宋体" w:hAnsi="宋体" w:cs="宋体"/>
          <w:b/>
          <w:color w:val="auto"/>
          <w:sz w:val="21"/>
          <w:szCs w:val="24"/>
          <w:highlight w:val="none"/>
        </w:rPr>
        <w:t>违约责任</w:t>
      </w:r>
    </w:p>
    <w:p w14:paraId="668D58BC">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bCs/>
          <w:color w:val="auto"/>
          <w:sz w:val="21"/>
          <w:szCs w:val="24"/>
          <w:highlight w:val="none"/>
        </w:rPr>
      </w:pP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lang w:val="en-US" w:eastAsia="zh-CN"/>
        </w:rPr>
        <w:t>1</w:t>
      </w: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rPr>
        <w:t>按《中华人民共和国民法典》中的相关条款执行。</w:t>
      </w:r>
    </w:p>
    <w:p w14:paraId="169DC72B">
      <w:pPr>
        <w:keepNext w:val="0"/>
        <w:keepLines w:val="0"/>
        <w:pageBreakBefore w:val="0"/>
        <w:kinsoku/>
        <w:wordWrap/>
        <w:overflowPunct/>
        <w:topLinePunct w:val="0"/>
        <w:autoSpaceDE/>
        <w:autoSpaceDN/>
        <w:bidi w:val="0"/>
        <w:spacing w:line="360" w:lineRule="exact"/>
        <w:ind w:firstLine="420" w:firstLineChars="200"/>
        <w:textAlignment w:val="auto"/>
        <w:rPr>
          <w:rFonts w:ascii="宋体" w:hAnsi="宋体" w:cs="宋体"/>
          <w:bCs/>
          <w:color w:val="auto"/>
          <w:sz w:val="21"/>
          <w:szCs w:val="24"/>
          <w:highlight w:val="none"/>
        </w:rPr>
      </w:pP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lang w:val="en-US" w:eastAsia="zh-CN"/>
        </w:rPr>
        <w:t>2</w:t>
      </w: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rPr>
        <w:t>未按合同及</w:t>
      </w:r>
      <w:r>
        <w:rPr>
          <w:rFonts w:hint="eastAsia" w:ascii="宋体" w:hAnsi="宋体" w:cs="宋体"/>
          <w:bCs/>
          <w:color w:val="auto"/>
          <w:sz w:val="21"/>
          <w:szCs w:val="24"/>
          <w:highlight w:val="none"/>
          <w:lang w:val="en-US" w:eastAsia="zh-CN"/>
        </w:rPr>
        <w:t>竞争性谈判文件</w:t>
      </w:r>
      <w:r>
        <w:rPr>
          <w:rFonts w:hint="eastAsia" w:ascii="宋体" w:hAnsi="宋体" w:cs="宋体"/>
          <w:bCs/>
          <w:color w:val="auto"/>
          <w:sz w:val="21"/>
          <w:szCs w:val="24"/>
          <w:highlight w:val="none"/>
        </w:rPr>
        <w:t>要求提供产品、服务或产品质量不能满足合同要求，采购人有权依据《民法典》有关条款及合同约定解除合同，合同自书面解除通知到达供应商之日起解除，并按以下两种方式追究供应商违约责任：</w:t>
      </w:r>
    </w:p>
    <w:p w14:paraId="49A91304">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 w:val="21"/>
          <w:szCs w:val="24"/>
          <w:highlight w:val="none"/>
        </w:rPr>
      </w:pPr>
      <w:r>
        <w:rPr>
          <w:rFonts w:hint="eastAsia" w:ascii="宋体" w:hAnsi="宋体" w:cs="宋体"/>
          <w:bCs/>
          <w:color w:val="auto"/>
          <w:sz w:val="21"/>
          <w:szCs w:val="24"/>
          <w:highlight w:val="none"/>
          <w:lang w:val="en-US" w:eastAsia="zh-CN"/>
        </w:rPr>
        <w:t>1</w:t>
      </w: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rPr>
        <w:t>供应商赔偿采购人解除合同的全部损失（包括但不限于重新采购产生的费用）；</w:t>
      </w:r>
    </w:p>
    <w:p w14:paraId="55345A27">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4"/>
          <w:highlight w:val="none"/>
          <w:lang w:val="en-US" w:eastAsia="zh-CN"/>
        </w:rPr>
        <w:t>2</w:t>
      </w: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rPr>
        <w:t>供应商支付采购人违约金，违约金计算方法：供应商支付采购人5万元违约金。</w:t>
      </w:r>
      <w:r>
        <w:rPr>
          <w:rFonts w:hint="eastAsia" w:ascii="宋体" w:hAnsi="宋体" w:eastAsia="宋体" w:cs="宋体"/>
          <w:color w:val="auto"/>
          <w:kern w:val="2"/>
          <w:sz w:val="21"/>
          <w:szCs w:val="21"/>
          <w:highlight w:val="none"/>
          <w:lang w:val="en-US" w:eastAsia="zh-CN" w:bidi="ar-SA"/>
        </w:rPr>
        <w:br w:type="page"/>
      </w:r>
    </w:p>
    <w:bookmarkEnd w:id="55"/>
    <w:p w14:paraId="0D6B16EF">
      <w:pPr>
        <w:pStyle w:val="3"/>
        <w:keepLines w:val="0"/>
        <w:pageBreakBefore w:val="0"/>
        <w:kinsoku/>
        <w:bidi w:val="0"/>
        <w:spacing w:line="360" w:lineRule="auto"/>
        <w:jc w:val="center"/>
        <w:rPr>
          <w:rFonts w:hint="eastAsia" w:ascii="宋体" w:hAnsi="宋体" w:cs="宋体"/>
          <w:b/>
          <w:color w:val="auto"/>
          <w:sz w:val="28"/>
          <w:szCs w:val="28"/>
          <w:highlight w:val="none"/>
          <w:lang w:val="en-US" w:eastAsia="zh-CN"/>
        </w:rPr>
      </w:pPr>
      <w:bookmarkStart w:id="89" w:name="_Toc7767"/>
      <w:r>
        <w:rPr>
          <w:rFonts w:hint="eastAsia" w:ascii="宋体" w:hAnsi="宋体" w:eastAsia="宋体" w:cs="宋体"/>
          <w:b/>
          <w:bCs/>
          <w:color w:val="auto"/>
          <w:sz w:val="36"/>
          <w:szCs w:val="36"/>
          <w:highlight w:val="none"/>
          <w:lang w:val="zh-CN"/>
        </w:rPr>
        <w:t>第</w:t>
      </w: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lang w:val="zh-CN"/>
        </w:rPr>
        <w:t>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rPr>
        <w:t>合同协议书</w:t>
      </w:r>
      <w:bookmarkEnd w:id="89"/>
      <w:bookmarkStart w:id="90" w:name="_Toc389553742"/>
      <w:bookmarkStart w:id="91" w:name="_Toc8194597"/>
    </w:p>
    <w:p w14:paraId="485579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color w:val="auto"/>
          <w:highlight w:val="none"/>
          <w:lang w:val="en-US" w:eastAsia="zh-CN"/>
        </w:rPr>
      </w:pPr>
      <w:r>
        <w:rPr>
          <w:rFonts w:hint="eastAsia" w:ascii="宋体" w:hAnsi="宋体" w:cs="宋体"/>
          <w:b/>
          <w:color w:val="auto"/>
          <w:sz w:val="28"/>
          <w:szCs w:val="28"/>
          <w:highlight w:val="none"/>
          <w:lang w:val="en-US" w:eastAsia="zh-CN"/>
        </w:rPr>
        <w:t>（合同模板仅供参考，具体以实际签订合同为准）</w:t>
      </w:r>
    </w:p>
    <w:p w14:paraId="4B6A0C12">
      <w:pPr>
        <w:keepNext w:val="0"/>
        <w:keepLines w:val="0"/>
        <w:pageBreakBefore w:val="0"/>
        <w:widowControl w:val="0"/>
        <w:kinsoku/>
        <w:wordWrap/>
        <w:overflowPunct/>
        <w:topLinePunct w:val="0"/>
        <w:bidi w:val="0"/>
        <w:spacing w:line="400" w:lineRule="exact"/>
        <w:ind w:firstLine="420" w:firstLineChars="200"/>
        <w:jc w:val="both"/>
        <w:textAlignment w:val="auto"/>
        <w:rPr>
          <w:rFonts w:ascii="宋体" w:hAnsi="宋体" w:eastAsia="宋体" w:cs="宋体"/>
          <w:color w:val="auto"/>
          <w:kern w:val="2"/>
          <w:sz w:val="21"/>
          <w:szCs w:val="24"/>
          <w:highlight w:val="none"/>
          <w:lang w:val="en-US" w:eastAsia="zh-CN" w:bidi="ar-SA"/>
        </w:rPr>
      </w:pPr>
      <w:bookmarkStart w:id="92" w:name="_Toc497206183"/>
      <w:bookmarkStart w:id="93" w:name="_Toc497206293"/>
      <w:r>
        <w:rPr>
          <w:rFonts w:hint="eastAsia" w:ascii="宋体" w:hAnsi="宋体" w:eastAsia="宋体" w:cs="宋体"/>
          <w:color w:val="auto"/>
          <w:kern w:val="2"/>
          <w:sz w:val="21"/>
          <w:szCs w:val="24"/>
          <w:highlight w:val="none"/>
          <w:lang w:val="en-US" w:eastAsia="zh-CN" w:bidi="ar-SA"/>
        </w:rPr>
        <w:t xml:space="preserve">合同编号：                                         </w:t>
      </w:r>
    </w:p>
    <w:p w14:paraId="31F05D7E">
      <w:pPr>
        <w:keepNext w:val="0"/>
        <w:keepLines w:val="0"/>
        <w:pageBreakBefore w:val="0"/>
        <w:widowControl w:val="0"/>
        <w:kinsoku/>
        <w:wordWrap/>
        <w:overflowPunct/>
        <w:topLinePunct w:val="0"/>
        <w:bidi w:val="0"/>
        <w:spacing w:line="400" w:lineRule="exact"/>
        <w:ind w:firstLine="420" w:firstLineChars="200"/>
        <w:jc w:val="both"/>
        <w:textAlignment w:val="auto"/>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签订地点：          </w:t>
      </w:r>
    </w:p>
    <w:p w14:paraId="66887DF2">
      <w:pPr>
        <w:keepNext w:val="0"/>
        <w:keepLines w:val="0"/>
        <w:pageBreakBefore w:val="0"/>
        <w:widowControl w:val="0"/>
        <w:kinsoku/>
        <w:wordWrap/>
        <w:overflowPunct/>
        <w:topLinePunct w:val="0"/>
        <w:bidi w:val="0"/>
        <w:spacing w:line="400" w:lineRule="exact"/>
        <w:ind w:firstLine="420" w:firstLineChars="200"/>
        <w:jc w:val="both"/>
        <w:textAlignment w:val="auto"/>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签订时间：</w:t>
      </w:r>
    </w:p>
    <w:p w14:paraId="19616C0A">
      <w:pPr>
        <w:keepNext w:val="0"/>
        <w:keepLines w:val="0"/>
        <w:pageBreakBefore w:val="0"/>
        <w:widowControl w:val="0"/>
        <w:kinsoku/>
        <w:wordWrap/>
        <w:overflowPunct/>
        <w:topLinePunct w:val="0"/>
        <w:bidi w:val="0"/>
        <w:spacing w:line="400" w:lineRule="exact"/>
        <w:ind w:firstLine="420" w:firstLineChars="200"/>
        <w:jc w:val="both"/>
        <w:textAlignment w:val="auto"/>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采购人（甲方）：                                          </w:t>
      </w:r>
    </w:p>
    <w:p w14:paraId="3E140CD3">
      <w:pPr>
        <w:keepNext w:val="0"/>
        <w:keepLines w:val="0"/>
        <w:pageBreakBefore w:val="0"/>
        <w:widowControl w:val="0"/>
        <w:kinsoku/>
        <w:wordWrap/>
        <w:overflowPunct/>
        <w:topLinePunct w:val="0"/>
        <w:bidi w:val="0"/>
        <w:spacing w:line="400" w:lineRule="exact"/>
        <w:ind w:firstLine="420" w:firstLineChars="200"/>
        <w:jc w:val="both"/>
        <w:textAlignment w:val="auto"/>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供应商（乙方）：                              </w:t>
      </w:r>
    </w:p>
    <w:p w14:paraId="138A6776">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cs="宋体"/>
          <w:color w:val="auto"/>
          <w:sz w:val="21"/>
          <w:szCs w:val="24"/>
          <w:highlight w:val="none"/>
        </w:rPr>
      </w:pPr>
      <w:bookmarkStart w:id="94" w:name="_Toc10993"/>
      <w:bookmarkStart w:id="95" w:name="_Toc15030"/>
      <w:bookmarkStart w:id="96" w:name="_Toc28531"/>
      <w:bookmarkStart w:id="97" w:name="_Toc30788"/>
      <w:r>
        <w:rPr>
          <w:rFonts w:hint="eastAsia" w:ascii="宋体" w:hAnsi="宋体" w:cs="宋体"/>
          <w:color w:val="auto"/>
          <w:sz w:val="21"/>
          <w:szCs w:val="24"/>
          <w:highlight w:val="none"/>
        </w:rPr>
        <w:t>根据《中华人民共和国政府采购法》及实施条例、《中华人民共和国民法典》和甲方采购项目</w:t>
      </w:r>
      <w:bookmarkEnd w:id="94"/>
    </w:p>
    <w:p w14:paraId="4265A7D0">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textAlignment w:val="auto"/>
        <w:outlineLvl w:val="0"/>
        <w:rPr>
          <w:rFonts w:ascii="宋体" w:hAnsi="宋体" w:cs="宋体"/>
          <w:color w:val="auto"/>
          <w:sz w:val="21"/>
          <w:szCs w:val="24"/>
          <w:highlight w:val="none"/>
        </w:rPr>
      </w:pPr>
      <w:r>
        <w:rPr>
          <w:rFonts w:hint="eastAsia" w:ascii="宋体" w:hAnsi="宋体" w:cs="宋体"/>
          <w:color w:val="auto"/>
          <w:sz w:val="21"/>
          <w:szCs w:val="24"/>
          <w:highlight w:val="none"/>
        </w:rPr>
        <w:t xml:space="preserve"> </w:t>
      </w:r>
      <w:r>
        <w:rPr>
          <w:rFonts w:hint="eastAsia" w:ascii="宋体" w:hAnsi="宋体" w:cs="宋体"/>
          <w:color w:val="auto"/>
          <w:sz w:val="21"/>
          <w:szCs w:val="24"/>
          <w:highlight w:val="none"/>
          <w:u w:val="single"/>
        </w:rPr>
        <w:t xml:space="preserve">                 </w:t>
      </w:r>
      <w:bookmarkStart w:id="98" w:name="_Toc6195"/>
      <w:r>
        <w:rPr>
          <w:rFonts w:hint="eastAsia" w:ascii="宋体" w:hAnsi="宋体" w:cs="宋体"/>
          <w:color w:val="auto"/>
          <w:sz w:val="21"/>
          <w:szCs w:val="24"/>
          <w:highlight w:val="none"/>
        </w:rPr>
        <w:t>（采购项目编号：</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）的</w:t>
      </w:r>
      <w:r>
        <w:rPr>
          <w:rFonts w:hint="eastAsia" w:ascii="宋体" w:hAnsi="宋体" w:cs="宋体"/>
          <w:color w:val="auto"/>
          <w:sz w:val="21"/>
          <w:szCs w:val="24"/>
          <w:highlight w:val="none"/>
          <w:lang w:val="en-US" w:eastAsia="zh-CN"/>
        </w:rPr>
        <w:t>竞争性谈判文件</w:t>
      </w: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成交供应商</w:t>
      </w:r>
      <w:r>
        <w:rPr>
          <w:rFonts w:hint="eastAsia" w:ascii="宋体" w:hAnsi="宋体" w:cs="宋体"/>
          <w:color w:val="auto"/>
          <w:sz w:val="21"/>
          <w:szCs w:val="24"/>
          <w:highlight w:val="none"/>
        </w:rPr>
        <w:t>的</w:t>
      </w:r>
      <w:r>
        <w:rPr>
          <w:rFonts w:hint="eastAsia" w:ascii="宋体" w:hAnsi="宋体" w:cs="宋体"/>
          <w:color w:val="auto"/>
          <w:sz w:val="21"/>
          <w:szCs w:val="24"/>
          <w:highlight w:val="none"/>
          <w:lang w:val="en-US" w:eastAsia="zh-CN"/>
        </w:rPr>
        <w:t>竞争性谈判响应文件</w:t>
      </w:r>
      <w:r>
        <w:rPr>
          <w:rFonts w:hint="eastAsia" w:ascii="宋体" w:hAnsi="宋体" w:cs="宋体"/>
          <w:color w:val="auto"/>
          <w:sz w:val="21"/>
          <w:szCs w:val="24"/>
          <w:highlight w:val="none"/>
        </w:rPr>
        <w:t>，为保证甲方采购项目的顺利实施，甲、乙双方同意签订本合同，并共同遵守如下条款：</w:t>
      </w:r>
      <w:bookmarkEnd w:id="95"/>
      <w:bookmarkEnd w:id="96"/>
      <w:bookmarkEnd w:id="97"/>
      <w:bookmarkEnd w:id="98"/>
    </w:p>
    <w:p w14:paraId="660027E1">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2" w:firstLineChars="200"/>
        <w:textAlignment w:val="auto"/>
        <w:outlineLvl w:val="0"/>
        <w:rPr>
          <w:rFonts w:hint="default" w:ascii="宋体" w:hAnsi="宋体" w:cs="宋体"/>
          <w:b/>
          <w:color w:val="auto"/>
          <w:sz w:val="21"/>
          <w:szCs w:val="24"/>
          <w:highlight w:val="none"/>
          <w:u w:val="single"/>
          <w:lang w:val="en-US" w:eastAsia="zh-CN"/>
        </w:rPr>
      </w:pPr>
      <w:bookmarkStart w:id="99" w:name="_Toc26352"/>
      <w:bookmarkStart w:id="100" w:name="_Toc30653"/>
      <w:bookmarkStart w:id="101" w:name="_Toc20977"/>
      <w:bookmarkStart w:id="102" w:name="_Toc107"/>
      <w:r>
        <w:rPr>
          <w:rFonts w:hint="eastAsia" w:ascii="宋体" w:hAnsi="宋体" w:cs="宋体"/>
          <w:b/>
          <w:color w:val="auto"/>
          <w:sz w:val="21"/>
          <w:szCs w:val="24"/>
          <w:highlight w:val="none"/>
          <w:lang w:val="en-US" w:eastAsia="zh-CN"/>
        </w:rPr>
        <w:t>1</w:t>
      </w:r>
      <w:r>
        <w:rPr>
          <w:rFonts w:hint="eastAsia" w:ascii="宋体" w:hAnsi="宋体" w:cs="宋体"/>
          <w:b/>
          <w:color w:val="auto"/>
          <w:sz w:val="21"/>
          <w:szCs w:val="24"/>
          <w:highlight w:val="none"/>
        </w:rPr>
        <w:t>、</w:t>
      </w:r>
      <w:bookmarkEnd w:id="92"/>
      <w:bookmarkEnd w:id="93"/>
      <w:bookmarkEnd w:id="99"/>
      <w:bookmarkEnd w:id="100"/>
      <w:r>
        <w:rPr>
          <w:rFonts w:hint="eastAsia" w:ascii="宋体" w:hAnsi="宋体" w:cs="宋体"/>
          <w:b/>
          <w:color w:val="auto"/>
          <w:sz w:val="21"/>
          <w:szCs w:val="24"/>
          <w:highlight w:val="none"/>
          <w:lang w:val="en-US" w:eastAsia="zh-CN"/>
        </w:rPr>
        <w:t>服务内容：</w:t>
      </w:r>
      <w:bookmarkEnd w:id="101"/>
      <w:bookmarkEnd w:id="102"/>
      <w:bookmarkStart w:id="103" w:name="_Toc497206184"/>
      <w:bookmarkStart w:id="104" w:name="_Toc27848"/>
      <w:bookmarkStart w:id="105" w:name="_Toc13114"/>
      <w:bookmarkStart w:id="106" w:name="_Toc497206294"/>
      <w:r>
        <w:rPr>
          <w:rFonts w:hint="eastAsia" w:ascii="宋体" w:hAnsi="宋体" w:cs="宋体"/>
          <w:b/>
          <w:color w:val="auto"/>
          <w:sz w:val="21"/>
          <w:szCs w:val="24"/>
          <w:highlight w:val="none"/>
          <w:u w:val="single"/>
          <w:lang w:val="en-US" w:eastAsia="zh-CN"/>
        </w:rPr>
        <w:t xml:space="preserve">                                               </w:t>
      </w:r>
    </w:p>
    <w:p w14:paraId="11F4550E">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2" w:firstLineChars="200"/>
        <w:textAlignment w:val="auto"/>
        <w:outlineLvl w:val="0"/>
        <w:rPr>
          <w:rFonts w:ascii="宋体" w:hAnsi="宋体" w:cs="宋体"/>
          <w:b/>
          <w:color w:val="auto"/>
          <w:sz w:val="21"/>
          <w:szCs w:val="24"/>
          <w:highlight w:val="none"/>
        </w:rPr>
      </w:pPr>
      <w:bookmarkStart w:id="107" w:name="_Toc10637"/>
      <w:bookmarkStart w:id="108" w:name="_Toc12316"/>
      <w:r>
        <w:rPr>
          <w:rFonts w:hint="eastAsia" w:ascii="宋体" w:hAnsi="宋体" w:cs="宋体"/>
          <w:b/>
          <w:color w:val="auto"/>
          <w:sz w:val="21"/>
          <w:szCs w:val="24"/>
          <w:highlight w:val="none"/>
          <w:lang w:val="en-US" w:eastAsia="zh-CN"/>
        </w:rPr>
        <w:t>2</w:t>
      </w:r>
      <w:r>
        <w:rPr>
          <w:rFonts w:hint="eastAsia" w:ascii="宋体" w:hAnsi="宋体" w:cs="宋体"/>
          <w:b/>
          <w:color w:val="auto"/>
          <w:sz w:val="21"/>
          <w:szCs w:val="24"/>
          <w:highlight w:val="none"/>
        </w:rPr>
        <w:t>、合同价款：</w:t>
      </w:r>
      <w:bookmarkEnd w:id="103"/>
      <w:bookmarkEnd w:id="104"/>
      <w:bookmarkEnd w:id="105"/>
      <w:bookmarkEnd w:id="106"/>
      <w:bookmarkEnd w:id="107"/>
      <w:bookmarkEnd w:id="108"/>
    </w:p>
    <w:p w14:paraId="36962127">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rPr>
      </w:pPr>
      <w:bookmarkStart w:id="109" w:name="_Toc918"/>
      <w:bookmarkStart w:id="110" w:name="_Toc29649"/>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1、合同总价：</w:t>
      </w:r>
      <w:bookmarkEnd w:id="109"/>
      <w:bookmarkEnd w:id="110"/>
      <w:r>
        <w:rPr>
          <w:rFonts w:hint="eastAsia" w:ascii="宋体" w:hAnsi="宋体" w:eastAsia="宋体" w:cs="宋体"/>
          <w:color w:val="auto"/>
          <w:sz w:val="21"/>
          <w:szCs w:val="24"/>
          <w:highlight w:val="none"/>
        </w:rPr>
        <w:t xml:space="preserve">          </w:t>
      </w:r>
    </w:p>
    <w:p w14:paraId="4CE65057">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rPr>
      </w:pPr>
      <w:bookmarkStart w:id="111" w:name="_Toc20130"/>
      <w:bookmarkStart w:id="112" w:name="_Toc26298"/>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2、合同总价包括：调研费、报告编制费、报告评审费、报告打印费</w:t>
      </w:r>
      <w:r>
        <w:rPr>
          <w:rFonts w:hint="eastAsia" w:ascii="宋体" w:hAnsi="宋体" w:eastAsia="宋体" w:cs="宋体"/>
          <w:color w:val="auto"/>
          <w:sz w:val="21"/>
          <w:szCs w:val="24"/>
          <w:highlight w:val="none"/>
          <w:lang w:eastAsia="zh-CN"/>
        </w:rPr>
        <w:t>、项目管理费、</w:t>
      </w:r>
      <w:r>
        <w:rPr>
          <w:rFonts w:hint="eastAsia" w:ascii="宋体" w:hAnsi="宋体" w:eastAsia="宋体" w:cs="宋体"/>
          <w:color w:val="auto"/>
          <w:sz w:val="21"/>
          <w:szCs w:val="24"/>
          <w:highlight w:val="none"/>
        </w:rPr>
        <w:t>风险、利润、税金等所有从项目实施至验收合格等所有其他有关各项的含税费用。</w:t>
      </w:r>
      <w:bookmarkEnd w:id="111"/>
      <w:bookmarkEnd w:id="112"/>
    </w:p>
    <w:p w14:paraId="6607D814">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rPr>
      </w:pPr>
      <w:bookmarkStart w:id="113" w:name="_Toc11974"/>
      <w:bookmarkStart w:id="114" w:name="_Toc28879"/>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3、本合同总价还包含乙方应当提供的伴随服务和售后服务费用。</w:t>
      </w:r>
      <w:bookmarkEnd w:id="113"/>
      <w:bookmarkEnd w:id="114"/>
    </w:p>
    <w:p w14:paraId="677B1AE4">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rPr>
      </w:pPr>
      <w:bookmarkStart w:id="115" w:name="_Toc21879"/>
      <w:bookmarkStart w:id="116" w:name="_Toc25167"/>
      <w:r>
        <w:rPr>
          <w:rFonts w:hint="eastAsia" w:ascii="宋体" w:hAnsi="宋体" w:eastAsia="宋体" w:cs="宋体"/>
          <w:color w:val="auto"/>
          <w:sz w:val="21"/>
          <w:szCs w:val="24"/>
          <w:highlight w:val="none"/>
          <w:lang w:val="en-US" w:eastAsia="zh-CN"/>
        </w:rPr>
        <w:t>2.</w:t>
      </w:r>
      <w:r>
        <w:rPr>
          <w:rFonts w:hint="eastAsia" w:ascii="宋体" w:hAnsi="宋体" w:eastAsia="宋体" w:cs="宋体"/>
          <w:color w:val="auto"/>
          <w:sz w:val="21"/>
          <w:szCs w:val="24"/>
          <w:highlight w:val="none"/>
        </w:rPr>
        <w:t>4、本合同执行期间合同总价不变，甲方无须另向乙方支付本合同约定合同总价之外的其他任何费用。</w:t>
      </w:r>
      <w:bookmarkEnd w:id="115"/>
      <w:bookmarkEnd w:id="116"/>
    </w:p>
    <w:p w14:paraId="4B5CCFB0">
      <w:pPr>
        <w:keepNext w:val="0"/>
        <w:keepLines w:val="0"/>
        <w:pageBreakBefore w:val="0"/>
        <w:widowControl w:val="0"/>
        <w:tabs>
          <w:tab w:val="left" w:pos="735"/>
        </w:tabs>
        <w:kinsoku/>
        <w:wordWrap/>
        <w:overflowPunct/>
        <w:topLinePunct w:val="0"/>
        <w:bidi w:val="0"/>
        <w:adjustRightInd w:val="0"/>
        <w:snapToGrid w:val="0"/>
        <w:spacing w:line="400" w:lineRule="exact"/>
        <w:ind w:firstLine="422" w:firstLineChars="200"/>
        <w:textAlignment w:val="auto"/>
        <w:rPr>
          <w:rFonts w:ascii="宋体" w:hAnsi="宋体" w:cs="宋体"/>
          <w:b/>
          <w:color w:val="auto"/>
          <w:sz w:val="21"/>
          <w:szCs w:val="24"/>
          <w:highlight w:val="none"/>
        </w:rPr>
      </w:pPr>
      <w:r>
        <w:rPr>
          <w:rFonts w:hint="eastAsia" w:ascii="宋体" w:hAnsi="宋体" w:cs="宋体"/>
          <w:b/>
          <w:color w:val="auto"/>
          <w:sz w:val="21"/>
          <w:szCs w:val="24"/>
          <w:highlight w:val="none"/>
          <w:lang w:val="en-US" w:eastAsia="zh-CN"/>
        </w:rPr>
        <w:t>3</w:t>
      </w:r>
      <w:r>
        <w:rPr>
          <w:rFonts w:hint="eastAsia" w:ascii="宋体" w:hAnsi="宋体" w:cs="宋体"/>
          <w:b/>
          <w:color w:val="auto"/>
          <w:sz w:val="21"/>
          <w:szCs w:val="24"/>
          <w:highlight w:val="none"/>
        </w:rPr>
        <w:t>、款项结算</w:t>
      </w:r>
    </w:p>
    <w:p w14:paraId="13FD8E5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 w:val="21"/>
          <w:szCs w:val="24"/>
          <w:highlight w:val="none"/>
          <w:lang w:val="zh-CN"/>
        </w:rPr>
      </w:pPr>
      <w:r>
        <w:rPr>
          <w:rFonts w:hint="eastAsia" w:ascii="宋体" w:hAnsi="宋体" w:cs="宋体"/>
          <w:color w:val="auto"/>
          <w:sz w:val="21"/>
          <w:szCs w:val="24"/>
          <w:highlight w:val="none"/>
          <w:lang w:val="en-US" w:eastAsia="zh-CN"/>
        </w:rPr>
        <w:t>3.</w:t>
      </w:r>
      <w:r>
        <w:rPr>
          <w:rFonts w:hint="eastAsia" w:ascii="宋体" w:hAnsi="宋体" w:cs="宋体"/>
          <w:color w:val="auto"/>
          <w:sz w:val="21"/>
          <w:szCs w:val="24"/>
          <w:highlight w:val="none"/>
        </w:rPr>
        <w:t>1、付款方式</w:t>
      </w:r>
      <w:bookmarkStart w:id="117" w:name="_Toc497206187"/>
      <w:bookmarkStart w:id="118" w:name="_Toc497206297"/>
      <w:bookmarkStart w:id="119" w:name="_Toc18747"/>
      <w:bookmarkStart w:id="120" w:name="_Toc14025"/>
      <w:r>
        <w:rPr>
          <w:rFonts w:hint="eastAsia" w:ascii="宋体" w:hAnsi="宋体" w:cs="宋体"/>
          <w:color w:val="auto"/>
          <w:sz w:val="21"/>
          <w:szCs w:val="24"/>
          <w:highlight w:val="none"/>
          <w:lang w:eastAsia="zh-CN"/>
        </w:rPr>
        <w:t>：</w:t>
      </w:r>
      <w:r>
        <w:rPr>
          <w:rFonts w:hint="eastAsia" w:ascii="宋体" w:hAnsi="宋体" w:cs="宋体"/>
          <w:color w:val="auto"/>
          <w:sz w:val="21"/>
          <w:szCs w:val="24"/>
          <w:highlight w:val="none"/>
        </w:rPr>
        <w:t>合同签定后3个工作日内，</w:t>
      </w:r>
      <w:r>
        <w:rPr>
          <w:rFonts w:hint="eastAsia" w:ascii="宋体" w:hAnsi="宋体" w:cs="宋体"/>
          <w:color w:val="auto"/>
          <w:sz w:val="21"/>
          <w:szCs w:val="24"/>
          <w:highlight w:val="none"/>
          <w:lang w:val="en-US" w:eastAsia="zh-CN"/>
        </w:rPr>
        <w:t>甲方</w:t>
      </w:r>
      <w:r>
        <w:rPr>
          <w:rFonts w:hint="eastAsia" w:ascii="宋体" w:hAnsi="宋体" w:cs="宋体"/>
          <w:color w:val="auto"/>
          <w:sz w:val="21"/>
          <w:szCs w:val="24"/>
          <w:highlight w:val="none"/>
        </w:rPr>
        <w:t>支付给</w:t>
      </w:r>
      <w:r>
        <w:rPr>
          <w:rFonts w:hint="eastAsia" w:ascii="宋体" w:hAnsi="宋体" w:cs="宋体"/>
          <w:color w:val="auto"/>
          <w:sz w:val="21"/>
          <w:szCs w:val="24"/>
          <w:highlight w:val="none"/>
          <w:lang w:val="en-US" w:eastAsia="zh-CN"/>
        </w:rPr>
        <w:t>乙方</w:t>
      </w:r>
      <w:r>
        <w:rPr>
          <w:rFonts w:hint="eastAsia" w:ascii="宋体" w:hAnsi="宋体" w:cs="宋体"/>
          <w:color w:val="auto"/>
          <w:sz w:val="21"/>
          <w:szCs w:val="24"/>
          <w:highlight w:val="none"/>
        </w:rPr>
        <w:t>本合同总价款的30%；规划设计方案确定后5个工作日内，</w:t>
      </w:r>
      <w:r>
        <w:rPr>
          <w:rFonts w:hint="eastAsia" w:ascii="宋体" w:hAnsi="宋体" w:cs="宋体"/>
          <w:color w:val="auto"/>
          <w:sz w:val="21"/>
          <w:szCs w:val="24"/>
          <w:highlight w:val="none"/>
          <w:lang w:val="en-US" w:eastAsia="zh-CN"/>
        </w:rPr>
        <w:t>甲方</w:t>
      </w:r>
      <w:r>
        <w:rPr>
          <w:rFonts w:hint="eastAsia" w:ascii="宋体" w:hAnsi="宋体" w:cs="宋体"/>
          <w:color w:val="auto"/>
          <w:sz w:val="21"/>
          <w:szCs w:val="24"/>
          <w:highlight w:val="none"/>
        </w:rPr>
        <w:t>再支付给</w:t>
      </w:r>
      <w:r>
        <w:rPr>
          <w:rFonts w:hint="eastAsia" w:ascii="宋体" w:hAnsi="宋体" w:cs="宋体"/>
          <w:color w:val="auto"/>
          <w:sz w:val="21"/>
          <w:szCs w:val="24"/>
          <w:highlight w:val="none"/>
          <w:lang w:val="en-US" w:eastAsia="zh-CN"/>
        </w:rPr>
        <w:t>乙方</w:t>
      </w:r>
      <w:r>
        <w:rPr>
          <w:rFonts w:hint="eastAsia" w:ascii="宋体" w:hAnsi="宋体" w:cs="宋体"/>
          <w:color w:val="auto"/>
          <w:sz w:val="21"/>
          <w:szCs w:val="24"/>
          <w:highlight w:val="none"/>
        </w:rPr>
        <w:t>本合同总价款的50%；提交全部规划设计成果后</w:t>
      </w:r>
      <w:r>
        <w:rPr>
          <w:rFonts w:hint="eastAsia" w:ascii="宋体" w:hAnsi="宋体" w:cs="宋体"/>
          <w:color w:val="auto"/>
          <w:sz w:val="21"/>
          <w:szCs w:val="24"/>
          <w:highlight w:val="none"/>
          <w:lang w:val="en-US" w:eastAsia="zh-CN"/>
        </w:rPr>
        <w:t>并经相关专家评审通过、政府验收合格后</w:t>
      </w: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采购人</w:t>
      </w:r>
      <w:r>
        <w:rPr>
          <w:rFonts w:hint="eastAsia" w:ascii="宋体" w:hAnsi="宋体" w:cs="宋体"/>
          <w:color w:val="auto"/>
          <w:sz w:val="21"/>
          <w:szCs w:val="24"/>
          <w:highlight w:val="none"/>
        </w:rPr>
        <w:t>结清</w:t>
      </w:r>
      <w:r>
        <w:rPr>
          <w:rFonts w:hint="eastAsia" w:ascii="宋体" w:hAnsi="宋体" w:cs="宋体"/>
          <w:color w:val="auto"/>
          <w:sz w:val="21"/>
          <w:szCs w:val="24"/>
          <w:highlight w:val="none"/>
          <w:lang w:val="en-US" w:eastAsia="zh-CN"/>
        </w:rPr>
        <w:t>乙方</w:t>
      </w:r>
      <w:r>
        <w:rPr>
          <w:rFonts w:hint="eastAsia" w:ascii="宋体" w:hAnsi="宋体" w:cs="宋体"/>
          <w:color w:val="auto"/>
          <w:sz w:val="21"/>
          <w:szCs w:val="24"/>
          <w:highlight w:val="none"/>
        </w:rPr>
        <w:t>全部费用。</w:t>
      </w:r>
    </w:p>
    <w:p w14:paraId="1F24B3BF">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sz w:val="21"/>
          <w:szCs w:val="24"/>
          <w:highlight w:val="none"/>
          <w:lang w:val="zh-CN"/>
        </w:rPr>
      </w:pPr>
      <w:r>
        <w:rPr>
          <w:rFonts w:hint="eastAsia" w:ascii="宋体" w:hAnsi="宋体" w:cs="宋体"/>
          <w:bCs/>
          <w:color w:val="auto"/>
          <w:sz w:val="21"/>
          <w:szCs w:val="24"/>
          <w:highlight w:val="none"/>
          <w:lang w:val="en-US" w:eastAsia="zh-CN"/>
        </w:rPr>
        <w:t>3.2、</w:t>
      </w:r>
      <w:r>
        <w:rPr>
          <w:rFonts w:hint="eastAsia" w:ascii="宋体" w:hAnsi="宋体" w:cs="宋体"/>
          <w:color w:val="auto"/>
          <w:sz w:val="21"/>
          <w:szCs w:val="24"/>
          <w:highlight w:val="none"/>
          <w:lang w:val="zh-CN"/>
        </w:rPr>
        <w:t>结算方式：</w:t>
      </w:r>
      <w:r>
        <w:rPr>
          <w:rFonts w:hint="eastAsia" w:ascii="宋体" w:hAnsi="宋体" w:cs="宋体"/>
          <w:color w:val="auto"/>
          <w:sz w:val="21"/>
          <w:szCs w:val="24"/>
          <w:highlight w:val="none"/>
          <w:lang w:val="en-US" w:eastAsia="zh-CN"/>
        </w:rPr>
        <w:t>甲方</w:t>
      </w:r>
      <w:r>
        <w:rPr>
          <w:rFonts w:hint="eastAsia" w:ascii="宋体" w:hAnsi="宋体" w:cs="宋体"/>
          <w:color w:val="auto"/>
          <w:sz w:val="21"/>
          <w:szCs w:val="24"/>
          <w:highlight w:val="none"/>
          <w:lang w:val="zh-CN"/>
        </w:rPr>
        <w:t>与</w:t>
      </w:r>
      <w:r>
        <w:rPr>
          <w:rFonts w:hint="eastAsia" w:ascii="宋体" w:hAnsi="宋体" w:cs="宋体"/>
          <w:color w:val="auto"/>
          <w:sz w:val="21"/>
          <w:szCs w:val="24"/>
          <w:highlight w:val="none"/>
          <w:lang w:val="en-US" w:eastAsia="zh-CN"/>
        </w:rPr>
        <w:t>乙方</w:t>
      </w:r>
      <w:r>
        <w:rPr>
          <w:rFonts w:hint="eastAsia" w:ascii="宋体" w:hAnsi="宋体" w:cs="宋体"/>
          <w:color w:val="auto"/>
          <w:sz w:val="21"/>
          <w:szCs w:val="24"/>
          <w:highlight w:val="none"/>
          <w:lang w:val="zh-CN"/>
        </w:rPr>
        <w:t>直接结算，发票直开</w:t>
      </w:r>
      <w:r>
        <w:rPr>
          <w:rFonts w:hint="eastAsia" w:ascii="宋体" w:hAnsi="宋体" w:cs="宋体"/>
          <w:color w:val="auto"/>
          <w:sz w:val="21"/>
          <w:szCs w:val="24"/>
          <w:highlight w:val="none"/>
          <w:lang w:val="en-US" w:eastAsia="zh-CN"/>
        </w:rPr>
        <w:t>甲方</w:t>
      </w:r>
      <w:r>
        <w:rPr>
          <w:rFonts w:hint="eastAsia" w:ascii="宋体" w:hAnsi="宋体" w:cs="宋体"/>
          <w:color w:val="auto"/>
          <w:sz w:val="21"/>
          <w:szCs w:val="24"/>
          <w:highlight w:val="none"/>
          <w:lang w:val="zh-CN"/>
        </w:rPr>
        <w:t>。</w:t>
      </w:r>
    </w:p>
    <w:p w14:paraId="5D212807">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sz w:val="21"/>
          <w:szCs w:val="24"/>
          <w:highlight w:val="none"/>
          <w:lang w:val="zh-CN"/>
        </w:rPr>
      </w:pPr>
      <w:r>
        <w:rPr>
          <w:rFonts w:hint="eastAsia" w:ascii="宋体" w:hAnsi="宋体" w:cs="宋体"/>
          <w:bCs/>
          <w:color w:val="auto"/>
          <w:sz w:val="21"/>
          <w:szCs w:val="24"/>
          <w:highlight w:val="none"/>
          <w:lang w:val="en-US" w:eastAsia="zh-CN"/>
        </w:rPr>
        <w:t>3.3、</w:t>
      </w:r>
      <w:r>
        <w:rPr>
          <w:rFonts w:hint="eastAsia" w:ascii="宋体" w:hAnsi="宋体" w:cs="宋体"/>
          <w:color w:val="auto"/>
          <w:sz w:val="21"/>
          <w:szCs w:val="24"/>
          <w:highlight w:val="none"/>
          <w:lang w:val="zh-CN"/>
        </w:rPr>
        <w:t>支付方式：银行转账。</w:t>
      </w:r>
    </w:p>
    <w:p w14:paraId="7AF9018F">
      <w:pPr>
        <w:keepNext w:val="0"/>
        <w:keepLines w:val="0"/>
        <w:pageBreakBefore w:val="0"/>
        <w:widowControl w:val="0"/>
        <w:kinsoku/>
        <w:wordWrap/>
        <w:overflowPunct/>
        <w:topLinePunct w:val="0"/>
        <w:bidi w:val="0"/>
        <w:adjustRightInd w:val="0"/>
        <w:snapToGrid w:val="0"/>
        <w:spacing w:line="400" w:lineRule="exact"/>
        <w:ind w:firstLine="422" w:firstLineChars="200"/>
        <w:textAlignment w:val="auto"/>
        <w:rPr>
          <w:rFonts w:ascii="宋体" w:hAnsi="宋体" w:cs="宋体"/>
          <w:b/>
          <w:bCs/>
          <w:color w:val="auto"/>
          <w:sz w:val="21"/>
          <w:szCs w:val="24"/>
          <w:highlight w:val="none"/>
          <w:lang w:val="zh-CN"/>
        </w:rPr>
      </w:pPr>
      <w:r>
        <w:rPr>
          <w:rFonts w:hint="eastAsia" w:ascii="宋体" w:hAnsi="宋体" w:cs="宋体"/>
          <w:b/>
          <w:bCs/>
          <w:color w:val="auto"/>
          <w:sz w:val="21"/>
          <w:szCs w:val="24"/>
          <w:highlight w:val="none"/>
          <w:lang w:val="en-US" w:eastAsia="zh-CN"/>
        </w:rPr>
        <w:t>4</w:t>
      </w:r>
      <w:r>
        <w:rPr>
          <w:rFonts w:hint="eastAsia" w:ascii="宋体" w:hAnsi="宋体" w:cs="宋体"/>
          <w:b/>
          <w:bCs/>
          <w:color w:val="auto"/>
          <w:sz w:val="21"/>
          <w:szCs w:val="24"/>
          <w:highlight w:val="none"/>
          <w:lang w:val="zh-CN"/>
        </w:rPr>
        <w:t>、</w:t>
      </w:r>
      <w:r>
        <w:rPr>
          <w:rFonts w:hint="eastAsia" w:ascii="宋体" w:hAnsi="宋体" w:eastAsia="宋体" w:cs="宋体"/>
          <w:b/>
          <w:bCs/>
          <w:color w:val="auto"/>
          <w:sz w:val="21"/>
          <w:szCs w:val="24"/>
          <w:highlight w:val="none"/>
          <w:lang w:val="en-US" w:eastAsia="zh-CN"/>
        </w:rPr>
        <w:t>项目成果及验收</w:t>
      </w:r>
      <w:r>
        <w:rPr>
          <w:rFonts w:hint="eastAsia" w:ascii="宋体" w:hAnsi="宋体" w:cs="宋体"/>
          <w:b/>
          <w:bCs/>
          <w:color w:val="auto"/>
          <w:sz w:val="21"/>
          <w:szCs w:val="24"/>
          <w:highlight w:val="none"/>
          <w:lang w:val="zh-CN"/>
        </w:rPr>
        <w:t>:</w:t>
      </w:r>
      <w:bookmarkEnd w:id="117"/>
      <w:bookmarkEnd w:id="118"/>
      <w:bookmarkEnd w:id="119"/>
      <w:bookmarkEnd w:id="120"/>
    </w:p>
    <w:p w14:paraId="5507425C">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21" w:name="_Toc11065"/>
      <w:bookmarkStart w:id="122" w:name="_Toc497206299"/>
      <w:bookmarkStart w:id="123" w:name="_Toc6728"/>
      <w:bookmarkStart w:id="124" w:name="_Toc497206189"/>
      <w:bookmarkStart w:id="125" w:name="_Toc24786"/>
      <w:r>
        <w:rPr>
          <w:rFonts w:hint="eastAsia" w:ascii="宋体" w:hAnsi="宋体" w:cs="宋体"/>
          <w:color w:val="auto"/>
          <w:sz w:val="21"/>
          <w:szCs w:val="24"/>
          <w:highlight w:val="none"/>
          <w:lang w:val="en-US" w:eastAsia="zh-CN"/>
        </w:rPr>
        <w:t>4.1、</w:t>
      </w:r>
      <w:r>
        <w:rPr>
          <w:rFonts w:hint="eastAsia" w:ascii="宋体" w:hAnsi="宋体" w:eastAsia="宋体" w:cs="宋体"/>
          <w:color w:val="auto"/>
          <w:sz w:val="21"/>
          <w:szCs w:val="24"/>
          <w:highlight w:val="none"/>
          <w:lang w:val="en-US" w:eastAsia="zh-CN"/>
        </w:rPr>
        <w:t>乙方应在双方约定的时间内完成项目成果初稿，并由乙方项目编制组向评审会汇报项目成果，评审小组对成果编制的规范性、科学性、可操作性等方面进行评审。满足以下条件时，甲方向乙方出具验收报告材料：</w:t>
      </w:r>
      <w:bookmarkEnd w:id="121"/>
    </w:p>
    <w:p w14:paraId="7A845C5E">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26" w:name="_Toc12002"/>
      <w:r>
        <w:rPr>
          <w:rFonts w:hint="eastAsia" w:ascii="宋体" w:hAnsi="宋体" w:cs="宋体"/>
          <w:color w:val="auto"/>
          <w:sz w:val="21"/>
          <w:szCs w:val="24"/>
          <w:highlight w:val="none"/>
          <w:lang w:val="en-US" w:eastAsia="zh-CN"/>
        </w:rPr>
        <w:t>（1）</w:t>
      </w:r>
      <w:r>
        <w:rPr>
          <w:rFonts w:hint="eastAsia" w:ascii="宋体" w:hAnsi="宋体" w:eastAsia="宋体" w:cs="宋体"/>
          <w:color w:val="auto"/>
          <w:sz w:val="21"/>
          <w:szCs w:val="24"/>
          <w:highlight w:val="none"/>
          <w:lang w:val="en-US" w:eastAsia="zh-CN"/>
        </w:rPr>
        <w:t>乙方已提供了全部服务及完整的文档资料；</w:t>
      </w:r>
      <w:bookmarkEnd w:id="126"/>
    </w:p>
    <w:p w14:paraId="2BBFC1D9">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27" w:name="_Toc11723"/>
      <w:r>
        <w:rPr>
          <w:rFonts w:hint="eastAsia" w:ascii="宋体" w:hAnsi="宋体" w:cs="宋体"/>
          <w:color w:val="auto"/>
          <w:sz w:val="21"/>
          <w:szCs w:val="24"/>
          <w:highlight w:val="none"/>
          <w:lang w:val="en-US" w:eastAsia="zh-CN"/>
        </w:rPr>
        <w:t>（2）</w:t>
      </w:r>
      <w:r>
        <w:rPr>
          <w:rFonts w:hint="eastAsia" w:ascii="宋体" w:hAnsi="宋体" w:eastAsia="宋体" w:cs="宋体"/>
          <w:color w:val="auto"/>
          <w:sz w:val="21"/>
          <w:szCs w:val="24"/>
          <w:highlight w:val="none"/>
          <w:lang w:val="en-US" w:eastAsia="zh-CN"/>
        </w:rPr>
        <w:t>符合本采购文件技术要求和服务需求的事项和规范中的要求；</w:t>
      </w:r>
      <w:bookmarkEnd w:id="127"/>
    </w:p>
    <w:p w14:paraId="304CE3BF">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28" w:name="_Toc2387"/>
      <w:r>
        <w:rPr>
          <w:rFonts w:hint="eastAsia" w:ascii="宋体" w:hAnsi="宋体" w:cs="宋体"/>
          <w:color w:val="auto"/>
          <w:sz w:val="21"/>
          <w:szCs w:val="24"/>
          <w:highlight w:val="none"/>
          <w:lang w:val="en-US" w:eastAsia="zh-CN"/>
        </w:rPr>
        <w:t>（3）</w:t>
      </w:r>
      <w:r>
        <w:rPr>
          <w:rFonts w:hint="eastAsia" w:ascii="宋体" w:hAnsi="宋体" w:eastAsia="宋体" w:cs="宋体"/>
          <w:color w:val="auto"/>
          <w:sz w:val="21"/>
          <w:szCs w:val="24"/>
          <w:highlight w:val="none"/>
          <w:lang w:val="en-US" w:eastAsia="zh-CN"/>
        </w:rPr>
        <w:t>通过甲方组织的相关评审。</w:t>
      </w:r>
      <w:bookmarkEnd w:id="128"/>
    </w:p>
    <w:p w14:paraId="684691D5">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29" w:name="_Toc19494"/>
      <w:r>
        <w:rPr>
          <w:rFonts w:hint="eastAsia" w:ascii="宋体" w:hAnsi="宋体" w:cs="宋体"/>
          <w:color w:val="auto"/>
          <w:sz w:val="21"/>
          <w:szCs w:val="24"/>
          <w:highlight w:val="none"/>
          <w:lang w:val="en-US" w:eastAsia="zh-CN"/>
        </w:rPr>
        <w:t>4.2、</w:t>
      </w:r>
      <w:r>
        <w:rPr>
          <w:rFonts w:hint="eastAsia" w:ascii="宋体" w:hAnsi="宋体" w:eastAsia="宋体" w:cs="宋体"/>
          <w:color w:val="auto"/>
          <w:sz w:val="21"/>
          <w:szCs w:val="24"/>
          <w:highlight w:val="none"/>
          <w:lang w:val="en-US" w:eastAsia="zh-CN"/>
        </w:rPr>
        <w:t>验收标准：成果内容按照国家相关规定要求，若编制规范或工作要求有调整以最新版本为准。</w:t>
      </w:r>
      <w:bookmarkEnd w:id="129"/>
    </w:p>
    <w:p w14:paraId="78CDDDC4">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30" w:name="_Toc10460"/>
      <w:r>
        <w:rPr>
          <w:rFonts w:hint="eastAsia" w:ascii="宋体" w:hAnsi="宋体" w:cs="宋体"/>
          <w:color w:val="auto"/>
          <w:sz w:val="21"/>
          <w:szCs w:val="24"/>
          <w:highlight w:val="none"/>
          <w:lang w:val="en-US" w:eastAsia="zh-CN"/>
        </w:rPr>
        <w:t>4.3、</w:t>
      </w:r>
      <w:r>
        <w:rPr>
          <w:rFonts w:hint="eastAsia" w:ascii="宋体" w:hAnsi="宋体" w:eastAsia="宋体" w:cs="宋体"/>
          <w:color w:val="auto"/>
          <w:sz w:val="21"/>
          <w:szCs w:val="24"/>
          <w:highlight w:val="none"/>
          <w:lang w:val="en-US" w:eastAsia="zh-CN"/>
        </w:rPr>
        <w:t>甲方无故不进行验收工作并已使用项目履约成果的，视同验收合格。</w:t>
      </w:r>
      <w:bookmarkEnd w:id="130"/>
    </w:p>
    <w:p w14:paraId="22AC48AB">
      <w:pPr>
        <w:keepNext w:val="0"/>
        <w:keepLines w:val="0"/>
        <w:pageBreakBefore w:val="0"/>
        <w:widowControl w:val="0"/>
        <w:tabs>
          <w:tab w:val="left" w:pos="735"/>
        </w:tabs>
        <w:kinsoku/>
        <w:wordWrap/>
        <w:overflowPunct/>
        <w:topLinePunct w:val="0"/>
        <w:autoSpaceDE w:val="0"/>
        <w:autoSpaceDN w:val="0"/>
        <w:bidi w:val="0"/>
        <w:adjustRightInd w:val="0"/>
        <w:snapToGrid w:val="0"/>
        <w:spacing w:line="400" w:lineRule="exact"/>
        <w:ind w:firstLine="420" w:firstLineChars="200"/>
        <w:textAlignment w:val="auto"/>
        <w:outlineLvl w:val="0"/>
        <w:rPr>
          <w:rFonts w:hint="eastAsia" w:ascii="宋体" w:hAnsi="宋体" w:eastAsia="宋体" w:cs="宋体"/>
          <w:b w:val="0"/>
          <w:bCs/>
          <w:color w:val="auto"/>
          <w:sz w:val="21"/>
          <w:highlight w:val="none"/>
          <w:lang w:val="en-US" w:eastAsia="zh-CN"/>
        </w:rPr>
      </w:pPr>
      <w:bookmarkStart w:id="131" w:name="_Toc29401"/>
      <w:r>
        <w:rPr>
          <w:rFonts w:hint="eastAsia" w:ascii="宋体" w:hAnsi="宋体" w:cs="宋体"/>
          <w:color w:val="auto"/>
          <w:sz w:val="21"/>
          <w:szCs w:val="24"/>
          <w:highlight w:val="none"/>
          <w:lang w:val="en-US" w:eastAsia="zh-CN"/>
        </w:rPr>
        <w:t>4.4、</w:t>
      </w:r>
      <w:r>
        <w:rPr>
          <w:rFonts w:hint="eastAsia" w:ascii="宋体" w:hAnsi="宋体" w:eastAsia="宋体" w:cs="宋体"/>
          <w:color w:val="auto"/>
          <w:sz w:val="21"/>
          <w:szCs w:val="24"/>
          <w:highlight w:val="none"/>
          <w:lang w:val="en-US" w:eastAsia="zh-CN"/>
        </w:rPr>
        <w:t>项目验收结果合格的，乙方凭验收报告材料办理后续手续；验收结果不合格的，将不予支付采购资金，还可能上报本项目同级财政部门并按有关规定给予行政处罚或者以失信行为记入诚信档案。</w:t>
      </w:r>
      <w:bookmarkEnd w:id="131"/>
    </w:p>
    <w:p w14:paraId="5C6F0AB6">
      <w:pPr>
        <w:keepNext w:val="0"/>
        <w:keepLines w:val="0"/>
        <w:pageBreakBefore w:val="0"/>
        <w:widowControl w:val="0"/>
        <w:kinsoku/>
        <w:wordWrap/>
        <w:overflowPunct/>
        <w:topLinePunct w:val="0"/>
        <w:bidi w:val="0"/>
        <w:snapToGrid w:val="0"/>
        <w:spacing w:line="400" w:lineRule="exact"/>
        <w:ind w:right="893" w:firstLine="422" w:firstLineChars="200"/>
        <w:textAlignment w:val="auto"/>
        <w:rPr>
          <w:rFonts w:ascii="宋体" w:hAnsi="宋体" w:eastAsia="宋体" w:cs="宋体"/>
          <w:b/>
          <w:bCs/>
          <w:color w:val="auto"/>
          <w:sz w:val="21"/>
          <w:szCs w:val="24"/>
          <w:highlight w:val="none"/>
        </w:rPr>
      </w:pPr>
      <w:r>
        <w:rPr>
          <w:rFonts w:hint="eastAsia" w:ascii="宋体" w:hAnsi="宋体" w:cs="宋体"/>
          <w:b/>
          <w:bCs/>
          <w:color w:val="auto"/>
          <w:sz w:val="21"/>
          <w:szCs w:val="24"/>
          <w:highlight w:val="none"/>
          <w:lang w:val="en-US" w:eastAsia="zh-CN"/>
        </w:rPr>
        <w:t>5</w:t>
      </w:r>
      <w:r>
        <w:rPr>
          <w:rFonts w:hint="eastAsia" w:ascii="宋体" w:hAnsi="宋体" w:cs="宋体"/>
          <w:b/>
          <w:bCs/>
          <w:color w:val="auto"/>
          <w:sz w:val="21"/>
          <w:szCs w:val="24"/>
          <w:highlight w:val="none"/>
          <w:lang w:val="zh-CN"/>
        </w:rPr>
        <w:t>、</w:t>
      </w:r>
      <w:bookmarkEnd w:id="122"/>
      <w:bookmarkEnd w:id="123"/>
      <w:bookmarkEnd w:id="124"/>
      <w:bookmarkEnd w:id="125"/>
      <w:r>
        <w:rPr>
          <w:rFonts w:ascii="宋体" w:hAnsi="宋体" w:eastAsia="宋体" w:cs="宋体"/>
          <w:b/>
          <w:bCs/>
          <w:color w:val="auto"/>
          <w:sz w:val="21"/>
          <w:szCs w:val="24"/>
          <w:highlight w:val="none"/>
        </w:rPr>
        <w:t>保密</w:t>
      </w:r>
    </w:p>
    <w:p w14:paraId="621050B4">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32" w:name="_Toc30212"/>
      <w:bookmarkStart w:id="133" w:name="_Toc17780"/>
      <w:r>
        <w:rPr>
          <w:rFonts w:hint="eastAsia" w:ascii="宋体" w:hAnsi="宋体" w:eastAsia="宋体" w:cs="宋体"/>
          <w:color w:val="auto"/>
          <w:sz w:val="21"/>
          <w:szCs w:val="24"/>
          <w:highlight w:val="none"/>
          <w:lang w:val="en-US" w:eastAsia="zh-CN"/>
        </w:rPr>
        <w:t>5.1、</w:t>
      </w:r>
      <w:r>
        <w:rPr>
          <w:rFonts w:ascii="宋体" w:hAnsi="宋体" w:eastAsia="宋体" w:cs="宋体"/>
          <w:color w:val="auto"/>
          <w:sz w:val="21"/>
          <w:szCs w:val="24"/>
          <w:highlight w:val="none"/>
        </w:rPr>
        <w:t>未经甲方书面同意，乙方不得向第三方提供或者披露与甲方业务有关的或与本合同有关的资料和信息，因此造成的损失由乙方承担，且甲方有权解除本合同，同时，乙方应返还甲方已支付全部费用，还应按照本合同总价款的20%向甲方支付违约金，违约金不足以弥补甲方全部损失的，乙方还应负责补足。</w:t>
      </w:r>
      <w:bookmarkEnd w:id="132"/>
      <w:bookmarkEnd w:id="133"/>
    </w:p>
    <w:p w14:paraId="71A1417F">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34" w:name="_Toc31741"/>
      <w:bookmarkStart w:id="135" w:name="_Toc2335"/>
      <w:r>
        <w:rPr>
          <w:rFonts w:hint="eastAsia" w:ascii="宋体" w:hAnsi="宋体" w:eastAsia="宋体" w:cs="宋体"/>
          <w:color w:val="auto"/>
          <w:sz w:val="21"/>
          <w:szCs w:val="24"/>
          <w:highlight w:val="none"/>
          <w:lang w:val="en-US" w:eastAsia="zh-CN"/>
        </w:rPr>
        <w:t>5.2、</w:t>
      </w:r>
      <w:r>
        <w:rPr>
          <w:rFonts w:ascii="宋体" w:hAnsi="宋体" w:eastAsia="宋体" w:cs="宋体"/>
          <w:color w:val="auto"/>
          <w:sz w:val="21"/>
          <w:szCs w:val="24"/>
          <w:highlight w:val="none"/>
        </w:rPr>
        <w:t>甲、乙双方对于因签署或履行本合同而了解或接触到对方的机密资料和信息，均应保守秘密。未经对方书面许可，任何一方不得向第三方提供或透露与对方有关的资料和信息，但法律另有规定的除外。</w:t>
      </w:r>
      <w:bookmarkEnd w:id="134"/>
      <w:bookmarkEnd w:id="135"/>
    </w:p>
    <w:p w14:paraId="3BE6D084">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36" w:name="_Toc25626"/>
      <w:bookmarkStart w:id="137" w:name="_Toc31162"/>
      <w:r>
        <w:rPr>
          <w:rFonts w:hint="eastAsia" w:ascii="宋体" w:hAnsi="宋体" w:eastAsia="宋体" w:cs="宋体"/>
          <w:color w:val="auto"/>
          <w:sz w:val="21"/>
          <w:szCs w:val="24"/>
          <w:highlight w:val="none"/>
          <w:lang w:val="en-US" w:eastAsia="zh-CN"/>
        </w:rPr>
        <w:t>5.3、</w:t>
      </w:r>
      <w:r>
        <w:rPr>
          <w:rFonts w:ascii="宋体" w:hAnsi="宋体" w:eastAsia="宋体" w:cs="宋体"/>
          <w:color w:val="auto"/>
          <w:sz w:val="21"/>
          <w:szCs w:val="24"/>
          <w:highlight w:val="none"/>
        </w:rPr>
        <w:t>本条款不因本合同的履行、撤销、无效、终止、变更或解除而失效。在本合同终止后，各方仍须遵守本合同之保密条款，履行其所承诺的保密义务，直到对方同意其解除此项义务，或事实上不会因违反本合同的保密条款而给对方造成任何形式的损害时为止。因违反本条款给对方造成损失的，应当承担侵权责任。</w:t>
      </w:r>
      <w:bookmarkEnd w:id="136"/>
      <w:bookmarkEnd w:id="137"/>
    </w:p>
    <w:p w14:paraId="6AEECEFD">
      <w:pPr>
        <w:keepNext w:val="0"/>
        <w:keepLines w:val="0"/>
        <w:pageBreakBefore w:val="0"/>
        <w:widowControl w:val="0"/>
        <w:kinsoku/>
        <w:wordWrap/>
        <w:overflowPunct/>
        <w:topLinePunct w:val="0"/>
        <w:bidi w:val="0"/>
        <w:spacing w:line="400" w:lineRule="exact"/>
        <w:ind w:firstLine="422" w:firstLineChars="200"/>
        <w:textAlignment w:val="auto"/>
        <w:rPr>
          <w:rFonts w:ascii="宋体" w:hAnsi="宋体" w:cs="宋体"/>
          <w:b/>
          <w:bCs/>
          <w:color w:val="auto"/>
          <w:kern w:val="0"/>
          <w:sz w:val="21"/>
          <w:szCs w:val="24"/>
          <w:highlight w:val="none"/>
        </w:rPr>
      </w:pPr>
      <w:bookmarkStart w:id="138" w:name="_Toc497206305"/>
      <w:bookmarkStart w:id="139" w:name="_Toc29166"/>
      <w:bookmarkStart w:id="140" w:name="_Toc25680"/>
      <w:bookmarkStart w:id="141" w:name="_Toc497206195"/>
      <w:r>
        <w:rPr>
          <w:rFonts w:hint="eastAsia" w:ascii="宋体" w:hAnsi="宋体" w:cs="宋体"/>
          <w:b/>
          <w:bCs/>
          <w:color w:val="auto"/>
          <w:sz w:val="21"/>
          <w:szCs w:val="24"/>
          <w:highlight w:val="none"/>
          <w:lang w:val="en-US" w:eastAsia="zh-CN"/>
        </w:rPr>
        <w:t>6</w:t>
      </w:r>
      <w:r>
        <w:rPr>
          <w:rFonts w:hint="eastAsia" w:ascii="宋体" w:hAnsi="宋体" w:cs="宋体"/>
          <w:b/>
          <w:bCs/>
          <w:color w:val="auto"/>
          <w:sz w:val="21"/>
          <w:szCs w:val="24"/>
          <w:highlight w:val="none"/>
          <w:lang w:val="zh-CN"/>
        </w:rPr>
        <w:t>、</w:t>
      </w:r>
      <w:r>
        <w:rPr>
          <w:rFonts w:hint="eastAsia" w:ascii="宋体" w:hAnsi="宋体" w:cs="宋体"/>
          <w:b/>
          <w:bCs/>
          <w:color w:val="auto"/>
          <w:kern w:val="0"/>
          <w:sz w:val="21"/>
          <w:szCs w:val="24"/>
          <w:highlight w:val="none"/>
        </w:rPr>
        <w:t>权利与义务</w:t>
      </w:r>
      <w:bookmarkStart w:id="142" w:name="_Toc465511163"/>
      <w:bookmarkStart w:id="143" w:name="_Toc465510860"/>
      <w:bookmarkStart w:id="144" w:name="_Toc476761655"/>
      <w:bookmarkStart w:id="145" w:name="_Toc465511118"/>
      <w:bookmarkStart w:id="146" w:name="_Toc466270652"/>
      <w:bookmarkStart w:id="147" w:name="_Toc468550424"/>
    </w:p>
    <w:bookmarkEnd w:id="142"/>
    <w:bookmarkEnd w:id="143"/>
    <w:bookmarkEnd w:id="144"/>
    <w:bookmarkEnd w:id="145"/>
    <w:bookmarkEnd w:id="146"/>
    <w:bookmarkEnd w:id="147"/>
    <w:p w14:paraId="243591D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48" w:name="_Toc6329"/>
      <w:bookmarkStart w:id="149" w:name="_Toc6112"/>
      <w:r>
        <w:rPr>
          <w:rFonts w:hint="eastAsia" w:ascii="宋体" w:hAnsi="宋体" w:eastAsia="宋体" w:cs="宋体"/>
          <w:color w:val="auto"/>
          <w:sz w:val="21"/>
          <w:szCs w:val="24"/>
          <w:highlight w:val="none"/>
          <w:lang w:val="en-US" w:eastAsia="zh-CN"/>
        </w:rPr>
        <w:t>6.1、</w:t>
      </w:r>
      <w:r>
        <w:rPr>
          <w:rFonts w:ascii="宋体" w:hAnsi="宋体" w:eastAsia="宋体" w:cs="宋体"/>
          <w:color w:val="auto"/>
          <w:sz w:val="21"/>
          <w:szCs w:val="24"/>
          <w:highlight w:val="none"/>
        </w:rPr>
        <w:t>甲方有权对乙方的工作进行全面的指导、检查和监督，发现问题及时向乙方发出通知，要求乙方及时予以处理，对乙方提出的合理建议和要求予以采纳或提供帮助。若乙方拒不执行甲方的建议，由此而产生的相关费用应由乙方自行承担，若因此造成的工作延误，乙方应承担相关责任与损失。</w:t>
      </w:r>
      <w:bookmarkEnd w:id="148"/>
      <w:bookmarkEnd w:id="149"/>
    </w:p>
    <w:p w14:paraId="0F7F522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50" w:name="_Toc23940"/>
      <w:bookmarkStart w:id="151" w:name="_Toc19036"/>
      <w:r>
        <w:rPr>
          <w:rFonts w:hint="eastAsia" w:ascii="宋体" w:hAnsi="宋体" w:eastAsia="宋体" w:cs="宋体"/>
          <w:color w:val="auto"/>
          <w:sz w:val="21"/>
          <w:szCs w:val="24"/>
          <w:highlight w:val="none"/>
          <w:lang w:val="en-US" w:eastAsia="zh-CN"/>
        </w:rPr>
        <w:t>6.2、</w:t>
      </w:r>
      <w:r>
        <w:rPr>
          <w:rFonts w:ascii="宋体" w:hAnsi="宋体" w:eastAsia="宋体" w:cs="宋体"/>
          <w:color w:val="auto"/>
          <w:sz w:val="21"/>
          <w:szCs w:val="24"/>
          <w:highlight w:val="none"/>
        </w:rPr>
        <w:t>经乙方书面申请，甲方根据乙方资料清单，负责及时提供乙方完成工作所需的有关项目资料信息。</w:t>
      </w:r>
      <w:bookmarkEnd w:id="150"/>
      <w:bookmarkEnd w:id="151"/>
    </w:p>
    <w:p w14:paraId="6604C3C8">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52" w:name="_Toc10874"/>
      <w:bookmarkStart w:id="153" w:name="_Toc13743"/>
      <w:r>
        <w:rPr>
          <w:rFonts w:hint="eastAsia" w:ascii="宋体" w:hAnsi="宋体" w:eastAsia="宋体" w:cs="宋体"/>
          <w:color w:val="auto"/>
          <w:sz w:val="21"/>
          <w:szCs w:val="24"/>
          <w:highlight w:val="none"/>
          <w:lang w:val="en-US" w:eastAsia="zh-CN"/>
        </w:rPr>
        <w:t>6.3、</w:t>
      </w:r>
      <w:r>
        <w:rPr>
          <w:rFonts w:ascii="宋体" w:hAnsi="宋体" w:eastAsia="宋体" w:cs="宋体"/>
          <w:color w:val="auto"/>
          <w:sz w:val="21"/>
          <w:szCs w:val="24"/>
          <w:highlight w:val="none"/>
        </w:rPr>
        <w:t>甲方应依约向乙方支付合同价款。</w:t>
      </w:r>
      <w:bookmarkEnd w:id="152"/>
      <w:bookmarkEnd w:id="153"/>
    </w:p>
    <w:p w14:paraId="4CBD2F22">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54" w:name="_Toc26319"/>
      <w:bookmarkStart w:id="155" w:name="_Toc12165"/>
      <w:r>
        <w:rPr>
          <w:rFonts w:hint="eastAsia" w:ascii="宋体" w:hAnsi="宋体" w:eastAsia="宋体" w:cs="宋体"/>
          <w:color w:val="auto"/>
          <w:sz w:val="21"/>
          <w:szCs w:val="24"/>
          <w:highlight w:val="none"/>
          <w:lang w:val="en-US" w:eastAsia="zh-CN"/>
        </w:rPr>
        <w:t>6.4、</w:t>
      </w:r>
      <w:r>
        <w:rPr>
          <w:rFonts w:ascii="宋体" w:hAnsi="宋体" w:eastAsia="宋体" w:cs="宋体"/>
          <w:color w:val="auto"/>
          <w:sz w:val="21"/>
          <w:szCs w:val="24"/>
          <w:highlight w:val="none"/>
        </w:rPr>
        <w:t>甲方有权根据项目实际情况，合理变更体检要求，乙方应积极配合。</w:t>
      </w:r>
      <w:bookmarkEnd w:id="154"/>
      <w:bookmarkEnd w:id="155"/>
    </w:p>
    <w:p w14:paraId="39BE0C1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56" w:name="_Toc25296"/>
      <w:bookmarkStart w:id="157" w:name="_Toc18393"/>
      <w:r>
        <w:rPr>
          <w:rFonts w:hint="eastAsia" w:ascii="宋体" w:hAnsi="宋体" w:eastAsia="宋体" w:cs="宋体"/>
          <w:color w:val="auto"/>
          <w:sz w:val="21"/>
          <w:szCs w:val="24"/>
          <w:highlight w:val="none"/>
          <w:lang w:val="en-US" w:eastAsia="zh-CN"/>
        </w:rPr>
        <w:t>6.5、</w:t>
      </w:r>
      <w:r>
        <w:rPr>
          <w:rFonts w:ascii="宋体" w:hAnsi="宋体" w:eastAsia="宋体" w:cs="宋体"/>
          <w:color w:val="auto"/>
          <w:sz w:val="21"/>
          <w:szCs w:val="24"/>
          <w:highlight w:val="none"/>
        </w:rPr>
        <w:t>甲方有义务配合乙方体检所需的人员场地调配。</w:t>
      </w:r>
      <w:bookmarkEnd w:id="156"/>
      <w:bookmarkEnd w:id="157"/>
    </w:p>
    <w:p w14:paraId="61263DD1">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58" w:name="_Toc7792"/>
      <w:bookmarkStart w:id="159" w:name="_Toc12057"/>
      <w:r>
        <w:rPr>
          <w:rFonts w:hint="eastAsia" w:ascii="宋体" w:hAnsi="宋体" w:eastAsia="宋体" w:cs="宋体"/>
          <w:color w:val="auto"/>
          <w:sz w:val="21"/>
          <w:szCs w:val="24"/>
          <w:highlight w:val="none"/>
          <w:lang w:val="en-US" w:eastAsia="zh-CN"/>
        </w:rPr>
        <w:t>6.6、</w:t>
      </w:r>
      <w:r>
        <w:rPr>
          <w:rFonts w:ascii="宋体" w:hAnsi="宋体" w:eastAsia="宋体" w:cs="宋体"/>
          <w:color w:val="auto"/>
          <w:sz w:val="21"/>
          <w:szCs w:val="24"/>
          <w:highlight w:val="none"/>
        </w:rPr>
        <w:t>乙方必须严格按照甲方要求进行体检服务工作，且最终成果需达到甲方要求，如未达到甲方要求或成果质量存在问题的，由乙方承担全部责任，并采取相应补救措施。</w:t>
      </w:r>
      <w:bookmarkEnd w:id="158"/>
      <w:bookmarkEnd w:id="159"/>
    </w:p>
    <w:p w14:paraId="17EDF80B">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60" w:name="_Toc20337"/>
      <w:bookmarkStart w:id="161" w:name="_Toc26811"/>
      <w:r>
        <w:rPr>
          <w:rFonts w:hint="eastAsia" w:ascii="宋体" w:hAnsi="宋体" w:eastAsia="宋体" w:cs="宋体"/>
          <w:color w:val="auto"/>
          <w:sz w:val="21"/>
          <w:szCs w:val="24"/>
          <w:highlight w:val="none"/>
          <w:lang w:val="en-US" w:eastAsia="zh-CN"/>
        </w:rPr>
        <w:t>6.7、</w:t>
      </w:r>
      <w:r>
        <w:rPr>
          <w:rFonts w:ascii="宋体" w:hAnsi="宋体" w:eastAsia="宋体" w:cs="宋体"/>
          <w:color w:val="auto"/>
          <w:sz w:val="21"/>
          <w:szCs w:val="24"/>
          <w:highlight w:val="none"/>
        </w:rPr>
        <w:t>乙方有权要求甲方按照合同约定支付相应款项。</w:t>
      </w:r>
      <w:bookmarkEnd w:id="160"/>
      <w:bookmarkEnd w:id="161"/>
    </w:p>
    <w:p w14:paraId="1C26BBB4">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62" w:name="_Toc11799"/>
      <w:bookmarkStart w:id="163" w:name="_Toc30659"/>
      <w:r>
        <w:rPr>
          <w:rFonts w:hint="eastAsia" w:ascii="宋体" w:hAnsi="宋体" w:eastAsia="宋体" w:cs="宋体"/>
          <w:color w:val="auto"/>
          <w:sz w:val="21"/>
          <w:szCs w:val="24"/>
          <w:highlight w:val="none"/>
          <w:lang w:val="en-US" w:eastAsia="zh-CN"/>
        </w:rPr>
        <w:t>6.8、</w:t>
      </w:r>
      <w:r>
        <w:rPr>
          <w:rFonts w:ascii="宋体" w:hAnsi="宋体" w:eastAsia="宋体" w:cs="宋体"/>
          <w:color w:val="auto"/>
          <w:sz w:val="21"/>
          <w:szCs w:val="24"/>
          <w:highlight w:val="none"/>
        </w:rPr>
        <w:t>乙方应当严格按照本合同要求提供本项目服务，并尊重甲方的意见并予以最大程度实现，确保项目服务品质。</w:t>
      </w:r>
      <w:bookmarkEnd w:id="162"/>
      <w:bookmarkEnd w:id="163"/>
    </w:p>
    <w:p w14:paraId="49AAE7E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64" w:name="_Toc22507"/>
      <w:bookmarkStart w:id="165" w:name="_Toc1531"/>
      <w:r>
        <w:rPr>
          <w:rFonts w:hint="eastAsia" w:ascii="宋体" w:hAnsi="宋体" w:eastAsia="宋体" w:cs="宋体"/>
          <w:color w:val="auto"/>
          <w:sz w:val="21"/>
          <w:szCs w:val="24"/>
          <w:highlight w:val="none"/>
          <w:lang w:val="en-US" w:eastAsia="zh-CN"/>
        </w:rPr>
        <w:t>6.9、</w:t>
      </w:r>
      <w:r>
        <w:rPr>
          <w:rFonts w:ascii="宋体" w:hAnsi="宋体" w:eastAsia="宋体" w:cs="宋体"/>
          <w:color w:val="auto"/>
          <w:sz w:val="21"/>
          <w:szCs w:val="24"/>
          <w:highlight w:val="none"/>
        </w:rPr>
        <w:t>乙方应当按照本合同的约定完成服务工作。乙方对体检报告数据的真实性和合法性负责。</w:t>
      </w:r>
      <w:bookmarkEnd w:id="164"/>
      <w:bookmarkEnd w:id="165"/>
    </w:p>
    <w:p w14:paraId="79CED9ED">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66" w:name="_Toc3209"/>
      <w:bookmarkStart w:id="167" w:name="_Toc2135"/>
      <w:r>
        <w:rPr>
          <w:rFonts w:hint="eastAsia" w:ascii="宋体" w:hAnsi="宋体" w:eastAsia="宋体" w:cs="宋体"/>
          <w:color w:val="auto"/>
          <w:sz w:val="21"/>
          <w:szCs w:val="24"/>
          <w:highlight w:val="none"/>
          <w:lang w:val="en-US" w:eastAsia="zh-CN"/>
        </w:rPr>
        <w:t>6.10、</w:t>
      </w:r>
      <w:r>
        <w:rPr>
          <w:rFonts w:ascii="宋体" w:hAnsi="宋体" w:eastAsia="宋体" w:cs="宋体"/>
          <w:color w:val="auto"/>
          <w:sz w:val="21"/>
          <w:szCs w:val="24"/>
          <w:highlight w:val="none"/>
        </w:rPr>
        <w:t>乙方应根据项目的需求、服务经验和项目环境给予甲方各方面中肯的建议和意见。</w:t>
      </w:r>
      <w:bookmarkEnd w:id="166"/>
      <w:bookmarkEnd w:id="167"/>
    </w:p>
    <w:p w14:paraId="523032F3">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68" w:name="_Toc7514"/>
      <w:bookmarkStart w:id="169" w:name="_Toc3608"/>
      <w:r>
        <w:rPr>
          <w:rFonts w:hint="eastAsia" w:ascii="宋体" w:hAnsi="宋体" w:eastAsia="宋体" w:cs="宋体"/>
          <w:color w:val="auto"/>
          <w:sz w:val="21"/>
          <w:szCs w:val="24"/>
          <w:highlight w:val="none"/>
          <w:lang w:val="en-US" w:eastAsia="zh-CN"/>
        </w:rPr>
        <w:t>6.11、</w:t>
      </w:r>
      <w:r>
        <w:rPr>
          <w:rFonts w:ascii="宋体" w:hAnsi="宋体" w:eastAsia="宋体" w:cs="宋体"/>
          <w:color w:val="auto"/>
          <w:sz w:val="21"/>
          <w:szCs w:val="24"/>
          <w:highlight w:val="none"/>
        </w:rPr>
        <w:t>非经甲方书面同意，乙方不得将本项目所涉事项转委托给任意第三人。</w:t>
      </w:r>
      <w:bookmarkEnd w:id="168"/>
      <w:bookmarkEnd w:id="169"/>
    </w:p>
    <w:p w14:paraId="3FD865F5">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70" w:name="_Toc3876"/>
      <w:bookmarkStart w:id="171" w:name="_Toc7039"/>
      <w:r>
        <w:rPr>
          <w:rFonts w:hint="eastAsia" w:ascii="宋体" w:hAnsi="宋体" w:eastAsia="宋体" w:cs="宋体"/>
          <w:color w:val="auto"/>
          <w:sz w:val="21"/>
          <w:szCs w:val="24"/>
          <w:highlight w:val="none"/>
          <w:lang w:val="en-US" w:eastAsia="zh-CN"/>
        </w:rPr>
        <w:t>6.12、</w:t>
      </w:r>
      <w:r>
        <w:rPr>
          <w:rFonts w:ascii="宋体" w:hAnsi="宋体" w:eastAsia="宋体" w:cs="宋体"/>
          <w:color w:val="auto"/>
          <w:sz w:val="21"/>
          <w:szCs w:val="24"/>
          <w:highlight w:val="none"/>
        </w:rPr>
        <w:t>本合同委托期限内，乙方自行负责其人员及财产的安全，发生任一人身、财产损害的，由乙方自行负责。造成甲方或其他方人身、财产损失的，乙方自行承担相关责任，导致甲方承担责任的，甲方有权向乙方追偿。</w:t>
      </w:r>
      <w:bookmarkEnd w:id="170"/>
      <w:bookmarkEnd w:id="171"/>
    </w:p>
    <w:p w14:paraId="2205DF89">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ascii="宋体" w:hAnsi="宋体" w:eastAsia="宋体" w:cs="宋体"/>
          <w:color w:val="auto"/>
          <w:sz w:val="21"/>
          <w:szCs w:val="24"/>
          <w:highlight w:val="none"/>
        </w:rPr>
      </w:pPr>
      <w:bookmarkStart w:id="172" w:name="_Toc30002"/>
      <w:bookmarkStart w:id="173" w:name="_Toc3851"/>
      <w:r>
        <w:rPr>
          <w:rFonts w:hint="eastAsia" w:ascii="宋体" w:hAnsi="宋体" w:eastAsia="宋体" w:cs="宋体"/>
          <w:color w:val="auto"/>
          <w:sz w:val="21"/>
          <w:szCs w:val="24"/>
          <w:highlight w:val="none"/>
          <w:lang w:val="en-US" w:eastAsia="zh-CN"/>
        </w:rPr>
        <w:t>6.13、</w:t>
      </w:r>
      <w:r>
        <w:rPr>
          <w:rFonts w:ascii="宋体" w:hAnsi="宋体" w:eastAsia="宋体" w:cs="宋体"/>
          <w:color w:val="auto"/>
          <w:sz w:val="21"/>
          <w:szCs w:val="24"/>
          <w:highlight w:val="none"/>
        </w:rPr>
        <w:t>乙方工作人员不得损毁、侵占甲方场地内设施、设备，由此给甲方造成损失的，乙方应予赔偿。</w:t>
      </w:r>
      <w:bookmarkEnd w:id="172"/>
      <w:bookmarkEnd w:id="173"/>
    </w:p>
    <w:p w14:paraId="4EAF756C">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outlineLvl w:val="0"/>
        <w:rPr>
          <w:rFonts w:hint="eastAsia" w:ascii="宋体" w:hAnsi="宋体" w:cs="宋体"/>
          <w:b/>
          <w:bCs/>
          <w:color w:val="auto"/>
          <w:sz w:val="21"/>
          <w:szCs w:val="24"/>
          <w:highlight w:val="none"/>
          <w:lang w:val="en-US" w:eastAsia="zh-CN"/>
        </w:rPr>
      </w:pPr>
      <w:bookmarkStart w:id="174" w:name="_Toc2211"/>
      <w:bookmarkStart w:id="175" w:name="_Toc2471"/>
      <w:r>
        <w:rPr>
          <w:rFonts w:hint="eastAsia" w:ascii="宋体" w:hAnsi="宋体" w:cs="宋体"/>
          <w:b/>
          <w:bCs/>
          <w:color w:val="auto"/>
          <w:sz w:val="21"/>
          <w:szCs w:val="24"/>
          <w:highlight w:val="none"/>
          <w:lang w:val="en-US" w:eastAsia="zh-CN"/>
        </w:rPr>
        <w:t>7、知识产权</w:t>
      </w:r>
      <w:bookmarkEnd w:id="174"/>
    </w:p>
    <w:p w14:paraId="0D673076">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outlineLvl w:val="0"/>
        <w:rPr>
          <w:rFonts w:hint="eastAsia" w:ascii="宋体" w:hAnsi="宋体" w:eastAsia="宋体" w:cs="宋体"/>
          <w:color w:val="auto"/>
          <w:sz w:val="21"/>
          <w:szCs w:val="24"/>
          <w:highlight w:val="none"/>
          <w:lang w:val="en-US" w:eastAsia="zh-CN"/>
        </w:rPr>
      </w:pPr>
      <w:bookmarkStart w:id="176" w:name="_Toc21991"/>
      <w:r>
        <w:rPr>
          <w:rFonts w:hint="eastAsia" w:ascii="宋体" w:hAnsi="宋体" w:cs="宋体"/>
          <w:color w:val="auto"/>
          <w:sz w:val="21"/>
          <w:szCs w:val="24"/>
          <w:highlight w:val="none"/>
          <w:lang w:val="en-US" w:eastAsia="zh-CN"/>
        </w:rPr>
        <w:t>乙方</w:t>
      </w:r>
      <w:r>
        <w:rPr>
          <w:rFonts w:hint="eastAsia" w:ascii="宋体" w:hAnsi="宋体" w:eastAsia="宋体" w:cs="宋体"/>
          <w:color w:val="auto"/>
          <w:sz w:val="21"/>
          <w:szCs w:val="24"/>
          <w:highlight w:val="none"/>
          <w:lang w:val="en-US" w:eastAsia="zh-CN"/>
        </w:rPr>
        <w:t>应保证所提供的服务或其任何一部分均不会侵犯任何第三方的专利权、商标权或著作权。</w:t>
      </w:r>
      <w:bookmarkEnd w:id="176"/>
    </w:p>
    <w:p w14:paraId="3DB451C8">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outlineLvl w:val="0"/>
        <w:rPr>
          <w:rFonts w:ascii="宋体" w:hAnsi="宋体" w:cs="宋体"/>
          <w:b/>
          <w:bCs/>
          <w:color w:val="auto"/>
          <w:sz w:val="21"/>
          <w:szCs w:val="24"/>
          <w:highlight w:val="none"/>
          <w:lang w:val="zh-CN"/>
        </w:rPr>
      </w:pPr>
      <w:bookmarkStart w:id="177" w:name="_Toc23496"/>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rPr>
        <w:t>、</w:t>
      </w:r>
      <w:r>
        <w:rPr>
          <w:rFonts w:hint="eastAsia" w:ascii="宋体" w:hAnsi="宋体" w:cs="宋体"/>
          <w:b/>
          <w:bCs/>
          <w:color w:val="auto"/>
          <w:sz w:val="21"/>
          <w:szCs w:val="24"/>
          <w:highlight w:val="none"/>
          <w:lang w:val="zh-CN"/>
        </w:rPr>
        <w:t>违约责任</w:t>
      </w:r>
      <w:bookmarkEnd w:id="138"/>
      <w:bookmarkEnd w:id="139"/>
      <w:bookmarkEnd w:id="140"/>
      <w:bookmarkEnd w:id="141"/>
      <w:bookmarkEnd w:id="175"/>
      <w:bookmarkEnd w:id="177"/>
    </w:p>
    <w:p w14:paraId="099EBA55">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bCs/>
          <w:color w:val="auto"/>
          <w:sz w:val="21"/>
          <w:szCs w:val="24"/>
          <w:highlight w:val="none"/>
        </w:rPr>
      </w:pPr>
      <w:bookmarkStart w:id="178" w:name="_Toc497206196"/>
      <w:bookmarkStart w:id="179" w:name="_Toc497206306"/>
      <w:r>
        <w:rPr>
          <w:rFonts w:hint="eastAsia" w:ascii="宋体" w:hAnsi="宋体" w:cs="宋体"/>
          <w:bCs/>
          <w:color w:val="auto"/>
          <w:sz w:val="21"/>
          <w:szCs w:val="24"/>
          <w:highlight w:val="none"/>
          <w:lang w:val="en-US" w:eastAsia="zh-CN"/>
        </w:rPr>
        <w:t>8.1、</w:t>
      </w:r>
      <w:r>
        <w:rPr>
          <w:rFonts w:hint="eastAsia" w:ascii="宋体" w:hAnsi="宋体" w:cs="宋体"/>
          <w:bCs/>
          <w:color w:val="auto"/>
          <w:sz w:val="21"/>
          <w:szCs w:val="24"/>
          <w:highlight w:val="none"/>
        </w:rPr>
        <w:t>按《中华人民共和国民法典》中的相关条款执行。</w:t>
      </w:r>
    </w:p>
    <w:p w14:paraId="19C992C2">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bCs/>
          <w:color w:val="auto"/>
          <w:sz w:val="21"/>
          <w:szCs w:val="24"/>
          <w:highlight w:val="none"/>
        </w:rPr>
      </w:pPr>
      <w:r>
        <w:rPr>
          <w:rFonts w:hint="eastAsia" w:ascii="宋体" w:hAnsi="宋体" w:cs="宋体"/>
          <w:bCs/>
          <w:color w:val="auto"/>
          <w:sz w:val="21"/>
          <w:szCs w:val="24"/>
          <w:highlight w:val="none"/>
          <w:lang w:val="en-US" w:eastAsia="zh-CN"/>
        </w:rPr>
        <w:t>8.2、</w:t>
      </w:r>
      <w:r>
        <w:rPr>
          <w:rFonts w:hint="eastAsia" w:ascii="宋体" w:hAnsi="宋体" w:cs="宋体"/>
          <w:bCs/>
          <w:color w:val="auto"/>
          <w:sz w:val="21"/>
          <w:szCs w:val="24"/>
          <w:highlight w:val="none"/>
        </w:rPr>
        <w:t>未按合同及</w:t>
      </w:r>
      <w:r>
        <w:rPr>
          <w:rFonts w:hint="eastAsia" w:ascii="宋体" w:hAnsi="宋体" w:cs="宋体"/>
          <w:bCs/>
          <w:color w:val="auto"/>
          <w:sz w:val="21"/>
          <w:szCs w:val="24"/>
          <w:highlight w:val="none"/>
          <w:lang w:val="en-US" w:eastAsia="zh-CN"/>
        </w:rPr>
        <w:t>竞争性谈判文件</w:t>
      </w:r>
      <w:r>
        <w:rPr>
          <w:rFonts w:hint="eastAsia" w:ascii="宋体" w:hAnsi="宋体" w:cs="宋体"/>
          <w:bCs/>
          <w:color w:val="auto"/>
          <w:sz w:val="21"/>
          <w:szCs w:val="24"/>
          <w:highlight w:val="none"/>
        </w:rPr>
        <w:t>要求提供产品、服务或产品质量不能满足合同要求，采购人有权依据《民法典》有关条款及合同约定解除合同，合同自书面解除通知到达供应商之日起解除，并按以下两种方式追究供应商违约责任：</w:t>
      </w:r>
    </w:p>
    <w:p w14:paraId="478F60B8">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bCs/>
          <w:color w:val="auto"/>
          <w:sz w:val="21"/>
          <w:szCs w:val="24"/>
          <w:highlight w:val="none"/>
        </w:rPr>
      </w:pPr>
      <w:r>
        <w:rPr>
          <w:rFonts w:hint="eastAsia" w:ascii="宋体" w:hAnsi="宋体" w:cs="宋体"/>
          <w:bCs/>
          <w:color w:val="auto"/>
          <w:sz w:val="21"/>
          <w:szCs w:val="24"/>
          <w:highlight w:val="none"/>
          <w:lang w:val="en-US" w:eastAsia="zh-CN"/>
        </w:rPr>
        <w:t>1</w:t>
      </w: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rPr>
        <w:t>供应商赔偿采购人解除合同的全部损失（包括但不限于重新采购产生的费用）；</w:t>
      </w:r>
    </w:p>
    <w:p w14:paraId="74FC103B">
      <w:pPr>
        <w:keepNext w:val="0"/>
        <w:keepLines w:val="0"/>
        <w:pageBreakBefore w:val="0"/>
        <w:widowControl w:val="0"/>
        <w:kinsoku/>
        <w:wordWrap/>
        <w:overflowPunct/>
        <w:topLinePunct w:val="0"/>
        <w:bidi w:val="0"/>
        <w:spacing w:line="400" w:lineRule="exact"/>
        <w:ind w:firstLine="420" w:firstLineChars="200"/>
        <w:textAlignment w:val="auto"/>
        <w:rPr>
          <w:rFonts w:ascii="宋体" w:hAnsi="宋体" w:cs="宋体"/>
          <w:color w:val="auto"/>
          <w:sz w:val="21"/>
          <w:szCs w:val="24"/>
          <w:highlight w:val="none"/>
        </w:rPr>
      </w:pPr>
      <w:r>
        <w:rPr>
          <w:rFonts w:hint="eastAsia" w:ascii="宋体" w:hAnsi="宋体" w:cs="宋体"/>
          <w:bCs/>
          <w:color w:val="auto"/>
          <w:sz w:val="21"/>
          <w:szCs w:val="24"/>
          <w:highlight w:val="none"/>
          <w:lang w:val="en-US" w:eastAsia="zh-CN"/>
        </w:rPr>
        <w:t>2</w:t>
      </w:r>
      <w:r>
        <w:rPr>
          <w:rFonts w:hint="eastAsia" w:ascii="宋体" w:hAnsi="宋体" w:cs="宋体"/>
          <w:bCs/>
          <w:color w:val="auto"/>
          <w:sz w:val="21"/>
          <w:szCs w:val="24"/>
          <w:highlight w:val="none"/>
          <w:lang w:eastAsia="zh-CN"/>
        </w:rPr>
        <w:t>）</w:t>
      </w:r>
      <w:r>
        <w:rPr>
          <w:rFonts w:hint="eastAsia" w:ascii="宋体" w:hAnsi="宋体" w:cs="宋体"/>
          <w:bCs/>
          <w:color w:val="auto"/>
          <w:sz w:val="21"/>
          <w:szCs w:val="24"/>
          <w:highlight w:val="none"/>
        </w:rPr>
        <w:t>供应商支付采购人违约金，违约金计算方法：供应商支付采购人5万元违约金。</w:t>
      </w:r>
    </w:p>
    <w:p w14:paraId="6AB42586">
      <w:pPr>
        <w:keepNext w:val="0"/>
        <w:keepLines w:val="0"/>
        <w:pageBreakBefore w:val="0"/>
        <w:widowControl w:val="0"/>
        <w:kinsoku/>
        <w:wordWrap/>
        <w:overflowPunct/>
        <w:topLinePunct w:val="0"/>
        <w:bidi w:val="0"/>
        <w:spacing w:line="400" w:lineRule="exact"/>
        <w:ind w:firstLine="422" w:firstLineChars="200"/>
        <w:jc w:val="left"/>
        <w:textAlignment w:val="auto"/>
        <w:rPr>
          <w:rFonts w:ascii="宋体" w:hAnsi="宋体" w:cs="宋体"/>
          <w:b/>
          <w:color w:val="auto"/>
          <w:sz w:val="21"/>
          <w:szCs w:val="24"/>
          <w:highlight w:val="none"/>
        </w:rPr>
      </w:pPr>
      <w:r>
        <w:rPr>
          <w:rFonts w:hint="eastAsia" w:ascii="宋体" w:hAnsi="宋体" w:cs="宋体"/>
          <w:b/>
          <w:color w:val="auto"/>
          <w:sz w:val="21"/>
          <w:szCs w:val="24"/>
          <w:highlight w:val="none"/>
          <w:lang w:val="en-US" w:eastAsia="zh-CN"/>
        </w:rPr>
        <w:t>9</w:t>
      </w:r>
      <w:r>
        <w:rPr>
          <w:rFonts w:hint="eastAsia" w:ascii="宋体" w:hAnsi="宋体" w:cs="宋体"/>
          <w:b/>
          <w:color w:val="auto"/>
          <w:sz w:val="21"/>
          <w:szCs w:val="24"/>
          <w:highlight w:val="none"/>
        </w:rPr>
        <w:t>、合同的变更和终止</w:t>
      </w:r>
    </w:p>
    <w:p w14:paraId="4CD24BA1">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s="宋体"/>
          <w:color w:val="auto"/>
          <w:sz w:val="21"/>
          <w:szCs w:val="24"/>
          <w:highlight w:val="none"/>
        </w:rPr>
      </w:pPr>
      <w:r>
        <w:rPr>
          <w:rFonts w:hint="eastAsia" w:ascii="宋体" w:hAnsi="宋体" w:cs="宋体"/>
          <w:color w:val="auto"/>
          <w:sz w:val="21"/>
          <w:szCs w:val="24"/>
          <w:highlight w:val="none"/>
        </w:rPr>
        <w:t>除《政府采购法》第49条、第50条第二款规定的情形外，本合同一经签订，甲乙双方不得擅自变更、中止或终止合同。</w:t>
      </w:r>
    </w:p>
    <w:p w14:paraId="20567B24">
      <w:pPr>
        <w:keepNext w:val="0"/>
        <w:keepLines w:val="0"/>
        <w:pageBreakBefore w:val="0"/>
        <w:widowControl w:val="0"/>
        <w:kinsoku/>
        <w:wordWrap/>
        <w:overflowPunct/>
        <w:topLinePunct w:val="0"/>
        <w:bidi w:val="0"/>
        <w:spacing w:line="400" w:lineRule="exact"/>
        <w:ind w:firstLine="422" w:firstLineChars="200"/>
        <w:jc w:val="left"/>
        <w:textAlignment w:val="auto"/>
        <w:rPr>
          <w:rFonts w:ascii="宋体" w:hAnsi="宋体" w:cs="宋体"/>
          <w:b/>
          <w:color w:val="auto"/>
          <w:sz w:val="21"/>
          <w:szCs w:val="24"/>
          <w:highlight w:val="none"/>
        </w:rPr>
      </w:pPr>
      <w:r>
        <w:rPr>
          <w:rFonts w:hint="eastAsia" w:ascii="宋体" w:hAnsi="宋体" w:cs="宋体"/>
          <w:b/>
          <w:color w:val="auto"/>
          <w:sz w:val="21"/>
          <w:szCs w:val="24"/>
          <w:highlight w:val="none"/>
          <w:lang w:val="en-US" w:eastAsia="zh-CN"/>
        </w:rPr>
        <w:t>10</w:t>
      </w:r>
      <w:r>
        <w:rPr>
          <w:rFonts w:hint="eastAsia" w:ascii="宋体" w:hAnsi="宋体" w:cs="宋体"/>
          <w:b/>
          <w:color w:val="auto"/>
          <w:sz w:val="21"/>
          <w:szCs w:val="24"/>
          <w:highlight w:val="none"/>
        </w:rPr>
        <w:t>、争议的解决</w:t>
      </w:r>
    </w:p>
    <w:p w14:paraId="3E6562F7">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s="宋体"/>
          <w:color w:val="auto"/>
          <w:sz w:val="21"/>
          <w:szCs w:val="24"/>
          <w:highlight w:val="none"/>
        </w:rPr>
      </w:pPr>
      <w:r>
        <w:rPr>
          <w:rFonts w:hint="eastAsia" w:ascii="宋体" w:hAnsi="宋体" w:cs="宋体"/>
          <w:color w:val="auto"/>
          <w:sz w:val="21"/>
          <w:szCs w:val="24"/>
          <w:highlight w:val="none"/>
          <w:lang w:val="en-US" w:eastAsia="zh-CN"/>
        </w:rPr>
        <w:t>10.</w:t>
      </w:r>
      <w:r>
        <w:rPr>
          <w:rFonts w:hint="eastAsia" w:ascii="宋体" w:hAnsi="宋体" w:cs="宋体"/>
          <w:color w:val="auto"/>
          <w:sz w:val="21"/>
          <w:szCs w:val="24"/>
          <w:highlight w:val="none"/>
        </w:rPr>
        <w:t>1、在执行本合同中发生的或与本合同有关的争端，双方应通过友好协商解决，经协商在</w:t>
      </w:r>
      <w:r>
        <w:rPr>
          <w:rFonts w:hint="eastAsia" w:ascii="宋体" w:hAnsi="宋体" w:cs="宋体"/>
          <w:color w:val="auto"/>
          <w:sz w:val="21"/>
          <w:szCs w:val="24"/>
          <w:highlight w:val="none"/>
          <w:lang w:val="en-US" w:eastAsia="zh-CN"/>
        </w:rPr>
        <w:t>7</w:t>
      </w:r>
      <w:r>
        <w:rPr>
          <w:rFonts w:hint="eastAsia" w:ascii="宋体" w:hAnsi="宋体" w:cs="宋体"/>
          <w:color w:val="auto"/>
          <w:sz w:val="21"/>
          <w:szCs w:val="24"/>
          <w:highlight w:val="none"/>
        </w:rPr>
        <w:t>天内不能达成协议时，则采取以下第</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种方式解决争议：</w:t>
      </w:r>
    </w:p>
    <w:p w14:paraId="1DCFBBB6">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s="宋体"/>
          <w:color w:val="auto"/>
          <w:sz w:val="21"/>
          <w:szCs w:val="24"/>
          <w:highlight w:val="none"/>
        </w:rPr>
      </w:pPr>
      <w:r>
        <w:rPr>
          <w:rFonts w:hint="eastAsia" w:ascii="宋体" w:hAnsi="宋体" w:cs="宋体"/>
          <w:color w:val="auto"/>
          <w:sz w:val="21"/>
          <w:szCs w:val="24"/>
          <w:highlight w:val="none"/>
        </w:rPr>
        <w:t>（1）向甲方所在地有管辖权的人民法院提起诉讼；</w:t>
      </w:r>
    </w:p>
    <w:p w14:paraId="6D3359A5">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s="宋体"/>
          <w:color w:val="auto"/>
          <w:sz w:val="21"/>
          <w:szCs w:val="24"/>
          <w:highlight w:val="none"/>
        </w:rPr>
      </w:pPr>
      <w:r>
        <w:rPr>
          <w:rFonts w:hint="eastAsia" w:ascii="宋体" w:hAnsi="宋体" w:cs="宋体"/>
          <w:color w:val="auto"/>
          <w:sz w:val="21"/>
          <w:szCs w:val="24"/>
          <w:highlight w:val="none"/>
        </w:rPr>
        <w:t>（2）向</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仲裁委员会按其仲裁规则申请仲裁。</w:t>
      </w:r>
    </w:p>
    <w:p w14:paraId="7BBED1BF">
      <w:pPr>
        <w:keepNext w:val="0"/>
        <w:keepLines w:val="0"/>
        <w:pageBreakBefore w:val="0"/>
        <w:widowControl w:val="0"/>
        <w:kinsoku/>
        <w:wordWrap/>
        <w:overflowPunct/>
        <w:topLinePunct w:val="0"/>
        <w:bidi w:val="0"/>
        <w:spacing w:line="400" w:lineRule="exact"/>
        <w:ind w:firstLine="420" w:firstLineChars="200"/>
        <w:jc w:val="left"/>
        <w:textAlignment w:val="auto"/>
        <w:rPr>
          <w:rFonts w:ascii="宋体" w:hAnsi="宋体" w:cs="宋体"/>
          <w:color w:val="auto"/>
          <w:sz w:val="21"/>
          <w:szCs w:val="24"/>
          <w:highlight w:val="none"/>
        </w:rPr>
      </w:pPr>
      <w:r>
        <w:rPr>
          <w:rFonts w:hint="eastAsia" w:ascii="宋体" w:hAnsi="宋体" w:cs="宋体"/>
          <w:color w:val="auto"/>
          <w:sz w:val="21"/>
          <w:szCs w:val="24"/>
          <w:highlight w:val="none"/>
          <w:lang w:val="en-US" w:eastAsia="zh-CN"/>
        </w:rPr>
        <w:t>10.2、</w:t>
      </w:r>
      <w:r>
        <w:rPr>
          <w:rFonts w:hint="eastAsia" w:ascii="宋体" w:hAnsi="宋体" w:cs="宋体"/>
          <w:color w:val="auto"/>
          <w:sz w:val="21"/>
          <w:szCs w:val="24"/>
          <w:highlight w:val="none"/>
        </w:rPr>
        <w:t>在诉讼或仲裁期间，本合同应继续履行。</w:t>
      </w:r>
    </w:p>
    <w:bookmarkEnd w:id="178"/>
    <w:bookmarkEnd w:id="179"/>
    <w:p w14:paraId="388431F3">
      <w:pPr>
        <w:keepNext w:val="0"/>
        <w:keepLines w:val="0"/>
        <w:pageBreakBefore w:val="0"/>
        <w:widowControl w:val="0"/>
        <w:kinsoku/>
        <w:wordWrap/>
        <w:overflowPunct/>
        <w:topLinePunct w:val="0"/>
        <w:autoSpaceDE w:val="0"/>
        <w:autoSpaceDN w:val="0"/>
        <w:bidi w:val="0"/>
        <w:adjustRightInd w:val="0"/>
        <w:spacing w:line="400" w:lineRule="exact"/>
        <w:ind w:firstLine="422" w:firstLineChars="200"/>
        <w:textAlignment w:val="auto"/>
        <w:outlineLvl w:val="0"/>
        <w:rPr>
          <w:rFonts w:ascii="宋体" w:hAnsi="宋体" w:cs="宋体"/>
          <w:b/>
          <w:bCs/>
          <w:color w:val="auto"/>
          <w:sz w:val="21"/>
          <w:szCs w:val="24"/>
          <w:highlight w:val="none"/>
        </w:rPr>
      </w:pPr>
      <w:bookmarkStart w:id="180" w:name="_Toc24718"/>
      <w:bookmarkStart w:id="181" w:name="_Toc497206197"/>
      <w:bookmarkStart w:id="182" w:name="_Toc497206307"/>
      <w:bookmarkStart w:id="183" w:name="_Toc13261"/>
      <w:bookmarkStart w:id="184" w:name="_Toc893"/>
      <w:bookmarkStart w:id="185" w:name="_Toc10604"/>
      <w:r>
        <w:rPr>
          <w:rFonts w:hint="eastAsia" w:ascii="宋体" w:hAnsi="宋体" w:cs="宋体"/>
          <w:b/>
          <w:bCs/>
          <w:color w:val="auto"/>
          <w:sz w:val="21"/>
          <w:szCs w:val="24"/>
          <w:highlight w:val="none"/>
          <w:lang w:val="en-US" w:eastAsia="zh-CN"/>
        </w:rPr>
        <w:t>11</w:t>
      </w:r>
      <w:r>
        <w:rPr>
          <w:rFonts w:hint="eastAsia" w:ascii="宋体" w:hAnsi="宋体" w:cs="宋体"/>
          <w:b/>
          <w:bCs/>
          <w:color w:val="auto"/>
          <w:sz w:val="21"/>
          <w:szCs w:val="24"/>
          <w:highlight w:val="none"/>
          <w:lang w:val="zh-CN"/>
        </w:rPr>
        <w:t>、合同生效及其它</w:t>
      </w:r>
      <w:bookmarkEnd w:id="180"/>
      <w:bookmarkEnd w:id="181"/>
      <w:bookmarkEnd w:id="182"/>
      <w:bookmarkEnd w:id="183"/>
      <w:bookmarkEnd w:id="184"/>
      <w:bookmarkEnd w:id="185"/>
    </w:p>
    <w:p w14:paraId="246C66DE">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val="en-US" w:eastAsia="zh-CN"/>
        </w:rPr>
        <w:t>11.</w:t>
      </w:r>
      <w:r>
        <w:rPr>
          <w:rFonts w:hint="eastAsia" w:ascii="宋体" w:hAnsi="宋体" w:cs="宋体"/>
          <w:color w:val="auto"/>
          <w:sz w:val="21"/>
          <w:szCs w:val="24"/>
          <w:highlight w:val="none"/>
        </w:rPr>
        <w:t>1、合同未尽事宜、由甲、乙双方协商，作为合同补充，与原合同具有同等法律效力。</w:t>
      </w:r>
    </w:p>
    <w:p w14:paraId="4B9D13DB">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val="en-US" w:eastAsia="zh-CN"/>
        </w:rPr>
        <w:t>11.</w:t>
      </w:r>
      <w:r>
        <w:rPr>
          <w:rFonts w:hint="eastAsia" w:ascii="宋体" w:hAnsi="宋体" w:cs="宋体"/>
          <w:color w:val="auto"/>
          <w:sz w:val="21"/>
          <w:szCs w:val="24"/>
          <w:highlight w:val="none"/>
        </w:rPr>
        <w:t>2、本合同正本一式</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份，甲方、乙方双方分别执</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份，备案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份。</w:t>
      </w:r>
    </w:p>
    <w:p w14:paraId="0E62C852">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sz w:val="21"/>
          <w:szCs w:val="24"/>
          <w:highlight w:val="none"/>
        </w:rPr>
      </w:pPr>
      <w:r>
        <w:rPr>
          <w:rFonts w:hint="eastAsia" w:ascii="宋体" w:hAnsi="宋体" w:cs="宋体"/>
          <w:color w:val="auto"/>
          <w:sz w:val="21"/>
          <w:szCs w:val="24"/>
          <w:highlight w:val="none"/>
          <w:lang w:val="en-US" w:eastAsia="zh-CN"/>
        </w:rPr>
        <w:t>11.</w:t>
      </w:r>
      <w:r>
        <w:rPr>
          <w:rFonts w:hint="eastAsia" w:ascii="宋体" w:hAnsi="宋体" w:cs="宋体"/>
          <w:color w:val="auto"/>
          <w:sz w:val="21"/>
          <w:szCs w:val="24"/>
          <w:highlight w:val="none"/>
        </w:rPr>
        <w:t>3、合同经甲乙双方盖章、签字后生效，合同签订地点为</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w:t>
      </w:r>
    </w:p>
    <w:p w14:paraId="081E5B6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hint="eastAsia" w:ascii="宋体" w:hAnsi="宋体" w:cs="宋体"/>
          <w:color w:val="auto"/>
          <w:sz w:val="24"/>
          <w:szCs w:val="24"/>
          <w:highlight w:val="none"/>
        </w:rPr>
      </w:pPr>
      <w:r>
        <w:rPr>
          <w:rFonts w:hint="eastAsia" w:ascii="宋体" w:hAnsi="宋体" w:cs="宋体"/>
          <w:color w:val="auto"/>
          <w:sz w:val="21"/>
          <w:szCs w:val="24"/>
          <w:highlight w:val="none"/>
          <w:lang w:val="en-US" w:eastAsia="zh-CN"/>
        </w:rPr>
        <w:t>11.</w:t>
      </w:r>
      <w:r>
        <w:rPr>
          <w:rFonts w:hint="eastAsia" w:ascii="宋体" w:hAnsi="宋体" w:cs="宋体"/>
          <w:color w:val="auto"/>
          <w:sz w:val="21"/>
          <w:szCs w:val="24"/>
          <w:highlight w:val="none"/>
        </w:rPr>
        <w:t>4、生效时间：    年   月  日</w:t>
      </w:r>
    </w:p>
    <w:tbl>
      <w:tblPr>
        <w:tblStyle w:val="37"/>
        <w:tblW w:w="9260" w:type="dxa"/>
        <w:jc w:val="center"/>
        <w:tblLayout w:type="fixed"/>
        <w:tblCellMar>
          <w:top w:w="0" w:type="dxa"/>
          <w:left w:w="108" w:type="dxa"/>
          <w:bottom w:w="0" w:type="dxa"/>
          <w:right w:w="108" w:type="dxa"/>
        </w:tblCellMar>
      </w:tblPr>
      <w:tblGrid>
        <w:gridCol w:w="4630"/>
        <w:gridCol w:w="4630"/>
      </w:tblGrid>
      <w:tr w14:paraId="71D7E83E">
        <w:tblPrEx>
          <w:tblCellMar>
            <w:top w:w="0" w:type="dxa"/>
            <w:left w:w="108" w:type="dxa"/>
            <w:bottom w:w="0" w:type="dxa"/>
            <w:right w:w="108" w:type="dxa"/>
          </w:tblCellMar>
        </w:tblPrEx>
        <w:trPr>
          <w:trHeight w:val="723" w:hRule="atLeast"/>
          <w:jc w:val="center"/>
        </w:trPr>
        <w:tc>
          <w:tcPr>
            <w:tcW w:w="4630" w:type="dxa"/>
          </w:tcPr>
          <w:p w14:paraId="2B425924">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甲方名称（盖章）:</w:t>
            </w:r>
          </w:p>
          <w:p w14:paraId="04DDA0CE">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地址：</w:t>
            </w:r>
          </w:p>
          <w:p w14:paraId="5BD84AC5">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代表人（签字）：</w:t>
            </w:r>
          </w:p>
          <w:p w14:paraId="7EE2388D">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电话：</w:t>
            </w:r>
          </w:p>
          <w:p w14:paraId="1DCD22EA">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开户银行：</w:t>
            </w:r>
          </w:p>
          <w:p w14:paraId="3D879C01">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4"/>
                <w:szCs w:val="24"/>
                <w:highlight w:val="none"/>
              </w:rPr>
            </w:pPr>
            <w:r>
              <w:rPr>
                <w:rFonts w:hint="eastAsia" w:ascii="宋体" w:hAnsi="宋体" w:cs="宋体"/>
                <w:color w:val="auto"/>
                <w:kern w:val="0"/>
                <w:sz w:val="21"/>
                <w:szCs w:val="24"/>
                <w:highlight w:val="none"/>
              </w:rPr>
              <w:t>帐号：</w:t>
            </w:r>
          </w:p>
        </w:tc>
        <w:tc>
          <w:tcPr>
            <w:tcW w:w="4630" w:type="dxa"/>
          </w:tcPr>
          <w:p w14:paraId="4E1A0073">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乙方名称（盖章）:</w:t>
            </w:r>
          </w:p>
          <w:p w14:paraId="2F55C798">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地址：</w:t>
            </w:r>
          </w:p>
          <w:p w14:paraId="6C8E39D9">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代表人（签字）：</w:t>
            </w:r>
          </w:p>
          <w:p w14:paraId="7CB2527C">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电话：</w:t>
            </w:r>
          </w:p>
          <w:p w14:paraId="70300B14">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1"/>
                <w:szCs w:val="24"/>
                <w:highlight w:val="none"/>
              </w:rPr>
            </w:pPr>
            <w:r>
              <w:rPr>
                <w:rFonts w:hint="eastAsia" w:ascii="宋体" w:hAnsi="宋体" w:cs="宋体"/>
                <w:color w:val="auto"/>
                <w:kern w:val="0"/>
                <w:sz w:val="21"/>
                <w:szCs w:val="24"/>
                <w:highlight w:val="none"/>
              </w:rPr>
              <w:t>开户银行：</w:t>
            </w:r>
          </w:p>
          <w:p w14:paraId="34187338">
            <w:pPr>
              <w:keepNext w:val="0"/>
              <w:keepLines w:val="0"/>
              <w:pageBreakBefore w:val="0"/>
              <w:widowControl w:val="0"/>
              <w:kinsoku/>
              <w:wordWrap/>
              <w:overflowPunct/>
              <w:topLinePunct w:val="0"/>
              <w:bidi w:val="0"/>
              <w:adjustRightInd w:val="0"/>
              <w:snapToGrid w:val="0"/>
              <w:spacing w:line="400" w:lineRule="exact"/>
              <w:ind w:firstLine="420" w:firstLineChars="200"/>
              <w:textAlignment w:val="auto"/>
              <w:rPr>
                <w:rFonts w:ascii="宋体" w:hAnsi="宋体" w:cs="宋体"/>
                <w:color w:val="auto"/>
                <w:kern w:val="0"/>
                <w:sz w:val="24"/>
                <w:szCs w:val="24"/>
                <w:highlight w:val="none"/>
              </w:rPr>
            </w:pPr>
            <w:r>
              <w:rPr>
                <w:rFonts w:hint="eastAsia" w:ascii="宋体" w:hAnsi="宋体" w:cs="宋体"/>
                <w:color w:val="auto"/>
                <w:kern w:val="0"/>
                <w:sz w:val="21"/>
                <w:szCs w:val="24"/>
                <w:highlight w:val="none"/>
              </w:rPr>
              <w:t>帐号：</w:t>
            </w:r>
          </w:p>
        </w:tc>
      </w:tr>
    </w:tbl>
    <w:p w14:paraId="789BC760">
      <w:pPr>
        <w:pStyle w:val="30"/>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 w:val="21"/>
          <w:szCs w:val="21"/>
          <w:highlight w:val="none"/>
        </w:rPr>
        <w:sectPr>
          <w:headerReference r:id="rId16" w:type="default"/>
          <w:footerReference r:id="rId17" w:type="default"/>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bookmarkEnd w:id="90"/>
    <w:bookmarkEnd w:id="91"/>
    <w:p w14:paraId="736C0EC3">
      <w:pPr>
        <w:pStyle w:val="3"/>
        <w:keepLines w:val="0"/>
        <w:pageBreakBefore w:val="0"/>
        <w:kinsoku/>
        <w:bidi w:val="0"/>
        <w:spacing w:line="360" w:lineRule="auto"/>
        <w:rPr>
          <w:rFonts w:hint="eastAsia" w:ascii="宋体" w:hAnsi="宋体" w:eastAsia="宋体" w:cs="宋体"/>
          <w:b/>
          <w:bCs/>
          <w:color w:val="auto"/>
          <w:sz w:val="36"/>
          <w:szCs w:val="36"/>
          <w:highlight w:val="none"/>
          <w:lang w:val="zh-CN"/>
        </w:rPr>
      </w:pPr>
      <w:bookmarkStart w:id="186" w:name="_Toc5811"/>
      <w:bookmarkStart w:id="187" w:name="_Toc12043"/>
      <w:r>
        <w:rPr>
          <w:rFonts w:hint="eastAsia" w:ascii="宋体" w:hAnsi="宋体" w:eastAsia="宋体" w:cs="宋体"/>
          <w:b/>
          <w:bCs/>
          <w:color w:val="auto"/>
          <w:sz w:val="36"/>
          <w:szCs w:val="36"/>
          <w:highlight w:val="none"/>
          <w:lang w:val="zh-CN"/>
        </w:rPr>
        <w:t>第</w:t>
      </w:r>
      <w:r>
        <w:rPr>
          <w:rFonts w:hint="eastAsia" w:ascii="宋体" w:hAnsi="宋体" w:eastAsia="宋体" w:cs="宋体"/>
          <w:b/>
          <w:bCs/>
          <w:color w:val="auto"/>
          <w:sz w:val="36"/>
          <w:szCs w:val="36"/>
          <w:highlight w:val="none"/>
          <w:lang w:val="en-US" w:eastAsia="zh-CN"/>
        </w:rPr>
        <w:t>七</w:t>
      </w:r>
      <w:r>
        <w:rPr>
          <w:rFonts w:hint="eastAsia" w:ascii="宋体" w:hAnsi="宋体" w:eastAsia="宋体" w:cs="宋体"/>
          <w:b/>
          <w:bCs/>
          <w:color w:val="auto"/>
          <w:sz w:val="36"/>
          <w:szCs w:val="36"/>
          <w:highlight w:val="none"/>
          <w:lang w:val="zh-CN"/>
        </w:rPr>
        <w:t>章</w:t>
      </w:r>
      <w:r>
        <w:rPr>
          <w:rFonts w:hint="eastAsia" w:ascii="宋体" w:hAnsi="宋体" w:eastAsia="宋体" w:cs="宋体"/>
          <w:b/>
          <w:bCs/>
          <w:color w:val="auto"/>
          <w:sz w:val="36"/>
          <w:szCs w:val="36"/>
          <w:highlight w:val="none"/>
          <w:lang w:val="en-US" w:eastAsia="zh-CN"/>
        </w:rPr>
        <w:t xml:space="preserve"> 竞争性谈判</w:t>
      </w:r>
      <w:r>
        <w:rPr>
          <w:rFonts w:hint="eastAsia" w:ascii="宋体" w:hAnsi="宋体" w:eastAsia="宋体" w:cs="宋体"/>
          <w:b/>
          <w:bCs/>
          <w:color w:val="auto"/>
          <w:sz w:val="36"/>
          <w:szCs w:val="36"/>
          <w:highlight w:val="none"/>
          <w:lang w:val="zh-CN"/>
        </w:rPr>
        <w:t>响应文件格式</w:t>
      </w:r>
      <w:bookmarkEnd w:id="186"/>
      <w:bookmarkEnd w:id="187"/>
    </w:p>
    <w:p w14:paraId="2E3C0717">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67FA38EB">
      <w:pPr>
        <w:keepLines w:val="0"/>
        <w:pageBreakBefore w:val="0"/>
        <w:kinsoku/>
        <w:bidi w:val="0"/>
        <w:spacing w:line="360" w:lineRule="auto"/>
        <w:ind w:firstLine="411" w:firstLineChars="196"/>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竞争性谈判</w:t>
      </w:r>
      <w:r>
        <w:rPr>
          <w:rFonts w:hint="eastAsia" w:ascii="宋体" w:hAnsi="宋体" w:eastAsia="宋体" w:cs="宋体"/>
          <w:color w:val="auto"/>
          <w:sz w:val="21"/>
          <w:szCs w:val="21"/>
          <w:highlight w:val="none"/>
        </w:rPr>
        <w:t>响应文件格式是</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供应商的部分</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响应文件格式，</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供应商应按照这些格式编制</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响应文件。编制</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响应文件前，请详细阅读</w:t>
      </w:r>
      <w:r>
        <w:rPr>
          <w:rFonts w:hint="eastAsia" w:ascii="宋体" w:hAnsi="宋体" w:cs="宋体"/>
          <w:color w:val="auto"/>
          <w:sz w:val="21"/>
          <w:szCs w:val="21"/>
          <w:highlight w:val="none"/>
          <w:lang w:eastAsia="zh-CN"/>
        </w:rPr>
        <w:t>竞争性谈判文件</w:t>
      </w:r>
      <w:r>
        <w:rPr>
          <w:rFonts w:hint="eastAsia" w:ascii="宋体" w:hAnsi="宋体" w:eastAsia="宋体" w:cs="宋体"/>
          <w:color w:val="auto"/>
          <w:sz w:val="21"/>
          <w:szCs w:val="21"/>
          <w:highlight w:val="none"/>
        </w:rPr>
        <w:t>，理解文件中的每一项要求，逐一做出实质性响应，认为有必要，可做补充说明。</w:t>
      </w:r>
    </w:p>
    <w:p w14:paraId="6614C6F4">
      <w:pPr>
        <w:keepLines w:val="0"/>
        <w:pageBreakBefore w:val="0"/>
        <w:kinsoku/>
        <w:bidi w:val="0"/>
        <w:spacing w:line="360" w:lineRule="auto"/>
        <w:rPr>
          <w:rFonts w:hint="eastAsia" w:ascii="宋体" w:hAnsi="宋体" w:eastAsia="宋体" w:cs="宋体"/>
          <w:color w:val="auto"/>
          <w:sz w:val="21"/>
          <w:szCs w:val="21"/>
          <w:highlight w:val="none"/>
          <w:lang w:val="zh-CN"/>
        </w:rPr>
      </w:pPr>
    </w:p>
    <w:p w14:paraId="11FC1160">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1"/>
          <w:szCs w:val="21"/>
          <w:highlight w:val="none"/>
          <w:lang w:val="zh-CN"/>
        </w:rPr>
      </w:pPr>
    </w:p>
    <w:p w14:paraId="137C9453">
      <w:pPr>
        <w:keepLines w:val="0"/>
        <w:pageBreakBefore w:val="0"/>
        <w:kinsoku/>
        <w:bidi w:val="0"/>
        <w:spacing w:line="360" w:lineRule="auto"/>
        <w:ind w:firstLine="413" w:firstLineChars="196"/>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注:非独立企业法人参与本次</w:t>
      </w:r>
      <w:r>
        <w:rPr>
          <w:rFonts w:hint="eastAsia" w:ascii="宋体" w:hAnsi="宋体" w:cs="宋体"/>
          <w:b/>
          <w:bCs/>
          <w:color w:val="auto"/>
          <w:sz w:val="21"/>
          <w:szCs w:val="21"/>
          <w:highlight w:val="none"/>
          <w:lang w:val="zh-CN"/>
        </w:rPr>
        <w:t>谈判</w:t>
      </w:r>
      <w:r>
        <w:rPr>
          <w:rFonts w:hint="eastAsia" w:ascii="宋体" w:hAnsi="宋体" w:eastAsia="宋体" w:cs="宋体"/>
          <w:b/>
          <w:bCs/>
          <w:color w:val="auto"/>
          <w:sz w:val="21"/>
          <w:szCs w:val="21"/>
          <w:highlight w:val="none"/>
          <w:lang w:val="zh-CN"/>
        </w:rPr>
        <w:t>的，</w:t>
      </w:r>
      <w:r>
        <w:rPr>
          <w:rFonts w:hint="eastAsia" w:ascii="宋体" w:hAnsi="宋体" w:cs="宋体"/>
          <w:b/>
          <w:bCs/>
          <w:color w:val="auto"/>
          <w:sz w:val="21"/>
          <w:szCs w:val="21"/>
          <w:highlight w:val="none"/>
          <w:lang w:val="zh-CN"/>
        </w:rPr>
        <w:t>竞争性谈判</w:t>
      </w:r>
      <w:r>
        <w:rPr>
          <w:rFonts w:hint="eastAsia" w:ascii="宋体" w:hAnsi="宋体" w:eastAsia="宋体" w:cs="宋体"/>
          <w:b/>
          <w:bCs/>
          <w:color w:val="auto"/>
          <w:sz w:val="21"/>
          <w:szCs w:val="21"/>
          <w:highlight w:val="none"/>
          <w:lang w:val="zh-CN"/>
        </w:rPr>
        <w:t>响应文件内涉及到法人签字盖章的部分均可由负责人签字盖章，授权书格式参照法人代表授权书。</w:t>
      </w:r>
    </w:p>
    <w:p w14:paraId="449222AA">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32CD98F6">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1A791DEE">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492C4095">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6F439837">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262EDC69">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4C90EB03">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481A31C9">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0365CB93">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12EE00CA">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70BFA258">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7310F05C">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5DB201F0">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28"/>
          <w:szCs w:val="28"/>
          <w:highlight w:val="none"/>
          <w:lang w:val="zh-CN"/>
        </w:rPr>
      </w:pPr>
    </w:p>
    <w:p w14:paraId="70DB3DB6">
      <w:pPr>
        <w:pStyle w:val="16"/>
        <w:keepLines w:val="0"/>
        <w:pageBreakBefore w:val="0"/>
        <w:kinsoku/>
        <w:bidi w:val="0"/>
        <w:spacing w:line="360" w:lineRule="auto"/>
        <w:rPr>
          <w:rFonts w:hint="eastAsia" w:ascii="宋体" w:hAnsi="宋体" w:eastAsia="宋体" w:cs="宋体"/>
          <w:b/>
          <w:bCs/>
          <w:color w:val="auto"/>
          <w:sz w:val="28"/>
          <w:szCs w:val="28"/>
          <w:highlight w:val="none"/>
          <w:lang w:val="zh-CN"/>
        </w:rPr>
      </w:pPr>
    </w:p>
    <w:p w14:paraId="7745DCE4">
      <w:pPr>
        <w:keepLines w:val="0"/>
        <w:pageBreakBefore w:val="0"/>
        <w:kinsoku/>
        <w:bidi w:val="0"/>
        <w:spacing w:line="360" w:lineRule="auto"/>
        <w:rPr>
          <w:rFonts w:hint="eastAsia" w:ascii="宋体" w:hAnsi="宋体" w:eastAsia="宋体" w:cs="宋体"/>
          <w:b/>
          <w:bCs/>
          <w:color w:val="auto"/>
          <w:sz w:val="28"/>
          <w:szCs w:val="28"/>
          <w:highlight w:val="none"/>
          <w:lang w:val="zh-CN"/>
        </w:rPr>
      </w:pPr>
    </w:p>
    <w:p w14:paraId="6877627D">
      <w:pPr>
        <w:pStyle w:val="16"/>
        <w:keepLines w:val="0"/>
        <w:pageBreakBefore w:val="0"/>
        <w:kinsoku/>
        <w:bidi w:val="0"/>
        <w:spacing w:line="360" w:lineRule="auto"/>
        <w:rPr>
          <w:rFonts w:hint="eastAsia" w:ascii="宋体" w:hAnsi="宋体" w:eastAsia="宋体" w:cs="宋体"/>
          <w:b/>
          <w:bCs/>
          <w:color w:val="auto"/>
          <w:sz w:val="28"/>
          <w:szCs w:val="28"/>
          <w:highlight w:val="none"/>
          <w:lang w:val="zh-CN"/>
        </w:rPr>
      </w:pPr>
    </w:p>
    <w:p w14:paraId="53E343A9">
      <w:pPr>
        <w:keepLines w:val="0"/>
        <w:pageBreakBefore w:val="0"/>
        <w:kinsoku/>
        <w:bidi w:val="0"/>
        <w:spacing w:line="360" w:lineRule="auto"/>
        <w:rPr>
          <w:rFonts w:hint="eastAsia" w:ascii="宋体" w:hAnsi="宋体" w:eastAsia="宋体" w:cs="宋体"/>
          <w:b/>
          <w:bCs/>
          <w:color w:val="auto"/>
          <w:sz w:val="28"/>
          <w:szCs w:val="28"/>
          <w:highlight w:val="none"/>
          <w:lang w:val="zh-CN"/>
        </w:rPr>
      </w:pPr>
    </w:p>
    <w:p w14:paraId="6DB96BDC">
      <w:pPr>
        <w:keepLines w:val="0"/>
        <w:pageBreakBefore w:val="0"/>
        <w:kinsoku/>
        <w:autoSpaceDE w:val="0"/>
        <w:autoSpaceDN w:val="0"/>
        <w:bidi w:val="0"/>
        <w:adjustRightInd w:val="0"/>
        <w:snapToGrid w:val="0"/>
        <w:spacing w:line="360" w:lineRule="auto"/>
        <w:jc w:val="both"/>
        <w:rPr>
          <w:rFonts w:hint="eastAsia" w:ascii="宋体" w:hAnsi="宋体" w:eastAsia="宋体" w:cs="宋体"/>
          <w:b/>
          <w:bCs/>
          <w:color w:val="auto"/>
          <w:sz w:val="36"/>
          <w:szCs w:val="36"/>
          <w:highlight w:val="none"/>
          <w:lang w:val="zh-CN"/>
        </w:rPr>
      </w:pPr>
    </w:p>
    <w:p w14:paraId="0819FE6B">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36"/>
          <w:szCs w:val="36"/>
          <w:highlight w:val="none"/>
          <w:lang w:val="zh-CN"/>
        </w:rPr>
      </w:pPr>
    </w:p>
    <w:p w14:paraId="754B1CD7">
      <w:pPr>
        <w:keepLines w:val="0"/>
        <w:pageBreakBefore w:val="0"/>
        <w:kinsoku/>
        <w:autoSpaceDE w:val="0"/>
        <w:autoSpaceDN w:val="0"/>
        <w:bidi w:val="0"/>
        <w:adjustRightInd w:val="0"/>
        <w:snapToGrid w:val="0"/>
        <w:spacing w:line="360" w:lineRule="auto"/>
        <w:jc w:val="right"/>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正本/副本</w:t>
      </w:r>
    </w:p>
    <w:p w14:paraId="7AA2AFD3">
      <w:pPr>
        <w:keepLines w:val="0"/>
        <w:pageBreakBefore w:val="0"/>
        <w:kinsoku/>
        <w:bidi w:val="0"/>
        <w:spacing w:line="360" w:lineRule="auto"/>
        <w:rPr>
          <w:rFonts w:hint="eastAsia" w:ascii="宋体" w:hAnsi="宋体" w:eastAsia="宋体" w:cs="宋体"/>
          <w:b/>
          <w:bCs/>
          <w:color w:val="auto"/>
          <w:sz w:val="28"/>
          <w:szCs w:val="28"/>
          <w:highlight w:val="none"/>
        </w:rPr>
      </w:pPr>
    </w:p>
    <w:p w14:paraId="6928BB64">
      <w:pPr>
        <w:keepLines w:val="0"/>
        <w:pageBreakBefore w:val="0"/>
        <w:kinsoku/>
        <w:bidi w:val="0"/>
        <w:spacing w:line="360" w:lineRule="auto"/>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bCs/>
          <w:color w:val="auto"/>
          <w:sz w:val="28"/>
          <w:szCs w:val="28"/>
          <w:highlight w:val="none"/>
        </w:rPr>
        <w:t>项目编号：</w:t>
      </w:r>
      <w:r>
        <w:rPr>
          <w:rFonts w:hint="eastAsia" w:ascii="宋体" w:hAnsi="宋体" w:cs="宋体"/>
          <w:b/>
          <w:bCs/>
          <w:color w:val="auto"/>
          <w:sz w:val="28"/>
          <w:szCs w:val="28"/>
          <w:highlight w:val="none"/>
          <w:lang w:eastAsia="zh-CN"/>
        </w:rPr>
        <w:t>SSJY-CG（F）-2025035</w:t>
      </w:r>
    </w:p>
    <w:p w14:paraId="492C6023">
      <w:pPr>
        <w:pStyle w:val="5"/>
        <w:keepLines w:val="0"/>
        <w:pageBreakBefore w:val="0"/>
        <w:numPr>
          <w:ilvl w:val="0"/>
          <w:numId w:val="0"/>
        </w:numPr>
        <w:kinsoku/>
        <w:bidi w:val="0"/>
        <w:spacing w:line="360" w:lineRule="auto"/>
        <w:ind w:leftChars="0"/>
        <w:jc w:val="both"/>
        <w:rPr>
          <w:rFonts w:hint="eastAsia" w:ascii="宋体" w:hAnsi="宋体" w:eastAsia="宋体" w:cs="宋体"/>
          <w:color w:val="auto"/>
          <w:highlight w:val="none"/>
        </w:rPr>
      </w:pPr>
    </w:p>
    <w:p w14:paraId="10B63D22">
      <w:pPr>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bCs/>
          <w:color w:val="auto"/>
          <w:sz w:val="52"/>
          <w:szCs w:val="52"/>
          <w:highlight w:val="none"/>
          <w:lang w:val="zh-CN"/>
        </w:rPr>
      </w:pPr>
    </w:p>
    <w:p w14:paraId="6D61F6DA">
      <w:pPr>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sz w:val="52"/>
          <w:szCs w:val="52"/>
          <w:highlight w:val="none"/>
          <w:lang w:val="zh-CN"/>
        </w:rPr>
      </w:pPr>
      <w:r>
        <w:rPr>
          <w:rFonts w:hint="eastAsia" w:ascii="宋体" w:hAnsi="宋体" w:cs="宋体"/>
          <w:b/>
          <w:bCs/>
          <w:color w:val="auto"/>
          <w:sz w:val="52"/>
          <w:szCs w:val="52"/>
          <w:highlight w:val="none"/>
          <w:lang w:val="zh-CN"/>
        </w:rPr>
        <w:t>杨凌示范区2024-2025年城市体检第三方技术服务项目</w:t>
      </w:r>
    </w:p>
    <w:p w14:paraId="27C53DE2">
      <w:pPr>
        <w:rPr>
          <w:rFonts w:hint="eastAsia" w:ascii="宋体" w:hAnsi="宋体" w:eastAsia="宋体" w:cs="宋体"/>
          <w:color w:val="auto"/>
          <w:highlight w:val="none"/>
        </w:rPr>
      </w:pPr>
    </w:p>
    <w:p w14:paraId="29832616">
      <w:pPr>
        <w:pStyle w:val="16"/>
        <w:rPr>
          <w:rFonts w:hint="eastAsia" w:ascii="宋体" w:hAnsi="宋体" w:eastAsia="宋体" w:cs="宋体"/>
          <w:color w:val="auto"/>
          <w:highlight w:val="none"/>
        </w:rPr>
      </w:pPr>
    </w:p>
    <w:p w14:paraId="59888F68">
      <w:pPr>
        <w:pStyle w:val="16"/>
        <w:rPr>
          <w:rFonts w:hint="eastAsia" w:ascii="宋体" w:hAnsi="宋体" w:eastAsia="宋体" w:cs="宋体"/>
          <w:color w:val="auto"/>
          <w:highlight w:val="none"/>
        </w:rPr>
      </w:pPr>
    </w:p>
    <w:p w14:paraId="0EB1AE69">
      <w:pPr>
        <w:keepLines w:val="0"/>
        <w:pageBreakBefore w:val="0"/>
        <w:widowControl w:val="0"/>
        <w:kinsoku/>
        <w:wordWrap/>
        <w:overflowPunct/>
        <w:topLinePunct w:val="0"/>
        <w:bidi w:val="0"/>
        <w:spacing w:line="360" w:lineRule="auto"/>
        <w:textAlignment w:val="auto"/>
        <w:rPr>
          <w:rFonts w:hint="eastAsia" w:ascii="宋体" w:hAnsi="宋体" w:eastAsia="宋体" w:cs="宋体"/>
          <w:color w:val="auto"/>
          <w:highlight w:val="none"/>
        </w:rPr>
      </w:pPr>
    </w:p>
    <w:p w14:paraId="1868CDA7">
      <w:pPr>
        <w:keepLines w:val="0"/>
        <w:pageBreakBefore w:val="0"/>
        <w:widowControl w:val="0"/>
        <w:tabs>
          <w:tab w:val="left" w:pos="567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bCs/>
          <w:color w:val="auto"/>
          <w:sz w:val="72"/>
          <w:szCs w:val="72"/>
          <w:highlight w:val="none"/>
          <w:lang w:val="zh-CN"/>
        </w:rPr>
      </w:pPr>
      <w:r>
        <w:rPr>
          <w:rFonts w:hint="eastAsia" w:ascii="宋体" w:hAnsi="宋体" w:cs="宋体"/>
          <w:b/>
          <w:bCs/>
          <w:color w:val="auto"/>
          <w:sz w:val="72"/>
          <w:szCs w:val="72"/>
          <w:highlight w:val="none"/>
          <w:lang w:val="zh-CN"/>
        </w:rPr>
        <w:t>竞争性谈判</w:t>
      </w:r>
      <w:r>
        <w:rPr>
          <w:rFonts w:hint="eastAsia" w:ascii="宋体" w:hAnsi="宋体" w:eastAsia="宋体" w:cs="宋体"/>
          <w:b/>
          <w:bCs/>
          <w:color w:val="auto"/>
          <w:sz w:val="72"/>
          <w:szCs w:val="72"/>
          <w:highlight w:val="none"/>
          <w:lang w:val="zh-CN"/>
        </w:rPr>
        <w:t>响应文件</w:t>
      </w:r>
    </w:p>
    <w:p w14:paraId="0AE1A914">
      <w:pPr>
        <w:keepLines w:val="0"/>
        <w:pageBreakBefore w:val="0"/>
        <w:tabs>
          <w:tab w:val="left" w:pos="5670"/>
        </w:tabs>
        <w:kinsoku/>
        <w:autoSpaceDE w:val="0"/>
        <w:autoSpaceDN w:val="0"/>
        <w:bidi w:val="0"/>
        <w:adjustRightInd w:val="0"/>
        <w:snapToGrid w:val="0"/>
        <w:spacing w:line="360" w:lineRule="auto"/>
        <w:jc w:val="both"/>
        <w:rPr>
          <w:rFonts w:hint="eastAsia" w:ascii="宋体" w:hAnsi="宋体" w:eastAsia="宋体" w:cs="宋体"/>
          <w:color w:val="auto"/>
          <w:sz w:val="28"/>
          <w:szCs w:val="28"/>
          <w:highlight w:val="none"/>
        </w:rPr>
      </w:pPr>
    </w:p>
    <w:p w14:paraId="44F24845">
      <w:pPr>
        <w:pStyle w:val="16"/>
        <w:rPr>
          <w:rFonts w:hint="eastAsia" w:ascii="宋体" w:hAnsi="宋体" w:eastAsia="宋体" w:cs="宋体"/>
          <w:color w:val="auto"/>
          <w:sz w:val="28"/>
          <w:szCs w:val="28"/>
          <w:highlight w:val="none"/>
        </w:rPr>
      </w:pPr>
    </w:p>
    <w:p w14:paraId="73B59C89">
      <w:pPr>
        <w:rPr>
          <w:rFonts w:hint="eastAsia" w:ascii="宋体" w:hAnsi="宋体" w:eastAsia="宋体" w:cs="宋体"/>
          <w:color w:val="auto"/>
          <w:highlight w:val="none"/>
        </w:rPr>
      </w:pPr>
    </w:p>
    <w:p w14:paraId="225EB62D">
      <w:pPr>
        <w:pStyle w:val="16"/>
        <w:rPr>
          <w:rFonts w:hint="eastAsia" w:ascii="宋体" w:hAnsi="宋体" w:eastAsia="宋体" w:cs="宋体"/>
          <w:color w:val="auto"/>
          <w:highlight w:val="none"/>
        </w:rPr>
      </w:pPr>
    </w:p>
    <w:p w14:paraId="742975ED">
      <w:pPr>
        <w:keepLines w:val="0"/>
        <w:pageBreakBefore w:val="0"/>
        <w:kinsoku/>
        <w:autoSpaceDE w:val="0"/>
        <w:autoSpaceDN w:val="0"/>
        <w:bidi w:val="0"/>
        <w:adjustRightInd w:val="0"/>
        <w:snapToGrid w:val="0"/>
        <w:spacing w:line="360" w:lineRule="auto"/>
        <w:rPr>
          <w:rFonts w:hint="eastAsia" w:ascii="宋体" w:hAnsi="宋体" w:eastAsia="宋体" w:cs="宋体"/>
          <w:color w:val="auto"/>
          <w:sz w:val="28"/>
          <w:szCs w:val="28"/>
          <w:highlight w:val="none"/>
          <w:u w:val="single"/>
        </w:rPr>
      </w:pPr>
    </w:p>
    <w:p w14:paraId="30E6091E">
      <w:pPr>
        <w:keepLines w:val="0"/>
        <w:pageBreakBefore w:val="0"/>
        <w:kinsoku/>
        <w:autoSpaceDE w:val="0"/>
        <w:autoSpaceDN w:val="0"/>
        <w:bidi w:val="0"/>
        <w:adjustRightInd w:val="0"/>
        <w:snapToGrid w:val="0"/>
        <w:spacing w:line="360" w:lineRule="auto"/>
        <w:ind w:firstLine="869" w:firstLineChars="309"/>
        <w:rPr>
          <w:rFonts w:hint="eastAsia" w:ascii="宋体" w:hAnsi="宋体" w:eastAsia="宋体" w:cs="宋体"/>
          <w:b/>
          <w:bCs/>
          <w:color w:val="auto"/>
          <w:sz w:val="28"/>
          <w:szCs w:val="28"/>
          <w:highlight w:val="none"/>
          <w:u w:val="single"/>
        </w:rPr>
      </w:pPr>
      <w:r>
        <w:rPr>
          <w:rFonts w:hint="eastAsia" w:ascii="宋体" w:hAnsi="宋体" w:cs="宋体"/>
          <w:b/>
          <w:bCs/>
          <w:color w:val="auto"/>
          <w:sz w:val="28"/>
          <w:szCs w:val="28"/>
          <w:highlight w:val="none"/>
          <w:lang w:val="zh-CN"/>
        </w:rPr>
        <w:t>谈判</w:t>
      </w:r>
      <w:r>
        <w:rPr>
          <w:rFonts w:hint="eastAsia" w:ascii="宋体" w:hAnsi="宋体" w:eastAsia="宋体" w:cs="宋体"/>
          <w:b/>
          <w:bCs/>
          <w:color w:val="auto"/>
          <w:sz w:val="28"/>
          <w:szCs w:val="28"/>
          <w:highlight w:val="none"/>
          <w:lang w:val="zh-CN"/>
        </w:rPr>
        <w:t>供应商：</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（单位盖章）</w:t>
      </w:r>
    </w:p>
    <w:p w14:paraId="628E8CA7">
      <w:pPr>
        <w:keepLines w:val="0"/>
        <w:pageBreakBefore w:val="0"/>
        <w:kinsoku/>
        <w:autoSpaceDE w:val="0"/>
        <w:autoSpaceDN w:val="0"/>
        <w:bidi w:val="0"/>
        <w:adjustRightInd w:val="0"/>
        <w:snapToGrid w:val="0"/>
        <w:spacing w:line="360" w:lineRule="auto"/>
        <w:ind w:firstLine="869" w:firstLineChars="309"/>
        <w:jc w:val="left"/>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法定代表人或其授权代表：</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（签字或盖章）</w:t>
      </w:r>
    </w:p>
    <w:p w14:paraId="0ABD992B">
      <w:pPr>
        <w:keepLines w:val="0"/>
        <w:pageBreakBefore w:val="0"/>
        <w:kinsoku/>
        <w:autoSpaceDE w:val="0"/>
        <w:autoSpaceDN w:val="0"/>
        <w:bidi w:val="0"/>
        <w:adjustRightInd w:val="0"/>
        <w:snapToGrid w:val="0"/>
        <w:spacing w:line="360" w:lineRule="auto"/>
        <w:ind w:firstLine="869" w:firstLineChars="309"/>
        <w:rPr>
          <w:rFonts w:hint="eastAsia" w:ascii="宋体" w:hAnsi="宋体" w:eastAsia="宋体" w:cs="宋体"/>
          <w:bCs/>
          <w:color w:val="auto"/>
          <w:sz w:val="28"/>
          <w:szCs w:val="28"/>
          <w:highlight w:val="none"/>
          <w:lang w:eastAsia="zh-CN"/>
        </w:rPr>
      </w:pPr>
      <w:r>
        <w:rPr>
          <w:rFonts w:hint="eastAsia" w:ascii="宋体" w:hAnsi="宋体" w:eastAsia="宋体" w:cs="宋体"/>
          <w:b/>
          <w:bCs/>
          <w:color w:val="auto"/>
          <w:sz w:val="28"/>
          <w:szCs w:val="28"/>
          <w:highlight w:val="none"/>
          <w:lang w:val="zh-CN"/>
        </w:rPr>
        <w:t>时</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zh-CN"/>
        </w:rPr>
        <w:t>间：</w:t>
      </w:r>
      <w:r>
        <w:rPr>
          <w:rFonts w:hint="eastAsia" w:ascii="宋体" w:hAnsi="宋体" w:eastAsia="宋体" w:cs="宋体"/>
          <w:b/>
          <w:bCs/>
          <w:color w:val="auto"/>
          <w:sz w:val="28"/>
          <w:szCs w:val="28"/>
          <w:highlight w:val="none"/>
          <w:u w:val="single"/>
          <w:lang w:val="en-US" w:eastAsia="zh-CN"/>
        </w:rPr>
        <w:t xml:space="preserve">                          </w:t>
      </w:r>
    </w:p>
    <w:p w14:paraId="7F489DE6">
      <w:pPr>
        <w:keepLines w:val="0"/>
        <w:pageBreakBefore w:val="0"/>
        <w:kinsoku/>
        <w:autoSpaceDE w:val="0"/>
        <w:autoSpaceDN w:val="0"/>
        <w:bidi w:val="0"/>
        <w:adjustRightInd w:val="0"/>
        <w:snapToGrid w:val="0"/>
        <w:spacing w:line="360" w:lineRule="auto"/>
        <w:rPr>
          <w:rFonts w:hint="eastAsia" w:ascii="宋体" w:hAnsi="宋体" w:eastAsia="宋体" w:cs="宋体"/>
          <w:b/>
          <w:bCs/>
          <w:color w:val="auto"/>
          <w:sz w:val="28"/>
          <w:szCs w:val="28"/>
          <w:highlight w:val="none"/>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65EB82D8">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目录</w:t>
      </w:r>
    </w:p>
    <w:p w14:paraId="3308B87C">
      <w:pPr>
        <w:keepLines w:val="0"/>
        <w:pageBreakBefore w:val="0"/>
        <w:kinsoku/>
        <w:autoSpaceDE w:val="0"/>
        <w:autoSpaceDN w:val="0"/>
        <w:bidi w:val="0"/>
        <w:adjustRightInd w:val="0"/>
        <w:snapToGrid w:val="0"/>
        <w:spacing w:line="360" w:lineRule="auto"/>
        <w:jc w:val="center"/>
        <w:rPr>
          <w:rFonts w:hint="eastAsia" w:ascii="宋体" w:hAnsi="宋体" w:eastAsia="宋体" w:cs="宋体"/>
          <w:b/>
          <w:bCs/>
          <w:color w:val="auto"/>
          <w:sz w:val="28"/>
          <w:szCs w:val="28"/>
          <w:highlight w:val="none"/>
          <w:lang w:val="zh-CN"/>
        </w:rPr>
      </w:pPr>
    </w:p>
    <w:p w14:paraId="70200C89">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响应函</w:t>
      </w:r>
    </w:p>
    <w:p w14:paraId="58574E09">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第一次谈判报价表</w:t>
      </w:r>
    </w:p>
    <w:p w14:paraId="51ABADB3">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资格证明文件</w:t>
      </w:r>
    </w:p>
    <w:p w14:paraId="22204898">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供应商概况</w:t>
      </w:r>
    </w:p>
    <w:p w14:paraId="43B01612">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供应商参加政府采购活动承诺书</w:t>
      </w:r>
    </w:p>
    <w:p w14:paraId="47D950EC">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响应方案</w:t>
      </w:r>
    </w:p>
    <w:p w14:paraId="10D96652">
      <w:pPr>
        <w:pStyle w:val="2"/>
        <w:keepLines w:val="0"/>
        <w:pageBreakBefore w:val="0"/>
        <w:widowControl w:val="0"/>
        <w:numPr>
          <w:ilvl w:val="0"/>
          <w:numId w:val="17"/>
        </w:numPr>
        <w:kinsoku/>
        <w:wordWrap/>
        <w:overflowPunct/>
        <w:topLinePunct w:val="0"/>
        <w:autoSpaceDE/>
        <w:autoSpaceDN/>
        <w:bidi w:val="0"/>
        <w:adjustRightInd/>
        <w:snapToGrid/>
        <w:spacing w:line="480" w:lineRule="auto"/>
        <w:ind w:left="0" w:leftChars="0" w:firstLine="397" w:firstLineChars="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其他资料</w:t>
      </w:r>
    </w:p>
    <w:p w14:paraId="4A84C7AD">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78766A8B">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1DC636DD">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4000752B">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57C20EC6">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146FEB2D">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76F06B03">
      <w:pPr>
        <w:keepLines w:val="0"/>
        <w:pageBreakBefore w:val="0"/>
        <w:kinsoku/>
        <w:autoSpaceDE w:val="0"/>
        <w:autoSpaceDN w:val="0"/>
        <w:bidi w:val="0"/>
        <w:adjustRightInd w:val="0"/>
        <w:spacing w:line="360" w:lineRule="auto"/>
        <w:jc w:val="left"/>
        <w:rPr>
          <w:rFonts w:hint="eastAsia" w:ascii="宋体" w:hAnsi="宋体" w:eastAsia="宋体" w:cs="宋体"/>
          <w:b/>
          <w:bCs/>
          <w:color w:val="auto"/>
          <w:sz w:val="28"/>
          <w:szCs w:val="28"/>
          <w:highlight w:val="none"/>
          <w:lang w:val="zh-CN"/>
        </w:rPr>
      </w:pPr>
    </w:p>
    <w:p w14:paraId="4F7FDA92">
      <w:pPr>
        <w:keepLines w:val="0"/>
        <w:pageBreakBefore w:val="0"/>
        <w:kinsoku/>
        <w:autoSpaceDE w:val="0"/>
        <w:autoSpaceDN w:val="0"/>
        <w:bidi w:val="0"/>
        <w:adjustRightInd w:val="0"/>
        <w:spacing w:line="360" w:lineRule="auto"/>
        <w:jc w:val="center"/>
        <w:rPr>
          <w:rFonts w:hint="eastAsia" w:ascii="宋体" w:hAnsi="宋体" w:eastAsia="宋体" w:cs="宋体"/>
          <w:b/>
          <w:bCs/>
          <w:color w:val="auto"/>
          <w:sz w:val="28"/>
          <w:szCs w:val="28"/>
          <w:highlight w:val="none"/>
          <w:lang w:val="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linePitch="312" w:charSpace="0"/>
        </w:sectPr>
      </w:pPr>
    </w:p>
    <w:p w14:paraId="14800BB0">
      <w:pPr>
        <w:pStyle w:val="3"/>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
          <w:bCs/>
          <w:color w:val="auto"/>
          <w:sz w:val="21"/>
          <w:szCs w:val="21"/>
          <w:highlight w:val="none"/>
          <w:lang w:val="zh-CN"/>
        </w:rPr>
      </w:pPr>
      <w:bookmarkStart w:id="188" w:name="_Toc30036"/>
      <w:r>
        <w:rPr>
          <w:rFonts w:hint="eastAsia" w:ascii="宋体" w:hAnsi="宋体" w:eastAsia="宋体" w:cs="宋体"/>
          <w:b/>
          <w:bCs/>
          <w:color w:val="auto"/>
          <w:sz w:val="28"/>
          <w:szCs w:val="28"/>
          <w:highlight w:val="none"/>
          <w:lang w:val="zh-CN" w:eastAsia="zh-CN"/>
        </w:rPr>
        <w:t>第</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lang w:val="zh-CN" w:eastAsia="zh-CN"/>
        </w:rPr>
        <w:t>部分 响应函</w:t>
      </w:r>
      <w:bookmarkEnd w:id="188"/>
    </w:p>
    <w:tbl>
      <w:tblPr>
        <w:tblStyle w:val="37"/>
        <w:tblW w:w="9640" w:type="dxa"/>
        <w:jc w:val="center"/>
        <w:tblLayout w:type="fixed"/>
        <w:tblCellMar>
          <w:top w:w="0" w:type="dxa"/>
          <w:left w:w="108" w:type="dxa"/>
          <w:bottom w:w="0" w:type="dxa"/>
          <w:right w:w="108" w:type="dxa"/>
        </w:tblCellMar>
      </w:tblPr>
      <w:tblGrid>
        <w:gridCol w:w="826"/>
        <w:gridCol w:w="431"/>
        <w:gridCol w:w="180"/>
        <w:gridCol w:w="1556"/>
        <w:gridCol w:w="153"/>
        <w:gridCol w:w="2272"/>
        <w:gridCol w:w="382"/>
        <w:gridCol w:w="186"/>
        <w:gridCol w:w="412"/>
        <w:gridCol w:w="786"/>
        <w:gridCol w:w="2456"/>
      </w:tblGrid>
      <w:tr w14:paraId="591E8ABC">
        <w:tblPrEx>
          <w:tblCellMar>
            <w:top w:w="0" w:type="dxa"/>
            <w:left w:w="108" w:type="dxa"/>
            <w:bottom w:w="0" w:type="dxa"/>
            <w:right w:w="108" w:type="dxa"/>
          </w:tblCellMar>
        </w:tblPrEx>
        <w:trPr>
          <w:trHeight w:val="480" w:hRule="atLeast"/>
          <w:jc w:val="center"/>
        </w:trPr>
        <w:tc>
          <w:tcPr>
            <w:tcW w:w="9640" w:type="dxa"/>
            <w:gridSpan w:val="11"/>
            <w:tcBorders>
              <w:top w:val="single" w:color="auto" w:sz="4" w:space="0"/>
              <w:left w:val="single" w:color="auto" w:sz="4" w:space="0"/>
              <w:bottom w:val="single" w:color="auto" w:sz="4" w:space="0"/>
              <w:right w:val="single" w:color="auto" w:sz="4" w:space="0"/>
            </w:tcBorders>
            <w:noWrap w:val="0"/>
            <w:vAlign w:val="center"/>
          </w:tcPr>
          <w:p w14:paraId="0C1E14B5">
            <w:pPr>
              <w:keepNext w:val="0"/>
              <w:keepLines w:val="0"/>
              <w:pageBreakBefore w:val="0"/>
              <w:tabs>
                <w:tab w:val="left" w:pos="1260"/>
              </w:tabs>
              <w:kinsoku/>
              <w:wordWrap/>
              <w:overflowPunct/>
              <w:topLinePunct w:val="0"/>
              <w:bidi w:val="0"/>
              <w:snapToGrid/>
              <w:spacing w:line="440" w:lineRule="exact"/>
              <w:ind w:firstLine="117" w:firstLineChars="5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致：陕西盛仕骄阳项目管理有限公司</w:t>
            </w:r>
          </w:p>
        </w:tc>
      </w:tr>
      <w:tr w14:paraId="63277723">
        <w:tblPrEx>
          <w:tblCellMar>
            <w:top w:w="0" w:type="dxa"/>
            <w:left w:w="108" w:type="dxa"/>
            <w:bottom w:w="0" w:type="dxa"/>
            <w:right w:w="108" w:type="dxa"/>
          </w:tblCellMar>
        </w:tblPrEx>
        <w:trPr>
          <w:cantSplit/>
          <w:trHeight w:val="467"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5C590DC9">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企业法人</w:t>
            </w:r>
          </w:p>
        </w:tc>
        <w:tc>
          <w:tcPr>
            <w:tcW w:w="2320" w:type="dxa"/>
            <w:gridSpan w:val="4"/>
            <w:tcBorders>
              <w:top w:val="single" w:color="auto" w:sz="4" w:space="0"/>
              <w:left w:val="single" w:color="auto" w:sz="4" w:space="0"/>
              <w:bottom w:val="single" w:color="auto" w:sz="4" w:space="0"/>
              <w:right w:val="single" w:color="auto" w:sz="4" w:space="0"/>
            </w:tcBorders>
            <w:noWrap w:val="0"/>
            <w:vAlign w:val="center"/>
          </w:tcPr>
          <w:p w14:paraId="4B76ABF1">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企业名称</w:t>
            </w:r>
          </w:p>
        </w:tc>
        <w:tc>
          <w:tcPr>
            <w:tcW w:w="6494" w:type="dxa"/>
            <w:gridSpan w:val="6"/>
            <w:tcBorders>
              <w:top w:val="single" w:color="auto" w:sz="4" w:space="0"/>
              <w:left w:val="single" w:color="auto" w:sz="4" w:space="0"/>
              <w:bottom w:val="single" w:color="auto" w:sz="4" w:space="0"/>
              <w:right w:val="single" w:color="auto" w:sz="4" w:space="0"/>
            </w:tcBorders>
            <w:noWrap w:val="0"/>
            <w:vAlign w:val="top"/>
          </w:tcPr>
          <w:p w14:paraId="4D917A49">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p>
        </w:tc>
      </w:tr>
      <w:tr w14:paraId="4FC256CE">
        <w:tblPrEx>
          <w:tblCellMar>
            <w:top w:w="0" w:type="dxa"/>
            <w:left w:w="108" w:type="dxa"/>
            <w:bottom w:w="0" w:type="dxa"/>
            <w:right w:w="108" w:type="dxa"/>
          </w:tblCellMar>
        </w:tblPrEx>
        <w:trPr>
          <w:cantSplit/>
          <w:trHeight w:val="523"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42C164CC">
            <w:pPr>
              <w:keepNext w:val="0"/>
              <w:keepLines w:val="0"/>
              <w:pageBreakBefore w:val="0"/>
              <w:widowControl/>
              <w:kinsoku/>
              <w:wordWrap/>
              <w:overflowPunct/>
              <w:topLinePunct w:val="0"/>
              <w:bidi w:val="0"/>
              <w:snapToGrid/>
              <w:spacing w:line="440" w:lineRule="exact"/>
              <w:ind w:firstLine="459"/>
              <w:jc w:val="center"/>
              <w:textAlignment w:val="auto"/>
              <w:rPr>
                <w:rFonts w:hint="eastAsia" w:ascii="宋体" w:hAnsi="宋体" w:eastAsia="宋体" w:cs="宋体"/>
                <w:color w:val="auto"/>
                <w:sz w:val="21"/>
                <w:szCs w:val="21"/>
                <w:highlight w:val="none"/>
              </w:rPr>
            </w:pPr>
          </w:p>
        </w:tc>
        <w:tc>
          <w:tcPr>
            <w:tcW w:w="2320" w:type="dxa"/>
            <w:gridSpan w:val="4"/>
            <w:tcBorders>
              <w:top w:val="single" w:color="auto" w:sz="4" w:space="0"/>
              <w:left w:val="single" w:color="auto" w:sz="4" w:space="0"/>
              <w:bottom w:val="single" w:color="auto" w:sz="4" w:space="0"/>
              <w:right w:val="single" w:color="auto" w:sz="4" w:space="0"/>
            </w:tcBorders>
            <w:noWrap w:val="0"/>
            <w:vAlign w:val="center"/>
          </w:tcPr>
          <w:p w14:paraId="66F65550">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法定地址</w:t>
            </w:r>
          </w:p>
        </w:tc>
        <w:tc>
          <w:tcPr>
            <w:tcW w:w="6494" w:type="dxa"/>
            <w:gridSpan w:val="6"/>
            <w:tcBorders>
              <w:top w:val="single" w:color="auto" w:sz="4" w:space="0"/>
              <w:left w:val="single" w:color="auto" w:sz="4" w:space="0"/>
              <w:bottom w:val="single" w:color="auto" w:sz="4" w:space="0"/>
              <w:right w:val="single" w:color="auto" w:sz="4" w:space="0"/>
            </w:tcBorders>
            <w:noWrap w:val="0"/>
            <w:vAlign w:val="top"/>
          </w:tcPr>
          <w:p w14:paraId="7A93015C">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p>
        </w:tc>
      </w:tr>
      <w:tr w14:paraId="6680150B">
        <w:tblPrEx>
          <w:tblCellMar>
            <w:top w:w="0" w:type="dxa"/>
            <w:left w:w="108" w:type="dxa"/>
            <w:bottom w:w="0" w:type="dxa"/>
            <w:right w:w="108" w:type="dxa"/>
          </w:tblCellMar>
        </w:tblPrEx>
        <w:trPr>
          <w:cantSplit/>
          <w:trHeight w:val="499"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66250106">
            <w:pPr>
              <w:keepNext w:val="0"/>
              <w:keepLines w:val="0"/>
              <w:pageBreakBefore w:val="0"/>
              <w:widowControl/>
              <w:kinsoku/>
              <w:wordWrap/>
              <w:overflowPunct/>
              <w:topLinePunct w:val="0"/>
              <w:bidi w:val="0"/>
              <w:snapToGrid/>
              <w:spacing w:line="440" w:lineRule="exact"/>
              <w:ind w:firstLine="459"/>
              <w:jc w:val="center"/>
              <w:textAlignment w:val="auto"/>
              <w:rPr>
                <w:rFonts w:hint="eastAsia" w:ascii="宋体" w:hAnsi="宋体" w:eastAsia="宋体" w:cs="宋体"/>
                <w:color w:val="auto"/>
                <w:sz w:val="21"/>
                <w:szCs w:val="21"/>
                <w:highlight w:val="none"/>
              </w:rPr>
            </w:pPr>
          </w:p>
        </w:tc>
        <w:tc>
          <w:tcPr>
            <w:tcW w:w="2320" w:type="dxa"/>
            <w:gridSpan w:val="4"/>
            <w:tcBorders>
              <w:top w:val="single" w:color="auto" w:sz="4" w:space="0"/>
              <w:left w:val="single" w:color="auto" w:sz="4" w:space="0"/>
              <w:bottom w:val="single" w:color="auto" w:sz="4" w:space="0"/>
              <w:right w:val="single" w:color="auto" w:sz="4" w:space="0"/>
            </w:tcBorders>
            <w:noWrap w:val="0"/>
            <w:vAlign w:val="center"/>
          </w:tcPr>
          <w:p w14:paraId="0C0DA804">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272" w:type="dxa"/>
            <w:tcBorders>
              <w:top w:val="single" w:color="auto" w:sz="4" w:space="0"/>
              <w:left w:val="single" w:color="auto" w:sz="4" w:space="0"/>
              <w:bottom w:val="single" w:color="auto" w:sz="4" w:space="0"/>
              <w:right w:val="single" w:color="auto" w:sz="4" w:space="0"/>
            </w:tcBorders>
            <w:noWrap w:val="0"/>
            <w:vAlign w:val="top"/>
          </w:tcPr>
          <w:p w14:paraId="00CED0CE">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p>
        </w:tc>
        <w:tc>
          <w:tcPr>
            <w:tcW w:w="980" w:type="dxa"/>
            <w:gridSpan w:val="3"/>
            <w:tcBorders>
              <w:top w:val="single" w:color="auto" w:sz="4" w:space="0"/>
              <w:left w:val="single" w:color="auto" w:sz="4" w:space="0"/>
              <w:bottom w:val="single" w:color="auto" w:sz="4" w:space="0"/>
              <w:right w:val="single" w:color="auto" w:sz="4" w:space="0"/>
            </w:tcBorders>
            <w:noWrap w:val="0"/>
            <w:vAlign w:val="center"/>
          </w:tcPr>
          <w:p w14:paraId="2F173CD1">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3242" w:type="dxa"/>
            <w:gridSpan w:val="2"/>
            <w:tcBorders>
              <w:top w:val="single" w:color="auto" w:sz="4" w:space="0"/>
              <w:left w:val="single" w:color="auto" w:sz="4" w:space="0"/>
              <w:bottom w:val="single" w:color="auto" w:sz="4" w:space="0"/>
              <w:right w:val="single" w:color="auto" w:sz="4" w:space="0"/>
            </w:tcBorders>
            <w:noWrap w:val="0"/>
            <w:vAlign w:val="top"/>
          </w:tcPr>
          <w:p w14:paraId="4D57CBDA">
            <w:pPr>
              <w:keepNext w:val="0"/>
              <w:keepLines w:val="0"/>
              <w:pageBreakBefore w:val="0"/>
              <w:tabs>
                <w:tab w:val="left" w:pos="1260"/>
              </w:tabs>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r>
      <w:tr w14:paraId="1A5F3D88">
        <w:tblPrEx>
          <w:tblCellMar>
            <w:top w:w="0" w:type="dxa"/>
            <w:left w:w="108" w:type="dxa"/>
            <w:bottom w:w="0" w:type="dxa"/>
            <w:right w:w="108" w:type="dxa"/>
          </w:tblCellMar>
        </w:tblPrEx>
        <w:trPr>
          <w:cantSplit/>
          <w:trHeight w:val="467"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182BBEA9">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w:t>
            </w:r>
          </w:p>
          <w:p w14:paraId="0AD5CFA7">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p>
          <w:p w14:paraId="352FC4BC">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p>
          <w:p w14:paraId="07E9FDD5">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w:t>
            </w:r>
          </w:p>
          <w:p w14:paraId="64AD0DC0">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w:t>
            </w:r>
          </w:p>
        </w:tc>
        <w:tc>
          <w:tcPr>
            <w:tcW w:w="2320" w:type="dxa"/>
            <w:gridSpan w:val="4"/>
            <w:tcBorders>
              <w:top w:val="single" w:color="auto" w:sz="4" w:space="0"/>
              <w:left w:val="single" w:color="auto" w:sz="4" w:space="0"/>
              <w:bottom w:val="single" w:color="auto" w:sz="4" w:space="0"/>
              <w:right w:val="single" w:color="auto" w:sz="4" w:space="0"/>
            </w:tcBorders>
            <w:noWrap w:val="0"/>
            <w:vAlign w:val="top"/>
          </w:tcPr>
          <w:p w14:paraId="0410331C">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94" w:type="dxa"/>
            <w:gridSpan w:val="6"/>
            <w:tcBorders>
              <w:top w:val="single" w:color="auto" w:sz="4" w:space="0"/>
              <w:left w:val="single" w:color="auto" w:sz="4" w:space="0"/>
              <w:bottom w:val="single" w:color="auto" w:sz="4" w:space="0"/>
              <w:right w:val="single" w:color="auto" w:sz="4" w:space="0"/>
            </w:tcBorders>
            <w:noWrap w:val="0"/>
            <w:vAlign w:val="top"/>
          </w:tcPr>
          <w:p w14:paraId="22077706">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p>
        </w:tc>
      </w:tr>
      <w:tr w14:paraId="5DCCC067">
        <w:tblPrEx>
          <w:tblCellMar>
            <w:top w:w="0" w:type="dxa"/>
            <w:left w:w="108" w:type="dxa"/>
            <w:bottom w:w="0" w:type="dxa"/>
            <w:right w:w="108" w:type="dxa"/>
          </w:tblCellMar>
        </w:tblPrEx>
        <w:trPr>
          <w:cantSplit/>
          <w:trHeight w:val="467"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3E2195C1">
            <w:pPr>
              <w:keepNext w:val="0"/>
              <w:keepLines w:val="0"/>
              <w:pageBreakBefore w:val="0"/>
              <w:widowControl/>
              <w:kinsoku/>
              <w:wordWrap/>
              <w:overflowPunct/>
              <w:topLinePunct w:val="0"/>
              <w:bidi w:val="0"/>
              <w:snapToGrid/>
              <w:spacing w:line="440" w:lineRule="exact"/>
              <w:ind w:firstLine="459"/>
              <w:jc w:val="center"/>
              <w:textAlignment w:val="auto"/>
              <w:rPr>
                <w:rFonts w:hint="eastAsia" w:ascii="宋体" w:hAnsi="宋体" w:eastAsia="宋体" w:cs="宋体"/>
                <w:color w:val="auto"/>
                <w:sz w:val="21"/>
                <w:szCs w:val="21"/>
                <w:highlight w:val="none"/>
              </w:rPr>
            </w:pPr>
          </w:p>
        </w:tc>
        <w:tc>
          <w:tcPr>
            <w:tcW w:w="2320" w:type="dxa"/>
            <w:gridSpan w:val="4"/>
            <w:tcBorders>
              <w:top w:val="single" w:color="auto" w:sz="4" w:space="0"/>
              <w:left w:val="single" w:color="auto" w:sz="4" w:space="0"/>
              <w:bottom w:val="single" w:color="auto" w:sz="4" w:space="0"/>
              <w:right w:val="single" w:color="auto" w:sz="4" w:space="0"/>
            </w:tcBorders>
            <w:noWrap w:val="0"/>
            <w:vAlign w:val="top"/>
          </w:tcPr>
          <w:p w14:paraId="27C4D7A5">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文件编号</w:t>
            </w:r>
          </w:p>
        </w:tc>
        <w:tc>
          <w:tcPr>
            <w:tcW w:w="6494" w:type="dxa"/>
            <w:gridSpan w:val="6"/>
            <w:tcBorders>
              <w:top w:val="single" w:color="auto" w:sz="4" w:space="0"/>
              <w:left w:val="single" w:color="auto" w:sz="4" w:space="0"/>
              <w:bottom w:val="single" w:color="auto" w:sz="4" w:space="0"/>
              <w:right w:val="single" w:color="auto" w:sz="4" w:space="0"/>
            </w:tcBorders>
            <w:noWrap w:val="0"/>
            <w:vAlign w:val="top"/>
          </w:tcPr>
          <w:p w14:paraId="69C2B7E5">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p>
        </w:tc>
      </w:tr>
      <w:tr w14:paraId="2887C1AE">
        <w:tblPrEx>
          <w:tblCellMar>
            <w:top w:w="0" w:type="dxa"/>
            <w:left w:w="108" w:type="dxa"/>
            <w:bottom w:w="0" w:type="dxa"/>
            <w:right w:w="108" w:type="dxa"/>
          </w:tblCellMar>
        </w:tblPrEx>
        <w:trPr>
          <w:cantSplit/>
          <w:trHeight w:val="467"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1B62C26F">
            <w:pPr>
              <w:keepNext w:val="0"/>
              <w:keepLines w:val="0"/>
              <w:pageBreakBefore w:val="0"/>
              <w:widowControl/>
              <w:kinsoku/>
              <w:wordWrap/>
              <w:overflowPunct/>
              <w:topLinePunct w:val="0"/>
              <w:bidi w:val="0"/>
              <w:snapToGrid/>
              <w:spacing w:line="440" w:lineRule="exact"/>
              <w:ind w:firstLine="459"/>
              <w:jc w:val="center"/>
              <w:textAlignment w:val="auto"/>
              <w:rPr>
                <w:rFonts w:hint="eastAsia" w:ascii="宋体" w:hAnsi="宋体" w:eastAsia="宋体" w:cs="宋体"/>
                <w:color w:val="auto"/>
                <w:sz w:val="21"/>
                <w:szCs w:val="21"/>
                <w:highlight w:val="none"/>
              </w:rPr>
            </w:pPr>
          </w:p>
        </w:tc>
        <w:tc>
          <w:tcPr>
            <w:tcW w:w="2320" w:type="dxa"/>
            <w:gridSpan w:val="4"/>
            <w:tcBorders>
              <w:top w:val="single" w:color="auto" w:sz="4" w:space="0"/>
              <w:left w:val="single" w:color="auto" w:sz="4" w:space="0"/>
              <w:bottom w:val="single" w:color="auto" w:sz="4" w:space="0"/>
              <w:right w:val="single" w:color="auto" w:sz="4" w:space="0"/>
            </w:tcBorders>
            <w:noWrap w:val="0"/>
            <w:vAlign w:val="top"/>
          </w:tcPr>
          <w:p w14:paraId="6C110F8F">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w:t>
            </w:r>
          </w:p>
        </w:tc>
        <w:tc>
          <w:tcPr>
            <w:tcW w:w="2272" w:type="dxa"/>
            <w:tcBorders>
              <w:top w:val="single" w:color="auto" w:sz="4" w:space="0"/>
              <w:left w:val="single" w:color="auto" w:sz="4" w:space="0"/>
              <w:bottom w:val="single" w:color="auto" w:sz="4" w:space="0"/>
              <w:right w:val="single" w:color="auto" w:sz="4" w:space="0"/>
            </w:tcBorders>
            <w:noWrap w:val="0"/>
            <w:vAlign w:val="top"/>
          </w:tcPr>
          <w:p w14:paraId="6414D66D">
            <w:pPr>
              <w:keepNext w:val="0"/>
              <w:keepLines w:val="0"/>
              <w:pageBreakBefore w:val="0"/>
              <w:tabs>
                <w:tab w:val="left" w:pos="1260"/>
              </w:tabs>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980" w:type="dxa"/>
            <w:gridSpan w:val="3"/>
            <w:tcBorders>
              <w:top w:val="single" w:color="auto" w:sz="4" w:space="0"/>
              <w:left w:val="single" w:color="auto" w:sz="4" w:space="0"/>
              <w:bottom w:val="single" w:color="auto" w:sz="4" w:space="0"/>
              <w:right w:val="single" w:color="auto" w:sz="4" w:space="0"/>
            </w:tcBorders>
            <w:noWrap w:val="0"/>
            <w:vAlign w:val="center"/>
          </w:tcPr>
          <w:p w14:paraId="564C224B">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3242" w:type="dxa"/>
            <w:gridSpan w:val="2"/>
            <w:tcBorders>
              <w:top w:val="single" w:color="auto" w:sz="4" w:space="0"/>
              <w:left w:val="single" w:color="auto" w:sz="4" w:space="0"/>
              <w:bottom w:val="single" w:color="auto" w:sz="4" w:space="0"/>
              <w:right w:val="single" w:color="auto" w:sz="4" w:space="0"/>
            </w:tcBorders>
            <w:noWrap w:val="0"/>
            <w:vAlign w:val="top"/>
          </w:tcPr>
          <w:p w14:paraId="4C202A78">
            <w:pPr>
              <w:keepNext w:val="0"/>
              <w:keepLines w:val="0"/>
              <w:pageBreakBefore w:val="0"/>
              <w:tabs>
                <w:tab w:val="left" w:pos="1260"/>
              </w:tabs>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r>
      <w:tr w14:paraId="2CD64E6A">
        <w:tblPrEx>
          <w:tblCellMar>
            <w:top w:w="0" w:type="dxa"/>
            <w:left w:w="108" w:type="dxa"/>
            <w:bottom w:w="0" w:type="dxa"/>
            <w:right w:w="108" w:type="dxa"/>
          </w:tblCellMar>
        </w:tblPrEx>
        <w:trPr>
          <w:cantSplit/>
          <w:trHeight w:val="467"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2D4F2AA0">
            <w:pPr>
              <w:keepNext w:val="0"/>
              <w:keepLines w:val="0"/>
              <w:pageBreakBefore w:val="0"/>
              <w:widowControl/>
              <w:kinsoku/>
              <w:wordWrap/>
              <w:overflowPunct/>
              <w:topLinePunct w:val="0"/>
              <w:bidi w:val="0"/>
              <w:snapToGrid/>
              <w:spacing w:line="440" w:lineRule="exact"/>
              <w:ind w:firstLine="459"/>
              <w:jc w:val="center"/>
              <w:textAlignment w:val="auto"/>
              <w:rPr>
                <w:rFonts w:hint="eastAsia" w:ascii="宋体" w:hAnsi="宋体" w:eastAsia="宋体" w:cs="宋体"/>
                <w:color w:val="auto"/>
                <w:sz w:val="21"/>
                <w:szCs w:val="21"/>
                <w:highlight w:val="none"/>
              </w:rPr>
            </w:pPr>
          </w:p>
        </w:tc>
        <w:tc>
          <w:tcPr>
            <w:tcW w:w="2320" w:type="dxa"/>
            <w:gridSpan w:val="4"/>
            <w:tcBorders>
              <w:top w:val="single" w:color="auto" w:sz="4" w:space="0"/>
              <w:left w:val="single" w:color="auto" w:sz="4" w:space="0"/>
              <w:bottom w:val="single" w:color="auto" w:sz="4" w:space="0"/>
              <w:right w:val="single" w:color="auto" w:sz="4" w:space="0"/>
            </w:tcBorders>
            <w:noWrap w:val="0"/>
            <w:vAlign w:val="center"/>
          </w:tcPr>
          <w:p w14:paraId="7832720F">
            <w:pPr>
              <w:keepNext w:val="0"/>
              <w:keepLines w:val="0"/>
              <w:pageBreakBefore w:val="0"/>
              <w:tabs>
                <w:tab w:val="left" w:pos="1260"/>
              </w:tabs>
              <w:kinsoku/>
              <w:wordWrap/>
              <w:overflowPunct/>
              <w:topLinePunct w:val="0"/>
              <w:bidi w:val="0"/>
              <w:snapToGrid/>
              <w:spacing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递交</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响应文件</w:t>
            </w:r>
          </w:p>
        </w:tc>
        <w:tc>
          <w:tcPr>
            <w:tcW w:w="6494" w:type="dxa"/>
            <w:gridSpan w:val="6"/>
            <w:tcBorders>
              <w:top w:val="single" w:color="auto" w:sz="4" w:space="0"/>
              <w:left w:val="single" w:color="auto" w:sz="4" w:space="0"/>
              <w:bottom w:val="single" w:color="auto" w:sz="4" w:space="0"/>
              <w:right w:val="single" w:color="auto" w:sz="4" w:space="0"/>
            </w:tcBorders>
            <w:noWrap w:val="0"/>
            <w:vAlign w:val="center"/>
          </w:tcPr>
          <w:p w14:paraId="1C7BA8B0">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响应文件</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ascii="宋体" w:hAnsi="宋体" w:eastAsia="宋体" w:cs="宋体"/>
                <w:color w:val="auto"/>
                <w:sz w:val="21"/>
                <w:szCs w:val="21"/>
                <w:highlight w:val="none"/>
              </w:rPr>
              <w:t>份</w:t>
            </w:r>
          </w:p>
        </w:tc>
      </w:tr>
      <w:tr w14:paraId="23F2D3CB">
        <w:tblPrEx>
          <w:tblCellMar>
            <w:top w:w="0" w:type="dxa"/>
            <w:left w:w="108" w:type="dxa"/>
            <w:bottom w:w="0" w:type="dxa"/>
            <w:right w:w="108" w:type="dxa"/>
          </w:tblCellMar>
        </w:tblPrEx>
        <w:trPr>
          <w:cantSplit/>
          <w:trHeight w:val="662"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17A7192D">
            <w:pPr>
              <w:keepNext w:val="0"/>
              <w:keepLines w:val="0"/>
              <w:pageBreakBefore w:val="0"/>
              <w:widowControl/>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8814" w:type="dxa"/>
            <w:gridSpan w:val="10"/>
            <w:tcBorders>
              <w:top w:val="single" w:color="auto" w:sz="4" w:space="0"/>
              <w:left w:val="single" w:color="auto" w:sz="4" w:space="0"/>
              <w:bottom w:val="single" w:color="auto" w:sz="4" w:space="0"/>
              <w:right w:val="single" w:color="auto" w:sz="4" w:space="0"/>
            </w:tcBorders>
            <w:noWrap w:val="0"/>
            <w:vAlign w:val="center"/>
          </w:tcPr>
          <w:p w14:paraId="7486FB29">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作为</w:t>
            </w:r>
            <w:r>
              <w:rPr>
                <w:rFonts w:hint="eastAsia" w:ascii="宋体" w:hAnsi="宋体" w:cs="宋体"/>
                <w:color w:val="auto"/>
                <w:sz w:val="21"/>
                <w:szCs w:val="21"/>
                <w:highlight w:val="none"/>
                <w:lang w:eastAsia="zh-CN"/>
              </w:rPr>
              <w:t>谈判</w:t>
            </w:r>
            <w:r>
              <w:rPr>
                <w:rFonts w:ascii="宋体" w:hAnsi="宋体" w:eastAsia="宋体" w:cs="宋体"/>
                <w:color w:val="auto"/>
                <w:sz w:val="21"/>
                <w:szCs w:val="21"/>
                <w:highlight w:val="none"/>
              </w:rPr>
              <w:t>供应商</w:t>
            </w:r>
            <w:r>
              <w:rPr>
                <w:rFonts w:hint="eastAsia" w:ascii="宋体" w:hAnsi="宋体" w:eastAsia="宋体" w:cs="宋体"/>
                <w:color w:val="auto"/>
                <w:sz w:val="21"/>
                <w:szCs w:val="21"/>
                <w:highlight w:val="none"/>
              </w:rPr>
              <w:t>郑重声明</w:t>
            </w:r>
          </w:p>
        </w:tc>
      </w:tr>
      <w:tr w14:paraId="19ACF5C4">
        <w:tblPrEx>
          <w:tblCellMar>
            <w:top w:w="0" w:type="dxa"/>
            <w:left w:w="108" w:type="dxa"/>
            <w:bottom w:w="0" w:type="dxa"/>
            <w:right w:w="108" w:type="dxa"/>
          </w:tblCellMar>
        </w:tblPrEx>
        <w:trPr>
          <w:cantSplit/>
          <w:trHeight w:val="924"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0971CEA9">
            <w:pPr>
              <w:keepNext w:val="0"/>
              <w:keepLines w:val="0"/>
              <w:pageBreakBefore w:val="0"/>
              <w:widowControl/>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40645204">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8383" w:type="dxa"/>
            <w:gridSpan w:val="9"/>
            <w:tcBorders>
              <w:top w:val="single" w:color="auto" w:sz="4" w:space="0"/>
              <w:left w:val="single" w:color="auto" w:sz="4" w:space="0"/>
              <w:bottom w:val="single" w:color="auto" w:sz="4" w:space="0"/>
              <w:right w:val="single" w:color="auto" w:sz="4" w:space="0"/>
            </w:tcBorders>
            <w:noWrap w:val="0"/>
            <w:vAlign w:val="center"/>
          </w:tcPr>
          <w:p w14:paraId="74436651">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依据</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文件</w:t>
            </w:r>
            <w:r>
              <w:rPr>
                <w:rFonts w:ascii="宋体" w:hAnsi="宋体" w:eastAsia="宋体" w:cs="宋体"/>
                <w:color w:val="auto"/>
                <w:sz w:val="21"/>
                <w:szCs w:val="21"/>
                <w:highlight w:val="none"/>
              </w:rPr>
              <w:t>的内容要求，提供完全满足采购需求的合格产品和全面技术、售后服务保障。</w:t>
            </w:r>
          </w:p>
        </w:tc>
      </w:tr>
      <w:tr w14:paraId="313A4B91">
        <w:tblPrEx>
          <w:tblCellMar>
            <w:top w:w="0" w:type="dxa"/>
            <w:left w:w="108" w:type="dxa"/>
            <w:bottom w:w="0" w:type="dxa"/>
            <w:right w:w="108" w:type="dxa"/>
          </w:tblCellMar>
        </w:tblPrEx>
        <w:trPr>
          <w:cantSplit/>
          <w:trHeight w:val="924"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33BFD8B4">
            <w:pPr>
              <w:keepNext w:val="0"/>
              <w:keepLines w:val="0"/>
              <w:pageBreakBefore w:val="0"/>
              <w:widowControl/>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55718F23">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8383" w:type="dxa"/>
            <w:gridSpan w:val="9"/>
            <w:tcBorders>
              <w:top w:val="single" w:color="auto" w:sz="4" w:space="0"/>
              <w:left w:val="single" w:color="auto" w:sz="4" w:space="0"/>
              <w:bottom w:val="single" w:color="auto" w:sz="4" w:space="0"/>
              <w:right w:val="single" w:color="auto" w:sz="4" w:space="0"/>
            </w:tcBorders>
            <w:noWrap w:val="0"/>
            <w:vAlign w:val="center"/>
          </w:tcPr>
          <w:p w14:paraId="09277729">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已详细阅读和核实全部</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文件</w:t>
            </w:r>
            <w:r>
              <w:rPr>
                <w:rFonts w:ascii="宋体" w:hAnsi="宋体" w:eastAsia="宋体" w:cs="宋体"/>
                <w:color w:val="auto"/>
                <w:sz w:val="21"/>
                <w:szCs w:val="21"/>
                <w:highlight w:val="none"/>
              </w:rPr>
              <w:t>内容,完全清楚和知道必须放弃提出含糊不清或误解问题的所有权利。</w:t>
            </w:r>
          </w:p>
        </w:tc>
      </w:tr>
      <w:tr w14:paraId="692FCAAB">
        <w:tblPrEx>
          <w:tblCellMar>
            <w:top w:w="0" w:type="dxa"/>
            <w:left w:w="108" w:type="dxa"/>
            <w:bottom w:w="0" w:type="dxa"/>
            <w:right w:w="108" w:type="dxa"/>
          </w:tblCellMar>
        </w:tblPrEx>
        <w:trPr>
          <w:cantSplit/>
          <w:trHeight w:val="542"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51DA300E">
            <w:pPr>
              <w:keepNext w:val="0"/>
              <w:keepLines w:val="0"/>
              <w:pageBreakBefore w:val="0"/>
              <w:widowControl/>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6EDDE9B7">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8383" w:type="dxa"/>
            <w:gridSpan w:val="9"/>
            <w:tcBorders>
              <w:top w:val="single" w:color="auto" w:sz="4" w:space="0"/>
              <w:left w:val="single" w:color="auto" w:sz="4" w:space="0"/>
              <w:bottom w:val="single" w:color="auto" w:sz="4" w:space="0"/>
              <w:right w:val="single" w:color="auto" w:sz="4" w:space="0"/>
            </w:tcBorders>
            <w:noWrap w:val="0"/>
            <w:vAlign w:val="center"/>
          </w:tcPr>
          <w:p w14:paraId="1A2A27C8">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同意提供与本次</w:t>
            </w:r>
            <w:r>
              <w:rPr>
                <w:rFonts w:hint="eastAsia" w:ascii="宋体" w:hAnsi="宋体" w:cs="宋体"/>
                <w:color w:val="auto"/>
                <w:sz w:val="21"/>
                <w:szCs w:val="21"/>
                <w:highlight w:val="none"/>
                <w:lang w:eastAsia="zh-CN"/>
              </w:rPr>
              <w:t>谈判</w:t>
            </w:r>
            <w:r>
              <w:rPr>
                <w:rFonts w:ascii="宋体" w:hAnsi="宋体" w:eastAsia="宋体" w:cs="宋体"/>
                <w:color w:val="auto"/>
                <w:sz w:val="21"/>
                <w:szCs w:val="21"/>
                <w:highlight w:val="none"/>
              </w:rPr>
              <w:t>采购活动相关的其他任何证据和资料</w:t>
            </w:r>
          </w:p>
        </w:tc>
      </w:tr>
      <w:tr w14:paraId="073C56A1">
        <w:tblPrEx>
          <w:tblCellMar>
            <w:top w:w="0" w:type="dxa"/>
            <w:left w:w="108" w:type="dxa"/>
            <w:bottom w:w="0" w:type="dxa"/>
            <w:right w:w="108" w:type="dxa"/>
          </w:tblCellMar>
        </w:tblPrEx>
        <w:trPr>
          <w:cantSplit/>
          <w:trHeight w:val="924"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32426664">
            <w:pPr>
              <w:keepNext w:val="0"/>
              <w:keepLines w:val="0"/>
              <w:pageBreakBefore w:val="0"/>
              <w:widowControl/>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7D8A0389">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w:t>
            </w:r>
          </w:p>
        </w:tc>
        <w:tc>
          <w:tcPr>
            <w:tcW w:w="8383" w:type="dxa"/>
            <w:gridSpan w:val="9"/>
            <w:tcBorders>
              <w:top w:val="single" w:color="auto" w:sz="4" w:space="0"/>
              <w:left w:val="single" w:color="auto" w:sz="4" w:space="0"/>
              <w:bottom w:val="single" w:color="auto" w:sz="4" w:space="0"/>
              <w:right w:val="single" w:color="auto" w:sz="4" w:space="0"/>
            </w:tcBorders>
            <w:noWrap w:val="0"/>
            <w:vAlign w:val="center"/>
          </w:tcPr>
          <w:p w14:paraId="48665C34">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如若成交，将根据</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文件</w:t>
            </w:r>
            <w:r>
              <w:rPr>
                <w:rFonts w:ascii="宋体" w:hAnsi="宋体" w:eastAsia="宋体" w:cs="宋体"/>
                <w:color w:val="auto"/>
                <w:sz w:val="21"/>
                <w:szCs w:val="21"/>
                <w:highlight w:val="none"/>
              </w:rPr>
              <w:t>的要求、</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响应文件</w:t>
            </w:r>
            <w:r>
              <w:rPr>
                <w:rFonts w:ascii="宋体" w:hAnsi="宋体" w:eastAsia="宋体" w:cs="宋体"/>
                <w:color w:val="auto"/>
                <w:sz w:val="21"/>
                <w:szCs w:val="21"/>
                <w:highlight w:val="none"/>
              </w:rPr>
              <w:t>及承诺条件，全面签约并履行约定书规定的责任和义务。</w:t>
            </w:r>
          </w:p>
        </w:tc>
      </w:tr>
      <w:tr w14:paraId="42729313">
        <w:tblPrEx>
          <w:tblCellMar>
            <w:top w:w="0" w:type="dxa"/>
            <w:left w:w="108" w:type="dxa"/>
            <w:bottom w:w="0" w:type="dxa"/>
            <w:right w:w="108" w:type="dxa"/>
          </w:tblCellMar>
        </w:tblPrEx>
        <w:trPr>
          <w:cantSplit/>
          <w:trHeight w:val="492"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1A9597A4">
            <w:pPr>
              <w:keepNext w:val="0"/>
              <w:keepLines w:val="0"/>
              <w:pageBreakBefore w:val="0"/>
              <w:widowControl/>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c>
          <w:tcPr>
            <w:tcW w:w="431" w:type="dxa"/>
            <w:tcBorders>
              <w:top w:val="single" w:color="auto" w:sz="4" w:space="0"/>
              <w:left w:val="single" w:color="auto" w:sz="4" w:space="0"/>
              <w:bottom w:val="single" w:color="auto" w:sz="4" w:space="0"/>
              <w:right w:val="single" w:color="auto" w:sz="4" w:space="0"/>
            </w:tcBorders>
            <w:noWrap w:val="0"/>
            <w:vAlign w:val="center"/>
          </w:tcPr>
          <w:p w14:paraId="09502D47">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w:t>
            </w:r>
          </w:p>
        </w:tc>
        <w:tc>
          <w:tcPr>
            <w:tcW w:w="8383" w:type="dxa"/>
            <w:gridSpan w:val="9"/>
            <w:tcBorders>
              <w:top w:val="single" w:color="auto" w:sz="4" w:space="0"/>
              <w:left w:val="single" w:color="auto" w:sz="4" w:space="0"/>
              <w:bottom w:val="single" w:color="auto" w:sz="4" w:space="0"/>
              <w:right w:val="single" w:color="auto" w:sz="4" w:space="0"/>
            </w:tcBorders>
            <w:noWrap w:val="0"/>
            <w:vAlign w:val="center"/>
          </w:tcPr>
          <w:p w14:paraId="16DE2EE8">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b/>
                <w:bCs/>
                <w:color w:val="auto"/>
                <w:sz w:val="21"/>
                <w:szCs w:val="21"/>
                <w:highlight w:val="none"/>
              </w:rPr>
              <w:t>本</w:t>
            </w:r>
            <w:r>
              <w:rPr>
                <w:rFonts w:hint="eastAsia" w:ascii="宋体" w:hAnsi="宋体" w:cs="宋体"/>
                <w:b/>
                <w:bCs/>
                <w:color w:val="auto"/>
                <w:sz w:val="21"/>
                <w:szCs w:val="21"/>
                <w:highlight w:val="none"/>
                <w:lang w:eastAsia="zh-CN"/>
              </w:rPr>
              <w:t>谈判</w:t>
            </w:r>
            <w:r>
              <w:rPr>
                <w:rFonts w:hint="eastAsia" w:ascii="宋体" w:hAnsi="宋体" w:eastAsia="宋体" w:cs="宋体"/>
                <w:b/>
                <w:bCs/>
                <w:color w:val="auto"/>
                <w:sz w:val="21"/>
                <w:szCs w:val="21"/>
                <w:highlight w:val="none"/>
                <w:lang w:eastAsia="zh-CN"/>
              </w:rPr>
              <w:t>竞争性</w:t>
            </w:r>
            <w:r>
              <w:rPr>
                <w:rFonts w:hint="eastAsia" w:ascii="宋体" w:hAnsi="宋体" w:cs="宋体"/>
                <w:b/>
                <w:bCs/>
                <w:color w:val="auto"/>
                <w:sz w:val="21"/>
                <w:szCs w:val="21"/>
                <w:highlight w:val="none"/>
                <w:lang w:eastAsia="zh-CN"/>
              </w:rPr>
              <w:t>谈判</w:t>
            </w:r>
            <w:r>
              <w:rPr>
                <w:rFonts w:hint="eastAsia" w:ascii="宋体" w:hAnsi="宋体" w:eastAsia="宋体" w:cs="宋体"/>
                <w:b/>
                <w:bCs/>
                <w:color w:val="auto"/>
                <w:sz w:val="21"/>
                <w:szCs w:val="21"/>
                <w:highlight w:val="none"/>
                <w:lang w:eastAsia="zh-CN"/>
              </w:rPr>
              <w:t>响应文件</w:t>
            </w:r>
            <w:r>
              <w:rPr>
                <w:rFonts w:ascii="宋体" w:hAnsi="宋体" w:eastAsia="宋体" w:cs="宋体"/>
                <w:b/>
                <w:bCs/>
                <w:color w:val="auto"/>
                <w:sz w:val="21"/>
                <w:szCs w:val="21"/>
                <w:highlight w:val="none"/>
              </w:rPr>
              <w:t>自</w:t>
            </w:r>
            <w:r>
              <w:rPr>
                <w:rFonts w:hint="eastAsia" w:ascii="宋体" w:hAnsi="宋体" w:cs="宋体"/>
                <w:b/>
                <w:bCs/>
                <w:color w:val="auto"/>
                <w:sz w:val="21"/>
                <w:szCs w:val="21"/>
                <w:highlight w:val="none"/>
                <w:lang w:eastAsia="zh-CN"/>
              </w:rPr>
              <w:t>谈判</w:t>
            </w:r>
            <w:r>
              <w:rPr>
                <w:rFonts w:ascii="宋体" w:hAnsi="宋体" w:eastAsia="宋体" w:cs="宋体"/>
                <w:b/>
                <w:bCs/>
                <w:color w:val="auto"/>
                <w:sz w:val="21"/>
                <w:szCs w:val="21"/>
                <w:highlight w:val="none"/>
              </w:rPr>
              <w:t>大会之日计算有效期为90天</w:t>
            </w:r>
            <w:r>
              <w:rPr>
                <w:rFonts w:ascii="宋体" w:hAnsi="宋体" w:eastAsia="宋体" w:cs="宋体"/>
                <w:color w:val="auto"/>
                <w:sz w:val="21"/>
                <w:szCs w:val="21"/>
                <w:highlight w:val="none"/>
              </w:rPr>
              <w:t>。</w:t>
            </w:r>
          </w:p>
        </w:tc>
      </w:tr>
      <w:tr w14:paraId="13C004CC">
        <w:tblPrEx>
          <w:tblCellMar>
            <w:top w:w="0" w:type="dxa"/>
            <w:left w:w="108" w:type="dxa"/>
            <w:bottom w:w="0" w:type="dxa"/>
            <w:right w:w="108" w:type="dxa"/>
          </w:tblCellMar>
        </w:tblPrEx>
        <w:trPr>
          <w:trHeight w:val="608" w:hRule="atLeast"/>
          <w:jc w:val="center"/>
        </w:trPr>
        <w:tc>
          <w:tcPr>
            <w:tcW w:w="9640" w:type="dxa"/>
            <w:gridSpan w:val="11"/>
            <w:tcBorders>
              <w:top w:val="single" w:color="auto" w:sz="4" w:space="0"/>
              <w:left w:val="single" w:color="auto" w:sz="4" w:space="0"/>
              <w:bottom w:val="single" w:color="auto" w:sz="4" w:space="0"/>
              <w:right w:val="single" w:color="auto" w:sz="4" w:space="0"/>
            </w:tcBorders>
            <w:noWrap w:val="0"/>
            <w:vAlign w:val="center"/>
          </w:tcPr>
          <w:p w14:paraId="4485FA6F">
            <w:pPr>
              <w:keepNext w:val="0"/>
              <w:keepLines w:val="0"/>
              <w:pageBreakBefore w:val="0"/>
              <w:tabs>
                <w:tab w:val="left" w:pos="1260"/>
              </w:tabs>
              <w:kinsoku/>
              <w:wordWrap/>
              <w:overflowPunct/>
              <w:topLinePunct w:val="0"/>
              <w:bidi w:val="0"/>
              <w:snapToGrid/>
              <w:spacing w:line="440" w:lineRule="exact"/>
              <w:textAlignment w:val="auto"/>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有关本次</w:t>
            </w:r>
            <w:r>
              <w:rPr>
                <w:rFonts w:hint="eastAsia" w:ascii="宋体" w:hAnsi="宋体" w:cs="宋体"/>
                <w:color w:val="auto"/>
                <w:sz w:val="21"/>
                <w:szCs w:val="21"/>
                <w:highlight w:val="none"/>
                <w:lang w:eastAsia="zh-CN"/>
              </w:rPr>
              <w:t>谈判</w:t>
            </w:r>
            <w:r>
              <w:rPr>
                <w:rFonts w:ascii="宋体" w:hAnsi="宋体" w:eastAsia="宋体" w:cs="宋体"/>
                <w:color w:val="auto"/>
                <w:sz w:val="21"/>
                <w:szCs w:val="21"/>
                <w:highlight w:val="none"/>
              </w:rPr>
              <w:t>的所有联络函电，请按下列方式联系：</w:t>
            </w:r>
          </w:p>
        </w:tc>
      </w:tr>
      <w:tr w14:paraId="2D94D3DA">
        <w:tblPrEx>
          <w:tblCellMar>
            <w:top w:w="0" w:type="dxa"/>
            <w:left w:w="108" w:type="dxa"/>
            <w:bottom w:w="0" w:type="dxa"/>
            <w:right w:w="108" w:type="dxa"/>
          </w:tblCellMar>
        </w:tblPrEx>
        <w:trPr>
          <w:trHeight w:val="467" w:hRule="atLeast"/>
          <w:jc w:val="center"/>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14:paraId="7B75376D">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tc>
        <w:tc>
          <w:tcPr>
            <w:tcW w:w="4363" w:type="dxa"/>
            <w:gridSpan w:val="4"/>
            <w:tcBorders>
              <w:top w:val="single" w:color="auto" w:sz="4" w:space="0"/>
              <w:left w:val="single" w:color="auto" w:sz="4" w:space="0"/>
              <w:bottom w:val="single" w:color="auto" w:sz="4" w:space="0"/>
              <w:right w:val="single" w:color="auto" w:sz="4" w:space="0"/>
            </w:tcBorders>
            <w:noWrap w:val="0"/>
            <w:vAlign w:val="center"/>
          </w:tcPr>
          <w:p w14:paraId="1EFDA0E4">
            <w:pPr>
              <w:keepNext w:val="0"/>
              <w:keepLines w:val="0"/>
              <w:pageBreakBefore w:val="0"/>
              <w:tabs>
                <w:tab w:val="left" w:pos="1260"/>
              </w:tabs>
              <w:kinsoku/>
              <w:wordWrap/>
              <w:overflowPunct/>
              <w:topLinePunct w:val="0"/>
              <w:bidi w:val="0"/>
              <w:snapToGrid/>
              <w:spacing w:line="440" w:lineRule="exact"/>
              <w:ind w:firstLine="394"/>
              <w:jc w:val="center"/>
              <w:textAlignment w:val="auto"/>
              <w:rPr>
                <w:rFonts w:hint="eastAsia" w:ascii="宋体" w:hAnsi="宋体" w:eastAsia="宋体" w:cs="宋体"/>
                <w:color w:val="auto"/>
                <w:sz w:val="21"/>
                <w:szCs w:val="21"/>
                <w:highlight w:val="none"/>
              </w:rPr>
            </w:pPr>
          </w:p>
        </w:tc>
        <w:tc>
          <w:tcPr>
            <w:tcW w:w="1384" w:type="dxa"/>
            <w:gridSpan w:val="3"/>
            <w:tcBorders>
              <w:top w:val="single" w:color="auto" w:sz="4" w:space="0"/>
              <w:left w:val="single" w:color="auto" w:sz="4" w:space="0"/>
              <w:bottom w:val="single" w:color="auto" w:sz="4" w:space="0"/>
              <w:right w:val="single" w:color="auto" w:sz="4" w:space="0"/>
            </w:tcBorders>
            <w:noWrap w:val="0"/>
            <w:vAlign w:val="center"/>
          </w:tcPr>
          <w:p w14:paraId="535711AC">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284D17E6">
            <w:pPr>
              <w:keepNext w:val="0"/>
              <w:keepLines w:val="0"/>
              <w:pageBreakBefore w:val="0"/>
              <w:tabs>
                <w:tab w:val="left" w:pos="1260"/>
              </w:tabs>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r>
      <w:tr w14:paraId="0CD6B809">
        <w:tblPrEx>
          <w:tblCellMar>
            <w:top w:w="0" w:type="dxa"/>
            <w:left w:w="108" w:type="dxa"/>
            <w:bottom w:w="0" w:type="dxa"/>
            <w:right w:w="108" w:type="dxa"/>
          </w:tblCellMar>
        </w:tblPrEx>
        <w:trPr>
          <w:trHeight w:val="467" w:hRule="atLeast"/>
          <w:jc w:val="center"/>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14:paraId="10E404B8">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电话/传真</w:t>
            </w:r>
          </w:p>
        </w:tc>
        <w:tc>
          <w:tcPr>
            <w:tcW w:w="4363" w:type="dxa"/>
            <w:gridSpan w:val="4"/>
            <w:tcBorders>
              <w:top w:val="single" w:color="auto" w:sz="4" w:space="0"/>
              <w:left w:val="single" w:color="auto" w:sz="4" w:space="0"/>
              <w:bottom w:val="single" w:color="auto" w:sz="4" w:space="0"/>
              <w:right w:val="single" w:color="auto" w:sz="4" w:space="0"/>
            </w:tcBorders>
            <w:noWrap w:val="0"/>
            <w:vAlign w:val="center"/>
          </w:tcPr>
          <w:p w14:paraId="27F6863E">
            <w:pPr>
              <w:keepNext w:val="0"/>
              <w:keepLines w:val="0"/>
              <w:pageBreakBefore w:val="0"/>
              <w:tabs>
                <w:tab w:val="left" w:pos="1260"/>
              </w:tabs>
              <w:kinsoku/>
              <w:wordWrap/>
              <w:overflowPunct/>
              <w:topLinePunct w:val="0"/>
              <w:bidi w:val="0"/>
              <w:snapToGrid/>
              <w:spacing w:line="440" w:lineRule="exact"/>
              <w:ind w:firstLine="394"/>
              <w:jc w:val="center"/>
              <w:textAlignment w:val="auto"/>
              <w:rPr>
                <w:rFonts w:hint="eastAsia" w:ascii="宋体" w:hAnsi="宋体" w:eastAsia="宋体" w:cs="宋体"/>
                <w:color w:val="auto"/>
                <w:sz w:val="21"/>
                <w:szCs w:val="21"/>
                <w:highlight w:val="none"/>
              </w:rPr>
            </w:pPr>
          </w:p>
        </w:tc>
        <w:tc>
          <w:tcPr>
            <w:tcW w:w="1384" w:type="dxa"/>
            <w:gridSpan w:val="3"/>
            <w:tcBorders>
              <w:top w:val="single" w:color="auto" w:sz="4" w:space="0"/>
              <w:left w:val="single" w:color="auto" w:sz="4" w:space="0"/>
              <w:bottom w:val="single" w:color="auto" w:sz="4" w:space="0"/>
              <w:right w:val="single" w:color="auto" w:sz="4" w:space="0"/>
            </w:tcBorders>
            <w:noWrap w:val="0"/>
            <w:vAlign w:val="center"/>
          </w:tcPr>
          <w:p w14:paraId="1302CA75">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63FF293E">
            <w:pPr>
              <w:keepNext w:val="0"/>
              <w:keepLines w:val="0"/>
              <w:pageBreakBefore w:val="0"/>
              <w:tabs>
                <w:tab w:val="left" w:pos="1260"/>
              </w:tabs>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r>
      <w:tr w14:paraId="6831BE54">
        <w:tblPrEx>
          <w:tblCellMar>
            <w:top w:w="0" w:type="dxa"/>
            <w:left w:w="108" w:type="dxa"/>
            <w:bottom w:w="0" w:type="dxa"/>
            <w:right w:w="108" w:type="dxa"/>
          </w:tblCellMar>
        </w:tblPrEx>
        <w:trPr>
          <w:trHeight w:val="467" w:hRule="atLeast"/>
          <w:jc w:val="center"/>
        </w:trPr>
        <w:tc>
          <w:tcPr>
            <w:tcW w:w="1437" w:type="dxa"/>
            <w:gridSpan w:val="3"/>
            <w:tcBorders>
              <w:top w:val="single" w:color="auto" w:sz="4" w:space="0"/>
              <w:left w:val="single" w:color="auto" w:sz="4" w:space="0"/>
              <w:bottom w:val="single" w:color="auto" w:sz="4" w:space="0"/>
              <w:right w:val="single" w:color="auto" w:sz="4" w:space="0"/>
            </w:tcBorders>
            <w:noWrap w:val="0"/>
            <w:vAlign w:val="center"/>
          </w:tcPr>
          <w:p w14:paraId="07086737">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p>
        </w:tc>
        <w:tc>
          <w:tcPr>
            <w:tcW w:w="4363" w:type="dxa"/>
            <w:gridSpan w:val="4"/>
            <w:tcBorders>
              <w:top w:val="single" w:color="auto" w:sz="4" w:space="0"/>
              <w:left w:val="single" w:color="auto" w:sz="4" w:space="0"/>
              <w:bottom w:val="single" w:color="auto" w:sz="4" w:space="0"/>
              <w:right w:val="single" w:color="auto" w:sz="4" w:space="0"/>
            </w:tcBorders>
            <w:noWrap w:val="0"/>
            <w:vAlign w:val="center"/>
          </w:tcPr>
          <w:p w14:paraId="4B51151E">
            <w:pPr>
              <w:keepNext w:val="0"/>
              <w:keepLines w:val="0"/>
              <w:pageBreakBefore w:val="0"/>
              <w:tabs>
                <w:tab w:val="left" w:pos="1260"/>
              </w:tabs>
              <w:kinsoku/>
              <w:wordWrap/>
              <w:overflowPunct/>
              <w:topLinePunct w:val="0"/>
              <w:bidi w:val="0"/>
              <w:snapToGrid/>
              <w:spacing w:line="440" w:lineRule="exact"/>
              <w:ind w:firstLine="394"/>
              <w:jc w:val="center"/>
              <w:textAlignment w:val="auto"/>
              <w:rPr>
                <w:rFonts w:hint="eastAsia" w:ascii="宋体" w:hAnsi="宋体" w:eastAsia="宋体" w:cs="宋体"/>
                <w:color w:val="auto"/>
                <w:sz w:val="21"/>
                <w:szCs w:val="21"/>
                <w:highlight w:val="none"/>
              </w:rPr>
            </w:pPr>
          </w:p>
        </w:tc>
        <w:tc>
          <w:tcPr>
            <w:tcW w:w="1384" w:type="dxa"/>
            <w:gridSpan w:val="3"/>
            <w:tcBorders>
              <w:top w:val="single" w:color="auto" w:sz="4" w:space="0"/>
              <w:left w:val="single" w:color="auto" w:sz="4" w:space="0"/>
              <w:bottom w:val="single" w:color="auto" w:sz="4" w:space="0"/>
              <w:right w:val="single" w:color="auto" w:sz="4" w:space="0"/>
            </w:tcBorders>
            <w:noWrap w:val="0"/>
            <w:vAlign w:val="center"/>
          </w:tcPr>
          <w:p w14:paraId="2C53EF08">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448FF4BD">
            <w:pPr>
              <w:keepNext w:val="0"/>
              <w:keepLines w:val="0"/>
              <w:pageBreakBefore w:val="0"/>
              <w:tabs>
                <w:tab w:val="left" w:pos="1260"/>
              </w:tabs>
              <w:kinsoku/>
              <w:wordWrap/>
              <w:overflowPunct/>
              <w:topLinePunct w:val="0"/>
              <w:bidi w:val="0"/>
              <w:snapToGrid/>
              <w:spacing w:line="440" w:lineRule="exact"/>
              <w:ind w:firstLine="459"/>
              <w:textAlignment w:val="auto"/>
              <w:rPr>
                <w:rFonts w:hint="eastAsia" w:ascii="宋体" w:hAnsi="宋体" w:eastAsia="宋体" w:cs="宋体"/>
                <w:color w:val="auto"/>
                <w:sz w:val="21"/>
                <w:szCs w:val="21"/>
                <w:highlight w:val="none"/>
              </w:rPr>
            </w:pPr>
          </w:p>
        </w:tc>
      </w:tr>
      <w:tr w14:paraId="3A183ADD">
        <w:tblPrEx>
          <w:tblCellMar>
            <w:top w:w="0" w:type="dxa"/>
            <w:left w:w="108" w:type="dxa"/>
            <w:bottom w:w="0" w:type="dxa"/>
            <w:right w:w="108" w:type="dxa"/>
          </w:tblCellMar>
        </w:tblPrEx>
        <w:trPr>
          <w:trHeight w:val="627" w:hRule="atLeast"/>
          <w:jc w:val="center"/>
        </w:trPr>
        <w:tc>
          <w:tcPr>
            <w:tcW w:w="2993" w:type="dxa"/>
            <w:gridSpan w:val="4"/>
            <w:tcBorders>
              <w:top w:val="single" w:color="auto" w:sz="4" w:space="0"/>
              <w:left w:val="single" w:color="auto" w:sz="4" w:space="0"/>
              <w:bottom w:val="single" w:color="auto" w:sz="4" w:space="0"/>
            </w:tcBorders>
            <w:noWrap w:val="0"/>
            <w:vAlign w:val="center"/>
          </w:tcPr>
          <w:p w14:paraId="0A546DA8">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谈判</w:t>
            </w:r>
            <w:r>
              <w:rPr>
                <w:rFonts w:ascii="宋体" w:hAnsi="宋体" w:eastAsia="宋体" w:cs="宋体"/>
                <w:color w:val="auto"/>
                <w:sz w:val="21"/>
                <w:szCs w:val="21"/>
                <w:highlight w:val="none"/>
              </w:rPr>
              <w:t>供应商</w:t>
            </w:r>
          </w:p>
        </w:tc>
        <w:tc>
          <w:tcPr>
            <w:tcW w:w="2993" w:type="dxa"/>
            <w:gridSpan w:val="4"/>
            <w:tcBorders>
              <w:top w:val="single" w:color="auto" w:sz="4" w:space="0"/>
              <w:left w:val="single" w:color="auto" w:sz="4" w:space="0"/>
              <w:bottom w:val="single" w:color="auto" w:sz="4" w:space="0"/>
            </w:tcBorders>
            <w:noWrap w:val="0"/>
            <w:vAlign w:val="center"/>
          </w:tcPr>
          <w:p w14:paraId="45449339">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法定代表人或被授权人</w:t>
            </w:r>
          </w:p>
        </w:tc>
        <w:tc>
          <w:tcPr>
            <w:tcW w:w="3654" w:type="dxa"/>
            <w:gridSpan w:val="3"/>
            <w:tcBorders>
              <w:top w:val="single" w:color="auto" w:sz="4" w:space="0"/>
              <w:left w:val="single" w:color="auto" w:sz="4" w:space="0"/>
              <w:bottom w:val="single" w:color="auto" w:sz="4" w:space="0"/>
              <w:right w:val="single" w:color="auto" w:sz="4" w:space="0"/>
            </w:tcBorders>
            <w:noWrap w:val="0"/>
            <w:vAlign w:val="center"/>
          </w:tcPr>
          <w:p w14:paraId="4B7A7AD4">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p>
        </w:tc>
      </w:tr>
      <w:tr w14:paraId="2E27667F">
        <w:tblPrEx>
          <w:tblCellMar>
            <w:top w:w="0" w:type="dxa"/>
            <w:left w:w="108" w:type="dxa"/>
            <w:bottom w:w="0" w:type="dxa"/>
            <w:right w:w="108" w:type="dxa"/>
          </w:tblCellMar>
        </w:tblPrEx>
        <w:trPr>
          <w:trHeight w:val="1863" w:hRule="atLeast"/>
          <w:jc w:val="center"/>
        </w:trPr>
        <w:tc>
          <w:tcPr>
            <w:tcW w:w="2993" w:type="dxa"/>
            <w:gridSpan w:val="4"/>
            <w:tcBorders>
              <w:top w:val="single" w:color="auto" w:sz="4" w:space="0"/>
              <w:left w:val="single" w:color="auto" w:sz="4" w:space="0"/>
              <w:bottom w:val="single" w:color="auto" w:sz="4" w:space="0"/>
              <w:right w:val="single" w:color="auto" w:sz="4" w:space="0"/>
            </w:tcBorders>
            <w:noWrap w:val="0"/>
            <w:vAlign w:val="center"/>
          </w:tcPr>
          <w:p w14:paraId="38C22AF3">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c>
          <w:tcPr>
            <w:tcW w:w="2993" w:type="dxa"/>
            <w:gridSpan w:val="4"/>
            <w:tcBorders>
              <w:top w:val="single" w:color="auto" w:sz="4" w:space="0"/>
              <w:left w:val="single" w:color="auto" w:sz="4" w:space="0"/>
              <w:bottom w:val="single" w:color="auto" w:sz="4" w:space="0"/>
              <w:right w:val="single" w:color="auto" w:sz="4" w:space="0"/>
            </w:tcBorders>
            <w:noWrap w:val="0"/>
            <w:vAlign w:val="center"/>
          </w:tcPr>
          <w:p w14:paraId="3F1EDF6B">
            <w:pPr>
              <w:keepNext w:val="0"/>
              <w:keepLines w:val="0"/>
              <w:pageBreakBefore w:val="0"/>
              <w:tabs>
                <w:tab w:val="left" w:pos="1260"/>
              </w:tabs>
              <w:kinsoku/>
              <w:wordWrap/>
              <w:overflowPunct/>
              <w:topLinePunct w:val="0"/>
              <w:bidi w:val="0"/>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（签字或盖章）</w:t>
            </w:r>
          </w:p>
        </w:tc>
        <w:tc>
          <w:tcPr>
            <w:tcW w:w="3654" w:type="dxa"/>
            <w:gridSpan w:val="3"/>
            <w:tcBorders>
              <w:top w:val="single" w:color="auto" w:sz="4" w:space="0"/>
              <w:left w:val="single" w:color="auto" w:sz="4" w:space="0"/>
              <w:bottom w:val="single" w:color="auto" w:sz="4" w:space="0"/>
              <w:right w:val="single" w:color="auto" w:sz="4" w:space="0"/>
            </w:tcBorders>
            <w:noWrap w:val="0"/>
            <w:vAlign w:val="center"/>
          </w:tcPr>
          <w:p w14:paraId="68508229">
            <w:pPr>
              <w:keepNext w:val="0"/>
              <w:keepLines w:val="0"/>
              <w:pageBreakBefore w:val="0"/>
              <w:tabs>
                <w:tab w:val="left" w:pos="1260"/>
              </w:tabs>
              <w:kinsoku/>
              <w:wordWrap/>
              <w:overflowPunct/>
              <w:topLinePunct w:val="0"/>
              <w:bidi w:val="0"/>
              <w:snapToGrid/>
              <w:spacing w:line="440" w:lineRule="exact"/>
              <w:ind w:firstLine="420" w:firstLineChars="20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年   月   日</w:t>
            </w:r>
          </w:p>
        </w:tc>
      </w:tr>
    </w:tbl>
    <w:p w14:paraId="7E628231">
      <w:pPr>
        <w:pStyle w:val="3"/>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
          <w:bCs/>
          <w:color w:val="auto"/>
          <w:sz w:val="21"/>
          <w:szCs w:val="21"/>
          <w:highlight w:val="none"/>
          <w:lang w:val="en-US" w:eastAsia="zh-CN"/>
        </w:rPr>
      </w:pPr>
      <w:bookmarkStart w:id="189" w:name="_Toc10984"/>
      <w:r>
        <w:rPr>
          <w:rFonts w:hint="eastAsia" w:ascii="宋体" w:hAnsi="宋体" w:eastAsia="宋体" w:cs="宋体"/>
          <w:b/>
          <w:bCs/>
          <w:color w:val="auto"/>
          <w:sz w:val="28"/>
          <w:szCs w:val="28"/>
          <w:highlight w:val="none"/>
          <w:lang w:val="zh-CN" w:eastAsia="zh-CN"/>
        </w:rPr>
        <w:t>第</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lang w:val="zh-CN" w:eastAsia="zh-CN"/>
        </w:rPr>
        <w:t>部分 第一次谈判报价表</w:t>
      </w:r>
      <w:bookmarkEnd w:id="189"/>
    </w:p>
    <w:p w14:paraId="1250A828">
      <w:pPr>
        <w:pageBreakBefore w:val="0"/>
        <w:kinsoku/>
        <w:wordWrap/>
        <w:overflowPunct/>
        <w:topLinePunct w:val="0"/>
        <w:autoSpaceDE w:val="0"/>
        <w:autoSpaceDN w:val="0"/>
        <w:bidi w:val="0"/>
        <w:adjustRightInd w:val="0"/>
        <w:spacing w:line="440" w:lineRule="exact"/>
        <w:jc w:val="center"/>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auto"/>
          <w:kern w:val="2"/>
          <w:sz w:val="28"/>
          <w:szCs w:val="28"/>
          <w:highlight w:val="none"/>
          <w:lang w:val="zh-CN" w:eastAsia="zh-CN" w:bidi="ar-SA"/>
        </w:rPr>
        <w:t>2.1</w:t>
      </w:r>
      <w:r>
        <w:rPr>
          <w:rFonts w:hint="eastAsia" w:ascii="宋体" w:hAnsi="宋体" w:eastAsia="宋体" w:cs="宋体"/>
          <w:b/>
          <w:bCs/>
          <w:color w:val="auto"/>
          <w:kern w:val="2"/>
          <w:sz w:val="28"/>
          <w:szCs w:val="28"/>
          <w:highlight w:val="none"/>
          <w:lang w:val="en-US" w:eastAsia="zh-CN" w:bidi="ar-SA"/>
        </w:rPr>
        <w:t xml:space="preserve"> 第一次</w:t>
      </w:r>
      <w:r>
        <w:rPr>
          <w:rFonts w:hint="eastAsia" w:ascii="宋体" w:hAnsi="宋体" w:eastAsia="宋体" w:cs="宋体"/>
          <w:b/>
          <w:bCs/>
          <w:color w:val="auto"/>
          <w:kern w:val="2"/>
          <w:sz w:val="28"/>
          <w:szCs w:val="28"/>
          <w:highlight w:val="none"/>
          <w:lang w:val="zh-CN" w:eastAsia="zh-CN" w:bidi="ar-SA"/>
        </w:rPr>
        <w:t>谈判报价一览表</w:t>
      </w:r>
    </w:p>
    <w:p w14:paraId="20A215D9">
      <w:pPr>
        <w:pageBreakBefore w:val="0"/>
        <w:kinsoku/>
        <w:wordWrap/>
        <w:overflowPunct/>
        <w:topLinePunct w:val="0"/>
        <w:autoSpaceDE w:val="0"/>
        <w:autoSpaceDN w:val="0"/>
        <w:bidi w:val="0"/>
        <w:adjustRightInd w:val="0"/>
        <w:spacing w:line="440" w:lineRule="exact"/>
        <w:jc w:val="center"/>
        <w:rPr>
          <w:rFonts w:hint="eastAsia" w:ascii="宋体" w:hAnsi="宋体" w:eastAsia="宋体" w:cs="宋体"/>
          <w:b/>
          <w:bCs/>
          <w:color w:val="auto"/>
          <w:kern w:val="2"/>
          <w:sz w:val="28"/>
          <w:szCs w:val="28"/>
          <w:highlight w:val="none"/>
          <w:lang w:val="zh-CN" w:eastAsia="zh-CN" w:bidi="ar-SA"/>
        </w:rPr>
      </w:pPr>
    </w:p>
    <w:p w14:paraId="78FFA3F9">
      <w:pPr>
        <w:pageBreakBefore w:val="0"/>
        <w:kinsoku/>
        <w:wordWrap/>
        <w:overflowPunct/>
        <w:topLinePunct w:val="0"/>
        <w:bidi w:val="0"/>
        <w:spacing w:line="440" w:lineRule="exact"/>
        <w:ind w:firstLine="210" w:firstLineChars="100"/>
        <w:jc w:val="left"/>
        <w:rPr>
          <w:rFonts w:ascii="宋体" w:hAnsi="宋体" w:cs="宋体"/>
          <w:color w:val="auto"/>
          <w:sz w:val="21"/>
          <w:szCs w:val="21"/>
          <w:highlight w:val="none"/>
          <w:lang w:val="zh-CN"/>
        </w:rPr>
      </w:pPr>
      <w:r>
        <w:rPr>
          <w:rFonts w:hint="eastAsia" w:ascii="宋体" w:hAnsi="宋体" w:cs="宋体"/>
          <w:color w:val="auto"/>
          <w:sz w:val="21"/>
          <w:szCs w:val="21"/>
          <w:highlight w:val="none"/>
        </w:rPr>
        <w:t xml:space="preserve">供应商名称：                                  </w:t>
      </w:r>
      <w:r>
        <w:rPr>
          <w:rFonts w:ascii="宋体" w:hAnsi="宋体" w:eastAsia="宋体" w:cs="宋体"/>
          <w:color w:val="auto"/>
          <w:sz w:val="21"/>
          <w:szCs w:val="21"/>
          <w:highlight w:val="none"/>
        </w:rPr>
        <w:t>单位:元（精确到小数点后两位）</w:t>
      </w:r>
      <w:r>
        <w:rPr>
          <w:rFonts w:hint="eastAsia" w:ascii="宋体" w:hAnsi="宋体" w:cs="宋体"/>
          <w:bCs/>
          <w:color w:val="auto"/>
          <w:kern w:val="0"/>
          <w:sz w:val="21"/>
          <w:szCs w:val="21"/>
          <w:highlight w:val="none"/>
        </w:rPr>
        <w:t xml:space="preserve">          </w:t>
      </w:r>
    </w:p>
    <w:tbl>
      <w:tblPr>
        <w:tblStyle w:val="38"/>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1268"/>
        <w:gridCol w:w="1091"/>
        <w:gridCol w:w="1500"/>
        <w:gridCol w:w="1009"/>
        <w:gridCol w:w="2145"/>
      </w:tblGrid>
      <w:tr w14:paraId="4DE8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84" w:type="dxa"/>
            <w:vMerge w:val="restar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09BE3660">
            <w:pPr>
              <w:keepNext w:val="0"/>
              <w:keepLines w:val="0"/>
              <w:pageBreakBefore w:val="0"/>
              <w:widowControl w:val="0"/>
              <w:tabs>
                <w:tab w:val="left" w:pos="5110"/>
              </w:tabs>
              <w:kinsoku/>
              <w:wordWrap/>
              <w:overflowPunct/>
              <w:topLinePunct w:val="0"/>
              <w:autoSpaceDE/>
              <w:autoSpaceDN/>
              <w:bidi w:val="0"/>
              <w:adjustRightInd/>
              <w:snapToGrid w:val="0"/>
              <w:spacing w:line="440" w:lineRule="exact"/>
              <w:ind w:right="278"/>
              <w:textAlignment w:val="auto"/>
              <w:rPr>
                <w:rFonts w:hint="eastAsia" w:ascii="宋体" w:hAnsi="宋体" w:eastAsia="宋体" w:cs="宋体"/>
                <w:b/>
                <w:bCs/>
                <w:color w:val="auto"/>
                <w:sz w:val="21"/>
                <w:szCs w:val="21"/>
                <w:highlight w:val="none"/>
                <w:vertAlign w:val="baseline"/>
              </w:rPr>
            </w:pPr>
          </w:p>
          <w:p w14:paraId="5F8AAF96">
            <w:pPr>
              <w:keepNext w:val="0"/>
              <w:keepLines w:val="0"/>
              <w:pageBreakBefore w:val="0"/>
              <w:widowControl w:val="0"/>
              <w:tabs>
                <w:tab w:val="left" w:pos="5110"/>
              </w:tabs>
              <w:kinsoku/>
              <w:wordWrap/>
              <w:overflowPunct/>
              <w:topLinePunct w:val="0"/>
              <w:autoSpaceDE/>
              <w:autoSpaceDN/>
              <w:bidi w:val="0"/>
              <w:adjustRightInd/>
              <w:snapToGrid w:val="0"/>
              <w:spacing w:line="440" w:lineRule="exact"/>
              <w:ind w:right="278"/>
              <w:textAlignment w:val="auto"/>
              <w:rPr>
                <w:rFonts w:hint="eastAsia" w:ascii="宋体" w:hAnsi="宋体" w:eastAsia="宋体" w:cs="宋体"/>
                <w:b/>
                <w:bCs/>
                <w:color w:val="auto"/>
                <w:sz w:val="21"/>
                <w:szCs w:val="21"/>
                <w:highlight w:val="none"/>
                <w:vertAlign w:val="baseline"/>
                <w:lang w:eastAsia="zh-CN"/>
              </w:rPr>
            </w:pPr>
          </w:p>
          <w:p w14:paraId="61E414C2">
            <w:pPr>
              <w:keepNext w:val="0"/>
              <w:keepLines w:val="0"/>
              <w:pageBreakBefore w:val="0"/>
              <w:widowControl w:val="0"/>
              <w:tabs>
                <w:tab w:val="left" w:pos="5110"/>
              </w:tabs>
              <w:kinsoku/>
              <w:wordWrap/>
              <w:overflowPunct/>
              <w:topLinePunct w:val="0"/>
              <w:autoSpaceDE/>
              <w:autoSpaceDN/>
              <w:bidi w:val="0"/>
              <w:adjustRightInd/>
              <w:snapToGrid w:val="0"/>
              <w:spacing w:line="440" w:lineRule="exact"/>
              <w:ind w:right="278"/>
              <w:textAlignment w:val="auto"/>
              <mc:AlternateContent>
                <mc:Choice Requires="wpsCustomData">
                  <wpsCustomData:diagonalParaType/>
                </mc:Choice>
              </mc:AlternateContent>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项目名称</w:t>
            </w:r>
          </w:p>
          <w:p w14:paraId="7A621C17">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firstLine="211" w:firstLineChars="100"/>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报价内容</w:t>
            </w:r>
          </w:p>
        </w:tc>
        <w:tc>
          <w:tcPr>
            <w:tcW w:w="1268" w:type="dxa"/>
            <w:noWrap w:val="0"/>
            <w:vAlign w:val="top"/>
          </w:tcPr>
          <w:p w14:paraId="41B91CF2">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A</w:t>
            </w:r>
          </w:p>
        </w:tc>
        <w:tc>
          <w:tcPr>
            <w:tcW w:w="1091" w:type="dxa"/>
            <w:noWrap w:val="0"/>
            <w:vAlign w:val="top"/>
          </w:tcPr>
          <w:p w14:paraId="099C5500">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B</w:t>
            </w:r>
          </w:p>
        </w:tc>
        <w:tc>
          <w:tcPr>
            <w:tcW w:w="1500" w:type="dxa"/>
            <w:noWrap w:val="0"/>
            <w:vAlign w:val="top"/>
          </w:tcPr>
          <w:p w14:paraId="1FA39523">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C</w:t>
            </w:r>
          </w:p>
        </w:tc>
        <w:tc>
          <w:tcPr>
            <w:tcW w:w="1009" w:type="dxa"/>
            <w:noWrap w:val="0"/>
            <w:vAlign w:val="top"/>
          </w:tcPr>
          <w:p w14:paraId="5D825E82">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D</w:t>
            </w:r>
          </w:p>
        </w:tc>
        <w:tc>
          <w:tcPr>
            <w:tcW w:w="2145" w:type="dxa"/>
            <w:noWrap w:val="0"/>
            <w:vAlign w:val="top"/>
          </w:tcPr>
          <w:p w14:paraId="02F0AC69">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E</w:t>
            </w:r>
          </w:p>
        </w:tc>
      </w:tr>
      <w:tr w14:paraId="76CF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584" w:type="dxa"/>
            <w:vMerge w:val="continue"/>
            <w:noWrap w:val="0"/>
            <w:vAlign w:val="top"/>
          </w:tcPr>
          <w:p w14:paraId="44CDD843">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textAlignment w:val="auto"/>
              <w:rPr>
                <w:rFonts w:hint="eastAsia" w:ascii="宋体" w:hAnsi="宋体" w:eastAsia="宋体" w:cs="宋体"/>
                <w:b/>
                <w:bCs/>
                <w:color w:val="auto"/>
                <w:sz w:val="21"/>
                <w:szCs w:val="21"/>
                <w:highlight w:val="none"/>
              </w:rPr>
            </w:pPr>
          </w:p>
        </w:tc>
        <w:tc>
          <w:tcPr>
            <w:tcW w:w="1268" w:type="dxa"/>
            <w:noWrap w:val="0"/>
            <w:vAlign w:val="top"/>
          </w:tcPr>
          <w:p w14:paraId="147DC87C">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right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eastAsia="zh-CN"/>
              </w:rPr>
              <w:t>服务费</w:t>
            </w:r>
          </w:p>
        </w:tc>
        <w:tc>
          <w:tcPr>
            <w:tcW w:w="1091" w:type="dxa"/>
            <w:noWrap w:val="0"/>
            <w:vAlign w:val="top"/>
          </w:tcPr>
          <w:p w14:paraId="604EB11F">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right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eastAsia="zh-CN"/>
              </w:rPr>
              <w:t>税费</w:t>
            </w:r>
          </w:p>
        </w:tc>
        <w:tc>
          <w:tcPr>
            <w:tcW w:w="1500" w:type="dxa"/>
            <w:noWrap w:val="0"/>
            <w:vAlign w:val="top"/>
          </w:tcPr>
          <w:p w14:paraId="27818171">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right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eastAsia="zh-CN"/>
              </w:rPr>
              <w:t>其他费用</w:t>
            </w:r>
          </w:p>
        </w:tc>
        <w:tc>
          <w:tcPr>
            <w:tcW w:w="1009" w:type="dxa"/>
            <w:noWrap w:val="0"/>
            <w:vAlign w:val="top"/>
          </w:tcPr>
          <w:p w14:paraId="4F20512A">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rightChars="0"/>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sz w:val="21"/>
                <w:szCs w:val="21"/>
                <w:highlight w:val="none"/>
                <w:vertAlign w:val="baseline"/>
                <w:lang w:eastAsia="zh-CN"/>
              </w:rPr>
              <w:t>合计</w:t>
            </w:r>
          </w:p>
        </w:tc>
        <w:tc>
          <w:tcPr>
            <w:tcW w:w="2145" w:type="dxa"/>
            <w:noWrap w:val="0"/>
            <w:vAlign w:val="top"/>
          </w:tcPr>
          <w:p w14:paraId="2660589A">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服务期</w:t>
            </w:r>
          </w:p>
        </w:tc>
      </w:tr>
      <w:tr w14:paraId="325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2584" w:type="dxa"/>
            <w:noWrap w:val="0"/>
            <w:vAlign w:val="center"/>
          </w:tcPr>
          <w:p w14:paraId="5F8880B5">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杨凌示范区城市自体检第三方技术服务机构</w:t>
            </w:r>
            <w:r>
              <w:rPr>
                <w:rFonts w:hint="eastAsia" w:ascii="宋体" w:hAnsi="宋体" w:eastAsia="宋体" w:cs="宋体"/>
                <w:color w:val="auto"/>
                <w:sz w:val="21"/>
                <w:szCs w:val="21"/>
                <w:highlight w:val="none"/>
                <w:vertAlign w:val="baseline"/>
                <w:lang w:val="en-US" w:eastAsia="zh-CN"/>
              </w:rPr>
              <w:t>采购项目</w:t>
            </w:r>
          </w:p>
        </w:tc>
        <w:tc>
          <w:tcPr>
            <w:tcW w:w="1268" w:type="dxa"/>
            <w:noWrap w:val="0"/>
            <w:vAlign w:val="center"/>
          </w:tcPr>
          <w:p w14:paraId="4C46616D">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color w:val="auto"/>
                <w:sz w:val="21"/>
                <w:szCs w:val="21"/>
                <w:highlight w:val="none"/>
                <w:vertAlign w:val="baseline"/>
              </w:rPr>
            </w:pPr>
          </w:p>
        </w:tc>
        <w:tc>
          <w:tcPr>
            <w:tcW w:w="1091" w:type="dxa"/>
            <w:noWrap w:val="0"/>
            <w:vAlign w:val="center"/>
          </w:tcPr>
          <w:p w14:paraId="04178B2D">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color w:val="auto"/>
                <w:sz w:val="21"/>
                <w:szCs w:val="21"/>
                <w:highlight w:val="none"/>
                <w:vertAlign w:val="baseline"/>
              </w:rPr>
            </w:pPr>
          </w:p>
        </w:tc>
        <w:tc>
          <w:tcPr>
            <w:tcW w:w="1500" w:type="dxa"/>
            <w:noWrap w:val="0"/>
            <w:vAlign w:val="center"/>
          </w:tcPr>
          <w:p w14:paraId="2166A97B">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color w:val="auto"/>
                <w:sz w:val="21"/>
                <w:szCs w:val="21"/>
                <w:highlight w:val="none"/>
                <w:vertAlign w:val="baseline"/>
              </w:rPr>
            </w:pPr>
          </w:p>
        </w:tc>
        <w:tc>
          <w:tcPr>
            <w:tcW w:w="1009" w:type="dxa"/>
            <w:noWrap w:val="0"/>
            <w:vAlign w:val="center"/>
          </w:tcPr>
          <w:p w14:paraId="4641DFF1">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color w:val="auto"/>
                <w:sz w:val="21"/>
                <w:szCs w:val="21"/>
                <w:highlight w:val="none"/>
                <w:vertAlign w:val="baseline"/>
              </w:rPr>
            </w:pPr>
          </w:p>
        </w:tc>
        <w:tc>
          <w:tcPr>
            <w:tcW w:w="2145" w:type="dxa"/>
            <w:noWrap w:val="0"/>
            <w:vAlign w:val="center"/>
          </w:tcPr>
          <w:p w14:paraId="135E7B9B">
            <w:pPr>
              <w:pStyle w:val="142"/>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19"/>
                <w:sz w:val="21"/>
                <w:szCs w:val="21"/>
                <w:highlight w:val="none"/>
              </w:rPr>
              <w:t>自合同签订之日起</w:t>
            </w:r>
            <w:r>
              <w:rPr>
                <w:rFonts w:hint="eastAsia" w:ascii="宋体" w:hAnsi="宋体" w:eastAsia="宋体" w:cs="宋体"/>
                <w:color w:val="auto"/>
                <w:w w:val="100"/>
                <w:sz w:val="21"/>
                <w:szCs w:val="21"/>
                <w:highlight w:val="none"/>
                <w:u w:val="single"/>
              </w:rPr>
              <w:t xml:space="preserve"> </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spacing w:val="26"/>
                <w:sz w:val="21"/>
                <w:szCs w:val="21"/>
                <w:highlight w:val="none"/>
              </w:rPr>
              <w:t>内完成项</w:t>
            </w:r>
            <w:r>
              <w:rPr>
                <w:rFonts w:hint="eastAsia" w:ascii="宋体" w:hAnsi="宋体" w:eastAsia="宋体" w:cs="宋体"/>
                <w:color w:val="auto"/>
                <w:spacing w:val="-16"/>
                <w:sz w:val="21"/>
                <w:szCs w:val="21"/>
                <w:highlight w:val="none"/>
              </w:rPr>
              <w:t>目全部内容，并交付采购</w:t>
            </w:r>
            <w:r>
              <w:rPr>
                <w:rFonts w:hint="eastAsia" w:ascii="宋体" w:hAnsi="宋体" w:eastAsia="宋体" w:cs="宋体"/>
                <w:color w:val="auto"/>
                <w:sz w:val="21"/>
                <w:szCs w:val="21"/>
                <w:highlight w:val="none"/>
              </w:rPr>
              <w:t>人验收合格。</w:t>
            </w:r>
          </w:p>
        </w:tc>
      </w:tr>
      <w:tr w14:paraId="13F0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584" w:type="dxa"/>
            <w:noWrap w:val="0"/>
            <w:vAlign w:val="top"/>
          </w:tcPr>
          <w:p w14:paraId="62E88D94">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合计（大写）</w:t>
            </w:r>
          </w:p>
        </w:tc>
        <w:tc>
          <w:tcPr>
            <w:tcW w:w="7013" w:type="dxa"/>
            <w:gridSpan w:val="5"/>
            <w:noWrap w:val="0"/>
            <w:vAlign w:val="top"/>
          </w:tcPr>
          <w:p w14:paraId="6AEB5A50">
            <w:pPr>
              <w:keepNext w:val="0"/>
              <w:keepLines w:val="0"/>
              <w:pageBreakBefore w:val="0"/>
              <w:widowControl w:val="0"/>
              <w:tabs>
                <w:tab w:val="left" w:pos="5110"/>
              </w:tabs>
              <w:kinsoku/>
              <w:wordWrap/>
              <w:overflowPunct/>
              <w:topLinePunct w:val="0"/>
              <w:autoSpaceDE/>
              <w:autoSpaceDN/>
              <w:bidi w:val="0"/>
              <w:adjustRightInd/>
              <w:snapToGrid/>
              <w:spacing w:line="440" w:lineRule="exact"/>
              <w:ind w:right="278"/>
              <w:textAlignment w:val="auto"/>
              <w:rPr>
                <w:rFonts w:hint="eastAsia" w:ascii="宋体" w:hAnsi="宋体" w:eastAsia="宋体" w:cs="宋体"/>
                <w:color w:val="auto"/>
                <w:sz w:val="21"/>
                <w:szCs w:val="21"/>
                <w:highlight w:val="none"/>
                <w:vertAlign w:val="baseline"/>
              </w:rPr>
            </w:pPr>
          </w:p>
        </w:tc>
      </w:tr>
    </w:tbl>
    <w:p w14:paraId="665AEF73">
      <w:pPr>
        <w:pageBreakBefore w:val="0"/>
        <w:tabs>
          <w:tab w:val="left" w:pos="5110"/>
        </w:tabs>
        <w:kinsoku/>
        <w:wordWrap/>
        <w:overflowPunct/>
        <w:topLinePunct w:val="0"/>
        <w:bidi w:val="0"/>
        <w:spacing w:line="440" w:lineRule="exact"/>
        <w:ind w:right="280"/>
        <w:rPr>
          <w:rFonts w:hint="eastAsia" w:ascii="仿宋_GB2312" w:hAnsi="仿宋_GB2312" w:eastAsia="仿宋_GB2312" w:cs="仿宋_GB2312"/>
          <w:color w:val="auto"/>
          <w:spacing w:val="0"/>
          <w:w w:val="100"/>
          <w:sz w:val="21"/>
          <w:szCs w:val="21"/>
          <w:highlight w:val="none"/>
        </w:rPr>
      </w:pPr>
    </w:p>
    <w:p w14:paraId="051FFCF0">
      <w:pPr>
        <w:pageBreakBefore w:val="0"/>
        <w:tabs>
          <w:tab w:val="left" w:pos="5110"/>
        </w:tabs>
        <w:kinsoku/>
        <w:wordWrap/>
        <w:overflowPunct/>
        <w:topLinePunct w:val="0"/>
        <w:bidi w:val="0"/>
        <w:spacing w:line="440" w:lineRule="exact"/>
        <w:ind w:right="280"/>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供应商：</w:t>
      </w:r>
      <w:r>
        <w:rPr>
          <w:rFonts w:hint="eastAsia" w:ascii="宋体" w:hAnsi="宋体" w:eastAsia="宋体" w:cs="宋体"/>
          <w:color w:val="auto"/>
          <w:w w:val="100"/>
          <w:sz w:val="21"/>
          <w:szCs w:val="21"/>
          <w:highlight w:val="none"/>
        </w:rPr>
        <w:t>（</w:t>
      </w:r>
      <w:r>
        <w:rPr>
          <w:rFonts w:hint="eastAsia" w:ascii="宋体" w:hAnsi="宋体" w:eastAsia="宋体" w:cs="宋体"/>
          <w:color w:val="auto"/>
          <w:spacing w:val="-3"/>
          <w:w w:val="100"/>
          <w:sz w:val="21"/>
          <w:szCs w:val="21"/>
          <w:highlight w:val="none"/>
        </w:rPr>
        <w:t>供应商全称并加盖公章</w:t>
      </w:r>
      <w:r>
        <w:rPr>
          <w:rFonts w:hint="eastAsia" w:ascii="宋体" w:hAnsi="宋体" w:eastAsia="宋体" w:cs="宋体"/>
          <w:color w:val="auto"/>
          <w:w w:val="100"/>
          <w:sz w:val="21"/>
          <w:szCs w:val="21"/>
          <w:highlight w:val="none"/>
        </w:rPr>
        <w:t>）</w:t>
      </w:r>
    </w:p>
    <w:p w14:paraId="77E93010">
      <w:pPr>
        <w:pageBreakBefore w:val="0"/>
        <w:kinsoku/>
        <w:wordWrap/>
        <w:overflowPunct/>
        <w:topLinePunct w:val="0"/>
        <w:autoSpaceDE w:val="0"/>
        <w:autoSpaceDN w:val="0"/>
        <w:bidi w:val="0"/>
        <w:adjustRightInd w:val="0"/>
        <w:snapToGrid w:val="0"/>
        <w:spacing w:line="440" w:lineRule="exact"/>
        <w:rPr>
          <w:rFonts w:ascii="宋体" w:hAnsi="宋体" w:eastAsia="宋体" w:cs="宋体"/>
          <w:color w:val="auto"/>
          <w:sz w:val="21"/>
          <w:szCs w:val="21"/>
          <w:highlight w:val="none"/>
        </w:rPr>
      </w:pPr>
    </w:p>
    <w:p w14:paraId="42717A5F">
      <w:pPr>
        <w:pageBreakBefore w:val="0"/>
        <w:kinsoku/>
        <w:wordWrap/>
        <w:overflowPunct/>
        <w:topLinePunct w:val="0"/>
        <w:autoSpaceDE w:val="0"/>
        <w:autoSpaceDN w:val="0"/>
        <w:bidi w:val="0"/>
        <w:adjustRightInd w:val="0"/>
        <w:snapToGrid w:val="0"/>
        <w:spacing w:line="44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注：1、A、B、C、D 栏须填写阿拉伯数字，E</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栏须填写</w:t>
      </w:r>
      <w:r>
        <w:rPr>
          <w:rFonts w:hint="eastAsia" w:ascii="宋体" w:hAnsi="宋体" w:eastAsia="宋体" w:cs="宋体"/>
          <w:color w:val="auto"/>
          <w:sz w:val="21"/>
          <w:szCs w:val="21"/>
          <w:highlight w:val="none"/>
          <w:lang w:eastAsia="zh-CN"/>
        </w:rPr>
        <w:t>服务期</w:t>
      </w:r>
      <w:r>
        <w:rPr>
          <w:rFonts w:ascii="宋体" w:hAnsi="宋体" w:eastAsia="宋体" w:cs="宋体"/>
          <w:color w:val="auto"/>
          <w:sz w:val="21"/>
          <w:szCs w:val="21"/>
          <w:highlight w:val="none"/>
        </w:rPr>
        <w:t>；</w:t>
      </w:r>
    </w:p>
    <w:p w14:paraId="7B94FF91">
      <w:pPr>
        <w:pageBreakBefore w:val="0"/>
        <w:kinsoku/>
        <w:wordWrap/>
        <w:overflowPunct/>
        <w:topLinePunct w:val="0"/>
        <w:autoSpaceDE w:val="0"/>
        <w:autoSpaceDN w:val="0"/>
        <w:bidi w:val="0"/>
        <w:adjustRightInd w:val="0"/>
        <w:snapToGrid w:val="0"/>
        <w:spacing w:line="440" w:lineRule="exact"/>
        <w:ind w:firstLine="420" w:firstLineChars="200"/>
        <w:rPr>
          <w:rFonts w:ascii="宋体" w:hAnsi="宋体" w:cs="宋体"/>
          <w:b/>
          <w:bCs/>
          <w:color w:val="auto"/>
          <w:sz w:val="21"/>
          <w:szCs w:val="21"/>
          <w:highlight w:val="none"/>
        </w:rPr>
      </w:pPr>
      <w:r>
        <w:rPr>
          <w:rFonts w:hint="eastAsia" w:ascii="宋体" w:hAnsi="宋体" w:eastAsia="宋体" w:cs="宋体"/>
          <w:color w:val="auto"/>
          <w:sz w:val="21"/>
          <w:szCs w:val="21"/>
          <w:highlight w:val="none"/>
          <w:lang w:val="en-US" w:eastAsia="zh-CN"/>
        </w:rPr>
        <w:t>2、</w:t>
      </w:r>
      <w:r>
        <w:rPr>
          <w:rFonts w:ascii="宋体" w:hAnsi="宋体" w:eastAsia="宋体" w:cs="宋体"/>
          <w:color w:val="auto"/>
          <w:sz w:val="21"/>
          <w:szCs w:val="21"/>
          <w:highlight w:val="none"/>
        </w:rPr>
        <w:t>“合计（大写）”栏须填写大写报价金额。</w:t>
      </w:r>
    </w:p>
    <w:p w14:paraId="4C3E9FDA">
      <w:pPr>
        <w:pageBreakBefore w:val="0"/>
        <w:kinsoku/>
        <w:wordWrap/>
        <w:overflowPunct/>
        <w:topLinePunct w:val="0"/>
        <w:autoSpaceDE w:val="0"/>
        <w:autoSpaceDN w:val="0"/>
        <w:bidi w:val="0"/>
        <w:adjustRightInd w:val="0"/>
        <w:snapToGrid w:val="0"/>
        <w:spacing w:line="440" w:lineRule="exact"/>
        <w:ind w:firstLine="1365" w:firstLineChars="650"/>
        <w:rPr>
          <w:rFonts w:ascii="宋体" w:hAnsi="宋体" w:cs="宋体"/>
          <w:color w:val="auto"/>
          <w:sz w:val="21"/>
          <w:szCs w:val="21"/>
          <w:highlight w:val="none"/>
          <w:lang w:val="zh-CN"/>
        </w:rPr>
      </w:pPr>
    </w:p>
    <w:p w14:paraId="0CBB8E22">
      <w:pPr>
        <w:pStyle w:val="5"/>
        <w:pageBreakBefore w:val="0"/>
        <w:kinsoku/>
        <w:wordWrap/>
        <w:overflowPunct/>
        <w:topLinePunct w:val="0"/>
        <w:bidi w:val="0"/>
        <w:spacing w:line="440" w:lineRule="exact"/>
        <w:rPr>
          <w:color w:val="auto"/>
          <w:sz w:val="21"/>
          <w:szCs w:val="21"/>
          <w:highlight w:val="none"/>
          <w:lang w:val="zh-CN"/>
        </w:rPr>
      </w:pPr>
    </w:p>
    <w:p w14:paraId="79879E61">
      <w:pPr>
        <w:rPr>
          <w:color w:val="auto"/>
          <w:sz w:val="21"/>
          <w:szCs w:val="21"/>
          <w:highlight w:val="none"/>
          <w:lang w:val="zh-CN"/>
        </w:rPr>
      </w:pPr>
    </w:p>
    <w:p w14:paraId="71C055F4">
      <w:pPr>
        <w:rPr>
          <w:color w:val="auto"/>
          <w:sz w:val="21"/>
          <w:szCs w:val="21"/>
          <w:highlight w:val="none"/>
          <w:lang w:val="zh-CN"/>
        </w:rPr>
      </w:pPr>
    </w:p>
    <w:p w14:paraId="13CFE15A">
      <w:pPr>
        <w:rPr>
          <w:color w:val="auto"/>
          <w:sz w:val="21"/>
          <w:szCs w:val="21"/>
          <w:highlight w:val="none"/>
          <w:lang w:val="zh-CN"/>
        </w:rPr>
      </w:pPr>
    </w:p>
    <w:p w14:paraId="597CBC83">
      <w:pPr>
        <w:rPr>
          <w:color w:val="auto"/>
          <w:sz w:val="21"/>
          <w:szCs w:val="21"/>
          <w:highlight w:val="none"/>
          <w:lang w:val="zh-CN"/>
        </w:rPr>
      </w:pPr>
    </w:p>
    <w:p w14:paraId="486B7376">
      <w:pPr>
        <w:rPr>
          <w:rFonts w:hint="eastAsia"/>
          <w:color w:val="auto"/>
          <w:sz w:val="21"/>
          <w:szCs w:val="21"/>
          <w:highlight w:val="none"/>
          <w:lang w:val="en-US" w:eastAsia="zh-CN"/>
        </w:rPr>
      </w:pPr>
    </w:p>
    <w:p w14:paraId="47B663A7">
      <w:pPr>
        <w:pStyle w:val="16"/>
        <w:rPr>
          <w:rFonts w:hint="eastAsia"/>
          <w:color w:val="auto"/>
          <w:sz w:val="21"/>
          <w:szCs w:val="21"/>
          <w:highlight w:val="none"/>
          <w:lang w:val="en-US" w:eastAsia="zh-CN"/>
        </w:rPr>
      </w:pPr>
    </w:p>
    <w:p w14:paraId="02091C30">
      <w:pPr>
        <w:rPr>
          <w:rFonts w:hint="eastAsia"/>
          <w:color w:val="auto"/>
          <w:sz w:val="21"/>
          <w:szCs w:val="21"/>
          <w:highlight w:val="none"/>
          <w:lang w:val="en-US" w:eastAsia="zh-CN"/>
        </w:rPr>
      </w:pPr>
    </w:p>
    <w:p w14:paraId="647E1095">
      <w:pPr>
        <w:pStyle w:val="139"/>
        <w:rPr>
          <w:rFonts w:hint="eastAsia"/>
          <w:color w:val="auto"/>
          <w:sz w:val="21"/>
          <w:szCs w:val="21"/>
          <w:highlight w:val="none"/>
          <w:lang w:val="en-US" w:eastAsia="zh-CN"/>
        </w:rPr>
      </w:pPr>
    </w:p>
    <w:p w14:paraId="1FFBB179">
      <w:pPr>
        <w:pStyle w:val="16"/>
        <w:rPr>
          <w:rFonts w:hint="eastAsia"/>
          <w:color w:val="auto"/>
          <w:sz w:val="21"/>
          <w:szCs w:val="21"/>
          <w:highlight w:val="none"/>
          <w:lang w:val="en-US" w:eastAsia="zh-CN"/>
        </w:rPr>
      </w:pPr>
    </w:p>
    <w:p w14:paraId="1E8DDA8E">
      <w:pPr>
        <w:rPr>
          <w:rFonts w:hint="eastAsia"/>
          <w:color w:val="auto"/>
          <w:sz w:val="21"/>
          <w:szCs w:val="21"/>
          <w:highlight w:val="none"/>
          <w:lang w:val="en-US" w:eastAsia="zh-CN"/>
        </w:rPr>
      </w:pPr>
    </w:p>
    <w:p w14:paraId="4448616A">
      <w:pPr>
        <w:rPr>
          <w:rFonts w:hint="eastAsia"/>
          <w:color w:val="auto"/>
          <w:sz w:val="21"/>
          <w:szCs w:val="21"/>
          <w:highlight w:val="none"/>
          <w:lang w:val="en-US" w:eastAsia="zh-CN"/>
        </w:rPr>
      </w:pPr>
    </w:p>
    <w:p w14:paraId="5009ABE0">
      <w:pPr>
        <w:rPr>
          <w:rFonts w:hint="eastAsia"/>
          <w:color w:val="auto"/>
          <w:sz w:val="21"/>
          <w:szCs w:val="21"/>
          <w:highlight w:val="none"/>
          <w:lang w:val="en-US" w:eastAsia="zh-CN"/>
        </w:rPr>
      </w:pPr>
    </w:p>
    <w:p w14:paraId="5CF2742E">
      <w:pPr>
        <w:pageBreakBefore w:val="0"/>
        <w:kinsoku/>
        <w:wordWrap/>
        <w:overflowPunct/>
        <w:topLinePunct w:val="0"/>
        <w:autoSpaceDE w:val="0"/>
        <w:autoSpaceDN w:val="0"/>
        <w:bidi w:val="0"/>
        <w:adjustRightInd w:val="0"/>
        <w:snapToGrid w:val="0"/>
        <w:spacing w:line="440" w:lineRule="exact"/>
        <w:jc w:val="both"/>
        <w:rPr>
          <w:rFonts w:hint="eastAsia" w:ascii="宋体" w:hAnsi="宋体" w:cs="宋体"/>
          <w:b/>
          <w:bCs/>
          <w:color w:val="auto"/>
          <w:sz w:val="21"/>
          <w:szCs w:val="21"/>
          <w:highlight w:val="none"/>
          <w:lang w:val="en-US" w:eastAsia="zh-CN"/>
        </w:rPr>
      </w:pPr>
    </w:p>
    <w:p w14:paraId="6D796052">
      <w:pP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br w:type="page"/>
      </w:r>
    </w:p>
    <w:p w14:paraId="72287855">
      <w:pPr>
        <w:pageBreakBefore w:val="0"/>
        <w:kinsoku/>
        <w:wordWrap/>
        <w:overflowPunct/>
        <w:topLinePunct w:val="0"/>
        <w:autoSpaceDE w:val="0"/>
        <w:autoSpaceDN w:val="0"/>
        <w:bidi w:val="0"/>
        <w:adjustRightInd w:val="0"/>
        <w:spacing w:line="440" w:lineRule="exact"/>
        <w:jc w:val="center"/>
        <w:rPr>
          <w:rFonts w:hint="eastAsia" w:ascii="宋体" w:hAnsi="宋体" w:eastAsia="宋体" w:cs="宋体"/>
          <w:b/>
          <w:bCs/>
          <w:color w:val="auto"/>
          <w:kern w:val="2"/>
          <w:sz w:val="28"/>
          <w:szCs w:val="28"/>
          <w:highlight w:val="none"/>
          <w:lang w:val="zh-CN" w:eastAsia="zh-CN" w:bidi="ar-SA"/>
        </w:rPr>
      </w:pPr>
      <w:r>
        <w:rPr>
          <w:rFonts w:hint="eastAsia" w:ascii="宋体" w:hAnsi="宋体" w:eastAsia="宋体" w:cs="宋体"/>
          <w:b/>
          <w:bCs/>
          <w:color w:val="auto"/>
          <w:kern w:val="2"/>
          <w:sz w:val="28"/>
          <w:szCs w:val="28"/>
          <w:highlight w:val="none"/>
          <w:lang w:val="en-US" w:eastAsia="zh-CN" w:bidi="ar-SA"/>
        </w:rPr>
        <w:t xml:space="preserve">2.2 </w:t>
      </w:r>
      <w:r>
        <w:rPr>
          <w:rFonts w:hint="eastAsia" w:ascii="宋体" w:hAnsi="宋体" w:eastAsia="宋体" w:cs="宋体"/>
          <w:b/>
          <w:bCs/>
          <w:color w:val="auto"/>
          <w:kern w:val="2"/>
          <w:sz w:val="28"/>
          <w:szCs w:val="28"/>
          <w:highlight w:val="none"/>
          <w:lang w:val="zh-CN" w:eastAsia="zh-CN" w:bidi="ar-SA"/>
        </w:rPr>
        <w:t>分项价格表</w:t>
      </w:r>
    </w:p>
    <w:p w14:paraId="1C5BA8A9">
      <w:pPr>
        <w:pageBreakBefore w:val="0"/>
        <w:kinsoku/>
        <w:wordWrap/>
        <w:overflowPunct/>
        <w:topLinePunct w:val="0"/>
        <w:bidi w:val="0"/>
        <w:spacing w:line="440" w:lineRule="exact"/>
        <w:jc w:val="left"/>
        <w:rPr>
          <w:rFonts w:ascii="宋体" w:hAnsi="宋体" w:cs="宋体"/>
          <w:color w:val="auto"/>
          <w:sz w:val="21"/>
          <w:szCs w:val="21"/>
          <w:highlight w:val="none"/>
        </w:rPr>
      </w:pPr>
      <w:r>
        <w:rPr>
          <w:rFonts w:hint="eastAsia" w:ascii="宋体" w:hAnsi="宋体" w:cs="宋体"/>
          <w:color w:val="auto"/>
          <w:sz w:val="21"/>
          <w:szCs w:val="21"/>
          <w:highlight w:val="none"/>
          <w:lang w:eastAsia="zh-CN"/>
        </w:rPr>
        <w:t>谈判</w:t>
      </w:r>
      <w:r>
        <w:rPr>
          <w:rFonts w:ascii="宋体" w:hAnsi="宋体" w:eastAsia="宋体" w:cs="宋体"/>
          <w:color w:val="auto"/>
          <w:sz w:val="21"/>
          <w:szCs w:val="21"/>
          <w:highlight w:val="none"/>
        </w:rPr>
        <w:t xml:space="preserve">供应商： </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RMB 元（精确到小数点后两位）</w:t>
      </w:r>
    </w:p>
    <w:tbl>
      <w:tblPr>
        <w:tblStyle w:val="37"/>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58"/>
        <w:gridCol w:w="1701"/>
        <w:gridCol w:w="1134"/>
        <w:gridCol w:w="1701"/>
        <w:gridCol w:w="1723"/>
        <w:gridCol w:w="775"/>
      </w:tblGrid>
      <w:tr w14:paraId="3450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697" w:type="dxa"/>
            <w:noWrap w:val="0"/>
            <w:vAlign w:val="center"/>
          </w:tcPr>
          <w:p w14:paraId="6B4D864E">
            <w:pPr>
              <w:pageBreakBefore w:val="0"/>
              <w:kinsoku/>
              <w:wordWrap/>
              <w:overflowPunct/>
              <w:bidi w:val="0"/>
              <w:spacing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A</w:t>
            </w:r>
          </w:p>
        </w:tc>
        <w:tc>
          <w:tcPr>
            <w:tcW w:w="1458" w:type="dxa"/>
            <w:noWrap w:val="0"/>
            <w:vAlign w:val="center"/>
          </w:tcPr>
          <w:p w14:paraId="65C74B67">
            <w:pPr>
              <w:pageBreakBefore w:val="0"/>
              <w:widowControl/>
              <w:kinsoku/>
              <w:wordWrap/>
              <w:overflowPunct/>
              <w:topLinePunct/>
              <w:bidi w:val="0"/>
              <w:spacing w:line="44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B</w:t>
            </w:r>
          </w:p>
        </w:tc>
        <w:tc>
          <w:tcPr>
            <w:tcW w:w="1701" w:type="dxa"/>
            <w:noWrap w:val="0"/>
            <w:vAlign w:val="center"/>
          </w:tcPr>
          <w:p w14:paraId="21FA086F">
            <w:pPr>
              <w:pageBreakBefore w:val="0"/>
              <w:kinsoku/>
              <w:wordWrap/>
              <w:overflowPunct/>
              <w:bidi w:val="0"/>
              <w:spacing w:line="400" w:lineRule="exact"/>
              <w:ind w:left="-34" w:leftChars="-37" w:hanging="44" w:hangingChars="21"/>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C</w:t>
            </w:r>
          </w:p>
        </w:tc>
        <w:tc>
          <w:tcPr>
            <w:tcW w:w="1134" w:type="dxa"/>
            <w:noWrap w:val="0"/>
            <w:vAlign w:val="center"/>
          </w:tcPr>
          <w:p w14:paraId="04ED6DE1">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D</w:t>
            </w:r>
          </w:p>
        </w:tc>
        <w:tc>
          <w:tcPr>
            <w:tcW w:w="1701" w:type="dxa"/>
            <w:noWrap w:val="0"/>
            <w:vAlign w:val="center"/>
          </w:tcPr>
          <w:p w14:paraId="265B2D5C">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E</w:t>
            </w:r>
          </w:p>
        </w:tc>
        <w:tc>
          <w:tcPr>
            <w:tcW w:w="1723" w:type="dxa"/>
            <w:noWrap w:val="0"/>
            <w:vAlign w:val="center"/>
          </w:tcPr>
          <w:p w14:paraId="284C72C4">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F</w:t>
            </w:r>
          </w:p>
        </w:tc>
        <w:tc>
          <w:tcPr>
            <w:tcW w:w="775" w:type="dxa"/>
            <w:noWrap w:val="0"/>
            <w:vAlign w:val="center"/>
          </w:tcPr>
          <w:p w14:paraId="621250B0">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G</w:t>
            </w:r>
          </w:p>
        </w:tc>
      </w:tr>
      <w:tr w14:paraId="4214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768688FD">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58" w:type="dxa"/>
            <w:noWrap w:val="0"/>
            <w:vAlign w:val="center"/>
          </w:tcPr>
          <w:p w14:paraId="0D5C4EC8">
            <w:pPr>
              <w:pageBreakBefore w:val="0"/>
              <w:widowControl/>
              <w:kinsoku/>
              <w:wordWrap/>
              <w:overflowPunct/>
              <w:topLinePunct/>
              <w:bidi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服务项目</w:t>
            </w:r>
          </w:p>
        </w:tc>
        <w:tc>
          <w:tcPr>
            <w:tcW w:w="1701" w:type="dxa"/>
            <w:noWrap w:val="0"/>
            <w:vAlign w:val="center"/>
          </w:tcPr>
          <w:p w14:paraId="0704597A">
            <w:pPr>
              <w:pageBreakBefore w:val="0"/>
              <w:kinsoku/>
              <w:wordWrap/>
              <w:overflowPunct/>
              <w:bidi w:val="0"/>
              <w:spacing w:line="360" w:lineRule="exact"/>
              <w:ind w:left="-34" w:leftChars="-37" w:hanging="44" w:hangingChars="2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tc>
        <w:tc>
          <w:tcPr>
            <w:tcW w:w="1134" w:type="dxa"/>
            <w:noWrap w:val="0"/>
            <w:vAlign w:val="center"/>
          </w:tcPr>
          <w:p w14:paraId="28840735">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01" w:type="dxa"/>
            <w:noWrap w:val="0"/>
            <w:vAlign w:val="center"/>
          </w:tcPr>
          <w:p w14:paraId="2000D1E2">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w:t>
            </w:r>
          </w:p>
        </w:tc>
        <w:tc>
          <w:tcPr>
            <w:tcW w:w="1723" w:type="dxa"/>
            <w:noWrap w:val="0"/>
            <w:vAlign w:val="center"/>
          </w:tcPr>
          <w:p w14:paraId="0A4FA809">
            <w:pPr>
              <w:pageBreakBefore w:val="0"/>
              <w:kinsoku/>
              <w:wordWrap/>
              <w:overflowPunct/>
              <w:bidi w:val="0"/>
              <w:spacing w:line="36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是否小微企业</w:t>
            </w:r>
          </w:p>
        </w:tc>
        <w:tc>
          <w:tcPr>
            <w:tcW w:w="775" w:type="dxa"/>
            <w:noWrap w:val="0"/>
            <w:vAlign w:val="center"/>
          </w:tcPr>
          <w:p w14:paraId="6B0AC12F">
            <w:pPr>
              <w:pageBreakBefore w:val="0"/>
              <w:kinsoku/>
              <w:wordWrap/>
              <w:overflowPunct/>
              <w:bidi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538F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066FF369">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2895051C">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777053A3">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2CA2C23">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570BB09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15E4C85F">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0F60DD7D">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20EE8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4006543D">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4C1D566F">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50FA09CD">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47D34EA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5543A6B8">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2D5F69D1">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483DD17D">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1F57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3E05E978">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6936124D">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61150A00">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5C9E18A6">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47016184">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15DA4C0A">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5F5872E1">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04D2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268BE84C">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03D934B0">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22088420">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4713E9D">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6B2D8E2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5B29718B">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4FC130A6">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1172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4E0F3F39">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044CAD1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3A99A285">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5B7088C6">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204669ED">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060EB2E2">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216D7933">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1FA0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0627F0F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7EA78BEA">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1E3CF958">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30773EF3">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0DA02D14">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5D9E258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6809DAAD">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50AA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7D79BA45">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386D4107">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785387C1">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519C4BC4">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00E90832">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247406EA">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379E00F5">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1B5B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7" w:type="dxa"/>
            <w:noWrap w:val="0"/>
            <w:vAlign w:val="center"/>
          </w:tcPr>
          <w:p w14:paraId="0C80D6B5">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458" w:type="dxa"/>
            <w:noWrap w:val="0"/>
            <w:vAlign w:val="center"/>
          </w:tcPr>
          <w:p w14:paraId="61734ADB">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305AF673">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134" w:type="dxa"/>
            <w:noWrap w:val="0"/>
            <w:vAlign w:val="center"/>
          </w:tcPr>
          <w:p w14:paraId="72F1ABE6">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01" w:type="dxa"/>
            <w:noWrap w:val="0"/>
            <w:vAlign w:val="center"/>
          </w:tcPr>
          <w:p w14:paraId="66E7918D">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1723" w:type="dxa"/>
            <w:noWrap w:val="0"/>
            <w:vAlign w:val="center"/>
          </w:tcPr>
          <w:p w14:paraId="03E06DB9">
            <w:pPr>
              <w:pageBreakBefore w:val="0"/>
              <w:kinsoku/>
              <w:wordWrap/>
              <w:overflowPunct/>
              <w:bidi w:val="0"/>
              <w:jc w:val="center"/>
              <w:textAlignment w:val="auto"/>
              <w:rPr>
                <w:rFonts w:hint="eastAsia" w:ascii="宋体" w:hAnsi="宋体" w:eastAsia="宋体" w:cs="宋体"/>
                <w:color w:val="auto"/>
                <w:sz w:val="21"/>
                <w:szCs w:val="21"/>
                <w:highlight w:val="none"/>
              </w:rPr>
            </w:pPr>
          </w:p>
        </w:tc>
        <w:tc>
          <w:tcPr>
            <w:tcW w:w="775" w:type="dxa"/>
            <w:noWrap w:val="0"/>
            <w:vAlign w:val="center"/>
          </w:tcPr>
          <w:p w14:paraId="21EA2AB6">
            <w:pPr>
              <w:pageBreakBefore w:val="0"/>
              <w:kinsoku/>
              <w:wordWrap/>
              <w:overflowPunct/>
              <w:bidi w:val="0"/>
              <w:jc w:val="center"/>
              <w:textAlignment w:val="auto"/>
              <w:rPr>
                <w:rFonts w:hint="eastAsia" w:ascii="宋体" w:hAnsi="宋体" w:eastAsia="宋体" w:cs="宋体"/>
                <w:color w:val="auto"/>
                <w:sz w:val="21"/>
                <w:szCs w:val="21"/>
                <w:highlight w:val="none"/>
              </w:rPr>
            </w:pPr>
          </w:p>
        </w:tc>
      </w:tr>
      <w:tr w14:paraId="7F6B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990" w:type="dxa"/>
            <w:gridSpan w:val="4"/>
            <w:noWrap w:val="0"/>
            <w:vAlign w:val="center"/>
          </w:tcPr>
          <w:p w14:paraId="0E992122">
            <w:pPr>
              <w:pageBreakBefore w:val="0"/>
              <w:kinsoku/>
              <w:wordWrap/>
              <w:overflowPunct/>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4199" w:type="dxa"/>
            <w:gridSpan w:val="3"/>
            <w:noWrap w:val="0"/>
            <w:vAlign w:val="center"/>
          </w:tcPr>
          <w:p w14:paraId="7BD54DB1">
            <w:pPr>
              <w:pageBreakBefore w:val="0"/>
              <w:kinsoku/>
              <w:wordWrap/>
              <w:overflowPunct/>
              <w:bidi w:val="0"/>
              <w:ind w:firstLine="210" w:firstLineChars="100"/>
              <w:textAlignment w:val="auto"/>
              <w:rPr>
                <w:rFonts w:hint="eastAsia" w:ascii="宋体" w:hAnsi="宋体" w:eastAsia="宋体" w:cs="宋体"/>
                <w:color w:val="auto"/>
                <w:sz w:val="21"/>
                <w:szCs w:val="21"/>
                <w:highlight w:val="none"/>
              </w:rPr>
            </w:pPr>
          </w:p>
        </w:tc>
      </w:tr>
      <w:tr w14:paraId="5221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jc w:val="center"/>
        </w:trPr>
        <w:tc>
          <w:tcPr>
            <w:tcW w:w="9189" w:type="dxa"/>
            <w:gridSpan w:val="7"/>
            <w:tcBorders>
              <w:bottom w:val="single" w:color="auto" w:sz="4" w:space="0"/>
            </w:tcBorders>
            <w:noWrap w:val="0"/>
            <w:vAlign w:val="center"/>
          </w:tcPr>
          <w:p w14:paraId="4A090569">
            <w:pPr>
              <w:pStyle w:val="21"/>
              <w:pageBreakBefore w:val="0"/>
              <w:kinsoku/>
              <w:wordWrap/>
              <w:overflowPunct/>
              <w:bidi w:val="0"/>
              <w:ind w:left="4996" w:leftChars="2379" w:right="-565" w:rightChars="-269"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（公章）                 </w:t>
            </w:r>
          </w:p>
          <w:p w14:paraId="46563785">
            <w:pPr>
              <w:pStyle w:val="21"/>
              <w:pageBreakBefore w:val="0"/>
              <w:kinsoku/>
              <w:wordWrap/>
              <w:overflowPunct/>
              <w:bidi w:val="0"/>
              <w:ind w:left="4893" w:leftChars="2280" w:right="-565" w:rightChars="-269" w:hanging="105" w:hangingChars="50"/>
              <w:textAlignment w:val="auto"/>
              <w:rPr>
                <w:rFonts w:hint="eastAsia" w:ascii="宋体" w:hAnsi="宋体" w:eastAsia="宋体" w:cs="宋体"/>
                <w:color w:val="auto"/>
                <w:sz w:val="21"/>
                <w:szCs w:val="21"/>
                <w:highlight w:val="none"/>
              </w:rPr>
            </w:pPr>
          </w:p>
          <w:p w14:paraId="2473D2D8">
            <w:pPr>
              <w:pStyle w:val="21"/>
              <w:pageBreakBefore w:val="0"/>
              <w:kinsoku/>
              <w:wordWrap/>
              <w:overflowPunct/>
              <w:bidi w:val="0"/>
              <w:ind w:left="0" w:leftChars="0" w:right="-565" w:rightChars="-269" w:firstLine="4410" w:firstLineChars="2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04DB0414">
      <w:pPr>
        <w:pStyle w:val="16"/>
        <w:keepNext w:val="0"/>
        <w:keepLines w:val="0"/>
        <w:pageBreakBefore w:val="0"/>
        <w:widowControl w:val="0"/>
        <w:kinsoku/>
        <w:wordWrap/>
        <w:overflowPunct/>
        <w:topLinePunct w:val="0"/>
        <w:bidi w:val="0"/>
        <w:snapToGrid/>
        <w:spacing w:after="0" w:line="36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注：1、监狱企业、残疾人福利性单位视同小微企业。</w:t>
      </w:r>
    </w:p>
    <w:p w14:paraId="44B96606">
      <w:pPr>
        <w:pStyle w:val="16"/>
        <w:keepNext w:val="0"/>
        <w:keepLines w:val="0"/>
        <w:pageBreakBefore w:val="0"/>
        <w:widowControl w:val="0"/>
        <w:kinsoku/>
        <w:wordWrap/>
        <w:overflowPunct/>
        <w:topLinePunct w:val="0"/>
        <w:bidi w:val="0"/>
        <w:snapToGrid/>
        <w:spacing w:after="0" w:line="360" w:lineRule="exact"/>
        <w:ind w:lef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2、“是否小微企业产品”一栏若有漏报，将被视为“非小微企业产品”。</w:t>
      </w:r>
    </w:p>
    <w:p w14:paraId="7021A7F8">
      <w:pPr>
        <w:pageBreakBefore w:val="0"/>
        <w:tabs>
          <w:tab w:val="left" w:pos="1260"/>
        </w:tabs>
        <w:kinsoku/>
        <w:wordWrap/>
        <w:overflowPunct/>
        <w:bidi w:val="0"/>
        <w:spacing w:line="440" w:lineRule="exact"/>
        <w:ind w:firstLine="840" w:firstLineChars="400"/>
        <w:jc w:val="both"/>
        <w:textAlignment w:val="auto"/>
        <w:rPr>
          <w:rFonts w:ascii="宋体" w:hAnsi="宋体" w:cs="宋体"/>
          <w:color w:val="auto"/>
          <w:sz w:val="21"/>
          <w:szCs w:val="21"/>
          <w:highlight w:val="none"/>
        </w:rPr>
      </w:pPr>
      <w:r>
        <w:rPr>
          <w:rFonts w:hint="eastAsia" w:ascii="宋体" w:hAnsi="宋体" w:eastAsia="宋体" w:cs="宋体"/>
          <w:color w:val="auto"/>
          <w:sz w:val="21"/>
          <w:szCs w:val="21"/>
          <w:highlight w:val="none"/>
        </w:rPr>
        <w:t>3、表格空间不足时，可自行扩展。</w:t>
      </w:r>
    </w:p>
    <w:p w14:paraId="5A427390">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72B0520C">
      <w:pPr>
        <w:pStyle w:val="3"/>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b/>
          <w:bCs/>
          <w:color w:val="auto"/>
          <w:sz w:val="21"/>
          <w:szCs w:val="21"/>
          <w:highlight w:val="none"/>
          <w:lang w:val="zh-CN"/>
        </w:rPr>
      </w:pPr>
      <w:bookmarkStart w:id="190" w:name="_Toc8054"/>
      <w:r>
        <w:rPr>
          <w:rFonts w:hint="eastAsia" w:ascii="宋体" w:hAnsi="宋体" w:eastAsia="宋体" w:cs="宋体"/>
          <w:b/>
          <w:bCs/>
          <w:color w:val="auto"/>
          <w:sz w:val="28"/>
          <w:szCs w:val="28"/>
          <w:highlight w:val="none"/>
          <w:lang w:val="en-US" w:eastAsia="zh-CN"/>
        </w:rPr>
        <w:t>第三部分 资格证明文件</w:t>
      </w:r>
      <w:bookmarkEnd w:id="190"/>
    </w:p>
    <w:p w14:paraId="33C4ED22">
      <w:pPr>
        <w:pStyle w:val="1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供应商应按</w:t>
      </w:r>
      <w:r>
        <w:rPr>
          <w:rFonts w:ascii="宋体" w:hAnsi="宋体" w:eastAsia="宋体" w:cs="宋体"/>
          <w:color w:val="auto"/>
          <w:sz w:val="21"/>
          <w:szCs w:val="21"/>
          <w:highlight w:val="none"/>
        </w:rPr>
        <w:t>照</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第一章第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项所列“</w:t>
      </w:r>
      <w:r>
        <w:rPr>
          <w:rFonts w:hint="eastAsia" w:ascii="宋体" w:hAnsi="宋体" w:eastAsia="宋体" w:cs="宋体"/>
          <w:color w:val="auto"/>
          <w:sz w:val="21"/>
          <w:szCs w:val="21"/>
          <w:highlight w:val="none"/>
          <w:lang w:eastAsia="zh-CN"/>
        </w:rPr>
        <w:t>申请人</w:t>
      </w:r>
      <w:r>
        <w:rPr>
          <w:rFonts w:hint="eastAsia" w:ascii="宋体" w:hAnsi="宋体" w:eastAsia="宋体" w:cs="宋体"/>
          <w:color w:val="auto"/>
          <w:sz w:val="21"/>
          <w:szCs w:val="21"/>
          <w:highlight w:val="none"/>
        </w:rPr>
        <w:t>资格要求”</w:t>
      </w:r>
      <w:r>
        <w:rPr>
          <w:rFonts w:hint="eastAsia" w:ascii="宋体" w:hAnsi="宋体" w:eastAsia="宋体" w:cs="宋体"/>
          <w:color w:val="auto"/>
          <w:sz w:val="21"/>
          <w:szCs w:val="21"/>
          <w:highlight w:val="none"/>
          <w:lang w:eastAsia="zh-CN"/>
        </w:rPr>
        <w:t>中“本项目的特定资格要求”</w:t>
      </w:r>
      <w:r>
        <w:rPr>
          <w:rFonts w:hint="eastAsia" w:ascii="宋体" w:hAnsi="宋体" w:eastAsia="宋体" w:cs="宋体"/>
          <w:color w:val="auto"/>
          <w:sz w:val="21"/>
          <w:szCs w:val="21"/>
          <w:highlight w:val="none"/>
        </w:rPr>
        <w:t>逐一提</w:t>
      </w:r>
      <w:r>
        <w:rPr>
          <w:rFonts w:hint="eastAsia" w:ascii="宋体" w:hAnsi="宋体" w:eastAsia="宋体" w:cs="宋体"/>
          <w:color w:val="auto"/>
          <w:spacing w:val="-11"/>
          <w:sz w:val="21"/>
          <w:szCs w:val="21"/>
          <w:highlight w:val="none"/>
        </w:rPr>
        <w:t>供全部资格证明文件。</w:t>
      </w:r>
      <w:r>
        <w:rPr>
          <w:rFonts w:hint="eastAsia" w:ascii="宋体" w:hAnsi="宋体" w:eastAsia="宋体" w:cs="宋体"/>
          <w:color w:val="auto"/>
          <w:sz w:val="21"/>
          <w:szCs w:val="21"/>
          <w:highlight w:val="none"/>
          <w:lang w:eastAsia="zh-CN"/>
        </w:rPr>
        <w:t>缺少其中任何一项，其</w:t>
      </w:r>
      <w:r>
        <w:rPr>
          <w:rFonts w:hint="eastAsia" w:ascii="宋体" w:hAnsi="宋体" w:eastAsia="宋体" w:cs="宋体"/>
          <w:color w:val="auto"/>
          <w:sz w:val="21"/>
          <w:szCs w:val="21"/>
          <w:highlight w:val="none"/>
          <w:lang w:val="en-US" w:eastAsia="zh-CN"/>
        </w:rPr>
        <w:t>竞争性谈判响应文件</w:t>
      </w:r>
      <w:r>
        <w:rPr>
          <w:rFonts w:hint="eastAsia" w:ascii="宋体" w:hAnsi="宋体" w:eastAsia="宋体" w:cs="宋体"/>
          <w:color w:val="auto"/>
          <w:sz w:val="21"/>
          <w:szCs w:val="21"/>
          <w:highlight w:val="none"/>
          <w:lang w:eastAsia="zh-CN"/>
        </w:rPr>
        <w:t>将被视为无效文件。</w:t>
      </w:r>
    </w:p>
    <w:p w14:paraId="48F2FF76">
      <w:pPr>
        <w:pStyle w:val="1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其中，《无重大违法记录声明》、《法定代表人授权委托书》须按下文给定格式填写，否则按无效处理。特别说明，法定代表人亲自参加</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的，可不提供法定代表人授权委托书，但须提供其本人身份证（正反面）复印件。</w:t>
      </w:r>
    </w:p>
    <w:p w14:paraId="7EF5B630">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firstLine="418" w:firstLineChars="200"/>
        <w:jc w:val="left"/>
        <w:textAlignment w:val="auto"/>
        <w:rPr>
          <w:rFonts w:hint="eastAsia" w:ascii="宋体" w:hAnsi="宋体" w:eastAsia="宋体" w:cs="宋体"/>
          <w:b/>
          <w:color w:val="auto"/>
          <w:spacing w:val="-1"/>
          <w:sz w:val="21"/>
          <w:szCs w:val="21"/>
          <w:highlight w:val="none"/>
        </w:rPr>
      </w:pPr>
      <w:r>
        <w:rPr>
          <w:rFonts w:hint="eastAsia" w:ascii="宋体" w:hAnsi="宋体" w:eastAsia="宋体" w:cs="宋体"/>
          <w:b/>
          <w:color w:val="auto"/>
          <w:spacing w:val="-1"/>
          <w:sz w:val="21"/>
          <w:szCs w:val="21"/>
          <w:highlight w:val="none"/>
        </w:rPr>
        <w:t>企业法人营业执照复印件加盖公章；</w:t>
      </w:r>
    </w:p>
    <w:p w14:paraId="0786625B">
      <w:pPr>
        <w:pStyle w:val="16"/>
        <w:keepNext w:val="0"/>
        <w:keepLines w:val="0"/>
        <w:pageBreakBefore w:val="0"/>
        <w:widowControl w:val="0"/>
        <w:numPr>
          <w:ilvl w:val="0"/>
          <w:numId w:val="18"/>
        </w:numPr>
        <w:kinsoku/>
        <w:wordWrap/>
        <w:overflowPunct/>
        <w:topLinePunct w:val="0"/>
        <w:autoSpaceDE/>
        <w:autoSpaceDN/>
        <w:bidi w:val="0"/>
        <w:adjustRightInd/>
        <w:snapToGrid/>
        <w:spacing w:after="0" w:line="440" w:lineRule="exact"/>
        <w:ind w:left="0" w:leftChars="0"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rPr>
        <w:t>投标人专业技术资格</w:t>
      </w:r>
      <w:r>
        <w:rPr>
          <w:rFonts w:hint="eastAsia" w:ascii="宋体" w:hAnsi="宋体" w:eastAsia="宋体" w:cs="宋体"/>
          <w:b/>
          <w:color w:val="auto"/>
          <w:sz w:val="21"/>
          <w:szCs w:val="21"/>
          <w:highlight w:val="none"/>
          <w:lang w:eastAsia="zh-CN"/>
        </w:rPr>
        <w:t>复印件加盖公章</w:t>
      </w:r>
      <w:r>
        <w:rPr>
          <w:rFonts w:hint="eastAsia" w:ascii="宋体" w:hAnsi="宋体" w:eastAsia="宋体" w:cs="宋体"/>
          <w:b/>
          <w:bCs/>
          <w:color w:val="auto"/>
          <w:kern w:val="2"/>
          <w:sz w:val="21"/>
          <w:szCs w:val="21"/>
          <w:highlight w:val="none"/>
          <w:lang w:val="en-US" w:eastAsia="zh-CN" w:bidi="ar-SA"/>
        </w:rPr>
        <w:t>；</w:t>
      </w:r>
    </w:p>
    <w:p w14:paraId="007A673E">
      <w:pPr>
        <w:keepNext w:val="0"/>
        <w:keepLines w:val="0"/>
        <w:pageBreakBefore w:val="0"/>
        <w:widowControl w:val="0"/>
        <w:kinsoku/>
        <w:wordWrap/>
        <w:overflowPunct/>
        <w:topLinePunct w:val="0"/>
        <w:autoSpaceDE/>
        <w:autoSpaceDN/>
        <w:bidi w:val="0"/>
        <w:adjustRightInd/>
        <w:snapToGrid/>
        <w:spacing w:line="440" w:lineRule="exact"/>
        <w:ind w:left="0" w:right="0"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财务状况</w:t>
      </w:r>
      <w:r>
        <w:rPr>
          <w:rFonts w:hint="eastAsia" w:ascii="宋体" w:hAnsi="宋体" w:eastAsia="宋体" w:cs="宋体"/>
          <w:b/>
          <w:color w:val="auto"/>
          <w:sz w:val="21"/>
          <w:szCs w:val="21"/>
          <w:highlight w:val="none"/>
        </w:rPr>
        <w:t>报告</w:t>
      </w:r>
      <w:r>
        <w:rPr>
          <w:rFonts w:hint="eastAsia" w:ascii="宋体" w:hAnsi="宋体" w:eastAsia="宋体" w:cs="宋体"/>
          <w:b/>
          <w:color w:val="auto"/>
          <w:sz w:val="21"/>
          <w:szCs w:val="21"/>
          <w:highlight w:val="none"/>
          <w:lang w:eastAsia="zh-CN"/>
        </w:rPr>
        <w:t>复印件加盖公章；</w:t>
      </w:r>
    </w:p>
    <w:p w14:paraId="3045C38D">
      <w:pPr>
        <w:keepNext w:val="0"/>
        <w:keepLines w:val="0"/>
        <w:pageBreakBefore w:val="0"/>
        <w:widowControl w:val="0"/>
        <w:kinsoku/>
        <w:wordWrap/>
        <w:overflowPunct/>
        <w:topLinePunct w:val="0"/>
        <w:autoSpaceDE/>
        <w:autoSpaceDN/>
        <w:bidi w:val="0"/>
        <w:adjustRightInd/>
        <w:snapToGrid/>
        <w:spacing w:line="440" w:lineRule="exact"/>
        <w:ind w:left="0" w:right="0"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w:t>
      </w:r>
      <w:r>
        <w:rPr>
          <w:rFonts w:hint="eastAsia" w:ascii="宋体" w:hAnsi="宋体" w:eastAsia="宋体" w:cs="宋体"/>
          <w:b/>
          <w:color w:val="auto"/>
          <w:spacing w:val="-1"/>
          <w:sz w:val="21"/>
          <w:szCs w:val="21"/>
          <w:highlight w:val="none"/>
        </w:rPr>
        <w:t>税收缴纳证明</w:t>
      </w:r>
      <w:r>
        <w:rPr>
          <w:rFonts w:hint="eastAsia" w:ascii="宋体" w:hAnsi="宋体" w:eastAsia="宋体" w:cs="宋体"/>
          <w:b/>
          <w:color w:val="auto"/>
          <w:spacing w:val="-1"/>
          <w:sz w:val="21"/>
          <w:szCs w:val="21"/>
          <w:highlight w:val="none"/>
          <w:lang w:eastAsia="zh-CN"/>
        </w:rPr>
        <w:t>复印件加盖公章；</w:t>
      </w:r>
    </w:p>
    <w:p w14:paraId="16F26C57">
      <w:pPr>
        <w:keepNext w:val="0"/>
        <w:keepLines w:val="0"/>
        <w:pageBreakBefore w:val="0"/>
        <w:widowControl w:val="0"/>
        <w:kinsoku/>
        <w:wordWrap/>
        <w:overflowPunct/>
        <w:topLinePunct w:val="0"/>
        <w:autoSpaceDE/>
        <w:autoSpaceDN/>
        <w:bidi w:val="0"/>
        <w:adjustRightInd/>
        <w:snapToGrid/>
        <w:spacing w:line="440" w:lineRule="exact"/>
        <w:ind w:left="0" w:right="0" w:firstLine="418"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pacing w:val="-1"/>
          <w:sz w:val="21"/>
          <w:szCs w:val="21"/>
          <w:highlight w:val="none"/>
          <w:lang w:eastAsia="zh-CN"/>
        </w:rPr>
        <w:t>五</w:t>
      </w:r>
      <w:r>
        <w:rPr>
          <w:rFonts w:hint="eastAsia" w:ascii="宋体" w:hAnsi="宋体" w:eastAsia="宋体" w:cs="宋体"/>
          <w:b/>
          <w:color w:val="auto"/>
          <w:spacing w:val="-1"/>
          <w:sz w:val="21"/>
          <w:szCs w:val="21"/>
          <w:highlight w:val="none"/>
        </w:rPr>
        <w:t>、</w:t>
      </w:r>
      <w:r>
        <w:rPr>
          <w:rFonts w:hint="eastAsia" w:ascii="宋体" w:hAnsi="宋体" w:eastAsia="宋体" w:cs="宋体"/>
          <w:b/>
          <w:bCs/>
          <w:color w:val="auto"/>
          <w:sz w:val="21"/>
          <w:szCs w:val="21"/>
          <w:highlight w:val="none"/>
          <w:lang w:eastAsia="zh-CN"/>
        </w:rPr>
        <w:t>社会保障资金缴纳证明材</w:t>
      </w:r>
      <w:r>
        <w:rPr>
          <w:rFonts w:hint="eastAsia" w:ascii="宋体" w:hAnsi="宋体" w:eastAsia="宋体" w:cs="宋体"/>
          <w:b/>
          <w:color w:val="auto"/>
          <w:sz w:val="21"/>
          <w:szCs w:val="21"/>
          <w:highlight w:val="none"/>
          <w:lang w:eastAsia="zh-CN"/>
        </w:rPr>
        <w:t>料复印件加盖公章；</w:t>
      </w:r>
    </w:p>
    <w:p w14:paraId="6A49CA53">
      <w:pPr>
        <w:keepNext w:val="0"/>
        <w:keepLines w:val="0"/>
        <w:pageBreakBefore w:val="0"/>
        <w:widowControl w:val="0"/>
        <w:kinsoku/>
        <w:wordWrap/>
        <w:overflowPunct/>
        <w:topLinePunct w:val="0"/>
        <w:autoSpaceDE/>
        <w:autoSpaceDN/>
        <w:bidi w:val="0"/>
        <w:adjustRightInd/>
        <w:snapToGrid/>
        <w:spacing w:line="440" w:lineRule="exact"/>
        <w:ind w:left="0" w:right="0"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六、信用记录截图加盖公章</w:t>
      </w:r>
      <w:r>
        <w:rPr>
          <w:rFonts w:hint="eastAsia" w:ascii="宋体" w:hAnsi="宋体" w:cs="宋体"/>
          <w:b/>
          <w:color w:val="auto"/>
          <w:sz w:val="21"/>
          <w:szCs w:val="21"/>
          <w:highlight w:val="none"/>
          <w:lang w:eastAsia="zh-CN"/>
        </w:rPr>
        <w:t>；</w:t>
      </w:r>
    </w:p>
    <w:p w14:paraId="51986ED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七、无重大违法记录声明原件</w:t>
      </w:r>
      <w:r>
        <w:rPr>
          <w:rFonts w:hint="eastAsia" w:ascii="宋体" w:hAnsi="宋体" w:cs="宋体"/>
          <w:b/>
          <w:color w:val="auto"/>
          <w:sz w:val="21"/>
          <w:szCs w:val="21"/>
          <w:highlight w:val="none"/>
          <w:lang w:eastAsia="zh-CN"/>
        </w:rPr>
        <w:t>。</w:t>
      </w:r>
    </w:p>
    <w:p w14:paraId="2358A24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宋体" w:hAnsi="宋体" w:eastAsia="宋体" w:cs="宋体"/>
          <w:b/>
          <w:color w:val="auto"/>
          <w:sz w:val="21"/>
          <w:szCs w:val="21"/>
          <w:highlight w:val="none"/>
        </w:rPr>
      </w:pPr>
      <w:bookmarkStart w:id="191" w:name="供应商书面声明函"/>
      <w:bookmarkEnd w:id="191"/>
      <w:r>
        <w:rPr>
          <w:rFonts w:hint="eastAsia" w:ascii="宋体" w:hAnsi="宋体" w:eastAsia="宋体" w:cs="宋体"/>
          <w:b/>
          <w:color w:val="auto"/>
          <w:sz w:val="21"/>
          <w:szCs w:val="21"/>
          <w:highlight w:val="none"/>
        </w:rPr>
        <w:t>无重大违法记录声明</w:t>
      </w:r>
    </w:p>
    <w:p w14:paraId="7D4C9367">
      <w:pPr>
        <w:pStyle w:val="1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陕西盛仕骄阳项目管理有限公司：</w:t>
      </w:r>
    </w:p>
    <w:p w14:paraId="02EE2422">
      <w:pPr>
        <w:pStyle w:val="16"/>
        <w:keepNext w:val="0"/>
        <w:keepLines w:val="0"/>
        <w:pageBreakBefore w:val="0"/>
        <w:widowControl w:val="0"/>
        <w:tabs>
          <w:tab w:val="left" w:pos="7198"/>
        </w:tabs>
        <w:kinsoku/>
        <w:wordWrap/>
        <w:overflowPunct/>
        <w:topLinePunct w:val="0"/>
        <w:autoSpaceDE/>
        <w:autoSpaceDN/>
        <w:bidi w:val="0"/>
        <w:adjustRightInd/>
        <w:snapToGrid/>
        <w:spacing w:after="0" w:line="44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我方作为</w:t>
      </w:r>
      <w:r>
        <w:rPr>
          <w:rFonts w:hint="eastAsia" w:ascii="宋体" w:hAnsi="宋体" w:eastAsia="宋体" w:cs="宋体"/>
          <w:color w:val="auto"/>
          <w:sz w:val="21"/>
          <w:szCs w:val="21"/>
          <w:highlight w:val="none"/>
          <w:u w:val="single"/>
        </w:rPr>
        <w:t>《项目</w:t>
      </w:r>
      <w:r>
        <w:rPr>
          <w:rFonts w:hint="eastAsia" w:ascii="宋体" w:hAnsi="宋体" w:eastAsia="宋体" w:cs="宋体"/>
          <w:color w:val="auto"/>
          <w:spacing w:val="4"/>
          <w:sz w:val="21"/>
          <w:szCs w:val="21"/>
          <w:highlight w:val="none"/>
          <w:u w:val="single"/>
        </w:rPr>
        <w:t>名</w:t>
      </w:r>
      <w:r>
        <w:rPr>
          <w:rFonts w:hint="eastAsia" w:ascii="宋体" w:hAnsi="宋体" w:eastAsia="宋体" w:cs="宋体"/>
          <w:color w:val="auto"/>
          <w:sz w:val="21"/>
          <w:szCs w:val="21"/>
          <w:highlight w:val="none"/>
          <w:u w:val="single"/>
        </w:rPr>
        <w:t>称》</w:t>
      </w:r>
      <w:r>
        <w:rPr>
          <w:rFonts w:hint="eastAsia" w:ascii="宋体" w:hAnsi="宋体" w:eastAsia="宋体" w:cs="宋体"/>
          <w:color w:val="auto"/>
          <w:sz w:val="21"/>
          <w:szCs w:val="21"/>
          <w:highlight w:val="none"/>
        </w:rPr>
        <w:t>（项目编号</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供应商</w:t>
      </w:r>
      <w:r>
        <w:rPr>
          <w:rFonts w:hint="eastAsia" w:ascii="宋体" w:hAnsi="宋体" w:eastAsia="宋体" w:cs="宋体"/>
          <w:color w:val="auto"/>
          <w:spacing w:val="-14"/>
          <w:sz w:val="21"/>
          <w:szCs w:val="21"/>
          <w:highlight w:val="none"/>
        </w:rPr>
        <w:t>，</w:t>
      </w:r>
      <w:r>
        <w:rPr>
          <w:rFonts w:hint="eastAsia" w:ascii="宋体" w:hAnsi="宋体" w:eastAsia="宋体" w:cs="宋体"/>
          <w:color w:val="auto"/>
          <w:sz w:val="21"/>
          <w:szCs w:val="21"/>
          <w:highlight w:val="none"/>
        </w:rPr>
        <w:t>在此郑重声明：</w:t>
      </w:r>
    </w:p>
    <w:p w14:paraId="65C8DDF0">
      <w:pPr>
        <w:pStyle w:val="16"/>
        <w:keepNext w:val="0"/>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1、在参加本次政府采购活动前 3 年内的经营活动中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（填“没有”或“有”）重大违法记录。供应</w:t>
      </w:r>
      <w:r>
        <w:rPr>
          <w:rFonts w:hint="eastAsia" w:ascii="宋体" w:hAnsi="宋体" w:eastAsia="宋体" w:cs="宋体"/>
          <w:b/>
          <w:color w:val="auto"/>
          <w:sz w:val="21"/>
          <w:szCs w:val="21"/>
          <w:highlight w:val="none"/>
        </w:rPr>
        <w:t>商在参加政府采购活动前 3 年内因违法经营被禁止在一定期限内参加政府采购活动，期限届满的，可以参加政府采购活动，但应提供期限届满的证明材料。</w:t>
      </w:r>
    </w:p>
    <w:p w14:paraId="34B19C3E">
      <w:pPr>
        <w:pStyle w:val="16"/>
        <w:keepNext w:val="0"/>
        <w:keepLines w:val="0"/>
        <w:pageBreakBefore w:val="0"/>
        <w:widowControl w:val="0"/>
        <w:tabs>
          <w:tab w:val="left" w:pos="2815"/>
        </w:tabs>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（填“未被列入”或</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被列入”）失信</w:t>
      </w:r>
      <w:r>
        <w:rPr>
          <w:rFonts w:hint="eastAsia" w:ascii="宋体" w:hAnsi="宋体" w:eastAsia="宋体" w:cs="宋体"/>
          <w:color w:val="auto"/>
          <w:spacing w:val="4"/>
          <w:sz w:val="21"/>
          <w:szCs w:val="21"/>
          <w:highlight w:val="none"/>
        </w:rPr>
        <w:t>被</w:t>
      </w:r>
      <w:r>
        <w:rPr>
          <w:rFonts w:hint="eastAsia" w:ascii="宋体" w:hAnsi="宋体" w:eastAsia="宋体" w:cs="宋体"/>
          <w:color w:val="auto"/>
          <w:sz w:val="21"/>
          <w:szCs w:val="21"/>
          <w:highlight w:val="none"/>
        </w:rPr>
        <w:t>执行人名单。</w:t>
      </w:r>
    </w:p>
    <w:p w14:paraId="1F9B9409">
      <w:pPr>
        <w:pStyle w:val="16"/>
        <w:keepNext w:val="0"/>
        <w:keepLines w:val="0"/>
        <w:pageBreakBefore w:val="0"/>
        <w:widowControl w:val="0"/>
        <w:tabs>
          <w:tab w:val="left" w:pos="2844"/>
        </w:tabs>
        <w:kinsoku/>
        <w:wordWrap/>
        <w:overflowPunct/>
        <w:topLinePunct w:val="0"/>
        <w:autoSpaceDE/>
        <w:autoSpaceDN/>
        <w:bidi w:val="0"/>
        <w:adjustRightInd/>
        <w:snapToGrid/>
        <w:spacing w:after="0" w:line="440" w:lineRule="exact"/>
        <w:ind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7"/>
          <w:sz w:val="21"/>
          <w:szCs w:val="21"/>
          <w:highlight w:val="none"/>
        </w:rPr>
        <w:t>、我</w:t>
      </w:r>
      <w:r>
        <w:rPr>
          <w:rFonts w:hint="eastAsia" w:ascii="宋体" w:hAnsi="宋体" w:eastAsia="宋体" w:cs="宋体"/>
          <w:color w:val="auto"/>
          <w:spacing w:val="4"/>
          <w:sz w:val="21"/>
          <w:szCs w:val="21"/>
          <w:highlight w:val="none"/>
        </w:rPr>
        <w:t>方</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rPr>
        <w:tab/>
      </w:r>
      <w:r>
        <w:rPr>
          <w:rFonts w:hint="eastAsia" w:ascii="宋体" w:hAnsi="宋体" w:eastAsia="宋体" w:cs="宋体"/>
          <w:color w:val="auto"/>
          <w:spacing w:val="7"/>
          <w:sz w:val="21"/>
          <w:szCs w:val="21"/>
          <w:highlight w:val="none"/>
        </w:rPr>
        <w:t>（填“未被列入”</w:t>
      </w:r>
      <w:r>
        <w:rPr>
          <w:rFonts w:hint="eastAsia" w:ascii="宋体" w:hAnsi="宋体" w:eastAsia="宋体" w:cs="宋体"/>
          <w:color w:val="auto"/>
          <w:spacing w:val="9"/>
          <w:sz w:val="21"/>
          <w:szCs w:val="21"/>
          <w:highlight w:val="none"/>
        </w:rPr>
        <w:t>或</w:t>
      </w:r>
      <w:r>
        <w:rPr>
          <w:rFonts w:hint="eastAsia" w:ascii="宋体" w:hAnsi="宋体" w:eastAsia="宋体" w:cs="宋体"/>
          <w:color w:val="auto"/>
          <w:spacing w:val="7"/>
          <w:sz w:val="21"/>
          <w:szCs w:val="21"/>
          <w:highlight w:val="none"/>
        </w:rPr>
        <w:t>“被</w:t>
      </w:r>
      <w:r>
        <w:rPr>
          <w:rFonts w:hint="eastAsia" w:ascii="宋体" w:hAnsi="宋体" w:eastAsia="宋体" w:cs="宋体"/>
          <w:color w:val="auto"/>
          <w:spacing w:val="8"/>
          <w:sz w:val="21"/>
          <w:szCs w:val="21"/>
          <w:highlight w:val="none"/>
        </w:rPr>
        <w:t>列</w:t>
      </w:r>
      <w:r>
        <w:rPr>
          <w:rFonts w:hint="eastAsia" w:ascii="宋体" w:hAnsi="宋体" w:eastAsia="宋体" w:cs="宋体"/>
          <w:color w:val="auto"/>
          <w:spacing w:val="7"/>
          <w:sz w:val="21"/>
          <w:szCs w:val="21"/>
          <w:highlight w:val="none"/>
        </w:rPr>
        <w:t>入”）重</w:t>
      </w:r>
      <w:r>
        <w:rPr>
          <w:rFonts w:hint="eastAsia" w:ascii="宋体" w:hAnsi="宋体" w:eastAsia="宋体" w:cs="宋体"/>
          <w:color w:val="auto"/>
          <w:spacing w:val="9"/>
          <w:sz w:val="21"/>
          <w:szCs w:val="21"/>
          <w:highlight w:val="none"/>
        </w:rPr>
        <w:t>大</w:t>
      </w:r>
      <w:r>
        <w:rPr>
          <w:rFonts w:hint="eastAsia" w:ascii="宋体" w:hAnsi="宋体" w:eastAsia="宋体" w:cs="宋体"/>
          <w:color w:val="auto"/>
          <w:spacing w:val="7"/>
          <w:sz w:val="21"/>
          <w:szCs w:val="21"/>
          <w:highlight w:val="none"/>
        </w:rPr>
        <w:t>税收违法案</w:t>
      </w:r>
      <w:r>
        <w:rPr>
          <w:rFonts w:hint="eastAsia" w:ascii="宋体" w:hAnsi="宋体" w:eastAsia="宋体" w:cs="宋体"/>
          <w:color w:val="auto"/>
          <w:spacing w:val="-15"/>
          <w:sz w:val="21"/>
          <w:szCs w:val="21"/>
          <w:highlight w:val="none"/>
        </w:rPr>
        <w:t>件</w:t>
      </w:r>
      <w:r>
        <w:rPr>
          <w:rFonts w:hint="eastAsia" w:ascii="宋体" w:hAnsi="宋体" w:eastAsia="宋体" w:cs="宋体"/>
          <w:color w:val="auto"/>
          <w:sz w:val="21"/>
          <w:szCs w:val="21"/>
          <w:highlight w:val="none"/>
        </w:rPr>
        <w:t>当事人名单。</w:t>
      </w:r>
    </w:p>
    <w:p w14:paraId="42EC6B3B">
      <w:pPr>
        <w:pStyle w:val="16"/>
        <w:keepNext w:val="0"/>
        <w:keepLines w:val="0"/>
        <w:pageBreakBefore w:val="0"/>
        <w:widowControl w:val="0"/>
        <w:tabs>
          <w:tab w:val="left" w:pos="2844"/>
        </w:tabs>
        <w:kinsoku/>
        <w:wordWrap/>
        <w:overflowPunct/>
        <w:topLinePunct w:val="0"/>
        <w:autoSpaceDE/>
        <w:autoSpaceDN/>
        <w:bidi w:val="0"/>
        <w:adjustRightInd/>
        <w:snapToGrid/>
        <w:spacing w:after="0" w:line="440" w:lineRule="exact"/>
        <w:ind w:firstLine="444"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pacing w:val="7"/>
          <w:sz w:val="21"/>
          <w:szCs w:val="21"/>
          <w:highlight w:val="none"/>
        </w:rPr>
        <w:t>、我</w:t>
      </w:r>
      <w:r>
        <w:rPr>
          <w:rFonts w:hint="eastAsia" w:ascii="宋体" w:hAnsi="宋体" w:eastAsia="宋体" w:cs="宋体"/>
          <w:color w:val="auto"/>
          <w:spacing w:val="4"/>
          <w:sz w:val="21"/>
          <w:szCs w:val="21"/>
          <w:highlight w:val="none"/>
        </w:rPr>
        <w:t>方</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rPr>
        <w:tab/>
      </w:r>
      <w:r>
        <w:rPr>
          <w:rFonts w:hint="eastAsia" w:ascii="宋体" w:hAnsi="宋体" w:eastAsia="宋体" w:cs="宋体"/>
          <w:color w:val="auto"/>
          <w:spacing w:val="7"/>
          <w:sz w:val="21"/>
          <w:szCs w:val="21"/>
          <w:highlight w:val="none"/>
        </w:rPr>
        <w:t>（填“未被列入”</w:t>
      </w:r>
      <w:r>
        <w:rPr>
          <w:rFonts w:hint="eastAsia" w:ascii="宋体" w:hAnsi="宋体" w:eastAsia="宋体" w:cs="宋体"/>
          <w:color w:val="auto"/>
          <w:spacing w:val="9"/>
          <w:sz w:val="21"/>
          <w:szCs w:val="21"/>
          <w:highlight w:val="none"/>
        </w:rPr>
        <w:t>或</w:t>
      </w:r>
      <w:r>
        <w:rPr>
          <w:rFonts w:hint="eastAsia" w:ascii="宋体" w:hAnsi="宋体" w:eastAsia="宋体" w:cs="宋体"/>
          <w:color w:val="auto"/>
          <w:spacing w:val="7"/>
          <w:sz w:val="21"/>
          <w:szCs w:val="21"/>
          <w:highlight w:val="none"/>
        </w:rPr>
        <w:t>“被列入”）政</w:t>
      </w:r>
      <w:r>
        <w:rPr>
          <w:rFonts w:hint="eastAsia" w:ascii="宋体" w:hAnsi="宋体" w:eastAsia="宋体" w:cs="宋体"/>
          <w:color w:val="auto"/>
          <w:spacing w:val="9"/>
          <w:sz w:val="21"/>
          <w:szCs w:val="21"/>
          <w:highlight w:val="none"/>
        </w:rPr>
        <w:t>府</w:t>
      </w:r>
      <w:r>
        <w:rPr>
          <w:rFonts w:hint="eastAsia" w:ascii="宋体" w:hAnsi="宋体" w:eastAsia="宋体" w:cs="宋体"/>
          <w:color w:val="auto"/>
          <w:spacing w:val="7"/>
          <w:sz w:val="21"/>
          <w:szCs w:val="21"/>
          <w:highlight w:val="none"/>
        </w:rPr>
        <w:t>采购严重违</w:t>
      </w:r>
      <w:r>
        <w:rPr>
          <w:rFonts w:hint="eastAsia" w:ascii="宋体" w:hAnsi="宋体" w:eastAsia="宋体" w:cs="宋体"/>
          <w:color w:val="auto"/>
          <w:spacing w:val="-6"/>
          <w:sz w:val="21"/>
          <w:szCs w:val="21"/>
          <w:highlight w:val="none"/>
        </w:rPr>
        <w:t>法</w:t>
      </w:r>
      <w:r>
        <w:rPr>
          <w:rFonts w:hint="eastAsia" w:ascii="宋体" w:hAnsi="宋体" w:eastAsia="宋体" w:cs="宋体"/>
          <w:color w:val="auto"/>
          <w:sz w:val="21"/>
          <w:szCs w:val="21"/>
          <w:highlight w:val="none"/>
        </w:rPr>
        <w:t>失信行为记录名</w:t>
      </w:r>
      <w:r>
        <w:rPr>
          <w:rFonts w:hint="eastAsia" w:ascii="宋体" w:hAnsi="宋体" w:eastAsia="宋体" w:cs="宋体"/>
          <w:color w:val="auto"/>
          <w:spacing w:val="4"/>
          <w:sz w:val="21"/>
          <w:szCs w:val="21"/>
          <w:highlight w:val="none"/>
        </w:rPr>
        <w:t>单</w:t>
      </w:r>
      <w:r>
        <w:rPr>
          <w:rFonts w:hint="eastAsia" w:ascii="宋体" w:hAnsi="宋体" w:eastAsia="宋体" w:cs="宋体"/>
          <w:color w:val="auto"/>
          <w:sz w:val="21"/>
          <w:szCs w:val="21"/>
          <w:highlight w:val="none"/>
        </w:rPr>
        <w:t>。</w:t>
      </w:r>
    </w:p>
    <w:p w14:paraId="626D7806">
      <w:pPr>
        <w:pStyle w:val="1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如有不实，我方将无条件地退出本项目的采购活动，并遵照《政府采购法》有关“提供虚假材料的规定”接受处罚。</w:t>
      </w:r>
    </w:p>
    <w:p w14:paraId="457088FB">
      <w:pPr>
        <w:pStyle w:val="1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B6395AA">
      <w:pPr>
        <w:pStyle w:val="16"/>
        <w:keepNext w:val="0"/>
        <w:keepLines w:val="0"/>
        <w:pageBreakBefore w:val="0"/>
        <w:widowControl w:val="0"/>
        <w:tabs>
          <w:tab w:val="left" w:pos="2378"/>
          <w:tab w:val="left" w:pos="2945"/>
          <w:tab w:val="left" w:pos="3514"/>
          <w:tab w:val="left" w:pos="4649"/>
        </w:tabs>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pacing w:val="4"/>
          <w:sz w:val="21"/>
          <w:szCs w:val="21"/>
          <w:highlight w:val="none"/>
        </w:rPr>
        <w:t>加</w:t>
      </w:r>
      <w:r>
        <w:rPr>
          <w:rFonts w:hint="eastAsia" w:ascii="宋体" w:hAnsi="宋体" w:eastAsia="宋体" w:cs="宋体"/>
          <w:color w:val="auto"/>
          <w:sz w:val="21"/>
          <w:szCs w:val="21"/>
          <w:highlight w:val="none"/>
        </w:rPr>
        <w:t>盖公章）</w:t>
      </w:r>
      <w:r>
        <w:rPr>
          <w:rFonts w:hint="eastAsia" w:ascii="宋体" w:hAnsi="宋体" w:eastAsia="宋体" w:cs="宋体"/>
          <w:color w:val="auto"/>
          <w:sz w:val="21"/>
          <w:szCs w:val="21"/>
          <w:highlight w:val="none"/>
        </w:rPr>
        <w:tab/>
      </w:r>
    </w:p>
    <w:p w14:paraId="6E650195">
      <w:pPr>
        <w:pStyle w:val="16"/>
        <w:keepNext w:val="0"/>
        <w:keepLines w:val="0"/>
        <w:pageBreakBefore w:val="0"/>
        <w:widowControl w:val="0"/>
        <w:tabs>
          <w:tab w:val="left" w:pos="2378"/>
          <w:tab w:val="left" w:pos="2945"/>
          <w:tab w:val="left" w:pos="3514"/>
          <w:tab w:val="left" w:pos="4649"/>
        </w:tabs>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pacing w:val="3"/>
          <w:sz w:val="21"/>
          <w:szCs w:val="21"/>
          <w:highlight w:val="none"/>
        </w:rPr>
        <w:t>：  （签字</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rPr>
        <w:t>盖</w:t>
      </w:r>
      <w:r>
        <w:rPr>
          <w:rFonts w:hint="eastAsia" w:ascii="宋体" w:hAnsi="宋体" w:eastAsia="宋体" w:cs="宋体"/>
          <w:color w:val="auto"/>
          <w:spacing w:val="3"/>
          <w:sz w:val="21"/>
          <w:szCs w:val="21"/>
          <w:highlight w:val="none"/>
        </w:rPr>
        <w:t>章</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p>
    <w:p w14:paraId="504C7C13">
      <w:pPr>
        <w:rPr>
          <w:rFonts w:hint="eastAsia" w:ascii="宋体" w:hAnsi="宋体" w:eastAsia="宋体" w:cs="宋体"/>
          <w:b/>
          <w:color w:val="auto"/>
          <w:spacing w:val="-1"/>
          <w:sz w:val="21"/>
          <w:szCs w:val="21"/>
          <w:highlight w:val="none"/>
        </w:rPr>
      </w:pPr>
      <w:r>
        <w:rPr>
          <w:rFonts w:hint="eastAsia" w:ascii="宋体" w:hAnsi="宋体" w:eastAsia="宋体" w:cs="宋体"/>
          <w:b/>
          <w:color w:val="auto"/>
          <w:spacing w:val="-1"/>
          <w:sz w:val="21"/>
          <w:szCs w:val="21"/>
          <w:highlight w:val="none"/>
        </w:rPr>
        <w:br w:type="page"/>
      </w:r>
    </w:p>
    <w:p w14:paraId="4688DD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18" w:firstLineChars="200"/>
        <w:jc w:val="left"/>
        <w:textAlignment w:val="auto"/>
        <w:rPr>
          <w:rFonts w:hint="eastAsia" w:ascii="宋体" w:hAnsi="宋体" w:eastAsia="宋体" w:cs="宋体"/>
          <w:b/>
          <w:color w:val="auto"/>
          <w:spacing w:val="-1"/>
          <w:sz w:val="21"/>
          <w:szCs w:val="21"/>
          <w:highlight w:val="none"/>
        </w:rPr>
      </w:pPr>
      <w:r>
        <w:rPr>
          <w:rFonts w:hint="eastAsia" w:ascii="宋体" w:hAnsi="宋体" w:eastAsia="宋体" w:cs="宋体"/>
          <w:b/>
          <w:color w:val="auto"/>
          <w:spacing w:val="-1"/>
          <w:sz w:val="21"/>
          <w:szCs w:val="21"/>
          <w:highlight w:val="none"/>
        </w:rPr>
        <w:t>八、法定代表人授权书原件</w:t>
      </w:r>
    </w:p>
    <w:p w14:paraId="1D56D1F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color w:val="auto"/>
          <w:sz w:val="21"/>
          <w:szCs w:val="21"/>
          <w:highlight w:val="none"/>
        </w:rPr>
      </w:pPr>
      <w:r>
        <w:rPr>
          <w:rFonts w:hint="eastAsia" w:ascii="宋体" w:hAnsi="宋体" w:eastAsia="宋体" w:cs="宋体"/>
          <w:b/>
          <w:color w:val="auto"/>
          <w:sz w:val="21"/>
          <w:szCs w:val="21"/>
          <w:highlight w:val="none"/>
        </w:rPr>
        <w:t>法定代表人授权书</w:t>
      </w:r>
    </w:p>
    <w:tbl>
      <w:tblPr>
        <w:tblStyle w:val="37"/>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0"/>
        <w:gridCol w:w="1559"/>
        <w:gridCol w:w="294"/>
        <w:gridCol w:w="2038"/>
        <w:gridCol w:w="2241"/>
      </w:tblGrid>
      <w:tr w14:paraId="7E60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944" w:type="dxa"/>
            <w:gridSpan w:val="7"/>
            <w:noWrap w:val="0"/>
            <w:vAlign w:val="center"/>
          </w:tcPr>
          <w:p w14:paraId="09F49F31">
            <w:pPr>
              <w:pageBreakBefore w:val="0"/>
              <w:tabs>
                <w:tab w:val="left" w:pos="1260"/>
              </w:tabs>
              <w:kinsoku/>
              <w:wordWrap/>
              <w:overflowPunct/>
              <w:topLinePunct w:val="0"/>
              <w:bidi w:val="0"/>
              <w:spacing w:line="440" w:lineRule="exact"/>
              <w:ind w:firstLine="117" w:firstLineChars="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致：陕西盛仕骄阳项目管理有限公司</w:t>
            </w:r>
          </w:p>
        </w:tc>
      </w:tr>
      <w:tr w14:paraId="6D06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74" w:type="dxa"/>
            <w:vMerge w:val="restart"/>
            <w:noWrap w:val="0"/>
            <w:vAlign w:val="center"/>
          </w:tcPr>
          <w:p w14:paraId="71CB742E">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w:t>
            </w:r>
          </w:p>
        </w:tc>
        <w:tc>
          <w:tcPr>
            <w:tcW w:w="2038" w:type="dxa"/>
            <w:gridSpan w:val="2"/>
            <w:noWrap w:val="0"/>
            <w:vAlign w:val="center"/>
          </w:tcPr>
          <w:p w14:paraId="6B53DEEC">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p>
        </w:tc>
        <w:tc>
          <w:tcPr>
            <w:tcW w:w="1853" w:type="dxa"/>
            <w:gridSpan w:val="2"/>
            <w:noWrap w:val="0"/>
            <w:vAlign w:val="top"/>
          </w:tcPr>
          <w:p w14:paraId="0754CCCC">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c>
          <w:tcPr>
            <w:tcW w:w="2038" w:type="dxa"/>
            <w:noWrap w:val="0"/>
            <w:vAlign w:val="top"/>
          </w:tcPr>
          <w:p w14:paraId="09664B7F">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    别</w:t>
            </w:r>
          </w:p>
        </w:tc>
        <w:tc>
          <w:tcPr>
            <w:tcW w:w="2241" w:type="dxa"/>
            <w:noWrap w:val="0"/>
            <w:vAlign w:val="top"/>
          </w:tcPr>
          <w:p w14:paraId="52255836">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r>
      <w:tr w14:paraId="633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74" w:type="dxa"/>
            <w:vMerge w:val="continue"/>
            <w:noWrap w:val="0"/>
            <w:vAlign w:val="center"/>
          </w:tcPr>
          <w:p w14:paraId="432FF144">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38" w:type="dxa"/>
            <w:gridSpan w:val="2"/>
            <w:noWrap w:val="0"/>
            <w:vAlign w:val="center"/>
          </w:tcPr>
          <w:p w14:paraId="54F2B7F9">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p>
        </w:tc>
        <w:tc>
          <w:tcPr>
            <w:tcW w:w="1853" w:type="dxa"/>
            <w:gridSpan w:val="2"/>
            <w:noWrap w:val="0"/>
            <w:vAlign w:val="top"/>
          </w:tcPr>
          <w:p w14:paraId="3BEA20C7">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c>
          <w:tcPr>
            <w:tcW w:w="2038" w:type="dxa"/>
            <w:noWrap w:val="0"/>
            <w:vAlign w:val="top"/>
          </w:tcPr>
          <w:p w14:paraId="31B1BF8E">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手机号码</w:t>
            </w:r>
          </w:p>
        </w:tc>
        <w:tc>
          <w:tcPr>
            <w:tcW w:w="2241" w:type="dxa"/>
            <w:noWrap w:val="0"/>
            <w:vAlign w:val="top"/>
          </w:tcPr>
          <w:p w14:paraId="079FA4D1">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r>
      <w:tr w14:paraId="02DD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74" w:type="dxa"/>
            <w:vMerge w:val="continue"/>
            <w:noWrap w:val="0"/>
            <w:vAlign w:val="center"/>
          </w:tcPr>
          <w:p w14:paraId="5DE1E5AF">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38" w:type="dxa"/>
            <w:gridSpan w:val="2"/>
            <w:noWrap w:val="0"/>
            <w:vAlign w:val="center"/>
          </w:tcPr>
          <w:p w14:paraId="23BC8BC6">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853" w:type="dxa"/>
            <w:gridSpan w:val="2"/>
            <w:noWrap w:val="0"/>
            <w:vAlign w:val="top"/>
          </w:tcPr>
          <w:p w14:paraId="0D776C25">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c>
          <w:tcPr>
            <w:tcW w:w="2038" w:type="dxa"/>
            <w:noWrap w:val="0"/>
            <w:vAlign w:val="top"/>
          </w:tcPr>
          <w:p w14:paraId="7114C171">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图文传真</w:t>
            </w:r>
          </w:p>
        </w:tc>
        <w:tc>
          <w:tcPr>
            <w:tcW w:w="2241" w:type="dxa"/>
            <w:noWrap w:val="0"/>
            <w:vAlign w:val="top"/>
          </w:tcPr>
          <w:p w14:paraId="343A15E6">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r>
      <w:tr w14:paraId="166C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74" w:type="dxa"/>
            <w:vMerge w:val="continue"/>
            <w:noWrap w:val="0"/>
            <w:vAlign w:val="center"/>
          </w:tcPr>
          <w:p w14:paraId="740595EE">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38" w:type="dxa"/>
            <w:gridSpan w:val="2"/>
            <w:noWrap w:val="0"/>
            <w:vAlign w:val="center"/>
          </w:tcPr>
          <w:p w14:paraId="4CC18A4C">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132" w:type="dxa"/>
            <w:gridSpan w:val="4"/>
            <w:noWrap w:val="0"/>
            <w:vAlign w:val="top"/>
          </w:tcPr>
          <w:p w14:paraId="2538A4EC">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r>
      <w:tr w14:paraId="5323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74" w:type="dxa"/>
            <w:vMerge w:val="continue"/>
            <w:noWrap w:val="0"/>
            <w:vAlign w:val="center"/>
          </w:tcPr>
          <w:p w14:paraId="30EA893C">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38" w:type="dxa"/>
            <w:gridSpan w:val="2"/>
            <w:noWrap w:val="0"/>
            <w:vAlign w:val="center"/>
          </w:tcPr>
          <w:p w14:paraId="622AA3B3">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p>
        </w:tc>
        <w:tc>
          <w:tcPr>
            <w:tcW w:w="6132" w:type="dxa"/>
            <w:gridSpan w:val="4"/>
            <w:noWrap w:val="0"/>
            <w:vAlign w:val="top"/>
          </w:tcPr>
          <w:p w14:paraId="2067900D">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r>
      <w:tr w14:paraId="1BF4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4" w:type="dxa"/>
            <w:vMerge w:val="restart"/>
            <w:noWrap w:val="0"/>
            <w:vAlign w:val="center"/>
          </w:tcPr>
          <w:p w14:paraId="00EB2705">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被授权项目与内容</w:t>
            </w:r>
          </w:p>
        </w:tc>
        <w:tc>
          <w:tcPr>
            <w:tcW w:w="2028" w:type="dxa"/>
            <w:noWrap w:val="0"/>
            <w:vAlign w:val="center"/>
          </w:tcPr>
          <w:p w14:paraId="54CC139F">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42" w:type="dxa"/>
            <w:gridSpan w:val="5"/>
            <w:noWrap w:val="0"/>
            <w:vAlign w:val="top"/>
          </w:tcPr>
          <w:p w14:paraId="33DF80A0">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p>
        </w:tc>
      </w:tr>
      <w:tr w14:paraId="7825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4" w:type="dxa"/>
            <w:vMerge w:val="continue"/>
            <w:noWrap w:val="0"/>
            <w:vAlign w:val="center"/>
          </w:tcPr>
          <w:p w14:paraId="10051343">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28" w:type="dxa"/>
            <w:noWrap w:val="0"/>
            <w:vAlign w:val="center"/>
          </w:tcPr>
          <w:p w14:paraId="66D613C2">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文件编号</w:t>
            </w:r>
          </w:p>
        </w:tc>
        <w:tc>
          <w:tcPr>
            <w:tcW w:w="6142" w:type="dxa"/>
            <w:gridSpan w:val="5"/>
            <w:noWrap w:val="0"/>
            <w:vAlign w:val="top"/>
          </w:tcPr>
          <w:p w14:paraId="681C57FA">
            <w:pPr>
              <w:pageBreakBefore w:val="0"/>
              <w:tabs>
                <w:tab w:val="left" w:pos="1260"/>
              </w:tabs>
              <w:kinsoku/>
              <w:wordWrap/>
              <w:overflowPunct/>
              <w:topLinePunct w:val="0"/>
              <w:bidi w:val="0"/>
              <w:spacing w:line="440" w:lineRule="exact"/>
              <w:rPr>
                <w:rFonts w:hint="eastAsia" w:ascii="宋体" w:hAnsi="宋体" w:eastAsia="宋体" w:cs="宋体"/>
                <w:b/>
                <w:color w:val="auto"/>
                <w:sz w:val="21"/>
                <w:szCs w:val="21"/>
                <w:highlight w:val="none"/>
              </w:rPr>
            </w:pPr>
          </w:p>
        </w:tc>
      </w:tr>
      <w:tr w14:paraId="3E6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74" w:type="dxa"/>
            <w:vMerge w:val="continue"/>
            <w:noWrap w:val="0"/>
            <w:vAlign w:val="center"/>
          </w:tcPr>
          <w:p w14:paraId="3CD948DE">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28" w:type="dxa"/>
            <w:noWrap w:val="0"/>
            <w:vAlign w:val="center"/>
          </w:tcPr>
          <w:p w14:paraId="320762DE">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授权范围</w:t>
            </w:r>
          </w:p>
        </w:tc>
        <w:tc>
          <w:tcPr>
            <w:tcW w:w="6142" w:type="dxa"/>
            <w:gridSpan w:val="5"/>
            <w:noWrap w:val="0"/>
            <w:vAlign w:val="center"/>
          </w:tcPr>
          <w:p w14:paraId="15538F56">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全权办理本采购项目的竞标、联系、洽谈、签约、执行等具体事务，签署全部有关的文件、文书、协议及合同。</w:t>
            </w:r>
          </w:p>
        </w:tc>
      </w:tr>
      <w:tr w14:paraId="721B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774" w:type="dxa"/>
            <w:vMerge w:val="continue"/>
            <w:noWrap w:val="0"/>
            <w:vAlign w:val="center"/>
          </w:tcPr>
          <w:p w14:paraId="4CCA938C">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28" w:type="dxa"/>
            <w:noWrap w:val="0"/>
            <w:vAlign w:val="center"/>
          </w:tcPr>
          <w:p w14:paraId="6A4A3625">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法律责任</w:t>
            </w:r>
          </w:p>
        </w:tc>
        <w:tc>
          <w:tcPr>
            <w:tcW w:w="6142" w:type="dxa"/>
            <w:gridSpan w:val="5"/>
            <w:noWrap w:val="0"/>
            <w:vAlign w:val="center"/>
          </w:tcPr>
          <w:p w14:paraId="26F82A0D">
            <w:pPr>
              <w:pageBreakBefore w:val="0"/>
              <w:tabs>
                <w:tab w:val="left" w:pos="1260"/>
              </w:tabs>
              <w:kinsoku/>
              <w:wordWrap/>
              <w:overflowPunct/>
              <w:topLinePunct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本公司对被授权人在本项目中的签名承担全部法律责任。</w:t>
            </w:r>
          </w:p>
        </w:tc>
      </w:tr>
      <w:tr w14:paraId="77DE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4" w:type="dxa"/>
            <w:vMerge w:val="continue"/>
            <w:noWrap w:val="0"/>
            <w:vAlign w:val="center"/>
          </w:tcPr>
          <w:p w14:paraId="6DC2814B">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2028" w:type="dxa"/>
            <w:noWrap w:val="0"/>
            <w:vAlign w:val="center"/>
          </w:tcPr>
          <w:p w14:paraId="5D9A1694">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授权期限</w:t>
            </w:r>
          </w:p>
        </w:tc>
        <w:tc>
          <w:tcPr>
            <w:tcW w:w="6142" w:type="dxa"/>
            <w:gridSpan w:val="5"/>
            <w:noWrap w:val="0"/>
            <w:vAlign w:val="center"/>
          </w:tcPr>
          <w:p w14:paraId="5313E954">
            <w:pPr>
              <w:pageBreakBefore w:val="0"/>
              <w:tabs>
                <w:tab w:val="left" w:pos="1260"/>
              </w:tabs>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本授权书自</w:t>
            </w:r>
            <w:r>
              <w:rPr>
                <w:rFonts w:hint="eastAsia" w:ascii="宋体" w:hAnsi="宋体" w:cs="宋体"/>
                <w:b/>
                <w:color w:val="auto"/>
                <w:sz w:val="21"/>
                <w:szCs w:val="21"/>
                <w:highlight w:val="none"/>
                <w:lang w:val="en-US" w:eastAsia="zh-CN"/>
              </w:rPr>
              <w:t>谈判</w:t>
            </w:r>
            <w:r>
              <w:rPr>
                <w:rFonts w:hint="eastAsia" w:ascii="宋体" w:hAnsi="宋体" w:eastAsia="宋体" w:cs="宋体"/>
                <w:b/>
                <w:color w:val="auto"/>
                <w:sz w:val="21"/>
                <w:szCs w:val="21"/>
                <w:highlight w:val="none"/>
              </w:rPr>
              <w:t>大会之日计算有效期为90天。</w:t>
            </w:r>
          </w:p>
        </w:tc>
      </w:tr>
      <w:tr w14:paraId="2EAC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371" w:type="dxa"/>
            <w:gridSpan w:val="4"/>
            <w:noWrap w:val="0"/>
            <w:vAlign w:val="center"/>
          </w:tcPr>
          <w:p w14:paraId="1A9DDB77">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被授权人身份证复印件</w:t>
            </w:r>
          </w:p>
        </w:tc>
        <w:tc>
          <w:tcPr>
            <w:tcW w:w="4573" w:type="dxa"/>
            <w:gridSpan w:val="3"/>
            <w:noWrap w:val="0"/>
            <w:vAlign w:val="center"/>
          </w:tcPr>
          <w:p w14:paraId="58CF7C02">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法定代表人签署栏</w:t>
            </w:r>
          </w:p>
        </w:tc>
      </w:tr>
      <w:tr w14:paraId="25BA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4371" w:type="dxa"/>
            <w:gridSpan w:val="4"/>
            <w:noWrap w:val="0"/>
            <w:vAlign w:val="center"/>
          </w:tcPr>
          <w:p w14:paraId="085B4B52">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（正面粘贴处）</w:t>
            </w:r>
          </w:p>
        </w:tc>
        <w:tc>
          <w:tcPr>
            <w:tcW w:w="4573" w:type="dxa"/>
            <w:gridSpan w:val="3"/>
            <w:noWrap w:val="0"/>
            <w:vAlign w:val="center"/>
          </w:tcPr>
          <w:p w14:paraId="21741D36">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r>
      <w:tr w14:paraId="584B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4371" w:type="dxa"/>
            <w:gridSpan w:val="4"/>
            <w:noWrap w:val="0"/>
            <w:vAlign w:val="center"/>
          </w:tcPr>
          <w:p w14:paraId="708BBCFE">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（反面粘贴处）</w:t>
            </w:r>
          </w:p>
        </w:tc>
        <w:tc>
          <w:tcPr>
            <w:tcW w:w="4573" w:type="dxa"/>
            <w:gridSpan w:val="3"/>
            <w:noWrap w:val="0"/>
            <w:vAlign w:val="center"/>
          </w:tcPr>
          <w:p w14:paraId="3AB35476">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w:t>
            </w:r>
          </w:p>
          <w:p w14:paraId="6DF9FDE2">
            <w:pPr>
              <w:pageBreakBefore w:val="0"/>
              <w:tabs>
                <w:tab w:val="left" w:pos="1260"/>
              </w:tabs>
              <w:kinsoku/>
              <w:wordWrap/>
              <w:overflowPunct/>
              <w:topLinePunct w:val="0"/>
              <w:bidi w:val="0"/>
              <w:spacing w:line="440" w:lineRule="exact"/>
              <w:jc w:val="center"/>
              <w:rPr>
                <w:rFonts w:hint="eastAsia" w:ascii="宋体" w:hAnsi="宋体" w:eastAsia="宋体" w:cs="宋体"/>
                <w:color w:val="auto"/>
                <w:sz w:val="21"/>
                <w:szCs w:val="21"/>
                <w:highlight w:val="none"/>
              </w:rPr>
            </w:pPr>
          </w:p>
          <w:p w14:paraId="11FBB1C4">
            <w:pPr>
              <w:pageBreakBefore w:val="0"/>
              <w:tabs>
                <w:tab w:val="left" w:pos="1260"/>
              </w:tabs>
              <w:kinsoku/>
              <w:wordWrap/>
              <w:overflowPunct/>
              <w:topLinePunct w:val="0"/>
              <w:bidi w:val="0"/>
              <w:spacing w:line="44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6CB5D71C">
      <w:pPr>
        <w:pageBreakBefore w:val="0"/>
        <w:kinsoku/>
        <w:wordWrap/>
        <w:overflowPunct/>
        <w:topLinePunct w:val="0"/>
        <w:bidi w:val="0"/>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重要提示：</w:t>
      </w:r>
    </w:p>
    <w:p w14:paraId="22027A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非法定代表人参加</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响应的须有法定代表人授权，并要求</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正本内装订授权书原件，否则作为符合性审查不合格处理，</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自动失效。</w:t>
      </w:r>
    </w:p>
    <w:p w14:paraId="7CC32FF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本授权书有效期应自</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大会之日计算不得少于九十天。</w:t>
      </w:r>
    </w:p>
    <w:p w14:paraId="33E49231">
      <w:pPr>
        <w:pageBreakBefore w:val="0"/>
        <w:kinsoku/>
        <w:wordWrap/>
        <w:overflowPunct/>
        <w:topLinePunct w:val="0"/>
        <w:bidi w:val="0"/>
        <w:spacing w:line="440" w:lineRule="exact"/>
        <w:rPr>
          <w:rFonts w:hint="eastAsia"/>
          <w:color w:val="auto"/>
          <w:sz w:val="21"/>
          <w:szCs w:val="21"/>
          <w:highlight w:val="none"/>
        </w:rPr>
      </w:pPr>
    </w:p>
    <w:p w14:paraId="1089D84B">
      <w:pPr>
        <w:pageBreakBefore w:val="0"/>
        <w:kinsoku/>
        <w:wordWrap/>
        <w:overflowPunct/>
        <w:topLinePunct w:val="0"/>
        <w:bidi w:val="0"/>
        <w:spacing w:line="440" w:lineRule="exact"/>
        <w:jc w:val="both"/>
        <w:rPr>
          <w:rFonts w:hint="eastAsia" w:ascii="仿宋_GB2312" w:hAnsi="仿宋_GB2312" w:eastAsia="仿宋_GB2312" w:cs="仿宋_GB2312"/>
          <w:b/>
          <w:bCs/>
          <w:color w:val="auto"/>
          <w:sz w:val="21"/>
          <w:szCs w:val="21"/>
          <w:highlight w:val="none"/>
        </w:rPr>
      </w:pPr>
    </w:p>
    <w:p w14:paraId="14385CA3">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2AD641A3">
      <w:pPr>
        <w:pStyle w:val="3"/>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1"/>
          <w:szCs w:val="21"/>
          <w:highlight w:val="none"/>
          <w:lang w:val="en-US" w:eastAsia="zh-CN"/>
        </w:rPr>
      </w:pPr>
      <w:bookmarkStart w:id="192" w:name="_Toc9431"/>
      <w:r>
        <w:rPr>
          <w:rFonts w:hint="eastAsia" w:ascii="宋体" w:hAnsi="宋体" w:eastAsia="宋体" w:cs="宋体"/>
          <w:b/>
          <w:bCs/>
          <w:color w:val="auto"/>
          <w:sz w:val="28"/>
          <w:szCs w:val="28"/>
          <w:highlight w:val="none"/>
          <w:lang w:val="en-US" w:eastAsia="zh-CN"/>
        </w:rPr>
        <w:t>第四部分 供应商概况</w:t>
      </w:r>
      <w:bookmarkEnd w:id="192"/>
    </w:p>
    <w:p w14:paraId="5AB29A32">
      <w:pPr>
        <w:pageBreakBefore w:val="0"/>
        <w:kinsoku/>
        <w:wordWrap/>
        <w:overflowPunct/>
        <w:topLinePunct w:val="0"/>
        <w:bidi w:val="0"/>
        <w:spacing w:line="44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（一）供应商基本信息</w:t>
      </w:r>
    </w:p>
    <w:tbl>
      <w:tblPr>
        <w:tblStyle w:val="37"/>
        <w:tblW w:w="938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Layout w:type="fixed"/>
        <w:tblCellMar>
          <w:top w:w="0" w:type="dxa"/>
          <w:left w:w="0" w:type="dxa"/>
          <w:bottom w:w="0" w:type="dxa"/>
          <w:right w:w="0" w:type="dxa"/>
        </w:tblCellMar>
      </w:tblPr>
      <w:tblGrid>
        <w:gridCol w:w="1722"/>
        <w:gridCol w:w="1619"/>
        <w:gridCol w:w="1686"/>
        <w:gridCol w:w="1668"/>
        <w:gridCol w:w="1251"/>
        <w:gridCol w:w="1434"/>
      </w:tblGrid>
      <w:tr w14:paraId="17E6FB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auto"/>
          <w:tblCellMar>
            <w:top w:w="0" w:type="dxa"/>
            <w:left w:w="0" w:type="dxa"/>
            <w:bottom w:w="0" w:type="dxa"/>
            <w:right w:w="0" w:type="dxa"/>
          </w:tblCellMar>
        </w:tblPrEx>
        <w:trPr>
          <w:trHeight w:val="459" w:hRule="atLeast"/>
          <w:jc w:val="center"/>
        </w:trPr>
        <w:tc>
          <w:tcPr>
            <w:tcW w:w="9380" w:type="dxa"/>
            <w:gridSpan w:val="6"/>
            <w:tcBorders>
              <w:bottom w:val="single" w:color="000000" w:sz="6" w:space="0"/>
            </w:tcBorders>
            <w:shd w:val="clear" w:color="auto" w:fill="auto"/>
            <w:noWrap w:val="0"/>
            <w:vAlign w:val="center"/>
          </w:tcPr>
          <w:p w14:paraId="7058B6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w:t>
            </w:r>
          </w:p>
        </w:tc>
      </w:tr>
      <w:tr w14:paraId="7D4452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61264E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供应商全称</w:t>
            </w: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18B2EE1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r>
      <w:tr w14:paraId="47ABDA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15492D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305"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901AE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070C1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685" w:type="dxa"/>
            <w:gridSpan w:val="2"/>
            <w:tcBorders>
              <w:top w:val="single" w:color="000000" w:sz="6" w:space="0"/>
              <w:left w:val="single" w:color="000000" w:sz="6" w:space="0"/>
              <w:bottom w:val="single" w:color="000000" w:sz="6" w:space="0"/>
            </w:tcBorders>
            <w:shd w:val="clear" w:color="auto" w:fill="auto"/>
            <w:noWrap w:val="0"/>
            <w:vAlign w:val="center"/>
          </w:tcPr>
          <w:p w14:paraId="7B4FDF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3BF602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7CD596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登记证号</w:t>
            </w:r>
          </w:p>
        </w:tc>
        <w:tc>
          <w:tcPr>
            <w:tcW w:w="3305"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49211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FE26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p>
        </w:tc>
        <w:tc>
          <w:tcPr>
            <w:tcW w:w="2685" w:type="dxa"/>
            <w:gridSpan w:val="2"/>
            <w:tcBorders>
              <w:top w:val="single" w:color="000000" w:sz="6" w:space="0"/>
              <w:left w:val="single" w:color="000000" w:sz="6" w:space="0"/>
              <w:bottom w:val="single" w:color="000000" w:sz="6" w:space="0"/>
            </w:tcBorders>
            <w:shd w:val="clear" w:color="auto" w:fill="auto"/>
            <w:noWrap w:val="0"/>
            <w:vAlign w:val="center"/>
          </w:tcPr>
          <w:p w14:paraId="41B5A4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E7FC6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3"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24A974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32A23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(主要负责人)</w:t>
            </w:r>
          </w:p>
        </w:tc>
        <w:tc>
          <w:tcPr>
            <w:tcW w:w="3305"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7A0A4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3EE2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2685" w:type="dxa"/>
            <w:gridSpan w:val="2"/>
            <w:tcBorders>
              <w:top w:val="single" w:color="000000" w:sz="6" w:space="0"/>
              <w:left w:val="single" w:color="000000" w:sz="6" w:space="0"/>
              <w:bottom w:val="single" w:color="000000" w:sz="6" w:space="0"/>
            </w:tcBorders>
            <w:shd w:val="clear" w:color="auto" w:fill="auto"/>
            <w:noWrap w:val="0"/>
            <w:vAlign w:val="center"/>
          </w:tcPr>
          <w:p w14:paraId="424B22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50245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75C8C8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上年度营业收入</w:t>
            </w:r>
          </w:p>
        </w:tc>
        <w:tc>
          <w:tcPr>
            <w:tcW w:w="3305"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0BB47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0C9DFF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w:t>
            </w:r>
          </w:p>
        </w:tc>
        <w:tc>
          <w:tcPr>
            <w:tcW w:w="2685" w:type="dxa"/>
            <w:gridSpan w:val="2"/>
            <w:tcBorders>
              <w:top w:val="single" w:color="000000" w:sz="6" w:space="0"/>
              <w:left w:val="single" w:color="000000" w:sz="6" w:space="0"/>
              <w:bottom w:val="single" w:color="000000" w:sz="6" w:space="0"/>
            </w:tcBorders>
            <w:shd w:val="clear" w:color="auto" w:fill="auto"/>
            <w:noWrap w:val="0"/>
            <w:vAlign w:val="center"/>
          </w:tcPr>
          <w:p w14:paraId="08B869D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67A949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3"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75AB10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基本存款账户开户银行</w:t>
            </w:r>
          </w:p>
        </w:tc>
        <w:tc>
          <w:tcPr>
            <w:tcW w:w="3305" w:type="dxa"/>
            <w:gridSpan w:val="2"/>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5647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1FAD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基本存款账户账号</w:t>
            </w:r>
          </w:p>
        </w:tc>
        <w:tc>
          <w:tcPr>
            <w:tcW w:w="2685" w:type="dxa"/>
            <w:gridSpan w:val="2"/>
            <w:tcBorders>
              <w:top w:val="single" w:color="000000" w:sz="6" w:space="0"/>
              <w:left w:val="single" w:color="000000" w:sz="6" w:space="0"/>
              <w:bottom w:val="single" w:color="000000" w:sz="6" w:space="0"/>
            </w:tcBorders>
            <w:shd w:val="clear" w:color="auto" w:fill="auto"/>
            <w:noWrap w:val="0"/>
            <w:vAlign w:val="center"/>
          </w:tcPr>
          <w:p w14:paraId="507293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591BB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3"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7CCB1D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所获得资质及等级(国家行政部门颁发)</w:t>
            </w: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1D4A08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r>
      <w:tr w14:paraId="7D5A1C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272B6A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4437CE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r>
      <w:tr w14:paraId="3CD77D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9380" w:type="dxa"/>
            <w:gridSpan w:val="6"/>
            <w:tcBorders>
              <w:top w:val="single" w:color="000000" w:sz="6" w:space="0"/>
              <w:bottom w:val="single" w:color="000000" w:sz="6" w:space="0"/>
            </w:tcBorders>
            <w:shd w:val="clear" w:color="auto" w:fill="auto"/>
            <w:noWrap w:val="0"/>
            <w:vAlign w:val="center"/>
          </w:tcPr>
          <w:p w14:paraId="7A78430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人员情况</w:t>
            </w:r>
          </w:p>
        </w:tc>
      </w:tr>
      <w:tr w14:paraId="5A211C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3" w:hRule="atLeast"/>
          <w:jc w:val="center"/>
        </w:trPr>
        <w:tc>
          <w:tcPr>
            <w:tcW w:w="1722" w:type="dxa"/>
            <w:vMerge w:val="restart"/>
            <w:tcBorders>
              <w:top w:val="single" w:color="000000" w:sz="6" w:space="0"/>
              <w:bottom w:val="single" w:color="000000" w:sz="6" w:space="0"/>
              <w:right w:val="single" w:color="000000" w:sz="6" w:space="0"/>
            </w:tcBorders>
            <w:shd w:val="clear" w:color="auto" w:fill="auto"/>
            <w:noWrap w:val="0"/>
            <w:vAlign w:val="center"/>
          </w:tcPr>
          <w:p w14:paraId="51D488D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从业人员总数</w:t>
            </w:r>
          </w:p>
        </w:tc>
        <w:tc>
          <w:tcPr>
            <w:tcW w:w="1619" w:type="dxa"/>
            <w:vMerge w:val="restart"/>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F5C59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8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FDF0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管理人员数量</w:t>
            </w: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BDFA0A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E798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专业技术人员数量</w:t>
            </w:r>
          </w:p>
        </w:tc>
        <w:tc>
          <w:tcPr>
            <w:tcW w:w="1434" w:type="dxa"/>
            <w:tcBorders>
              <w:top w:val="single" w:color="000000" w:sz="6" w:space="0"/>
              <w:left w:val="single" w:color="000000" w:sz="6" w:space="0"/>
              <w:bottom w:val="single" w:color="000000" w:sz="6" w:space="0"/>
            </w:tcBorders>
            <w:shd w:val="clear" w:color="auto" w:fill="auto"/>
            <w:noWrap w:val="0"/>
            <w:vAlign w:val="center"/>
          </w:tcPr>
          <w:p w14:paraId="44628B5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7C06CE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73" w:hRule="atLeast"/>
          <w:jc w:val="center"/>
        </w:trPr>
        <w:tc>
          <w:tcPr>
            <w:tcW w:w="1722" w:type="dxa"/>
            <w:vMerge w:val="continue"/>
            <w:tcBorders>
              <w:top w:val="nil"/>
              <w:bottom w:val="single" w:color="000000" w:sz="6" w:space="0"/>
              <w:right w:val="single" w:color="000000" w:sz="6" w:space="0"/>
            </w:tcBorders>
            <w:shd w:val="clear" w:color="auto" w:fill="auto"/>
            <w:noWrap w:val="0"/>
            <w:vAlign w:val="center"/>
          </w:tcPr>
          <w:p w14:paraId="7D6855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1619" w:type="dxa"/>
            <w:vMerge w:val="continue"/>
            <w:tcBorders>
              <w:top w:val="nil"/>
              <w:left w:val="single" w:color="000000" w:sz="6" w:space="0"/>
              <w:bottom w:val="single" w:color="000000" w:sz="6" w:space="0"/>
              <w:right w:val="single" w:color="000000" w:sz="6" w:space="0"/>
            </w:tcBorders>
            <w:shd w:val="clear" w:color="auto" w:fill="auto"/>
            <w:noWrap w:val="0"/>
            <w:vAlign w:val="center"/>
          </w:tcPr>
          <w:p w14:paraId="526901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68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9C0D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残疾人人数</w:t>
            </w:r>
          </w:p>
        </w:tc>
        <w:tc>
          <w:tcPr>
            <w:tcW w:w="16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82894B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c>
          <w:tcPr>
            <w:tcW w:w="1251"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CAA2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少数民族人数</w:t>
            </w:r>
          </w:p>
        </w:tc>
        <w:tc>
          <w:tcPr>
            <w:tcW w:w="1434" w:type="dxa"/>
            <w:tcBorders>
              <w:top w:val="single" w:color="000000" w:sz="6" w:space="0"/>
              <w:left w:val="single" w:color="000000" w:sz="6" w:space="0"/>
              <w:bottom w:val="single" w:color="000000" w:sz="6" w:space="0"/>
            </w:tcBorders>
            <w:shd w:val="clear" w:color="auto" w:fill="auto"/>
            <w:noWrap w:val="0"/>
            <w:vAlign w:val="center"/>
          </w:tcPr>
          <w:p w14:paraId="3684AA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tc>
      </w:tr>
      <w:tr w14:paraId="572231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9380" w:type="dxa"/>
            <w:gridSpan w:val="6"/>
            <w:tcBorders>
              <w:top w:val="single" w:color="000000" w:sz="6" w:space="0"/>
              <w:bottom w:val="single" w:color="000000" w:sz="6" w:space="0"/>
            </w:tcBorders>
            <w:shd w:val="clear" w:color="auto" w:fill="auto"/>
            <w:noWrap w:val="0"/>
            <w:vAlign w:val="center"/>
          </w:tcPr>
          <w:p w14:paraId="51D893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存在直接控股、管理关系的相关供应商</w:t>
            </w:r>
          </w:p>
        </w:tc>
      </w:tr>
      <w:tr w14:paraId="598CAF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553AFA6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关系</w:t>
            </w: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521323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r>
      <w:tr w14:paraId="7A8027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55DB70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0F3CA0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r>
      <w:tr w14:paraId="6CB66E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727D4A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35FFA2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r>
      <w:tr w14:paraId="2E120E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1722" w:type="dxa"/>
            <w:tcBorders>
              <w:top w:val="single" w:color="000000" w:sz="6" w:space="0"/>
              <w:bottom w:val="single" w:color="000000" w:sz="6" w:space="0"/>
              <w:right w:val="single" w:color="000000" w:sz="6" w:space="0"/>
            </w:tcBorders>
            <w:shd w:val="clear" w:color="auto" w:fill="auto"/>
            <w:noWrap w:val="0"/>
            <w:vAlign w:val="center"/>
          </w:tcPr>
          <w:p w14:paraId="55AF48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c>
          <w:tcPr>
            <w:tcW w:w="7658" w:type="dxa"/>
            <w:gridSpan w:val="5"/>
            <w:tcBorders>
              <w:top w:val="single" w:color="000000" w:sz="6" w:space="0"/>
              <w:left w:val="single" w:color="000000" w:sz="6" w:space="0"/>
              <w:bottom w:val="single" w:color="000000" w:sz="6" w:space="0"/>
            </w:tcBorders>
            <w:shd w:val="clear" w:color="auto" w:fill="auto"/>
            <w:noWrap w:val="0"/>
            <w:vAlign w:val="center"/>
          </w:tcPr>
          <w:p w14:paraId="30386C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p>
        </w:tc>
      </w:tr>
      <w:tr w14:paraId="5BAF29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21" w:hRule="atLeast"/>
          <w:jc w:val="center"/>
        </w:trPr>
        <w:tc>
          <w:tcPr>
            <w:tcW w:w="1722" w:type="dxa"/>
            <w:tcBorders>
              <w:top w:val="single" w:color="000000" w:sz="6" w:space="0"/>
              <w:right w:val="single" w:color="000000" w:sz="6" w:space="0"/>
            </w:tcBorders>
            <w:shd w:val="clear" w:color="auto" w:fill="auto"/>
            <w:noWrap w:val="0"/>
            <w:vAlign w:val="center"/>
          </w:tcPr>
          <w:p w14:paraId="3585A0E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rPr>
              <w:t>明</w:t>
            </w:r>
          </w:p>
        </w:tc>
        <w:tc>
          <w:tcPr>
            <w:tcW w:w="7658" w:type="dxa"/>
            <w:gridSpan w:val="5"/>
            <w:tcBorders>
              <w:top w:val="single" w:color="000000" w:sz="6" w:space="0"/>
              <w:left w:val="single" w:color="000000" w:sz="6" w:space="0"/>
            </w:tcBorders>
            <w:shd w:val="clear" w:color="auto" w:fill="auto"/>
            <w:noWrap w:val="0"/>
            <w:vAlign w:val="center"/>
          </w:tcPr>
          <w:p w14:paraId="4DCB8F01">
            <w:pPr>
              <w:keepNext w:val="0"/>
              <w:keepLines w:val="0"/>
              <w:pageBreakBefore w:val="0"/>
              <w:widowControl w:val="0"/>
              <w:numPr>
                <w:ilvl w:val="0"/>
                <w:numId w:val="19"/>
              </w:numPr>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登记证号指营业执照/事业单位法人证书/非企业专业服务机构执业许可证/民办非企业单位登记证书中的登记号，或“三证合一”改革后的统一社会信用代码。与供应商在资格证明文件中提供的登记证号码一致。</w:t>
            </w:r>
          </w:p>
          <w:p w14:paraId="6369FC5E">
            <w:pPr>
              <w:keepNext w:val="0"/>
              <w:keepLines w:val="0"/>
              <w:pageBreakBefore w:val="0"/>
              <w:widowControl w:val="0"/>
              <w:numPr>
                <w:ilvl w:val="0"/>
                <w:numId w:val="19"/>
              </w:numPr>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成立时间至提交首次</w:t>
            </w:r>
            <w:r>
              <w:rPr>
                <w:rFonts w:hint="eastAsia" w:ascii="宋体" w:hAnsi="宋体" w:eastAsia="宋体" w:cs="宋体"/>
                <w:color w:val="auto"/>
                <w:sz w:val="21"/>
                <w:szCs w:val="21"/>
                <w:highlight w:val="none"/>
                <w:lang w:eastAsia="zh-CN"/>
              </w:rPr>
              <w:t>竞争性</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截止时间不足一年的可不提供“上年度营业收入”。</w:t>
            </w:r>
          </w:p>
          <w:p w14:paraId="2B07334F">
            <w:pPr>
              <w:keepNext w:val="0"/>
              <w:keepLines w:val="0"/>
              <w:pageBreakBefore w:val="0"/>
              <w:widowControl w:val="0"/>
              <w:numPr>
                <w:ilvl w:val="0"/>
                <w:numId w:val="19"/>
              </w:numPr>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供应商应如实填写上述信息。</w:t>
            </w:r>
          </w:p>
        </w:tc>
      </w:tr>
    </w:tbl>
    <w:p w14:paraId="1AE319FA">
      <w:pPr>
        <w:pStyle w:val="16"/>
        <w:pageBreakBefore w:val="0"/>
        <w:widowControl w:val="0"/>
        <w:kinsoku/>
        <w:wordWrap/>
        <w:overflowPunct/>
        <w:topLinePunct w:val="0"/>
        <w:bidi w:val="0"/>
        <w:snapToGrid/>
        <w:spacing w:after="0" w:line="440" w:lineRule="exact"/>
        <w:ind w:firstLine="42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(二)供应商性质</w:t>
      </w:r>
    </w:p>
    <w:p w14:paraId="072CC349">
      <w:pPr>
        <w:pStyle w:val="16"/>
        <w:pageBreakBefore w:val="0"/>
        <w:widowControl w:val="0"/>
        <w:kinsoku/>
        <w:wordWrap/>
        <w:overflowPunct/>
        <w:topLinePunct w:val="0"/>
        <w:bidi w:val="0"/>
        <w:snapToGrid/>
        <w:spacing w:after="0"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1、供应商为中小企业或残疾人福利性单位的，应按下文给定格式填写声明函。未提供或未按给定格式提供声明函的，将不能享受招标文件规定的价格优惠政策，但不影响投标文件的有效性。</w:t>
      </w:r>
    </w:p>
    <w:p w14:paraId="168DFD39">
      <w:pPr>
        <w:pStyle w:val="16"/>
        <w:pageBreakBefore w:val="0"/>
        <w:widowControl w:val="0"/>
        <w:kinsoku/>
        <w:wordWrap/>
        <w:overflowPunct/>
        <w:topLinePunct w:val="0"/>
        <w:bidi w:val="0"/>
        <w:snapToGrid/>
        <w:spacing w:after="0"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应商为监狱企业的，应当提供由省级以上监狱管理局、戒毒管理局（含新疆生产建设兵团）出具的属于监狱企业的证明函（格式不限定）。未提供证明函的，将不能享受招标文件规定的价格优惠政策，但不影响</w:t>
      </w:r>
      <w:r>
        <w:rPr>
          <w:rFonts w:hint="eastAsia" w:ascii="宋体" w:hAnsi="宋体" w:eastAsia="宋体" w:cs="宋体"/>
          <w:color w:val="auto"/>
          <w:kern w:val="2"/>
          <w:sz w:val="21"/>
          <w:szCs w:val="21"/>
          <w:highlight w:val="none"/>
          <w:lang w:eastAsia="zh-CN"/>
        </w:rPr>
        <w:t>竞争性</w:t>
      </w:r>
      <w:r>
        <w:rPr>
          <w:rFonts w:hint="eastAsia" w:ascii="宋体" w:hAnsi="宋体" w:cs="宋体"/>
          <w:color w:val="auto"/>
          <w:kern w:val="2"/>
          <w:sz w:val="21"/>
          <w:szCs w:val="21"/>
          <w:highlight w:val="none"/>
          <w:lang w:eastAsia="zh-CN"/>
        </w:rPr>
        <w:t>谈判</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的有效性。</w:t>
      </w:r>
    </w:p>
    <w:p w14:paraId="4265916D">
      <w:pPr>
        <w:pStyle w:val="16"/>
        <w:pageBreakBefore w:val="0"/>
        <w:widowControl w:val="0"/>
        <w:kinsoku/>
        <w:wordWrap/>
        <w:overflowPunct/>
        <w:topLinePunct w:val="0"/>
        <w:bidi w:val="0"/>
        <w:snapToGrid/>
        <w:spacing w:after="0"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特别提醒：仅当供应商属于中小微企业、或残疾人福利性单位、或监狱企业，或以联合体身份参与招标时才需填写相应的声明函/证明函/联合体协议书，否则应当将其留空或直接删除。供应商性质将随中标公告一同公布，接受社会监督。</w:t>
      </w:r>
    </w:p>
    <w:p w14:paraId="0D450316">
      <w:pPr>
        <w:pStyle w:val="2"/>
        <w:keepNext/>
        <w:keepLines/>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中小企业声明函（格式）</w:t>
      </w:r>
    </w:p>
    <w:p w14:paraId="3A7B5FF3">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本公司郑重声明，根据《政府采购促进中小企业发展管理办法》（财库〔2020〕46号）</w:t>
      </w:r>
      <w:r>
        <w:rPr>
          <w:rFonts w:hint="eastAsia" w:ascii="宋体" w:hAnsi="宋体" w:eastAsia="宋体" w:cs="宋体"/>
          <w:color w:val="auto"/>
          <w:kern w:val="2"/>
          <w:sz w:val="21"/>
          <w:szCs w:val="21"/>
          <w:highlight w:val="none"/>
          <w:u w:val="none"/>
          <w:shd w:val="clear" w:color="auto" w:fill="auto"/>
          <w:lang w:val="en-US" w:eastAsia="zh-CN" w:bidi="ar-SA"/>
        </w:rPr>
        <w:t>和《关于进一步加大政府采购支持中小企业力度的通知》（财库[2022]19号）</w:t>
      </w:r>
      <w:r>
        <w:rPr>
          <w:rFonts w:hint="eastAsia" w:ascii="宋体" w:hAnsi="宋体" w:eastAsia="宋体" w:cs="宋体"/>
          <w:b w:val="0"/>
          <w:bCs w:val="0"/>
          <w:color w:val="auto"/>
          <w:kern w:val="2"/>
          <w:sz w:val="21"/>
          <w:szCs w:val="21"/>
          <w:highlight w:val="none"/>
          <w:lang w:val="en-US" w:eastAsia="zh-CN" w:bidi="ar-SA"/>
        </w:rPr>
        <w:t>的规定，本公司为参加（单位名称）的（项目名称）采购活动，服务全部由符合政策要求的中小企业承接。相关企业的具体情况如下：</w:t>
      </w:r>
    </w:p>
    <w:p w14:paraId="4F3B9EDF">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u w:val="single"/>
          <w:lang w:val="en-US" w:eastAsia="zh-CN" w:bidi="ar-SA"/>
        </w:rPr>
        <w:t>（标的名称）</w:t>
      </w:r>
      <w:r>
        <w:rPr>
          <w:rFonts w:hint="eastAsia" w:ascii="宋体" w:hAnsi="宋体" w:eastAsia="宋体" w:cs="宋体"/>
          <w:b w:val="0"/>
          <w:bCs w:val="0"/>
          <w:color w:val="auto"/>
          <w:kern w:val="2"/>
          <w:sz w:val="21"/>
          <w:szCs w:val="21"/>
          <w:highlight w:val="none"/>
          <w:lang w:val="en-US" w:eastAsia="zh-CN" w:bidi="ar-SA"/>
        </w:rPr>
        <w:t>，属于</w:t>
      </w:r>
      <w:r>
        <w:rPr>
          <w:rFonts w:hint="eastAsia" w:ascii="宋体" w:hAnsi="宋体" w:eastAsia="宋体" w:cs="宋体"/>
          <w:b w:val="0"/>
          <w:bCs w:val="0"/>
          <w:color w:val="auto"/>
          <w:kern w:val="2"/>
          <w:sz w:val="21"/>
          <w:szCs w:val="21"/>
          <w:highlight w:val="none"/>
          <w:u w:val="single"/>
          <w:lang w:val="en-US" w:eastAsia="zh-CN" w:bidi="ar-SA"/>
        </w:rPr>
        <w:t>（采购文件中明确的所属行业）</w:t>
      </w:r>
      <w:r>
        <w:rPr>
          <w:rFonts w:hint="eastAsia" w:ascii="宋体" w:hAnsi="宋体" w:eastAsia="宋体" w:cs="宋体"/>
          <w:b w:val="0"/>
          <w:bCs w:val="0"/>
          <w:color w:val="auto"/>
          <w:kern w:val="2"/>
          <w:sz w:val="21"/>
          <w:szCs w:val="21"/>
          <w:highlight w:val="none"/>
          <w:lang w:val="en-US" w:eastAsia="zh-CN" w:bidi="ar-SA"/>
        </w:rPr>
        <w:t>；承接企业为（</w:t>
      </w:r>
      <w:r>
        <w:rPr>
          <w:rFonts w:hint="eastAsia" w:ascii="宋体" w:hAnsi="宋体" w:eastAsia="宋体" w:cs="宋体"/>
          <w:b w:val="0"/>
          <w:bCs w:val="0"/>
          <w:color w:val="auto"/>
          <w:kern w:val="2"/>
          <w:sz w:val="21"/>
          <w:szCs w:val="21"/>
          <w:highlight w:val="none"/>
          <w:u w:val="single"/>
          <w:lang w:val="en-US" w:eastAsia="zh-CN" w:bidi="ar-SA"/>
        </w:rPr>
        <w:t>企业名称</w:t>
      </w:r>
      <w:r>
        <w:rPr>
          <w:rFonts w:hint="eastAsia" w:ascii="宋体" w:hAnsi="宋体" w:eastAsia="宋体" w:cs="宋体"/>
          <w:b w:val="0"/>
          <w:bCs w:val="0"/>
          <w:color w:val="auto"/>
          <w:kern w:val="2"/>
          <w:sz w:val="21"/>
          <w:szCs w:val="21"/>
          <w:highlight w:val="none"/>
          <w:lang w:val="en-US" w:eastAsia="zh-CN" w:bidi="ar-SA"/>
        </w:rPr>
        <w:t>），从业人员</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人，营业收入为</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万元，资产总额为</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万元，属于</w:t>
      </w:r>
      <w:r>
        <w:rPr>
          <w:rFonts w:hint="eastAsia" w:ascii="宋体" w:hAnsi="宋体" w:eastAsia="宋体" w:cs="宋体"/>
          <w:b w:val="0"/>
          <w:bCs w:val="0"/>
          <w:color w:val="auto"/>
          <w:kern w:val="2"/>
          <w:sz w:val="21"/>
          <w:szCs w:val="21"/>
          <w:highlight w:val="none"/>
          <w:u w:val="single"/>
          <w:lang w:val="en-US" w:eastAsia="zh-CN" w:bidi="ar-SA"/>
        </w:rPr>
        <w:t>（中小企业、小型企业、微型企业）</w:t>
      </w:r>
      <w:r>
        <w:rPr>
          <w:rFonts w:hint="eastAsia" w:ascii="宋体" w:hAnsi="宋体" w:eastAsia="宋体" w:cs="宋体"/>
          <w:b w:val="0"/>
          <w:bCs w:val="0"/>
          <w:color w:val="auto"/>
          <w:kern w:val="2"/>
          <w:sz w:val="21"/>
          <w:szCs w:val="21"/>
          <w:highlight w:val="none"/>
          <w:lang w:val="en-US" w:eastAsia="zh-CN" w:bidi="ar-SA"/>
        </w:rPr>
        <w:t>；</w:t>
      </w:r>
    </w:p>
    <w:p w14:paraId="63971B22">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u w:val="single"/>
          <w:lang w:val="en-US" w:eastAsia="zh-CN" w:bidi="ar-SA"/>
        </w:rPr>
        <w:t>（标的名称）</w:t>
      </w:r>
      <w:r>
        <w:rPr>
          <w:rFonts w:hint="eastAsia" w:ascii="宋体" w:hAnsi="宋体" w:eastAsia="宋体" w:cs="宋体"/>
          <w:b w:val="0"/>
          <w:bCs w:val="0"/>
          <w:color w:val="auto"/>
          <w:kern w:val="2"/>
          <w:sz w:val="21"/>
          <w:szCs w:val="21"/>
          <w:highlight w:val="none"/>
          <w:lang w:val="en-US" w:eastAsia="zh-CN" w:bidi="ar-SA"/>
        </w:rPr>
        <w:t>，属于</w:t>
      </w:r>
      <w:r>
        <w:rPr>
          <w:rFonts w:hint="eastAsia" w:ascii="宋体" w:hAnsi="宋体" w:eastAsia="宋体" w:cs="宋体"/>
          <w:b w:val="0"/>
          <w:bCs w:val="0"/>
          <w:color w:val="auto"/>
          <w:kern w:val="2"/>
          <w:sz w:val="21"/>
          <w:szCs w:val="21"/>
          <w:highlight w:val="none"/>
          <w:u w:val="single"/>
          <w:lang w:val="en-US" w:eastAsia="zh-CN" w:bidi="ar-SA"/>
        </w:rPr>
        <w:t>（采购文件中明确的所属行业）</w:t>
      </w:r>
      <w:r>
        <w:rPr>
          <w:rFonts w:hint="eastAsia" w:ascii="宋体" w:hAnsi="宋体" w:eastAsia="宋体" w:cs="宋体"/>
          <w:b w:val="0"/>
          <w:bCs w:val="0"/>
          <w:color w:val="auto"/>
          <w:kern w:val="2"/>
          <w:sz w:val="21"/>
          <w:szCs w:val="21"/>
          <w:highlight w:val="none"/>
          <w:lang w:val="en-US" w:eastAsia="zh-CN" w:bidi="ar-SA"/>
        </w:rPr>
        <w:t>；承接企业为</w:t>
      </w:r>
      <w:r>
        <w:rPr>
          <w:rFonts w:hint="eastAsia" w:ascii="宋体" w:hAnsi="宋体" w:eastAsia="宋体" w:cs="宋体"/>
          <w:b w:val="0"/>
          <w:bCs w:val="0"/>
          <w:color w:val="auto"/>
          <w:kern w:val="2"/>
          <w:sz w:val="21"/>
          <w:szCs w:val="21"/>
          <w:highlight w:val="none"/>
          <w:u w:val="single"/>
          <w:lang w:val="en-US" w:eastAsia="zh-CN" w:bidi="ar-SA"/>
        </w:rPr>
        <w:t>（企业名称）</w:t>
      </w:r>
      <w:r>
        <w:rPr>
          <w:rFonts w:hint="eastAsia" w:ascii="宋体" w:hAnsi="宋体" w:eastAsia="宋体" w:cs="宋体"/>
          <w:b w:val="0"/>
          <w:bCs w:val="0"/>
          <w:color w:val="auto"/>
          <w:kern w:val="2"/>
          <w:sz w:val="21"/>
          <w:szCs w:val="21"/>
          <w:highlight w:val="none"/>
          <w:lang w:val="en-US" w:eastAsia="zh-CN" w:bidi="ar-SA"/>
        </w:rPr>
        <w:t>，从业人员</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人，营业收入为</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万元，资产总额为</w:t>
      </w:r>
      <w:r>
        <w:rPr>
          <w:rFonts w:hint="eastAsia" w:ascii="宋体" w:hAnsi="宋体" w:eastAsia="宋体" w:cs="宋体"/>
          <w:b w:val="0"/>
          <w:bCs w:val="0"/>
          <w:color w:val="auto"/>
          <w:kern w:val="2"/>
          <w:sz w:val="21"/>
          <w:szCs w:val="21"/>
          <w:highlight w:val="none"/>
          <w:u w:val="single"/>
          <w:lang w:val="en-US" w:eastAsia="zh-CN" w:bidi="ar-SA"/>
        </w:rPr>
        <w:t xml:space="preserve">    </w:t>
      </w:r>
      <w:r>
        <w:rPr>
          <w:rFonts w:hint="eastAsia" w:ascii="宋体" w:hAnsi="宋体" w:eastAsia="宋体" w:cs="宋体"/>
          <w:b w:val="0"/>
          <w:bCs w:val="0"/>
          <w:color w:val="auto"/>
          <w:kern w:val="2"/>
          <w:sz w:val="21"/>
          <w:szCs w:val="21"/>
          <w:highlight w:val="none"/>
          <w:lang w:val="en-US" w:eastAsia="zh-CN" w:bidi="ar-SA"/>
        </w:rPr>
        <w:t>万元，属于</w:t>
      </w:r>
      <w:r>
        <w:rPr>
          <w:rFonts w:hint="eastAsia" w:ascii="宋体" w:hAnsi="宋体" w:eastAsia="宋体" w:cs="宋体"/>
          <w:b w:val="0"/>
          <w:bCs w:val="0"/>
          <w:color w:val="auto"/>
          <w:kern w:val="2"/>
          <w:sz w:val="21"/>
          <w:szCs w:val="21"/>
          <w:highlight w:val="none"/>
          <w:u w:val="single"/>
          <w:lang w:val="en-US" w:eastAsia="zh-CN" w:bidi="ar-SA"/>
        </w:rPr>
        <w:t>（中小企业、小型企业、微型企业）</w:t>
      </w:r>
      <w:r>
        <w:rPr>
          <w:rFonts w:hint="eastAsia" w:ascii="宋体" w:hAnsi="宋体" w:eastAsia="宋体" w:cs="宋体"/>
          <w:b w:val="0"/>
          <w:bCs w:val="0"/>
          <w:color w:val="auto"/>
          <w:kern w:val="2"/>
          <w:sz w:val="21"/>
          <w:szCs w:val="21"/>
          <w:highlight w:val="none"/>
          <w:lang w:val="en-US" w:eastAsia="zh-CN" w:bidi="ar-SA"/>
        </w:rPr>
        <w:t>；</w:t>
      </w:r>
    </w:p>
    <w:p w14:paraId="213357E2">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p>
    <w:p w14:paraId="555620B8">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3D482D07">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本企业对上述声明内容的真实性负责。如有虚假，将依法承担相应责任。</w:t>
      </w:r>
    </w:p>
    <w:p w14:paraId="403FA83B">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w:t>
      </w:r>
    </w:p>
    <w:p w14:paraId="5EA9CD29">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right="0" w:firstLine="5040" w:firstLineChars="24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企业名称（盖章）：</w:t>
      </w:r>
    </w:p>
    <w:p w14:paraId="6A021F00">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1890" w:firstLineChars="9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                                 日 期：  </w:t>
      </w:r>
    </w:p>
    <w:p w14:paraId="01CAB957">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w:t>
      </w:r>
    </w:p>
    <w:p w14:paraId="66D992B4">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1.供应商在填报前请认真阅读《工业和信息化部、国家统计局、国家发展和改革委员会、财政部关于印发中小企业划型标准规定的通知》（工信部联企业[2011]300 号）、《财政部、工业和信息化部关于印发《政府采购促进中小企业发展管理办法&gt;的通知》（财库〔2020〕46号）</w:t>
      </w:r>
      <w:r>
        <w:rPr>
          <w:rFonts w:hint="eastAsia" w:ascii="宋体" w:hAnsi="宋体" w:eastAsia="宋体" w:cs="宋体"/>
          <w:color w:val="auto"/>
          <w:kern w:val="2"/>
          <w:sz w:val="21"/>
          <w:szCs w:val="21"/>
          <w:highlight w:val="none"/>
          <w:u w:val="none"/>
          <w:shd w:val="clear" w:color="auto" w:fill="auto"/>
          <w:lang w:val="en-US" w:eastAsia="zh-CN" w:bidi="ar-SA"/>
        </w:rPr>
        <w:t>和《关于进一步加大政府采购支持中小企业力度的通知》（财库[2022]19号）</w:t>
      </w:r>
      <w:r>
        <w:rPr>
          <w:rFonts w:hint="eastAsia" w:ascii="宋体" w:hAnsi="宋体" w:eastAsia="宋体" w:cs="宋体"/>
          <w:b w:val="0"/>
          <w:bCs w:val="0"/>
          <w:color w:val="auto"/>
          <w:kern w:val="2"/>
          <w:sz w:val="21"/>
          <w:szCs w:val="21"/>
          <w:highlight w:val="none"/>
          <w:lang w:val="en-US" w:eastAsia="zh-CN" w:bidi="ar-SA"/>
        </w:rPr>
        <w:t>相关规定。符合条件的供应商未按上述要求提供、填写的，评审时不予认可。</w:t>
      </w:r>
    </w:p>
    <w:p w14:paraId="0AA18D19">
      <w:pPr>
        <w:pStyle w:val="16"/>
        <w:keepNext w:val="0"/>
        <w:keepLines w:val="0"/>
        <w:pageBreakBefore w:val="0"/>
        <w:widowControl w:val="0"/>
        <w:kinsoku/>
        <w:wordWrap/>
        <w:overflowPunct/>
        <w:topLinePunct w:val="0"/>
        <w:autoSpaceDE w:val="0"/>
        <w:autoSpaceDN w:val="0"/>
        <w:bidi w:val="0"/>
        <w:adjustRightInd w:val="0"/>
        <w:snapToGrid/>
        <w:spacing w:after="0" w:line="440" w:lineRule="exact"/>
        <w:ind w:left="0" w:right="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2.从业人员、营业收入。资产总额填报上一年度数据，无上一年度数据的新成立企业可不填报。</w:t>
      </w:r>
    </w:p>
    <w:p w14:paraId="2E43C098">
      <w:pPr>
        <w:pStyle w:val="16"/>
        <w:pageBreakBefore w:val="0"/>
        <w:widowControl w:val="0"/>
        <w:kinsoku/>
        <w:wordWrap/>
        <w:overflowPunct/>
        <w:topLinePunct w:val="0"/>
        <w:bidi w:val="0"/>
        <w:snapToGrid/>
        <w:spacing w:after="0" w:line="440" w:lineRule="exact"/>
        <w:ind w:firstLine="420" w:firstLineChars="200"/>
        <w:textAlignment w:val="auto"/>
        <w:rPr>
          <w:rFonts w:hint="eastAsia" w:ascii="宋体" w:hAnsi="宋体" w:eastAsia="宋体" w:cs="宋体"/>
          <w:color w:val="auto"/>
          <w:kern w:val="2"/>
          <w:sz w:val="21"/>
          <w:szCs w:val="21"/>
          <w:highlight w:val="none"/>
        </w:rPr>
      </w:pPr>
    </w:p>
    <w:p w14:paraId="7135D069">
      <w:pPr>
        <w:pStyle w:val="2"/>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Cs w:val="0"/>
          <w:color w:val="auto"/>
          <w:sz w:val="21"/>
          <w:szCs w:val="21"/>
          <w:highlight w:val="none"/>
        </w:rPr>
      </w:pPr>
      <w:r>
        <w:rPr>
          <w:rFonts w:hint="eastAsia" w:ascii="宋体" w:hAnsi="宋体" w:eastAsia="宋体" w:cs="宋体"/>
          <w:b/>
          <w:color w:val="auto"/>
          <w:sz w:val="21"/>
          <w:szCs w:val="21"/>
          <w:highlight w:val="none"/>
        </w:rPr>
        <w:t>残疾人福利性单位声明函（格式）</w:t>
      </w:r>
    </w:p>
    <w:p w14:paraId="41D92E88">
      <w:pPr>
        <w:pStyle w:val="16"/>
        <w:keepLines w:val="0"/>
        <w:pageBreakBefore w:val="0"/>
        <w:widowControl w:val="0"/>
        <w:kinsoku/>
        <w:wordWrap/>
        <w:overflowPunct/>
        <w:topLinePunct w:val="0"/>
        <w:autoSpaceDE/>
        <w:autoSpaceDN/>
        <w:bidi w:val="0"/>
        <w:adjustRightInd/>
        <w:snapToGrid/>
        <w:spacing w:after="0" w:line="44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本单位郑重声明，根据《财政部.民政部.中国残疾人联合会关于促进残疾人就业政府采购政策的通知》（财库[2017]141 号）的规定，</w:t>
      </w:r>
      <w:r>
        <w:rPr>
          <w:rFonts w:hint="eastAsia" w:ascii="宋体" w:hAnsi="宋体" w:eastAsia="宋体" w:cs="宋体"/>
          <w:color w:val="auto"/>
          <w:kern w:val="2"/>
          <w:sz w:val="21"/>
          <w:szCs w:val="21"/>
          <w:highlight w:val="none"/>
          <w:u w:val="single"/>
        </w:rPr>
        <w:t xml:space="preserve">             (填写供应商全称</w:t>
      </w:r>
      <w:r>
        <w:rPr>
          <w:rFonts w:hint="eastAsia" w:ascii="宋体" w:hAnsi="宋体" w:eastAsia="宋体" w:cs="宋体"/>
          <w:color w:val="auto"/>
          <w:kern w:val="2"/>
          <w:sz w:val="21"/>
          <w:szCs w:val="21"/>
          <w:highlight w:val="none"/>
        </w:rPr>
        <w:t>)为符合条件的残疾人福利性单位，且本单位参加</w:t>
      </w:r>
      <w:r>
        <w:rPr>
          <w:rFonts w:hint="eastAsia" w:ascii="宋体" w:hAnsi="宋体" w:eastAsia="宋体" w:cs="宋体"/>
          <w:b/>
          <w:bCs/>
          <w:color w:val="auto"/>
          <w:kern w:val="2"/>
          <w:sz w:val="21"/>
          <w:szCs w:val="21"/>
          <w:highlight w:val="none"/>
          <w:lang w:eastAsia="zh-CN"/>
        </w:rPr>
        <w:t>杨凌示范区城市自体检第三方技术服务机构</w:t>
      </w:r>
      <w:r>
        <w:rPr>
          <w:rFonts w:hint="eastAsia" w:ascii="宋体" w:hAnsi="宋体" w:eastAsia="宋体" w:cs="宋体"/>
          <w:b/>
          <w:bCs/>
          <w:color w:val="auto"/>
          <w:kern w:val="2"/>
          <w:sz w:val="21"/>
          <w:szCs w:val="21"/>
          <w:highlight w:val="none"/>
          <w:lang w:val="en-US" w:eastAsia="zh-CN"/>
        </w:rPr>
        <w:t>采购项目</w:t>
      </w:r>
      <w:r>
        <w:rPr>
          <w:rFonts w:hint="eastAsia" w:ascii="宋体" w:hAnsi="宋体" w:eastAsia="宋体" w:cs="宋体"/>
          <w:b/>
          <w:bCs/>
          <w:color w:val="auto"/>
          <w:kern w:val="2"/>
          <w:sz w:val="21"/>
          <w:szCs w:val="21"/>
          <w:highlight w:val="none"/>
        </w:rPr>
        <w:t>（项目编号：SSJY-CG（H）-2023001）</w:t>
      </w:r>
      <w:r>
        <w:rPr>
          <w:rFonts w:hint="eastAsia" w:ascii="宋体" w:hAnsi="宋体" w:eastAsia="宋体" w:cs="宋体"/>
          <w:color w:val="auto"/>
          <w:kern w:val="2"/>
          <w:sz w:val="21"/>
          <w:szCs w:val="21"/>
          <w:highlight w:val="none"/>
        </w:rPr>
        <w:t>采购活动提供本单位制造的货物（由本单位承担工程/提供服务），或者提供其他残疾人福利性单位制造的货物（不包括使用非残疾人福利性单位注册商标的货物）。</w:t>
      </w:r>
    </w:p>
    <w:p w14:paraId="64D7A694">
      <w:pPr>
        <w:pStyle w:val="16"/>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本单位对上述声明的真实性负责。如有虚假，将依法承担相应责任。</w:t>
      </w:r>
    </w:p>
    <w:p w14:paraId="502F9962">
      <w:pPr>
        <w:pStyle w:val="16"/>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rPr>
      </w:pPr>
    </w:p>
    <w:p w14:paraId="1310065B">
      <w:pPr>
        <w:pStyle w:val="16"/>
        <w:keepLines w:val="0"/>
        <w:pageBreakBefore w:val="0"/>
        <w:widowControl w:val="0"/>
        <w:tabs>
          <w:tab w:val="left" w:pos="1677"/>
          <w:tab w:val="left" w:pos="2797"/>
          <w:tab w:val="left" w:pos="3355"/>
          <w:tab w:val="left" w:pos="3916"/>
        </w:tabs>
        <w:kinsoku/>
        <w:wordWrap/>
        <w:overflowPunct/>
        <w:topLinePunct w:val="0"/>
        <w:autoSpaceDE/>
        <w:autoSpaceDN/>
        <w:bidi w:val="0"/>
        <w:adjustRightInd/>
        <w:snapToGrid/>
        <w:spacing w:line="440" w:lineRule="exact"/>
        <w:ind w:right="464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供应商：（供应商全称并加盖公章）</w:t>
      </w:r>
    </w:p>
    <w:p w14:paraId="49BB563E">
      <w:pPr>
        <w:pStyle w:val="16"/>
        <w:keepLines w:val="0"/>
        <w:pageBreakBefore w:val="0"/>
        <w:widowControl w:val="0"/>
        <w:tabs>
          <w:tab w:val="left" w:pos="1677"/>
          <w:tab w:val="left" w:pos="2797"/>
          <w:tab w:val="left" w:pos="3355"/>
          <w:tab w:val="left" w:pos="3916"/>
        </w:tabs>
        <w:kinsoku/>
        <w:wordWrap/>
        <w:overflowPunct/>
        <w:topLinePunct w:val="0"/>
        <w:autoSpaceDE/>
        <w:autoSpaceDN/>
        <w:bidi w:val="0"/>
        <w:adjustRightInd/>
        <w:snapToGrid/>
        <w:spacing w:line="440" w:lineRule="exact"/>
        <w:ind w:right="4644"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日</w:t>
      </w:r>
    </w:p>
    <w:p w14:paraId="1C9DDE1D">
      <w:pPr>
        <w:pStyle w:val="16"/>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1"/>
          <w:szCs w:val="21"/>
          <w:highlight w:val="none"/>
        </w:rPr>
      </w:pPr>
    </w:p>
    <w:p w14:paraId="4EDC3978">
      <w:pPr>
        <w:pStyle w:val="16"/>
        <w:keepLines w:val="0"/>
        <w:pageBreakBefore w:val="0"/>
        <w:widowControl w:val="0"/>
        <w:kinsoku/>
        <w:wordWrap/>
        <w:overflowPunct/>
        <w:topLinePunct w:val="0"/>
        <w:autoSpaceDE/>
        <w:autoSpaceDN/>
        <w:bidi w:val="0"/>
        <w:adjustRightInd/>
        <w:snapToGrid/>
        <w:spacing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说明：供应商在填报前请认真阅读《财政部、民政部、中国残疾人联合会关于促进残疾人就业政府采购政策的通知》。符合条件的供应商未按上述要求提供、填写的，评审时不予认可。</w:t>
      </w:r>
    </w:p>
    <w:p w14:paraId="08044FF4">
      <w:pPr>
        <w:pStyle w:val="2"/>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sz w:val="21"/>
          <w:szCs w:val="21"/>
          <w:highlight w:val="none"/>
        </w:rPr>
      </w:pPr>
    </w:p>
    <w:p w14:paraId="03E5C517">
      <w:pPr>
        <w:pStyle w:val="2"/>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监狱企业证明函</w:t>
      </w:r>
    </w:p>
    <w:p w14:paraId="5AE94392">
      <w:pPr>
        <w:pStyle w:val="16"/>
        <w:keepLines w:val="0"/>
        <w:pageBreakBefore w:val="0"/>
        <w:widowControl w:val="0"/>
        <w:kinsoku/>
        <w:wordWrap/>
        <w:overflowPunct/>
        <w:topLinePunct w:val="0"/>
        <w:autoSpaceDE/>
        <w:autoSpaceDN/>
        <w:bidi w:val="0"/>
        <w:adjustRightInd/>
        <w:snapToGrid/>
        <w:spacing w:after="0" w:line="440" w:lineRule="exact"/>
        <w:ind w:firstLine="42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A76988">
      <w:pPr>
        <w:pStyle w:val="16"/>
        <w:keepLines w:val="0"/>
        <w:pageBreakBefore w:val="0"/>
        <w:widowControl w:val="0"/>
        <w:kinsoku/>
        <w:wordWrap/>
        <w:overflowPunct/>
        <w:topLinePunct w:val="0"/>
        <w:autoSpaceDE/>
        <w:autoSpaceDN/>
        <w:bidi w:val="0"/>
        <w:adjustRightInd/>
        <w:snapToGrid/>
        <w:spacing w:after="0" w:line="440" w:lineRule="exact"/>
        <w:ind w:firstLine="42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监狱企业参加政府采购活动时，应当提供由省级以上监狱管理局、戒毒管理局（含新疆生产建设兵团）出具的属于监狱企业的证明文件。</w:t>
      </w:r>
    </w:p>
    <w:p w14:paraId="4064151C">
      <w:pPr>
        <w:pStyle w:val="16"/>
        <w:pageBreakBefore w:val="0"/>
        <w:kinsoku/>
        <w:wordWrap/>
        <w:overflowPunct/>
        <w:topLinePunct w:val="0"/>
        <w:bidi w:val="0"/>
        <w:spacing w:line="440" w:lineRule="exact"/>
        <w:rPr>
          <w:rFonts w:hint="eastAsia" w:ascii="仿宋_GB2312" w:hAnsi="仿宋_GB2312" w:eastAsia="仿宋_GB2312" w:cs="仿宋_GB2312"/>
          <w:b/>
          <w:bCs/>
          <w:color w:val="auto"/>
          <w:sz w:val="21"/>
          <w:szCs w:val="21"/>
          <w:highlight w:val="none"/>
        </w:rPr>
      </w:pPr>
    </w:p>
    <w:p w14:paraId="1DF8FDA7">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6917DF75">
      <w:pPr>
        <w:pStyle w:val="3"/>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1"/>
          <w:szCs w:val="21"/>
          <w:highlight w:val="none"/>
          <w:lang w:val="en-US" w:eastAsia="zh-CN"/>
        </w:rPr>
      </w:pPr>
      <w:bookmarkStart w:id="193" w:name="_Toc17088"/>
      <w:r>
        <w:rPr>
          <w:rFonts w:hint="eastAsia" w:ascii="宋体" w:hAnsi="宋体" w:eastAsia="宋体" w:cs="宋体"/>
          <w:b/>
          <w:bCs/>
          <w:color w:val="auto"/>
          <w:sz w:val="28"/>
          <w:szCs w:val="28"/>
          <w:highlight w:val="none"/>
          <w:lang w:val="en-US" w:eastAsia="zh-CN"/>
        </w:rPr>
        <w:t>第五部分 供应商参加政府采购活动承诺书</w:t>
      </w:r>
      <w:bookmarkEnd w:id="193"/>
    </w:p>
    <w:p w14:paraId="628C35D2">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（一）签署违规违法行为承诺书</w:t>
      </w:r>
    </w:p>
    <w:p w14:paraId="31C933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1.1未签署或者虚假承诺签署本</w:t>
      </w:r>
      <w:r>
        <w:rPr>
          <w:rFonts w:hint="eastAsia" w:ascii="宋体" w:hAnsi="宋体" w:eastAsia="宋体" w:cs="宋体"/>
          <w:bCs/>
          <w:color w:val="auto"/>
          <w:sz w:val="21"/>
          <w:szCs w:val="21"/>
          <w:highlight w:val="none"/>
        </w:rPr>
        <w:t>承诺书的，其责任由</w:t>
      </w:r>
      <w:r>
        <w:rPr>
          <w:rFonts w:hint="eastAsia" w:ascii="宋体" w:hAnsi="宋体" w:cs="宋体"/>
          <w:bCs/>
          <w:color w:val="auto"/>
          <w:sz w:val="21"/>
          <w:szCs w:val="21"/>
          <w:highlight w:val="none"/>
          <w:lang w:val="en-US" w:eastAsia="zh-CN"/>
        </w:rPr>
        <w:t>谈判</w:t>
      </w:r>
      <w:r>
        <w:rPr>
          <w:rFonts w:hint="eastAsia" w:ascii="宋体" w:hAnsi="宋体" w:eastAsia="宋体" w:cs="宋体"/>
          <w:color w:val="auto"/>
          <w:sz w:val="21"/>
          <w:szCs w:val="21"/>
          <w:highlight w:val="none"/>
        </w:rPr>
        <w:t>供应商自行承担。</w:t>
      </w:r>
    </w:p>
    <w:p w14:paraId="2D898D7A">
      <w:pPr>
        <w:keepNext w:val="0"/>
        <w:keepLines w:val="0"/>
        <w:pageBreakBefore w:val="0"/>
        <w:widowControl w:val="0"/>
        <w:kinsoku/>
        <w:wordWrap/>
        <w:overflowPunct/>
        <w:topLinePunct w:val="0"/>
        <w:autoSpaceDE/>
        <w:autoSpaceDN/>
        <w:bidi w:val="0"/>
        <w:adjustRightInd/>
        <w:snapToGrid/>
        <w:spacing w:line="440" w:lineRule="exact"/>
        <w:ind w:firstLine="105" w:firstLineChars="5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承诺书Ⅰ</w:t>
      </w:r>
    </w:p>
    <w:tbl>
      <w:tblPr>
        <w:tblStyle w:val="3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0"/>
        <w:gridCol w:w="2940"/>
      </w:tblGrid>
      <w:tr w14:paraId="3485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820" w:type="dxa"/>
            <w:gridSpan w:val="3"/>
            <w:noWrap w:val="0"/>
            <w:vAlign w:val="center"/>
          </w:tcPr>
          <w:p w14:paraId="6C7C6CD3">
            <w:pPr>
              <w:keepNext w:val="0"/>
              <w:keepLines w:val="0"/>
              <w:pageBreakBefore w:val="0"/>
              <w:widowControl w:val="0"/>
              <w:kinsoku/>
              <w:wordWrap/>
              <w:overflowPunct/>
              <w:topLinePunct w:val="0"/>
              <w:autoSpaceDE/>
              <w:autoSpaceDN/>
              <w:bidi w:val="0"/>
              <w:adjustRightInd/>
              <w:snapToGrid/>
              <w:spacing w:line="44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致：陕西盛仕骄阳项目管理有限公司</w:t>
            </w:r>
          </w:p>
        </w:tc>
      </w:tr>
      <w:tr w14:paraId="01B8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820" w:type="dxa"/>
            <w:gridSpan w:val="3"/>
            <w:noWrap w:val="0"/>
            <w:vAlign w:val="center"/>
          </w:tcPr>
          <w:p w14:paraId="6CD8E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作为参加贵中心组织的招标采购项目的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供应商，我公司承诺：在参加本项目招标之前不存在被依法禁止经营行为、财产被接管或冻结的情况，如有隐瞒实情，愿承担一切责任及后果。</w:t>
            </w:r>
          </w:p>
        </w:tc>
      </w:tr>
      <w:tr w14:paraId="307F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940" w:type="dxa"/>
            <w:noWrap w:val="0"/>
            <w:vAlign w:val="center"/>
          </w:tcPr>
          <w:p w14:paraId="23A824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谈判</w:t>
            </w:r>
            <w:r>
              <w:rPr>
                <w:rFonts w:hint="eastAsia" w:ascii="宋体" w:hAnsi="宋体" w:eastAsia="宋体" w:cs="宋体"/>
                <w:color w:val="auto"/>
                <w:sz w:val="21"/>
                <w:szCs w:val="21"/>
                <w:highlight w:val="none"/>
              </w:rPr>
              <w:t>供应商</w:t>
            </w:r>
          </w:p>
        </w:tc>
        <w:tc>
          <w:tcPr>
            <w:tcW w:w="2940" w:type="dxa"/>
            <w:noWrap w:val="0"/>
            <w:vAlign w:val="center"/>
          </w:tcPr>
          <w:p w14:paraId="6B06EF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940" w:type="dxa"/>
            <w:noWrap w:val="0"/>
            <w:vAlign w:val="center"/>
          </w:tcPr>
          <w:p w14:paraId="224DCD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r>
      <w:tr w14:paraId="10D4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2940" w:type="dxa"/>
            <w:noWrap w:val="0"/>
            <w:vAlign w:val="center"/>
          </w:tcPr>
          <w:p w14:paraId="25738C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c>
          <w:tcPr>
            <w:tcW w:w="2940" w:type="dxa"/>
            <w:noWrap w:val="0"/>
            <w:vAlign w:val="center"/>
          </w:tcPr>
          <w:p w14:paraId="5326C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w:t>
            </w:r>
          </w:p>
        </w:tc>
        <w:tc>
          <w:tcPr>
            <w:tcW w:w="2940" w:type="dxa"/>
            <w:noWrap w:val="0"/>
            <w:vAlign w:val="center"/>
          </w:tcPr>
          <w:p w14:paraId="24718B3F">
            <w:pPr>
              <w:keepNext w:val="0"/>
              <w:keepLines w:val="0"/>
              <w:pageBreakBefore w:val="0"/>
              <w:widowControl w:val="0"/>
              <w:kinsoku/>
              <w:wordWrap/>
              <w:overflowPunct/>
              <w:topLinePunct w:val="0"/>
              <w:autoSpaceDE/>
              <w:autoSpaceDN/>
              <w:bidi w:val="0"/>
              <w:adjustRightInd/>
              <w:snapToGrid/>
              <w:spacing w:line="440" w:lineRule="exact"/>
              <w:ind w:firstLine="735" w:firstLineChars="3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742B2430">
      <w:pPr>
        <w:keepNext w:val="0"/>
        <w:keepLines w:val="0"/>
        <w:pageBreakBefore w:val="0"/>
        <w:widowControl w:val="0"/>
        <w:kinsoku/>
        <w:wordWrap/>
        <w:overflowPunct/>
        <w:topLinePunct w:val="0"/>
        <w:autoSpaceDE/>
        <w:autoSpaceDN/>
        <w:bidi w:val="0"/>
        <w:adjustRightInd/>
        <w:snapToGrid/>
        <w:spacing w:line="440" w:lineRule="exact"/>
        <w:ind w:firstLine="105" w:firstLineChars="5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承诺书Ⅱ</w:t>
      </w:r>
    </w:p>
    <w:tbl>
      <w:tblPr>
        <w:tblStyle w:val="3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14:paraId="4A7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826" w:type="dxa"/>
            <w:gridSpan w:val="3"/>
            <w:noWrap w:val="0"/>
            <w:vAlign w:val="center"/>
          </w:tcPr>
          <w:p w14:paraId="491AC09B">
            <w:pPr>
              <w:keepNext w:val="0"/>
              <w:keepLines w:val="0"/>
              <w:pageBreakBefore w:val="0"/>
              <w:widowControl w:val="0"/>
              <w:kinsoku/>
              <w:wordWrap/>
              <w:overflowPunct/>
              <w:topLinePunct w:val="0"/>
              <w:autoSpaceDE/>
              <w:autoSpaceDN/>
              <w:bidi w:val="0"/>
              <w:adjustRightInd/>
              <w:snapToGrid/>
              <w:spacing w:line="44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致：陕西盛仕骄阳项目管理有限公司</w:t>
            </w:r>
          </w:p>
        </w:tc>
      </w:tr>
      <w:tr w14:paraId="7D9C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826" w:type="dxa"/>
            <w:gridSpan w:val="3"/>
            <w:noWrap w:val="0"/>
            <w:vAlign w:val="center"/>
          </w:tcPr>
          <w:p w14:paraId="599B30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作为参加贵中心组织的招标采购项目的</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供应商，我公司郑重申告并承诺：近三年受到有关行政主管部门的行政处理、不良行为记录为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次（没有填0），如有隐瞒实情，愿承担一切责任及后果。</w:t>
            </w:r>
          </w:p>
        </w:tc>
      </w:tr>
      <w:tr w14:paraId="53D3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2" w:type="dxa"/>
            <w:noWrap w:val="0"/>
            <w:vAlign w:val="center"/>
          </w:tcPr>
          <w:p w14:paraId="5A7A1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谈判</w:t>
            </w:r>
            <w:r>
              <w:rPr>
                <w:rFonts w:hint="eastAsia" w:ascii="宋体" w:hAnsi="宋体" w:eastAsia="宋体" w:cs="宋体"/>
                <w:color w:val="auto"/>
                <w:sz w:val="21"/>
                <w:szCs w:val="21"/>
                <w:highlight w:val="none"/>
              </w:rPr>
              <w:t>供应商</w:t>
            </w:r>
          </w:p>
        </w:tc>
        <w:tc>
          <w:tcPr>
            <w:tcW w:w="2942" w:type="dxa"/>
            <w:noWrap w:val="0"/>
            <w:vAlign w:val="center"/>
          </w:tcPr>
          <w:p w14:paraId="5EA5D6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942" w:type="dxa"/>
            <w:noWrap w:val="0"/>
            <w:vAlign w:val="center"/>
          </w:tcPr>
          <w:p w14:paraId="19B4F6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r>
      <w:tr w14:paraId="5F95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942" w:type="dxa"/>
            <w:noWrap w:val="0"/>
            <w:vAlign w:val="center"/>
          </w:tcPr>
          <w:p w14:paraId="53D4EC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c>
          <w:tcPr>
            <w:tcW w:w="2942" w:type="dxa"/>
            <w:noWrap w:val="0"/>
            <w:vAlign w:val="center"/>
          </w:tcPr>
          <w:p w14:paraId="247BB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w:t>
            </w:r>
          </w:p>
        </w:tc>
        <w:tc>
          <w:tcPr>
            <w:tcW w:w="2942" w:type="dxa"/>
            <w:noWrap w:val="0"/>
            <w:vAlign w:val="center"/>
          </w:tcPr>
          <w:p w14:paraId="1EDE6FFD">
            <w:pPr>
              <w:keepNext w:val="0"/>
              <w:keepLines w:val="0"/>
              <w:pageBreakBefore w:val="0"/>
              <w:widowControl w:val="0"/>
              <w:kinsoku/>
              <w:wordWrap/>
              <w:overflowPunct/>
              <w:topLinePunct w:val="0"/>
              <w:autoSpaceDE/>
              <w:autoSpaceDN/>
              <w:bidi w:val="0"/>
              <w:adjustRightInd/>
              <w:snapToGrid/>
              <w:spacing w:line="440" w:lineRule="exact"/>
              <w:ind w:firstLine="735" w:firstLineChars="3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54CDBF21">
      <w:pPr>
        <w:keepNext w:val="0"/>
        <w:keepLines w:val="0"/>
        <w:pageBreakBefore w:val="0"/>
        <w:widowControl w:val="0"/>
        <w:kinsoku/>
        <w:wordWrap/>
        <w:overflowPunct/>
        <w:topLinePunct w:val="0"/>
        <w:autoSpaceDE/>
        <w:autoSpaceDN/>
        <w:bidi w:val="0"/>
        <w:adjustRightInd/>
        <w:snapToGrid/>
        <w:spacing w:line="440" w:lineRule="exact"/>
        <w:ind w:firstLine="105" w:firstLineChars="50"/>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承诺书Ⅲ</w:t>
      </w:r>
    </w:p>
    <w:tbl>
      <w:tblPr>
        <w:tblStyle w:val="3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14:paraId="45D8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826" w:type="dxa"/>
            <w:gridSpan w:val="3"/>
            <w:noWrap w:val="0"/>
            <w:vAlign w:val="center"/>
          </w:tcPr>
          <w:p w14:paraId="353AAA03">
            <w:pPr>
              <w:keepNext w:val="0"/>
              <w:keepLines w:val="0"/>
              <w:pageBreakBefore w:val="0"/>
              <w:widowControl w:val="0"/>
              <w:kinsoku/>
              <w:wordWrap/>
              <w:overflowPunct/>
              <w:topLinePunct w:val="0"/>
              <w:autoSpaceDE/>
              <w:autoSpaceDN/>
              <w:bidi w:val="0"/>
              <w:adjustRightInd/>
              <w:snapToGrid/>
              <w:spacing w:line="440" w:lineRule="exact"/>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致：陕西盛仕骄阳项目管理有限公司</w:t>
            </w:r>
          </w:p>
        </w:tc>
      </w:tr>
      <w:tr w14:paraId="0959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8826" w:type="dxa"/>
            <w:gridSpan w:val="3"/>
            <w:noWrap w:val="0"/>
            <w:vAlign w:val="center"/>
          </w:tcPr>
          <w:p w14:paraId="4D70183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作为参加贵中心组织的</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采购项目的</w:t>
            </w: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供应商，本公司郑重申告：近三年因</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问题的不法行为记录为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次（没有填0），如有隐瞒实情，愿承担一切责任及后果。</w:t>
            </w:r>
          </w:p>
        </w:tc>
      </w:tr>
      <w:tr w14:paraId="6AA5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942" w:type="dxa"/>
            <w:noWrap w:val="0"/>
            <w:vAlign w:val="center"/>
          </w:tcPr>
          <w:p w14:paraId="661677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谈判</w:t>
            </w:r>
            <w:r>
              <w:rPr>
                <w:rFonts w:hint="eastAsia" w:ascii="宋体" w:hAnsi="宋体" w:eastAsia="宋体" w:cs="宋体"/>
                <w:color w:val="auto"/>
                <w:sz w:val="21"/>
                <w:szCs w:val="21"/>
                <w:highlight w:val="none"/>
              </w:rPr>
              <w:t>供应商</w:t>
            </w:r>
          </w:p>
        </w:tc>
        <w:tc>
          <w:tcPr>
            <w:tcW w:w="2942" w:type="dxa"/>
            <w:noWrap w:val="0"/>
            <w:vAlign w:val="center"/>
          </w:tcPr>
          <w:p w14:paraId="2B9079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2942" w:type="dxa"/>
            <w:noWrap w:val="0"/>
            <w:vAlign w:val="center"/>
          </w:tcPr>
          <w:p w14:paraId="21E551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tc>
      </w:tr>
      <w:tr w14:paraId="47A3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2942" w:type="dxa"/>
            <w:noWrap w:val="0"/>
            <w:vAlign w:val="center"/>
          </w:tcPr>
          <w:p w14:paraId="2633E4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c>
          <w:tcPr>
            <w:tcW w:w="2942" w:type="dxa"/>
            <w:noWrap w:val="0"/>
            <w:vAlign w:val="center"/>
          </w:tcPr>
          <w:p w14:paraId="534A34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w:t>
            </w:r>
          </w:p>
        </w:tc>
        <w:tc>
          <w:tcPr>
            <w:tcW w:w="2942" w:type="dxa"/>
            <w:noWrap w:val="0"/>
            <w:vAlign w:val="center"/>
          </w:tcPr>
          <w:p w14:paraId="68355F25">
            <w:pPr>
              <w:keepNext w:val="0"/>
              <w:keepLines w:val="0"/>
              <w:pageBreakBefore w:val="0"/>
              <w:widowControl w:val="0"/>
              <w:kinsoku/>
              <w:wordWrap/>
              <w:overflowPunct/>
              <w:topLinePunct w:val="0"/>
              <w:autoSpaceDE/>
              <w:autoSpaceDN/>
              <w:bidi w:val="0"/>
              <w:adjustRightInd/>
              <w:snapToGrid/>
              <w:spacing w:line="440" w:lineRule="exact"/>
              <w:ind w:firstLine="735" w:firstLineChars="3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4291E2A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rPr>
      </w:pPr>
    </w:p>
    <w:p w14:paraId="2D5FD8CB">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（二）陕西省政府采购招标供应商拒绝政府采购领域商业贿赂承诺书</w:t>
      </w:r>
    </w:p>
    <w:p w14:paraId="0F2C55E5">
      <w:pPr>
        <w:pageBreakBefore w:val="0"/>
        <w:tabs>
          <w:tab w:val="left" w:pos="1260"/>
        </w:tabs>
        <w:kinsoku/>
        <w:wordWrap/>
        <w:overflowPunct/>
        <w:topLinePunct w:val="0"/>
        <w:bidi w:val="0"/>
        <w:spacing w:line="440" w:lineRule="exact"/>
        <w:jc w:val="center"/>
        <w:rPr>
          <w:rFonts w:hint="eastAsia" w:ascii="宋体" w:hAnsi="宋体" w:eastAsia="宋体" w:cs="宋体"/>
          <w:b/>
          <w:bCs/>
          <w:color w:val="auto"/>
          <w:sz w:val="21"/>
          <w:szCs w:val="21"/>
          <w:highlight w:val="none"/>
        </w:rPr>
      </w:pPr>
    </w:p>
    <w:p w14:paraId="73FAB70F">
      <w:pPr>
        <w:pageBreakBefore w:val="0"/>
        <w:tabs>
          <w:tab w:val="left" w:pos="1260"/>
        </w:tabs>
        <w:kinsoku/>
        <w:wordWrap/>
        <w:overflowPunct/>
        <w:topLinePunct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陕西省政府采购招标供应商</w:t>
      </w:r>
    </w:p>
    <w:p w14:paraId="0EE8203D">
      <w:pPr>
        <w:pageBreakBefore w:val="0"/>
        <w:tabs>
          <w:tab w:val="left" w:pos="1260"/>
        </w:tabs>
        <w:kinsoku/>
        <w:wordWrap/>
        <w:overflowPunct/>
        <w:topLinePunct w:val="0"/>
        <w:bidi w:val="0"/>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拒绝政府采购领域商业贿赂承诺书</w:t>
      </w:r>
    </w:p>
    <w:p w14:paraId="19630169">
      <w:pPr>
        <w:pageBreakBefore w:val="0"/>
        <w:tabs>
          <w:tab w:val="left" w:pos="1260"/>
        </w:tabs>
        <w:kinsoku/>
        <w:wordWrap/>
        <w:overflowPunct/>
        <w:topLinePunct w:val="0"/>
        <w:bidi w:val="0"/>
        <w:spacing w:line="440" w:lineRule="exact"/>
        <w:jc w:val="center"/>
        <w:rPr>
          <w:rFonts w:hint="eastAsia" w:ascii="宋体" w:hAnsi="宋体" w:eastAsia="宋体" w:cs="宋体"/>
          <w:bCs/>
          <w:color w:val="auto"/>
          <w:sz w:val="21"/>
          <w:szCs w:val="21"/>
          <w:highlight w:val="none"/>
        </w:rPr>
      </w:pPr>
    </w:p>
    <w:p w14:paraId="1FEB8E43">
      <w:pPr>
        <w:keepNext w:val="0"/>
        <w:keepLines w:val="0"/>
        <w:pageBreakBefore w:val="0"/>
        <w:widowControl w:val="0"/>
        <w:tabs>
          <w:tab w:val="left" w:pos="1260"/>
        </w:tabs>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（执行陕财办采管【2006】21号文件）</w:t>
      </w:r>
    </w:p>
    <w:p w14:paraId="78BFF883">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为响应党中央、国务院关于治理政府采购领域商业贿赂行为的号召，我公司在此庄严承诺</w:t>
      </w:r>
      <w:r>
        <w:rPr>
          <w:rFonts w:hint="eastAsia" w:ascii="宋体" w:hAnsi="宋体" w:eastAsia="宋体" w:cs="宋体"/>
          <w:b/>
          <w:bCs/>
          <w:color w:val="auto"/>
          <w:sz w:val="21"/>
          <w:szCs w:val="21"/>
          <w:highlight w:val="none"/>
        </w:rPr>
        <w:t>：</w:t>
      </w:r>
    </w:p>
    <w:p w14:paraId="3BB28B9F">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1、在参与政府采购活动中遵纪守法、诚信经营、公平竞争。</w:t>
      </w:r>
    </w:p>
    <w:p w14:paraId="3DAD6975">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2、不向政府采购人、采购代理机构和政府采购评审专家进行任何形式的商业贿赂以谋取交易机会。</w:t>
      </w:r>
    </w:p>
    <w:p w14:paraId="4AE6BAD6">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3、不向政府采购代理机构和采购人提供虚假资格文件或采用虚假应标方式参与政府采购市场竞争并谋取中标。</w:t>
      </w:r>
    </w:p>
    <w:p w14:paraId="79F9C243">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4、不采取“围标、陪标”等商业欺诈手段获得政府采购订单。</w:t>
      </w:r>
    </w:p>
    <w:p w14:paraId="7F599083">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5、不采取不正当手段诋毁、排挤其他招标供应商。</w:t>
      </w:r>
    </w:p>
    <w:p w14:paraId="36347A8B">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6、不在提供商品和服务时“偷梁换柱、以次充好”损害采购人的合法权益。</w:t>
      </w:r>
    </w:p>
    <w:p w14:paraId="207EDE72">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7、不与采购人、采购代理机构、政府采购评审专家或其他招标供应商恶意串通，进行质疑和投诉，维护政府采购市场秩序。</w:t>
      </w:r>
    </w:p>
    <w:p w14:paraId="0AC87FF2">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8、尊重和接受政府采购监督管理部门的监督和政府采购代理机构招标采购要求，承担因违法行为给采购人造成的损失。</w:t>
      </w:r>
    </w:p>
    <w:p w14:paraId="269CED73">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9、不发生其他有悖于政府采购公开、公平、公正和诚信原则的行为。</w:t>
      </w:r>
    </w:p>
    <w:p w14:paraId="28687A6B">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p>
    <w:p w14:paraId="4BE0EF47">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p>
    <w:p w14:paraId="37581616">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承诺单位：（盖章）</w:t>
      </w:r>
    </w:p>
    <w:p w14:paraId="32F7DA2E">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法定代表人或被授权人：（签字或盖章）</w:t>
      </w:r>
    </w:p>
    <w:p w14:paraId="1784CC72">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                                       邮    编：</w:t>
      </w:r>
    </w:p>
    <w:p w14:paraId="0D89F289">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p w14:paraId="04102867">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p>
    <w:p w14:paraId="1A017BC0">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Cs/>
          <w:color w:val="auto"/>
          <w:sz w:val="21"/>
          <w:szCs w:val="21"/>
          <w:highlight w:val="none"/>
        </w:rPr>
      </w:pPr>
    </w:p>
    <w:p w14:paraId="3A110FE5">
      <w:pPr>
        <w:keepNext w:val="0"/>
        <w:keepLines w:val="0"/>
        <w:pageBreakBefore w:val="0"/>
        <w:widowControl w:val="0"/>
        <w:tabs>
          <w:tab w:val="left" w:pos="1260"/>
        </w:tabs>
        <w:kinsoku/>
        <w:wordWrap/>
        <w:overflowPunct/>
        <w:topLinePunct w:val="0"/>
        <w:autoSpaceDE/>
        <w:autoSpaceDN/>
        <w:bidi w:val="0"/>
        <w:adjustRightInd/>
        <w:snapToGrid/>
        <w:spacing w:line="440" w:lineRule="exact"/>
        <w:ind w:firstLine="5775" w:firstLineChars="275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年  月  日</w:t>
      </w:r>
    </w:p>
    <w:p w14:paraId="608FD03B">
      <w:pPr>
        <w:pStyle w:val="16"/>
        <w:pageBreakBefore w:val="0"/>
        <w:kinsoku/>
        <w:wordWrap/>
        <w:overflowPunct/>
        <w:topLinePunct w:val="0"/>
        <w:bidi w:val="0"/>
        <w:spacing w:line="440" w:lineRule="exact"/>
        <w:rPr>
          <w:rFonts w:hint="eastAsia" w:ascii="宋体" w:hAnsi="宋体" w:eastAsia="宋体" w:cs="宋体"/>
          <w:color w:val="auto"/>
          <w:sz w:val="21"/>
          <w:szCs w:val="21"/>
          <w:highlight w:val="none"/>
        </w:rPr>
      </w:pPr>
    </w:p>
    <w:p w14:paraId="3FB76DC5">
      <w:pPr>
        <w:pStyle w:val="3"/>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val="en-US" w:eastAsia="zh-CN"/>
        </w:rPr>
      </w:pPr>
      <w:bookmarkStart w:id="194" w:name="_Toc6482"/>
      <w:r>
        <w:rPr>
          <w:rFonts w:hint="eastAsia" w:ascii="宋体" w:hAnsi="宋体" w:eastAsia="宋体" w:cs="宋体"/>
          <w:b/>
          <w:bCs/>
          <w:color w:val="auto"/>
          <w:sz w:val="28"/>
          <w:szCs w:val="28"/>
          <w:highlight w:val="none"/>
          <w:lang w:val="en-US" w:eastAsia="zh-CN"/>
        </w:rPr>
        <w:t>第六部分 响应方案</w:t>
      </w:r>
      <w:bookmarkEnd w:id="194"/>
    </w:p>
    <w:p w14:paraId="0819517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一、供应商可结合</w:t>
      </w:r>
      <w:r>
        <w:rPr>
          <w:rFonts w:hint="eastAsia" w:ascii="宋体" w:hAnsi="宋体" w:eastAsia="宋体" w:cs="宋体"/>
          <w:b/>
          <w:bCs w:val="0"/>
          <w:color w:val="auto"/>
          <w:sz w:val="21"/>
          <w:szCs w:val="21"/>
          <w:highlight w:val="none"/>
          <w:lang w:val="en-US" w:eastAsia="zh-CN"/>
        </w:rPr>
        <w:t>第四章</w:t>
      </w:r>
      <w:r>
        <w:rPr>
          <w:rFonts w:hint="eastAsia" w:ascii="宋体" w:hAnsi="宋体" w:eastAsia="宋体" w:cs="宋体"/>
          <w:b/>
          <w:bCs w:val="0"/>
          <w:color w:val="auto"/>
          <w:sz w:val="21"/>
          <w:szCs w:val="21"/>
          <w:highlight w:val="none"/>
          <w:lang w:eastAsia="zh-CN"/>
        </w:rPr>
        <w:t>采购内容及</w:t>
      </w:r>
      <w:r>
        <w:rPr>
          <w:rFonts w:hint="eastAsia" w:ascii="宋体" w:hAnsi="宋体" w:eastAsia="宋体" w:cs="宋体"/>
          <w:b/>
          <w:bCs w:val="0"/>
          <w:color w:val="auto"/>
          <w:sz w:val="21"/>
          <w:szCs w:val="21"/>
          <w:highlight w:val="none"/>
          <w:lang w:val="en-US" w:eastAsia="zh-CN"/>
        </w:rPr>
        <w:t>商务</w:t>
      </w:r>
      <w:r>
        <w:rPr>
          <w:rFonts w:hint="eastAsia" w:ascii="宋体" w:hAnsi="宋体" w:eastAsia="宋体" w:cs="宋体"/>
          <w:b/>
          <w:bCs w:val="0"/>
          <w:color w:val="auto"/>
          <w:sz w:val="21"/>
          <w:szCs w:val="21"/>
          <w:highlight w:val="none"/>
          <w:lang w:eastAsia="zh-CN"/>
        </w:rPr>
        <w:t>要求</w:t>
      </w:r>
      <w:r>
        <w:rPr>
          <w:rFonts w:hint="eastAsia" w:ascii="宋体" w:hAnsi="宋体" w:cs="宋体"/>
          <w:b/>
          <w:bCs w:val="0"/>
          <w:color w:val="auto"/>
          <w:sz w:val="21"/>
          <w:szCs w:val="21"/>
          <w:highlight w:val="none"/>
          <w:lang w:val="en-US" w:eastAsia="zh-CN"/>
        </w:rPr>
        <w:t>自行</w:t>
      </w:r>
      <w:r>
        <w:rPr>
          <w:rFonts w:hint="eastAsia" w:ascii="宋体" w:hAnsi="宋体" w:eastAsia="宋体" w:cs="宋体"/>
          <w:b/>
          <w:bCs w:val="0"/>
          <w:color w:val="auto"/>
          <w:sz w:val="21"/>
          <w:szCs w:val="21"/>
          <w:highlight w:val="none"/>
          <w:lang w:eastAsia="zh-CN"/>
        </w:rPr>
        <w:t>编制投标方案</w:t>
      </w:r>
      <w:r>
        <w:rPr>
          <w:rFonts w:hint="eastAsia" w:ascii="宋体"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格式自拟</w:t>
      </w:r>
      <w:r>
        <w:rPr>
          <w:rFonts w:hint="eastAsia" w:ascii="宋体" w:hAnsi="宋体" w:cs="宋体"/>
          <w:b/>
          <w:bCs w:val="0"/>
          <w:color w:val="auto"/>
          <w:sz w:val="21"/>
          <w:szCs w:val="21"/>
          <w:highlight w:val="none"/>
          <w:lang w:val="en-US" w:eastAsia="zh-CN"/>
        </w:rPr>
        <w:t>，包括但不限于以下内容：</w:t>
      </w:r>
    </w:p>
    <w:p w14:paraId="5E2EACE4">
      <w:pPr>
        <w:numPr>
          <w:ilvl w:val="0"/>
          <w:numId w:val="2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项目技术路线、工作思路与方法；</w:t>
      </w:r>
    </w:p>
    <w:p w14:paraId="02ECCA0B">
      <w:pPr>
        <w:numPr>
          <w:ilvl w:val="0"/>
          <w:numId w:val="2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对城市体检指标体系的分析；</w:t>
      </w:r>
    </w:p>
    <w:p w14:paraId="5EB7D21D">
      <w:pPr>
        <w:numPr>
          <w:ilvl w:val="0"/>
          <w:numId w:val="2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对城市体检社会满意度的调查；</w:t>
      </w:r>
    </w:p>
    <w:p w14:paraId="6E03AEC9">
      <w:pPr>
        <w:numPr>
          <w:ilvl w:val="0"/>
          <w:numId w:val="2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针对城市问题视别和城市病的对策和建议；</w:t>
      </w:r>
    </w:p>
    <w:p w14:paraId="435FC0E0">
      <w:pPr>
        <w:numPr>
          <w:ilvl w:val="0"/>
          <w:numId w:val="2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制定工作时间与进度计划；</w:t>
      </w:r>
    </w:p>
    <w:p w14:paraId="003B8051">
      <w:pPr>
        <w:numPr>
          <w:ilvl w:val="0"/>
          <w:numId w:val="20"/>
        </w:numPr>
        <w:bidi w:val="0"/>
        <w:ind w:left="0" w:leftChars="0" w:firstLine="420" w:firstLineChars="200"/>
        <w:rPr>
          <w:rFonts w:hint="eastAsia"/>
          <w:color w:val="auto"/>
          <w:highlight w:val="none"/>
          <w:lang w:val="en-US" w:eastAsia="zh-CN"/>
        </w:rPr>
      </w:pPr>
      <w:r>
        <w:rPr>
          <w:rFonts w:hint="eastAsia"/>
          <w:color w:val="auto"/>
          <w:highlight w:val="none"/>
          <w:lang w:val="en-US" w:eastAsia="zh-CN"/>
        </w:rPr>
        <w:t>对城市重难点问题的分析判断；</w:t>
      </w:r>
    </w:p>
    <w:p w14:paraId="3F31CA5F">
      <w:pPr>
        <w:numPr>
          <w:ilvl w:val="0"/>
          <w:numId w:val="20"/>
        </w:numPr>
        <w:bidi w:val="0"/>
        <w:ind w:left="0" w:leftChars="0" w:firstLine="420" w:firstLineChars="200"/>
        <w:rPr>
          <w:rFonts w:hint="default"/>
          <w:color w:val="auto"/>
          <w:highlight w:val="none"/>
          <w:lang w:val="en-US" w:eastAsia="zh-CN"/>
        </w:rPr>
      </w:pPr>
      <w:r>
        <w:rPr>
          <w:rFonts w:hint="eastAsia"/>
          <w:color w:val="auto"/>
          <w:highlight w:val="none"/>
          <w:lang w:val="en-US" w:eastAsia="zh-CN"/>
        </w:rPr>
        <w:t>对项目后续技术的跟踪服务。</w:t>
      </w:r>
    </w:p>
    <w:p w14:paraId="1989345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二、拟派项目团队及人员情况</w:t>
      </w:r>
    </w:p>
    <w:tbl>
      <w:tblPr>
        <w:tblStyle w:val="37"/>
        <w:tblpPr w:leftFromText="180" w:rightFromText="180" w:vertAnchor="text" w:horzAnchor="page" w:tblpX="1587" w:tblpY="145"/>
        <w:tblOverlap w:val="never"/>
        <w:tblW w:w="9183"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5"/>
        <w:gridCol w:w="969"/>
        <w:gridCol w:w="1268"/>
        <w:gridCol w:w="1391"/>
        <w:gridCol w:w="1591"/>
        <w:gridCol w:w="1764"/>
        <w:gridCol w:w="1065"/>
      </w:tblGrid>
      <w:tr w14:paraId="0B4255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9183" w:type="dxa"/>
            <w:gridSpan w:val="7"/>
            <w:tcBorders>
              <w:bottom w:val="single" w:color="000000" w:sz="6" w:space="0"/>
            </w:tcBorders>
            <w:noWrap w:val="0"/>
            <w:vAlign w:val="center"/>
          </w:tcPr>
          <w:p w14:paraId="4649A83E">
            <w:pPr>
              <w:pStyle w:val="142"/>
              <w:pageBreakBefore w:val="0"/>
              <w:kinsoku/>
              <w:wordWrap/>
              <w:overflowPunct/>
              <w:topLinePunct w:val="0"/>
              <w:bidi w:val="0"/>
              <w:spacing w:line="440" w:lineRule="exact"/>
              <w:ind w:left="10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1、项目负责人/技术负责人</w:t>
            </w:r>
          </w:p>
        </w:tc>
      </w:tr>
      <w:tr w14:paraId="73270D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135" w:type="dxa"/>
            <w:tcBorders>
              <w:top w:val="single" w:color="000000" w:sz="6" w:space="0"/>
              <w:bottom w:val="single" w:color="000000" w:sz="6" w:space="0"/>
              <w:right w:val="single" w:color="000000" w:sz="6" w:space="0"/>
            </w:tcBorders>
            <w:noWrap w:val="0"/>
            <w:vAlign w:val="center"/>
          </w:tcPr>
          <w:p w14:paraId="3CE91170">
            <w:pPr>
              <w:pStyle w:val="142"/>
              <w:pageBreakBefore w:val="0"/>
              <w:kinsoku/>
              <w:wordWrap/>
              <w:overflowPunct/>
              <w:topLinePunct w:val="0"/>
              <w:bidi w:val="0"/>
              <w:spacing w:line="440" w:lineRule="exact"/>
              <w:ind w:left="307" w:right="28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69" w:type="dxa"/>
            <w:tcBorders>
              <w:top w:val="single" w:color="000000" w:sz="6" w:space="0"/>
              <w:left w:val="single" w:color="000000" w:sz="6" w:space="0"/>
              <w:bottom w:val="single" w:color="000000" w:sz="4" w:space="0"/>
              <w:right w:val="single" w:color="000000" w:sz="4" w:space="0"/>
            </w:tcBorders>
            <w:noWrap w:val="0"/>
            <w:vAlign w:val="center"/>
          </w:tcPr>
          <w:p w14:paraId="500E3BF3">
            <w:pPr>
              <w:pStyle w:val="142"/>
              <w:pageBreakBefore w:val="0"/>
              <w:kinsoku/>
              <w:wordWrap/>
              <w:overflowPunct/>
              <w:topLinePunct w:val="0"/>
              <w:bidi w:val="0"/>
              <w:spacing w:line="440" w:lineRule="exact"/>
              <w:ind w:left="231" w:right="20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68" w:type="dxa"/>
            <w:tcBorders>
              <w:top w:val="single" w:color="000000" w:sz="6" w:space="0"/>
              <w:left w:val="single" w:color="000000" w:sz="4" w:space="0"/>
              <w:bottom w:val="single" w:color="000000" w:sz="4" w:space="0"/>
              <w:right w:val="single" w:color="000000" w:sz="4" w:space="0"/>
            </w:tcBorders>
            <w:noWrap w:val="0"/>
            <w:vAlign w:val="center"/>
          </w:tcPr>
          <w:p w14:paraId="364F9473">
            <w:pPr>
              <w:pStyle w:val="142"/>
              <w:pageBreakBefore w:val="0"/>
              <w:kinsoku/>
              <w:wordWrap/>
              <w:overflowPunct/>
              <w:topLinePunct w:val="0"/>
              <w:bidi w:val="0"/>
              <w:spacing w:line="440" w:lineRule="exact"/>
              <w:ind w:left="378" w:right="3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tc>
        <w:tc>
          <w:tcPr>
            <w:tcW w:w="1391" w:type="dxa"/>
            <w:tcBorders>
              <w:top w:val="single" w:color="000000" w:sz="6" w:space="0"/>
              <w:left w:val="single" w:color="000000" w:sz="4" w:space="0"/>
              <w:bottom w:val="single" w:color="000000" w:sz="4" w:space="0"/>
              <w:right w:val="single" w:color="000000" w:sz="4" w:space="0"/>
            </w:tcBorders>
            <w:noWrap w:val="0"/>
            <w:vAlign w:val="center"/>
          </w:tcPr>
          <w:p w14:paraId="15C5396F">
            <w:pPr>
              <w:pStyle w:val="142"/>
              <w:pageBreakBefore w:val="0"/>
              <w:kinsoku/>
              <w:wordWrap/>
              <w:overflowPunct/>
              <w:topLinePunct w:val="0"/>
              <w:bidi w:val="0"/>
              <w:spacing w:line="440" w:lineRule="exact"/>
              <w:ind w:left="428" w:right="4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91" w:type="dxa"/>
            <w:tcBorders>
              <w:top w:val="single" w:color="000000" w:sz="6" w:space="0"/>
              <w:left w:val="single" w:color="000000" w:sz="4" w:space="0"/>
              <w:bottom w:val="single" w:color="000000" w:sz="4" w:space="0"/>
              <w:right w:val="single" w:color="000000" w:sz="4" w:space="0"/>
            </w:tcBorders>
            <w:noWrap w:val="0"/>
            <w:vAlign w:val="center"/>
          </w:tcPr>
          <w:p w14:paraId="3CB75B47">
            <w:pPr>
              <w:pStyle w:val="142"/>
              <w:pageBreakBefore w:val="0"/>
              <w:kinsoku/>
              <w:wordWrap/>
              <w:overflowPunct/>
              <w:topLinePunct w:val="0"/>
              <w:bidi w:val="0"/>
              <w:spacing w:line="440" w:lineRule="exact"/>
              <w:ind w:left="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在本行业从业工作年限</w:t>
            </w:r>
          </w:p>
        </w:tc>
        <w:tc>
          <w:tcPr>
            <w:tcW w:w="1764" w:type="dxa"/>
            <w:tcBorders>
              <w:top w:val="single" w:color="000000" w:sz="6" w:space="0"/>
              <w:left w:val="single" w:color="000000" w:sz="4" w:space="0"/>
              <w:bottom w:val="single" w:color="000000" w:sz="4" w:space="0"/>
              <w:right w:val="single" w:color="000000" w:sz="2" w:space="0"/>
            </w:tcBorders>
            <w:noWrap w:val="0"/>
            <w:vAlign w:val="center"/>
          </w:tcPr>
          <w:p w14:paraId="6201EB72">
            <w:pPr>
              <w:pStyle w:val="142"/>
              <w:pageBreakBefore w:val="0"/>
              <w:kinsoku/>
              <w:wordWrap/>
              <w:overflowPunct/>
              <w:topLinePunct w:val="0"/>
              <w:bidi w:val="0"/>
              <w:spacing w:line="440" w:lineRule="exact"/>
              <w:ind w:left="4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主要工作业绩和经历</w:t>
            </w:r>
          </w:p>
        </w:tc>
        <w:tc>
          <w:tcPr>
            <w:tcW w:w="1065" w:type="dxa"/>
            <w:tcBorders>
              <w:top w:val="single" w:color="000000" w:sz="6" w:space="0"/>
              <w:left w:val="single" w:color="000000" w:sz="2" w:space="0"/>
              <w:bottom w:val="single" w:color="000000" w:sz="4" w:space="0"/>
            </w:tcBorders>
            <w:noWrap w:val="0"/>
            <w:vAlign w:val="center"/>
          </w:tcPr>
          <w:p w14:paraId="264EB34A">
            <w:pPr>
              <w:pStyle w:val="142"/>
              <w:pageBreakBefore w:val="0"/>
              <w:kinsoku/>
              <w:wordWrap/>
              <w:overflowPunct/>
              <w:topLinePunct w:val="0"/>
              <w:bidi w:val="0"/>
              <w:spacing w:line="440" w:lineRule="exact"/>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w:t>
            </w:r>
          </w:p>
          <w:p w14:paraId="783927B0">
            <w:pPr>
              <w:pStyle w:val="142"/>
              <w:pageBreakBefore w:val="0"/>
              <w:kinsoku/>
              <w:wordWrap/>
              <w:overflowPunct/>
              <w:topLinePunct w:val="0"/>
              <w:bidi w:val="0"/>
              <w:spacing w:line="440" w:lineRule="exact"/>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分工</w:t>
            </w:r>
          </w:p>
        </w:tc>
      </w:tr>
      <w:tr w14:paraId="4F1F63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3945C244">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102FCA69">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C52DE3D">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0B835776">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5A3285F1">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2" w:space="0"/>
            </w:tcBorders>
            <w:noWrap w:val="0"/>
            <w:vAlign w:val="center"/>
          </w:tcPr>
          <w:p w14:paraId="038AA7AF">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2" w:space="0"/>
              <w:bottom w:val="single" w:color="000000" w:sz="4" w:space="0"/>
            </w:tcBorders>
            <w:noWrap w:val="0"/>
            <w:vAlign w:val="center"/>
          </w:tcPr>
          <w:p w14:paraId="537D1C29">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4A09AB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75886C47">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7123BE03">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602BBE0">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44A4566C">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9FB0CED">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2" w:space="0"/>
            </w:tcBorders>
            <w:noWrap w:val="0"/>
            <w:vAlign w:val="center"/>
          </w:tcPr>
          <w:p w14:paraId="4F3F5D98">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2" w:space="0"/>
              <w:bottom w:val="single" w:color="000000" w:sz="4" w:space="0"/>
            </w:tcBorders>
            <w:noWrap w:val="0"/>
            <w:vAlign w:val="center"/>
          </w:tcPr>
          <w:p w14:paraId="1126AC1B">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439C48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7D0253B4">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6" w:space="0"/>
              <w:right w:val="single" w:color="000000" w:sz="4" w:space="0"/>
            </w:tcBorders>
            <w:noWrap w:val="0"/>
            <w:vAlign w:val="center"/>
          </w:tcPr>
          <w:p w14:paraId="77CEA1CC">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6" w:space="0"/>
              <w:right w:val="single" w:color="000000" w:sz="4" w:space="0"/>
            </w:tcBorders>
            <w:noWrap w:val="0"/>
            <w:vAlign w:val="center"/>
          </w:tcPr>
          <w:p w14:paraId="64F1D0EB">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4" w:space="0"/>
              <w:bottom w:val="single" w:color="000000" w:sz="6" w:space="0"/>
              <w:right w:val="single" w:color="000000" w:sz="4" w:space="0"/>
            </w:tcBorders>
            <w:noWrap w:val="0"/>
            <w:vAlign w:val="center"/>
          </w:tcPr>
          <w:p w14:paraId="6749D411">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6" w:space="0"/>
              <w:right w:val="single" w:color="000000" w:sz="4" w:space="0"/>
            </w:tcBorders>
            <w:noWrap w:val="0"/>
            <w:vAlign w:val="center"/>
          </w:tcPr>
          <w:p w14:paraId="462DA449">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6" w:space="0"/>
              <w:right w:val="single" w:color="000000" w:sz="2" w:space="0"/>
            </w:tcBorders>
            <w:noWrap w:val="0"/>
            <w:vAlign w:val="center"/>
          </w:tcPr>
          <w:p w14:paraId="12CBCCA3">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2" w:space="0"/>
              <w:bottom w:val="single" w:color="000000" w:sz="6" w:space="0"/>
            </w:tcBorders>
            <w:noWrap w:val="0"/>
            <w:vAlign w:val="center"/>
          </w:tcPr>
          <w:p w14:paraId="3C53A566">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0C6CE8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9183" w:type="dxa"/>
            <w:gridSpan w:val="7"/>
            <w:tcBorders>
              <w:top w:val="single" w:color="000000" w:sz="6" w:space="0"/>
              <w:bottom w:val="single" w:color="000000" w:sz="6" w:space="0"/>
            </w:tcBorders>
            <w:noWrap w:val="0"/>
            <w:vAlign w:val="center"/>
          </w:tcPr>
          <w:p w14:paraId="4C9A3CA1">
            <w:pPr>
              <w:pStyle w:val="142"/>
              <w:pageBreakBefore w:val="0"/>
              <w:kinsoku/>
              <w:wordWrap/>
              <w:overflowPunct/>
              <w:topLinePunct w:val="0"/>
              <w:bidi w:val="0"/>
              <w:spacing w:line="440" w:lineRule="exact"/>
              <w:ind w:left="10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2、技术人员</w:t>
            </w:r>
          </w:p>
        </w:tc>
      </w:tr>
      <w:tr w14:paraId="2B6F54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trPr>
        <w:tc>
          <w:tcPr>
            <w:tcW w:w="1135" w:type="dxa"/>
            <w:tcBorders>
              <w:top w:val="single" w:color="000000" w:sz="6" w:space="0"/>
              <w:bottom w:val="single" w:color="000000" w:sz="6" w:space="0"/>
              <w:right w:val="single" w:color="000000" w:sz="6" w:space="0"/>
            </w:tcBorders>
            <w:noWrap w:val="0"/>
            <w:vAlign w:val="center"/>
          </w:tcPr>
          <w:p w14:paraId="1540A316">
            <w:pPr>
              <w:pStyle w:val="142"/>
              <w:pageBreakBefore w:val="0"/>
              <w:kinsoku/>
              <w:wordWrap/>
              <w:overflowPunct/>
              <w:topLinePunct w:val="0"/>
              <w:bidi w:val="0"/>
              <w:spacing w:line="440" w:lineRule="exact"/>
              <w:ind w:left="307" w:right="28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69" w:type="dxa"/>
            <w:tcBorders>
              <w:top w:val="single" w:color="000000" w:sz="6" w:space="0"/>
              <w:left w:val="single" w:color="000000" w:sz="6" w:space="0"/>
              <w:bottom w:val="single" w:color="000000" w:sz="4" w:space="0"/>
              <w:right w:val="single" w:color="000000" w:sz="4" w:space="0"/>
            </w:tcBorders>
            <w:noWrap w:val="0"/>
            <w:vAlign w:val="center"/>
          </w:tcPr>
          <w:p w14:paraId="666F695C">
            <w:pPr>
              <w:pStyle w:val="142"/>
              <w:pageBreakBefore w:val="0"/>
              <w:kinsoku/>
              <w:wordWrap/>
              <w:overflowPunct/>
              <w:topLinePunct w:val="0"/>
              <w:bidi w:val="0"/>
              <w:spacing w:line="440" w:lineRule="exact"/>
              <w:ind w:left="231" w:right="20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68" w:type="dxa"/>
            <w:tcBorders>
              <w:top w:val="single" w:color="000000" w:sz="6" w:space="0"/>
              <w:left w:val="single" w:color="000000" w:sz="4" w:space="0"/>
              <w:bottom w:val="single" w:color="000000" w:sz="4" w:space="0"/>
              <w:right w:val="single" w:color="000000" w:sz="4" w:space="0"/>
            </w:tcBorders>
            <w:noWrap w:val="0"/>
            <w:vAlign w:val="center"/>
          </w:tcPr>
          <w:p w14:paraId="65ED163F">
            <w:pPr>
              <w:pStyle w:val="142"/>
              <w:pageBreakBefore w:val="0"/>
              <w:kinsoku/>
              <w:wordWrap/>
              <w:overflowPunct/>
              <w:topLinePunct w:val="0"/>
              <w:bidi w:val="0"/>
              <w:spacing w:line="440" w:lineRule="exact"/>
              <w:ind w:left="378" w:right="35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tc>
        <w:tc>
          <w:tcPr>
            <w:tcW w:w="1391" w:type="dxa"/>
            <w:tcBorders>
              <w:top w:val="single" w:color="000000" w:sz="6" w:space="0"/>
              <w:left w:val="single" w:color="000000" w:sz="4" w:space="0"/>
              <w:bottom w:val="single" w:color="000000" w:sz="4" w:space="0"/>
              <w:right w:val="single" w:color="000000" w:sz="4" w:space="0"/>
            </w:tcBorders>
            <w:noWrap w:val="0"/>
            <w:vAlign w:val="center"/>
          </w:tcPr>
          <w:p w14:paraId="75E9F7AB">
            <w:pPr>
              <w:pStyle w:val="142"/>
              <w:pageBreakBefore w:val="0"/>
              <w:kinsoku/>
              <w:wordWrap/>
              <w:overflowPunct/>
              <w:topLinePunct w:val="0"/>
              <w:bidi w:val="0"/>
              <w:spacing w:line="440" w:lineRule="exact"/>
              <w:ind w:left="436" w:right="4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91" w:type="dxa"/>
            <w:tcBorders>
              <w:top w:val="single" w:color="000000" w:sz="6" w:space="0"/>
              <w:left w:val="single" w:color="000000" w:sz="4" w:space="0"/>
              <w:bottom w:val="single" w:color="000000" w:sz="4" w:space="0"/>
              <w:right w:val="single" w:color="000000" w:sz="4" w:space="0"/>
            </w:tcBorders>
            <w:noWrap w:val="0"/>
            <w:vAlign w:val="center"/>
          </w:tcPr>
          <w:p w14:paraId="3E4784F5">
            <w:pPr>
              <w:pStyle w:val="142"/>
              <w:pageBreakBefore w:val="0"/>
              <w:kinsoku/>
              <w:wordWrap/>
              <w:overflowPunct/>
              <w:topLinePunct w:val="0"/>
              <w:bidi w:val="0"/>
              <w:spacing w:line="440" w:lineRule="exact"/>
              <w:ind w:left="20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在本行业从业工作年限</w:t>
            </w:r>
          </w:p>
        </w:tc>
        <w:tc>
          <w:tcPr>
            <w:tcW w:w="1764" w:type="dxa"/>
            <w:tcBorders>
              <w:top w:val="single" w:color="000000" w:sz="6" w:space="0"/>
              <w:left w:val="single" w:color="000000" w:sz="4" w:space="0"/>
              <w:bottom w:val="single" w:color="000000" w:sz="4" w:space="0"/>
              <w:right w:val="single" w:color="000000" w:sz="4" w:space="0"/>
            </w:tcBorders>
            <w:noWrap w:val="0"/>
            <w:vAlign w:val="center"/>
          </w:tcPr>
          <w:p w14:paraId="203A9953">
            <w:pPr>
              <w:pStyle w:val="142"/>
              <w:pageBreakBefore w:val="0"/>
              <w:kinsoku/>
              <w:wordWrap/>
              <w:overflowPunct/>
              <w:topLinePunct w:val="0"/>
              <w:bidi w:val="0"/>
              <w:spacing w:line="440" w:lineRule="exact"/>
              <w:ind w:left="4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主要工作业绩和经历</w:t>
            </w:r>
          </w:p>
        </w:tc>
        <w:tc>
          <w:tcPr>
            <w:tcW w:w="1065" w:type="dxa"/>
            <w:tcBorders>
              <w:top w:val="single" w:color="000000" w:sz="6" w:space="0"/>
              <w:left w:val="single" w:color="000000" w:sz="4" w:space="0"/>
              <w:bottom w:val="single" w:color="000000" w:sz="4" w:space="0"/>
            </w:tcBorders>
            <w:noWrap w:val="0"/>
            <w:vAlign w:val="center"/>
          </w:tcPr>
          <w:p w14:paraId="7EFE5098">
            <w:pPr>
              <w:pStyle w:val="142"/>
              <w:pageBreakBefore w:val="0"/>
              <w:kinsoku/>
              <w:wordWrap/>
              <w:overflowPunct/>
              <w:topLinePunct w:val="0"/>
              <w:bidi w:val="0"/>
              <w:spacing w:line="440" w:lineRule="exact"/>
              <w:ind w:left="31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w:t>
            </w:r>
          </w:p>
          <w:p w14:paraId="568226E4">
            <w:pPr>
              <w:pStyle w:val="142"/>
              <w:pageBreakBefore w:val="0"/>
              <w:kinsoku/>
              <w:wordWrap/>
              <w:overflowPunct/>
              <w:topLinePunct w:val="0"/>
              <w:bidi w:val="0"/>
              <w:spacing w:line="440" w:lineRule="exact"/>
              <w:ind w:left="31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分工</w:t>
            </w:r>
          </w:p>
        </w:tc>
      </w:tr>
      <w:tr w14:paraId="5B32DA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1F28EF2A">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5C63689B">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CC14138">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3492A28">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6FB67B72">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389BA37">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4" w:space="0"/>
              <w:bottom w:val="single" w:color="000000" w:sz="4" w:space="0"/>
            </w:tcBorders>
            <w:noWrap w:val="0"/>
            <w:vAlign w:val="center"/>
          </w:tcPr>
          <w:p w14:paraId="42569B15">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7F5DAA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1949B6CF">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48304B31">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63DCBA8">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4" w:space="0"/>
              <w:bottom w:val="single" w:color="000000" w:sz="4" w:space="0"/>
              <w:right w:val="single" w:color="000000" w:sz="4" w:space="0"/>
            </w:tcBorders>
            <w:noWrap w:val="0"/>
            <w:vAlign w:val="center"/>
          </w:tcPr>
          <w:p w14:paraId="74A16B8C">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59BE3C16">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57032580">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4" w:space="0"/>
              <w:bottom w:val="single" w:color="000000" w:sz="4" w:space="0"/>
            </w:tcBorders>
            <w:noWrap w:val="0"/>
            <w:vAlign w:val="center"/>
          </w:tcPr>
          <w:p w14:paraId="55B2BE8A">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146E8EB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1731632C">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6" w:space="0"/>
              <w:right w:val="single" w:color="000000" w:sz="4" w:space="0"/>
            </w:tcBorders>
            <w:noWrap w:val="0"/>
            <w:vAlign w:val="center"/>
          </w:tcPr>
          <w:p w14:paraId="627A243D">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6" w:space="0"/>
              <w:right w:val="single" w:color="000000" w:sz="4" w:space="0"/>
            </w:tcBorders>
            <w:noWrap w:val="0"/>
            <w:vAlign w:val="center"/>
          </w:tcPr>
          <w:p w14:paraId="5395AA13">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4" w:space="0"/>
              <w:bottom w:val="single" w:color="000000" w:sz="6" w:space="0"/>
              <w:right w:val="single" w:color="000000" w:sz="4" w:space="0"/>
            </w:tcBorders>
            <w:noWrap w:val="0"/>
            <w:vAlign w:val="center"/>
          </w:tcPr>
          <w:p w14:paraId="606FBF33">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6" w:space="0"/>
              <w:right w:val="single" w:color="000000" w:sz="4" w:space="0"/>
            </w:tcBorders>
            <w:noWrap w:val="0"/>
            <w:vAlign w:val="center"/>
          </w:tcPr>
          <w:p w14:paraId="254C6686">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6" w:space="0"/>
              <w:right w:val="single" w:color="000000" w:sz="4" w:space="0"/>
            </w:tcBorders>
            <w:noWrap w:val="0"/>
            <w:vAlign w:val="center"/>
          </w:tcPr>
          <w:p w14:paraId="78FA4633">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4" w:space="0"/>
              <w:bottom w:val="single" w:color="000000" w:sz="6" w:space="0"/>
            </w:tcBorders>
            <w:noWrap w:val="0"/>
            <w:vAlign w:val="center"/>
          </w:tcPr>
          <w:p w14:paraId="5926D841">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098AB6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9183" w:type="dxa"/>
            <w:gridSpan w:val="7"/>
            <w:tcBorders>
              <w:top w:val="single" w:color="000000" w:sz="6" w:space="0"/>
              <w:bottom w:val="single" w:color="000000" w:sz="6" w:space="0"/>
            </w:tcBorders>
            <w:noWrap w:val="0"/>
            <w:vAlign w:val="center"/>
          </w:tcPr>
          <w:p w14:paraId="193563D9">
            <w:pPr>
              <w:pStyle w:val="142"/>
              <w:pageBreakBefore w:val="0"/>
              <w:kinsoku/>
              <w:wordWrap/>
              <w:overflowPunct/>
              <w:topLinePunct w:val="0"/>
              <w:bidi w:val="0"/>
              <w:spacing w:line="440" w:lineRule="exact"/>
              <w:ind w:left="10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3、辅助人员</w:t>
            </w:r>
          </w:p>
        </w:tc>
      </w:tr>
      <w:tr w14:paraId="3BFCA2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2" w:hRule="atLeast"/>
        </w:trPr>
        <w:tc>
          <w:tcPr>
            <w:tcW w:w="1135" w:type="dxa"/>
            <w:tcBorders>
              <w:top w:val="single" w:color="000000" w:sz="6" w:space="0"/>
              <w:bottom w:val="single" w:color="000000" w:sz="6" w:space="0"/>
              <w:right w:val="single" w:color="000000" w:sz="6" w:space="0"/>
            </w:tcBorders>
            <w:noWrap w:val="0"/>
            <w:vAlign w:val="center"/>
          </w:tcPr>
          <w:p w14:paraId="41605301">
            <w:pPr>
              <w:pStyle w:val="142"/>
              <w:pageBreakBefore w:val="0"/>
              <w:kinsoku/>
              <w:wordWrap/>
              <w:overflowPunct/>
              <w:topLinePunct w:val="0"/>
              <w:bidi w:val="0"/>
              <w:spacing w:line="440" w:lineRule="exact"/>
              <w:ind w:left="307" w:right="28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69" w:type="dxa"/>
            <w:tcBorders>
              <w:top w:val="single" w:color="000000" w:sz="6" w:space="0"/>
              <w:left w:val="single" w:color="000000" w:sz="6" w:space="0"/>
              <w:bottom w:val="single" w:color="000000" w:sz="4" w:space="0"/>
              <w:right w:val="single" w:color="000000" w:sz="4" w:space="0"/>
            </w:tcBorders>
            <w:noWrap w:val="0"/>
            <w:vAlign w:val="center"/>
          </w:tcPr>
          <w:p w14:paraId="5ECB05B8">
            <w:pPr>
              <w:pStyle w:val="142"/>
              <w:pageBreakBefore w:val="0"/>
              <w:kinsoku/>
              <w:wordWrap/>
              <w:overflowPunct/>
              <w:topLinePunct w:val="0"/>
              <w:bidi w:val="0"/>
              <w:spacing w:line="440" w:lineRule="exact"/>
              <w:ind w:left="231" w:right="20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268" w:type="dxa"/>
            <w:tcBorders>
              <w:top w:val="single" w:color="000000" w:sz="6" w:space="0"/>
              <w:left w:val="single" w:color="000000" w:sz="4" w:space="0"/>
              <w:bottom w:val="single" w:color="000000" w:sz="4" w:space="0"/>
              <w:right w:val="single" w:color="000000" w:sz="2" w:space="0"/>
            </w:tcBorders>
            <w:noWrap w:val="0"/>
            <w:vAlign w:val="center"/>
          </w:tcPr>
          <w:p w14:paraId="35790EEE">
            <w:pPr>
              <w:pStyle w:val="142"/>
              <w:pageBreakBefore w:val="0"/>
              <w:kinsoku/>
              <w:wordWrap/>
              <w:overflowPunct/>
              <w:topLinePunct w:val="0"/>
              <w:bidi w:val="0"/>
              <w:spacing w:line="440" w:lineRule="exact"/>
              <w:ind w:left="390" w:right="3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391" w:type="dxa"/>
            <w:tcBorders>
              <w:top w:val="single" w:color="000000" w:sz="6" w:space="0"/>
              <w:left w:val="single" w:color="000000" w:sz="2" w:space="0"/>
              <w:bottom w:val="single" w:color="000000" w:sz="4" w:space="0"/>
              <w:right w:val="single" w:color="000000" w:sz="4" w:space="0"/>
            </w:tcBorders>
            <w:noWrap w:val="0"/>
            <w:vAlign w:val="center"/>
          </w:tcPr>
          <w:p w14:paraId="797A169D">
            <w:pPr>
              <w:pStyle w:val="142"/>
              <w:pageBreakBefore w:val="0"/>
              <w:kinsoku/>
              <w:wordWrap/>
              <w:overflowPunct/>
              <w:topLinePunct w:val="0"/>
              <w:bidi w:val="0"/>
              <w:spacing w:line="440" w:lineRule="exact"/>
              <w:ind w:left="462" w:right="4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91" w:type="dxa"/>
            <w:tcBorders>
              <w:top w:val="single" w:color="000000" w:sz="6" w:space="0"/>
              <w:left w:val="single" w:color="000000" w:sz="4" w:space="0"/>
              <w:bottom w:val="single" w:color="000000" w:sz="4" w:space="0"/>
              <w:right w:val="single" w:color="000000" w:sz="4" w:space="0"/>
            </w:tcBorders>
            <w:noWrap w:val="0"/>
            <w:vAlign w:val="center"/>
          </w:tcPr>
          <w:p w14:paraId="0EC44A36">
            <w:pPr>
              <w:pStyle w:val="142"/>
              <w:pageBreakBefore w:val="0"/>
              <w:kinsoku/>
              <w:wordWrap/>
              <w:overflowPunct/>
              <w:topLinePunct w:val="0"/>
              <w:bidi w:val="0"/>
              <w:spacing w:line="440" w:lineRule="exact"/>
              <w:ind w:left="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从事类似项目工作年限</w:t>
            </w:r>
          </w:p>
        </w:tc>
        <w:tc>
          <w:tcPr>
            <w:tcW w:w="1764" w:type="dxa"/>
            <w:tcBorders>
              <w:top w:val="single" w:color="000000" w:sz="6" w:space="0"/>
              <w:left w:val="single" w:color="000000" w:sz="4" w:space="0"/>
              <w:bottom w:val="single" w:color="000000" w:sz="4" w:space="0"/>
              <w:right w:val="single" w:color="000000" w:sz="4" w:space="0"/>
            </w:tcBorders>
            <w:noWrap w:val="0"/>
            <w:vAlign w:val="center"/>
          </w:tcPr>
          <w:p w14:paraId="16870311">
            <w:pPr>
              <w:pStyle w:val="142"/>
              <w:pageBreakBefore w:val="0"/>
              <w:kinsoku/>
              <w:wordWrap/>
              <w:overflowPunct/>
              <w:topLinePunct w:val="0"/>
              <w:bidi w:val="0"/>
              <w:spacing w:line="440" w:lineRule="exact"/>
              <w:ind w:left="301" w:right="253" w:firstLine="1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主要工作业绩和经历</w:t>
            </w:r>
          </w:p>
        </w:tc>
        <w:tc>
          <w:tcPr>
            <w:tcW w:w="1065" w:type="dxa"/>
            <w:tcBorders>
              <w:top w:val="single" w:color="000000" w:sz="6" w:space="0"/>
              <w:left w:val="single" w:color="000000" w:sz="4" w:space="0"/>
              <w:bottom w:val="single" w:color="000000" w:sz="4" w:space="0"/>
            </w:tcBorders>
            <w:noWrap w:val="0"/>
            <w:vAlign w:val="center"/>
          </w:tcPr>
          <w:p w14:paraId="25C8529C">
            <w:pPr>
              <w:pStyle w:val="142"/>
              <w:pageBreakBefore w:val="0"/>
              <w:kinsoku/>
              <w:wordWrap/>
              <w:overflowPunct/>
              <w:topLinePunct w:val="0"/>
              <w:bidi w:val="0"/>
              <w:spacing w:line="440" w:lineRule="exact"/>
              <w:ind w:left="311" w:right="2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当前分工</w:t>
            </w:r>
          </w:p>
        </w:tc>
      </w:tr>
      <w:tr w14:paraId="4804DB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5F0B8B54">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3C1160A9">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2" w:space="0"/>
            </w:tcBorders>
            <w:noWrap w:val="0"/>
            <w:vAlign w:val="center"/>
          </w:tcPr>
          <w:p w14:paraId="3B43C17E">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2" w:space="0"/>
              <w:bottom w:val="single" w:color="000000" w:sz="4" w:space="0"/>
              <w:right w:val="single" w:color="000000" w:sz="4" w:space="0"/>
            </w:tcBorders>
            <w:noWrap w:val="0"/>
            <w:vAlign w:val="center"/>
          </w:tcPr>
          <w:p w14:paraId="1AD8F309">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56D4C08F">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FF811FA">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4" w:space="0"/>
              <w:bottom w:val="single" w:color="000000" w:sz="4" w:space="0"/>
            </w:tcBorders>
            <w:noWrap w:val="0"/>
            <w:vAlign w:val="center"/>
          </w:tcPr>
          <w:p w14:paraId="27E8701F">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18B55D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09DD8C63">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5CC6B6B6">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2" w:space="0"/>
            </w:tcBorders>
            <w:noWrap w:val="0"/>
            <w:vAlign w:val="center"/>
          </w:tcPr>
          <w:p w14:paraId="72383878">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2" w:space="0"/>
              <w:bottom w:val="single" w:color="000000" w:sz="4" w:space="0"/>
              <w:right w:val="single" w:color="000000" w:sz="4" w:space="0"/>
            </w:tcBorders>
            <w:noWrap w:val="0"/>
            <w:vAlign w:val="center"/>
          </w:tcPr>
          <w:p w14:paraId="43D6FE25">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09839E35">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40C215E7">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4" w:space="0"/>
              <w:bottom w:val="single" w:color="000000" w:sz="4" w:space="0"/>
            </w:tcBorders>
            <w:noWrap w:val="0"/>
            <w:vAlign w:val="center"/>
          </w:tcPr>
          <w:p w14:paraId="00AADAD9">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0B9544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135" w:type="dxa"/>
            <w:tcBorders>
              <w:top w:val="single" w:color="000000" w:sz="6" w:space="0"/>
              <w:bottom w:val="single" w:color="000000" w:sz="6" w:space="0"/>
              <w:right w:val="single" w:color="000000" w:sz="6" w:space="0"/>
            </w:tcBorders>
            <w:noWrap w:val="0"/>
            <w:vAlign w:val="center"/>
          </w:tcPr>
          <w:p w14:paraId="04A3438D">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969" w:type="dxa"/>
            <w:tcBorders>
              <w:top w:val="single" w:color="000000" w:sz="4" w:space="0"/>
              <w:left w:val="single" w:color="000000" w:sz="6" w:space="0"/>
              <w:bottom w:val="single" w:color="000000" w:sz="4" w:space="0"/>
              <w:right w:val="single" w:color="000000" w:sz="4" w:space="0"/>
            </w:tcBorders>
            <w:noWrap w:val="0"/>
            <w:vAlign w:val="center"/>
          </w:tcPr>
          <w:p w14:paraId="54F3FE5E">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268" w:type="dxa"/>
            <w:tcBorders>
              <w:top w:val="single" w:color="000000" w:sz="4" w:space="0"/>
              <w:left w:val="single" w:color="000000" w:sz="4" w:space="0"/>
              <w:bottom w:val="single" w:color="000000" w:sz="4" w:space="0"/>
              <w:right w:val="single" w:color="000000" w:sz="2" w:space="0"/>
            </w:tcBorders>
            <w:noWrap w:val="0"/>
            <w:vAlign w:val="center"/>
          </w:tcPr>
          <w:p w14:paraId="10CF6125">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391" w:type="dxa"/>
            <w:tcBorders>
              <w:top w:val="single" w:color="000000" w:sz="4" w:space="0"/>
              <w:left w:val="single" w:color="000000" w:sz="2" w:space="0"/>
              <w:bottom w:val="single" w:color="000000" w:sz="4" w:space="0"/>
              <w:right w:val="single" w:color="000000" w:sz="4" w:space="0"/>
            </w:tcBorders>
            <w:noWrap w:val="0"/>
            <w:vAlign w:val="center"/>
          </w:tcPr>
          <w:p w14:paraId="409C1522">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591" w:type="dxa"/>
            <w:tcBorders>
              <w:top w:val="single" w:color="000000" w:sz="4" w:space="0"/>
              <w:left w:val="single" w:color="000000" w:sz="4" w:space="0"/>
              <w:bottom w:val="single" w:color="000000" w:sz="4" w:space="0"/>
              <w:right w:val="single" w:color="000000" w:sz="4" w:space="0"/>
            </w:tcBorders>
            <w:noWrap w:val="0"/>
            <w:vAlign w:val="center"/>
          </w:tcPr>
          <w:p w14:paraId="4C21C4B7">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764" w:type="dxa"/>
            <w:tcBorders>
              <w:top w:val="single" w:color="000000" w:sz="4" w:space="0"/>
              <w:left w:val="single" w:color="000000" w:sz="4" w:space="0"/>
              <w:bottom w:val="single" w:color="000000" w:sz="4" w:space="0"/>
              <w:right w:val="single" w:color="000000" w:sz="4" w:space="0"/>
            </w:tcBorders>
            <w:noWrap w:val="0"/>
            <w:vAlign w:val="center"/>
          </w:tcPr>
          <w:p w14:paraId="7B6C17B8">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c>
          <w:tcPr>
            <w:tcW w:w="1065" w:type="dxa"/>
            <w:tcBorders>
              <w:top w:val="single" w:color="000000" w:sz="4" w:space="0"/>
              <w:left w:val="single" w:color="000000" w:sz="4" w:space="0"/>
              <w:bottom w:val="single" w:color="000000" w:sz="4" w:space="0"/>
            </w:tcBorders>
            <w:noWrap w:val="0"/>
            <w:vAlign w:val="center"/>
          </w:tcPr>
          <w:p w14:paraId="2C8855A4">
            <w:pPr>
              <w:pStyle w:val="142"/>
              <w:pageBreakBefore w:val="0"/>
              <w:kinsoku/>
              <w:wordWrap/>
              <w:overflowPunct/>
              <w:topLinePunct w:val="0"/>
              <w:bidi w:val="0"/>
              <w:spacing w:line="440" w:lineRule="exact"/>
              <w:jc w:val="center"/>
              <w:rPr>
                <w:rFonts w:hint="eastAsia" w:ascii="宋体" w:hAnsi="宋体" w:eastAsia="宋体" w:cs="宋体"/>
                <w:color w:val="auto"/>
                <w:sz w:val="21"/>
                <w:szCs w:val="21"/>
                <w:highlight w:val="none"/>
              </w:rPr>
            </w:pPr>
          </w:p>
        </w:tc>
      </w:tr>
      <w:tr w14:paraId="1ECDC2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2" w:hRule="atLeast"/>
        </w:trPr>
        <w:tc>
          <w:tcPr>
            <w:tcW w:w="1135" w:type="dxa"/>
            <w:tcBorders>
              <w:top w:val="single" w:color="000000" w:sz="6" w:space="0"/>
              <w:right w:val="single" w:color="000000" w:sz="6" w:space="0"/>
            </w:tcBorders>
            <w:noWrap w:val="0"/>
            <w:vAlign w:val="center"/>
          </w:tcPr>
          <w:p w14:paraId="07B0912E">
            <w:pPr>
              <w:pStyle w:val="142"/>
              <w:pageBreakBefore w:val="0"/>
              <w:kinsoku/>
              <w:wordWrap/>
              <w:overflowPunct/>
              <w:topLinePunct w:val="0"/>
              <w:bidi w:val="0"/>
              <w:spacing w:line="440" w:lineRule="exact"/>
              <w:ind w:left="307" w:right="28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048" w:type="dxa"/>
            <w:gridSpan w:val="6"/>
            <w:tcBorders>
              <w:top w:val="single" w:color="000000" w:sz="4" w:space="0"/>
              <w:left w:val="single" w:color="000000" w:sz="6" w:space="0"/>
            </w:tcBorders>
            <w:noWrap w:val="0"/>
            <w:vAlign w:val="center"/>
          </w:tcPr>
          <w:p w14:paraId="637C773C">
            <w:pPr>
              <w:pStyle w:val="142"/>
              <w:pageBreakBefore w:val="0"/>
              <w:kinsoku/>
              <w:wordWrap/>
              <w:overflowPunct/>
              <w:topLinePunct w:val="0"/>
              <w:bidi w:val="0"/>
              <w:spacing w:line="440" w:lineRule="exact"/>
              <w:ind w:left="11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表格空间不足时请自行扩展。</w:t>
            </w:r>
          </w:p>
        </w:tc>
      </w:tr>
    </w:tbl>
    <w:p w14:paraId="728D4629">
      <w:pPr>
        <w:pStyle w:val="16"/>
        <w:pageBreakBefore w:val="0"/>
        <w:kinsoku/>
        <w:wordWrap/>
        <w:overflowPunct/>
        <w:topLinePunct w:val="0"/>
        <w:bidi w:val="0"/>
        <w:spacing w:line="440" w:lineRule="exact"/>
        <w:ind w:left="556"/>
        <w:rPr>
          <w:rFonts w:hint="eastAsia" w:ascii="宋体" w:hAnsi="宋体" w:eastAsia="宋体" w:cs="宋体"/>
          <w:color w:val="auto"/>
          <w:sz w:val="21"/>
          <w:szCs w:val="21"/>
          <w:highlight w:val="none"/>
        </w:rPr>
      </w:pPr>
    </w:p>
    <w:p w14:paraId="1807B78D">
      <w:pPr>
        <w:pStyle w:val="16"/>
        <w:pageBreakBefore w:val="0"/>
        <w:kinsoku/>
        <w:wordWrap/>
        <w:overflowPunct/>
        <w:topLinePunct w:val="0"/>
        <w:bidi w:val="0"/>
        <w:spacing w:line="440" w:lineRule="exact"/>
        <w:ind w:left="5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pacing w:val="-3"/>
          <w:sz w:val="21"/>
          <w:szCs w:val="21"/>
          <w:highlight w:val="none"/>
        </w:rPr>
        <w:t>供应商全称并加盖公章</w:t>
      </w:r>
      <w:r>
        <w:rPr>
          <w:rFonts w:hint="eastAsia" w:ascii="宋体" w:hAnsi="宋体" w:eastAsia="宋体" w:cs="宋体"/>
          <w:color w:val="auto"/>
          <w:sz w:val="21"/>
          <w:szCs w:val="21"/>
          <w:highlight w:val="none"/>
        </w:rPr>
        <w:t>）</w:t>
      </w:r>
    </w:p>
    <w:p w14:paraId="30146941">
      <w:pPr>
        <w:pStyle w:val="143"/>
        <w:spacing w:before="210" w:after="210"/>
        <w:ind w:firstLine="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合同条款响应说明</w:t>
      </w:r>
    </w:p>
    <w:tbl>
      <w:tblPr>
        <w:tblStyle w:val="3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88"/>
        <w:gridCol w:w="1549"/>
        <w:gridCol w:w="2517"/>
        <w:gridCol w:w="2532"/>
        <w:gridCol w:w="1282"/>
      </w:tblGrid>
      <w:tr w14:paraId="0F1835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auto"/>
            <w:vAlign w:val="center"/>
          </w:tcPr>
          <w:p w14:paraId="583055F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9" w:type="dxa"/>
            <w:tcBorders>
              <w:top w:val="single" w:color="auto" w:sz="12" w:space="0"/>
              <w:bottom w:val="single" w:color="auto" w:sz="2" w:space="0"/>
            </w:tcBorders>
            <w:shd w:val="clear" w:color="auto" w:fill="auto"/>
            <w:vAlign w:val="center"/>
          </w:tcPr>
          <w:p w14:paraId="05C0A04D">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条款</w:t>
            </w:r>
          </w:p>
        </w:tc>
        <w:tc>
          <w:tcPr>
            <w:tcW w:w="2517" w:type="dxa"/>
            <w:tcBorders>
              <w:top w:val="single" w:color="auto" w:sz="12" w:space="0"/>
              <w:bottom w:val="single" w:color="auto" w:sz="2" w:space="0"/>
            </w:tcBorders>
            <w:shd w:val="clear" w:color="auto" w:fill="auto"/>
            <w:vAlign w:val="center"/>
          </w:tcPr>
          <w:p w14:paraId="185A8DF9">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文件合同条款明细</w:t>
            </w:r>
          </w:p>
        </w:tc>
        <w:tc>
          <w:tcPr>
            <w:tcW w:w="2532" w:type="dxa"/>
            <w:tcBorders>
              <w:top w:val="single" w:color="auto" w:sz="12" w:space="0"/>
              <w:bottom w:val="single" w:color="auto" w:sz="2" w:space="0"/>
            </w:tcBorders>
            <w:shd w:val="clear" w:color="auto" w:fill="auto"/>
            <w:vAlign w:val="center"/>
          </w:tcPr>
          <w:p w14:paraId="6FAF33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响应文件合同条款响应</w:t>
            </w:r>
          </w:p>
        </w:tc>
        <w:tc>
          <w:tcPr>
            <w:tcW w:w="1282" w:type="dxa"/>
            <w:tcBorders>
              <w:top w:val="single" w:color="auto" w:sz="12" w:space="0"/>
              <w:bottom w:val="single" w:color="auto" w:sz="2" w:space="0"/>
            </w:tcBorders>
            <w:shd w:val="clear" w:color="auto" w:fill="auto"/>
            <w:vAlign w:val="center"/>
          </w:tcPr>
          <w:p w14:paraId="20EF62E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响应说明</w:t>
            </w:r>
          </w:p>
        </w:tc>
      </w:tr>
      <w:tr w14:paraId="72A82C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907" w:hRule="atLeast"/>
          <w:jc w:val="center"/>
        </w:trPr>
        <w:tc>
          <w:tcPr>
            <w:tcW w:w="988" w:type="dxa"/>
            <w:tcBorders>
              <w:top w:val="single" w:color="auto" w:sz="2" w:space="0"/>
            </w:tcBorders>
            <w:shd w:val="clear" w:color="auto" w:fill="auto"/>
            <w:vAlign w:val="center"/>
          </w:tcPr>
          <w:p w14:paraId="298D3404">
            <w:pPr>
              <w:jc w:val="center"/>
              <w:rPr>
                <w:rFonts w:hint="eastAsia" w:ascii="宋体" w:hAnsi="宋体" w:eastAsia="宋体" w:cs="宋体"/>
                <w:color w:val="auto"/>
                <w:sz w:val="21"/>
                <w:szCs w:val="21"/>
                <w:highlight w:val="none"/>
              </w:rPr>
            </w:pPr>
          </w:p>
        </w:tc>
        <w:tc>
          <w:tcPr>
            <w:tcW w:w="1549" w:type="dxa"/>
            <w:tcBorders>
              <w:top w:val="single" w:color="auto" w:sz="2" w:space="0"/>
            </w:tcBorders>
            <w:shd w:val="clear" w:color="auto" w:fill="auto"/>
            <w:vAlign w:val="center"/>
          </w:tcPr>
          <w:p w14:paraId="209B89FB">
            <w:pPr>
              <w:jc w:val="center"/>
              <w:rPr>
                <w:rFonts w:hint="eastAsia" w:ascii="宋体" w:hAnsi="宋体" w:eastAsia="宋体" w:cs="宋体"/>
                <w:color w:val="auto"/>
                <w:sz w:val="21"/>
                <w:szCs w:val="21"/>
                <w:highlight w:val="none"/>
              </w:rPr>
            </w:pPr>
          </w:p>
        </w:tc>
        <w:tc>
          <w:tcPr>
            <w:tcW w:w="2517" w:type="dxa"/>
            <w:tcBorders>
              <w:top w:val="single" w:color="auto" w:sz="2" w:space="0"/>
            </w:tcBorders>
            <w:shd w:val="clear" w:color="auto" w:fill="auto"/>
            <w:vAlign w:val="center"/>
          </w:tcPr>
          <w:p w14:paraId="7EAFCE4B">
            <w:pPr>
              <w:jc w:val="center"/>
              <w:rPr>
                <w:rFonts w:hint="eastAsia" w:ascii="宋体" w:hAnsi="宋体" w:eastAsia="宋体" w:cs="宋体"/>
                <w:color w:val="auto"/>
                <w:sz w:val="21"/>
                <w:szCs w:val="21"/>
                <w:highlight w:val="none"/>
              </w:rPr>
            </w:pPr>
          </w:p>
        </w:tc>
        <w:tc>
          <w:tcPr>
            <w:tcW w:w="2532" w:type="dxa"/>
            <w:tcBorders>
              <w:top w:val="single" w:color="auto" w:sz="2" w:space="0"/>
            </w:tcBorders>
            <w:shd w:val="clear" w:color="auto" w:fill="auto"/>
            <w:vAlign w:val="center"/>
          </w:tcPr>
          <w:p w14:paraId="621E6D49">
            <w:pPr>
              <w:jc w:val="center"/>
              <w:rPr>
                <w:rFonts w:hint="eastAsia" w:ascii="宋体" w:hAnsi="宋体" w:eastAsia="宋体" w:cs="宋体"/>
                <w:color w:val="auto"/>
                <w:sz w:val="21"/>
                <w:szCs w:val="21"/>
                <w:highlight w:val="none"/>
              </w:rPr>
            </w:pPr>
          </w:p>
        </w:tc>
        <w:tc>
          <w:tcPr>
            <w:tcW w:w="1282" w:type="dxa"/>
            <w:tcBorders>
              <w:top w:val="single" w:color="auto" w:sz="2" w:space="0"/>
            </w:tcBorders>
            <w:shd w:val="clear" w:color="auto" w:fill="auto"/>
            <w:vAlign w:val="center"/>
          </w:tcPr>
          <w:p w14:paraId="5455CE6D">
            <w:pPr>
              <w:jc w:val="center"/>
              <w:rPr>
                <w:rFonts w:hint="eastAsia" w:ascii="宋体" w:hAnsi="宋体" w:eastAsia="宋体" w:cs="宋体"/>
                <w:color w:val="auto"/>
                <w:sz w:val="21"/>
                <w:szCs w:val="21"/>
                <w:highlight w:val="none"/>
              </w:rPr>
            </w:pPr>
          </w:p>
        </w:tc>
      </w:tr>
      <w:tr w14:paraId="304599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shd w:val="clear" w:color="auto" w:fill="auto"/>
            <w:vAlign w:val="center"/>
          </w:tcPr>
          <w:p w14:paraId="4556986B">
            <w:pPr>
              <w:jc w:val="center"/>
              <w:rPr>
                <w:rFonts w:hint="eastAsia" w:ascii="宋体" w:hAnsi="宋体" w:eastAsia="宋体" w:cs="宋体"/>
                <w:color w:val="auto"/>
                <w:sz w:val="21"/>
                <w:szCs w:val="21"/>
                <w:highlight w:val="none"/>
              </w:rPr>
            </w:pPr>
          </w:p>
        </w:tc>
        <w:tc>
          <w:tcPr>
            <w:tcW w:w="1549" w:type="dxa"/>
            <w:shd w:val="clear" w:color="auto" w:fill="auto"/>
            <w:vAlign w:val="center"/>
          </w:tcPr>
          <w:p w14:paraId="7A27FB28">
            <w:pPr>
              <w:jc w:val="center"/>
              <w:rPr>
                <w:rFonts w:hint="eastAsia" w:ascii="宋体" w:hAnsi="宋体" w:eastAsia="宋体" w:cs="宋体"/>
                <w:color w:val="auto"/>
                <w:sz w:val="21"/>
                <w:szCs w:val="21"/>
                <w:highlight w:val="none"/>
              </w:rPr>
            </w:pPr>
          </w:p>
        </w:tc>
        <w:tc>
          <w:tcPr>
            <w:tcW w:w="2517" w:type="dxa"/>
            <w:shd w:val="clear" w:color="auto" w:fill="auto"/>
            <w:vAlign w:val="center"/>
          </w:tcPr>
          <w:p w14:paraId="0AF0977E">
            <w:pPr>
              <w:jc w:val="center"/>
              <w:rPr>
                <w:rFonts w:hint="eastAsia" w:ascii="宋体" w:hAnsi="宋体" w:eastAsia="宋体" w:cs="宋体"/>
                <w:color w:val="auto"/>
                <w:sz w:val="21"/>
                <w:szCs w:val="21"/>
                <w:highlight w:val="none"/>
              </w:rPr>
            </w:pPr>
          </w:p>
        </w:tc>
        <w:tc>
          <w:tcPr>
            <w:tcW w:w="2532" w:type="dxa"/>
            <w:shd w:val="clear" w:color="auto" w:fill="auto"/>
            <w:vAlign w:val="center"/>
          </w:tcPr>
          <w:p w14:paraId="1ED83174">
            <w:pPr>
              <w:jc w:val="center"/>
              <w:rPr>
                <w:rFonts w:hint="eastAsia" w:ascii="宋体" w:hAnsi="宋体" w:eastAsia="宋体" w:cs="宋体"/>
                <w:color w:val="auto"/>
                <w:sz w:val="21"/>
                <w:szCs w:val="21"/>
                <w:highlight w:val="none"/>
              </w:rPr>
            </w:pPr>
          </w:p>
        </w:tc>
        <w:tc>
          <w:tcPr>
            <w:tcW w:w="1282" w:type="dxa"/>
            <w:shd w:val="clear" w:color="auto" w:fill="auto"/>
            <w:vAlign w:val="center"/>
          </w:tcPr>
          <w:p w14:paraId="2A00B19D">
            <w:pPr>
              <w:jc w:val="center"/>
              <w:rPr>
                <w:rFonts w:hint="eastAsia" w:ascii="宋体" w:hAnsi="宋体" w:eastAsia="宋体" w:cs="宋体"/>
                <w:color w:val="auto"/>
                <w:sz w:val="21"/>
                <w:szCs w:val="21"/>
                <w:highlight w:val="none"/>
              </w:rPr>
            </w:pPr>
          </w:p>
        </w:tc>
      </w:tr>
      <w:tr w14:paraId="4D9C6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shd w:val="clear" w:color="auto" w:fill="auto"/>
            <w:vAlign w:val="center"/>
          </w:tcPr>
          <w:p w14:paraId="342E412F">
            <w:pPr>
              <w:jc w:val="center"/>
              <w:rPr>
                <w:rFonts w:hint="eastAsia" w:ascii="宋体" w:hAnsi="宋体" w:eastAsia="宋体" w:cs="宋体"/>
                <w:color w:val="auto"/>
                <w:sz w:val="21"/>
                <w:szCs w:val="21"/>
                <w:highlight w:val="none"/>
              </w:rPr>
            </w:pPr>
          </w:p>
        </w:tc>
        <w:tc>
          <w:tcPr>
            <w:tcW w:w="1549" w:type="dxa"/>
            <w:shd w:val="clear" w:color="auto" w:fill="auto"/>
            <w:vAlign w:val="center"/>
          </w:tcPr>
          <w:p w14:paraId="49581F2D">
            <w:pPr>
              <w:jc w:val="center"/>
              <w:rPr>
                <w:rFonts w:hint="eastAsia" w:ascii="宋体" w:hAnsi="宋体" w:eastAsia="宋体" w:cs="宋体"/>
                <w:color w:val="auto"/>
                <w:sz w:val="21"/>
                <w:szCs w:val="21"/>
                <w:highlight w:val="none"/>
              </w:rPr>
            </w:pPr>
          </w:p>
        </w:tc>
        <w:tc>
          <w:tcPr>
            <w:tcW w:w="2517" w:type="dxa"/>
            <w:shd w:val="clear" w:color="auto" w:fill="auto"/>
            <w:vAlign w:val="center"/>
          </w:tcPr>
          <w:p w14:paraId="01036E97">
            <w:pPr>
              <w:jc w:val="center"/>
              <w:rPr>
                <w:rFonts w:hint="eastAsia" w:ascii="宋体" w:hAnsi="宋体" w:eastAsia="宋体" w:cs="宋体"/>
                <w:color w:val="auto"/>
                <w:sz w:val="21"/>
                <w:szCs w:val="21"/>
                <w:highlight w:val="none"/>
              </w:rPr>
            </w:pPr>
          </w:p>
        </w:tc>
        <w:tc>
          <w:tcPr>
            <w:tcW w:w="2532" w:type="dxa"/>
            <w:shd w:val="clear" w:color="auto" w:fill="auto"/>
            <w:vAlign w:val="center"/>
          </w:tcPr>
          <w:p w14:paraId="667216BB">
            <w:pPr>
              <w:jc w:val="center"/>
              <w:rPr>
                <w:rFonts w:hint="eastAsia" w:ascii="宋体" w:hAnsi="宋体" w:eastAsia="宋体" w:cs="宋体"/>
                <w:color w:val="auto"/>
                <w:sz w:val="21"/>
                <w:szCs w:val="21"/>
                <w:highlight w:val="none"/>
              </w:rPr>
            </w:pPr>
          </w:p>
        </w:tc>
        <w:tc>
          <w:tcPr>
            <w:tcW w:w="1282" w:type="dxa"/>
            <w:shd w:val="clear" w:color="auto" w:fill="auto"/>
            <w:vAlign w:val="center"/>
          </w:tcPr>
          <w:p w14:paraId="0F0449D4">
            <w:pPr>
              <w:jc w:val="center"/>
              <w:rPr>
                <w:rFonts w:hint="eastAsia" w:ascii="宋体" w:hAnsi="宋体" w:eastAsia="宋体" w:cs="宋体"/>
                <w:color w:val="auto"/>
                <w:sz w:val="21"/>
                <w:szCs w:val="21"/>
                <w:highlight w:val="none"/>
              </w:rPr>
            </w:pPr>
          </w:p>
        </w:tc>
      </w:tr>
      <w:tr w14:paraId="353230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shd w:val="clear" w:color="auto" w:fill="auto"/>
            <w:vAlign w:val="center"/>
          </w:tcPr>
          <w:p w14:paraId="0D3EC580">
            <w:pPr>
              <w:jc w:val="center"/>
              <w:rPr>
                <w:rFonts w:hint="eastAsia" w:ascii="宋体" w:hAnsi="宋体" w:eastAsia="宋体" w:cs="宋体"/>
                <w:color w:val="auto"/>
                <w:sz w:val="21"/>
                <w:szCs w:val="21"/>
                <w:highlight w:val="none"/>
              </w:rPr>
            </w:pPr>
          </w:p>
        </w:tc>
        <w:tc>
          <w:tcPr>
            <w:tcW w:w="1549" w:type="dxa"/>
            <w:shd w:val="clear" w:color="auto" w:fill="auto"/>
            <w:vAlign w:val="center"/>
          </w:tcPr>
          <w:p w14:paraId="1842ED83">
            <w:pPr>
              <w:jc w:val="center"/>
              <w:rPr>
                <w:rFonts w:hint="eastAsia" w:ascii="宋体" w:hAnsi="宋体" w:eastAsia="宋体" w:cs="宋体"/>
                <w:color w:val="auto"/>
                <w:sz w:val="21"/>
                <w:szCs w:val="21"/>
                <w:highlight w:val="none"/>
              </w:rPr>
            </w:pPr>
          </w:p>
        </w:tc>
        <w:tc>
          <w:tcPr>
            <w:tcW w:w="2517" w:type="dxa"/>
            <w:shd w:val="clear" w:color="auto" w:fill="auto"/>
            <w:vAlign w:val="center"/>
          </w:tcPr>
          <w:p w14:paraId="32F8728A">
            <w:pPr>
              <w:jc w:val="center"/>
              <w:rPr>
                <w:rFonts w:hint="eastAsia" w:ascii="宋体" w:hAnsi="宋体" w:eastAsia="宋体" w:cs="宋体"/>
                <w:color w:val="auto"/>
                <w:sz w:val="21"/>
                <w:szCs w:val="21"/>
                <w:highlight w:val="none"/>
              </w:rPr>
            </w:pPr>
          </w:p>
        </w:tc>
        <w:tc>
          <w:tcPr>
            <w:tcW w:w="2532" w:type="dxa"/>
            <w:shd w:val="clear" w:color="auto" w:fill="auto"/>
            <w:vAlign w:val="center"/>
          </w:tcPr>
          <w:p w14:paraId="57EED38B">
            <w:pPr>
              <w:jc w:val="center"/>
              <w:rPr>
                <w:rFonts w:hint="eastAsia" w:ascii="宋体" w:hAnsi="宋体" w:eastAsia="宋体" w:cs="宋体"/>
                <w:color w:val="auto"/>
                <w:sz w:val="21"/>
                <w:szCs w:val="21"/>
                <w:highlight w:val="none"/>
              </w:rPr>
            </w:pPr>
          </w:p>
        </w:tc>
        <w:tc>
          <w:tcPr>
            <w:tcW w:w="1282" w:type="dxa"/>
            <w:shd w:val="clear" w:color="auto" w:fill="auto"/>
            <w:vAlign w:val="center"/>
          </w:tcPr>
          <w:p w14:paraId="0ABA5D88">
            <w:pPr>
              <w:jc w:val="center"/>
              <w:rPr>
                <w:rFonts w:hint="eastAsia" w:ascii="宋体" w:hAnsi="宋体" w:eastAsia="宋体" w:cs="宋体"/>
                <w:color w:val="auto"/>
                <w:sz w:val="21"/>
                <w:szCs w:val="21"/>
                <w:highlight w:val="none"/>
              </w:rPr>
            </w:pPr>
          </w:p>
        </w:tc>
      </w:tr>
      <w:tr w14:paraId="3DA94A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shd w:val="clear" w:color="auto" w:fill="auto"/>
            <w:vAlign w:val="center"/>
          </w:tcPr>
          <w:p w14:paraId="249E4F34">
            <w:pPr>
              <w:jc w:val="center"/>
              <w:rPr>
                <w:rFonts w:hint="eastAsia" w:ascii="宋体" w:hAnsi="宋体" w:eastAsia="宋体" w:cs="宋体"/>
                <w:color w:val="auto"/>
                <w:sz w:val="21"/>
                <w:szCs w:val="21"/>
                <w:highlight w:val="none"/>
              </w:rPr>
            </w:pPr>
          </w:p>
        </w:tc>
        <w:tc>
          <w:tcPr>
            <w:tcW w:w="1549" w:type="dxa"/>
            <w:shd w:val="clear" w:color="auto" w:fill="auto"/>
            <w:vAlign w:val="center"/>
          </w:tcPr>
          <w:p w14:paraId="27825DD3">
            <w:pPr>
              <w:jc w:val="center"/>
              <w:rPr>
                <w:rFonts w:hint="eastAsia" w:ascii="宋体" w:hAnsi="宋体" w:eastAsia="宋体" w:cs="宋体"/>
                <w:color w:val="auto"/>
                <w:sz w:val="21"/>
                <w:szCs w:val="21"/>
                <w:highlight w:val="none"/>
              </w:rPr>
            </w:pPr>
          </w:p>
        </w:tc>
        <w:tc>
          <w:tcPr>
            <w:tcW w:w="2517" w:type="dxa"/>
            <w:shd w:val="clear" w:color="auto" w:fill="auto"/>
            <w:vAlign w:val="center"/>
          </w:tcPr>
          <w:p w14:paraId="427F2DD2">
            <w:pPr>
              <w:jc w:val="center"/>
              <w:rPr>
                <w:rFonts w:hint="eastAsia" w:ascii="宋体" w:hAnsi="宋体" w:eastAsia="宋体" w:cs="宋体"/>
                <w:color w:val="auto"/>
                <w:sz w:val="21"/>
                <w:szCs w:val="21"/>
                <w:highlight w:val="none"/>
              </w:rPr>
            </w:pPr>
          </w:p>
        </w:tc>
        <w:tc>
          <w:tcPr>
            <w:tcW w:w="2532" w:type="dxa"/>
            <w:shd w:val="clear" w:color="auto" w:fill="auto"/>
            <w:vAlign w:val="center"/>
          </w:tcPr>
          <w:p w14:paraId="64DA8287">
            <w:pPr>
              <w:jc w:val="center"/>
              <w:rPr>
                <w:rFonts w:hint="eastAsia" w:ascii="宋体" w:hAnsi="宋体" w:eastAsia="宋体" w:cs="宋体"/>
                <w:color w:val="auto"/>
                <w:sz w:val="21"/>
                <w:szCs w:val="21"/>
                <w:highlight w:val="none"/>
              </w:rPr>
            </w:pPr>
          </w:p>
        </w:tc>
        <w:tc>
          <w:tcPr>
            <w:tcW w:w="1282" w:type="dxa"/>
            <w:shd w:val="clear" w:color="auto" w:fill="auto"/>
            <w:vAlign w:val="center"/>
          </w:tcPr>
          <w:p w14:paraId="6396D91F">
            <w:pPr>
              <w:jc w:val="center"/>
              <w:rPr>
                <w:rFonts w:hint="eastAsia" w:ascii="宋体" w:hAnsi="宋体" w:eastAsia="宋体" w:cs="宋体"/>
                <w:color w:val="auto"/>
                <w:sz w:val="21"/>
                <w:szCs w:val="21"/>
                <w:highlight w:val="none"/>
              </w:rPr>
            </w:pPr>
          </w:p>
        </w:tc>
      </w:tr>
      <w:tr w14:paraId="5F77D7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shd w:val="clear" w:color="auto" w:fill="auto"/>
            <w:vAlign w:val="center"/>
          </w:tcPr>
          <w:p w14:paraId="79446411">
            <w:pPr>
              <w:jc w:val="center"/>
              <w:rPr>
                <w:rFonts w:hint="eastAsia" w:ascii="宋体" w:hAnsi="宋体" w:eastAsia="宋体" w:cs="宋体"/>
                <w:color w:val="auto"/>
                <w:sz w:val="21"/>
                <w:szCs w:val="21"/>
                <w:highlight w:val="none"/>
              </w:rPr>
            </w:pPr>
          </w:p>
        </w:tc>
        <w:tc>
          <w:tcPr>
            <w:tcW w:w="1549" w:type="dxa"/>
            <w:shd w:val="clear" w:color="auto" w:fill="auto"/>
            <w:vAlign w:val="center"/>
          </w:tcPr>
          <w:p w14:paraId="2F16AB4C">
            <w:pPr>
              <w:jc w:val="center"/>
              <w:rPr>
                <w:rFonts w:hint="eastAsia" w:ascii="宋体" w:hAnsi="宋体" w:eastAsia="宋体" w:cs="宋体"/>
                <w:color w:val="auto"/>
                <w:sz w:val="21"/>
                <w:szCs w:val="21"/>
                <w:highlight w:val="none"/>
              </w:rPr>
            </w:pPr>
          </w:p>
        </w:tc>
        <w:tc>
          <w:tcPr>
            <w:tcW w:w="2517" w:type="dxa"/>
            <w:shd w:val="clear" w:color="auto" w:fill="auto"/>
            <w:vAlign w:val="center"/>
          </w:tcPr>
          <w:p w14:paraId="59F89C00">
            <w:pPr>
              <w:jc w:val="center"/>
              <w:rPr>
                <w:rFonts w:hint="eastAsia" w:ascii="宋体" w:hAnsi="宋体" w:eastAsia="宋体" w:cs="宋体"/>
                <w:color w:val="auto"/>
                <w:sz w:val="21"/>
                <w:szCs w:val="21"/>
                <w:highlight w:val="none"/>
              </w:rPr>
            </w:pPr>
          </w:p>
        </w:tc>
        <w:tc>
          <w:tcPr>
            <w:tcW w:w="2532" w:type="dxa"/>
            <w:shd w:val="clear" w:color="auto" w:fill="auto"/>
            <w:vAlign w:val="center"/>
          </w:tcPr>
          <w:p w14:paraId="2B3EBF33">
            <w:pPr>
              <w:jc w:val="center"/>
              <w:rPr>
                <w:rFonts w:hint="eastAsia" w:ascii="宋体" w:hAnsi="宋体" w:eastAsia="宋体" w:cs="宋体"/>
                <w:color w:val="auto"/>
                <w:sz w:val="21"/>
                <w:szCs w:val="21"/>
                <w:highlight w:val="none"/>
              </w:rPr>
            </w:pPr>
          </w:p>
        </w:tc>
        <w:tc>
          <w:tcPr>
            <w:tcW w:w="1282" w:type="dxa"/>
            <w:shd w:val="clear" w:color="auto" w:fill="auto"/>
            <w:vAlign w:val="center"/>
          </w:tcPr>
          <w:p w14:paraId="72C6651C">
            <w:pPr>
              <w:jc w:val="center"/>
              <w:rPr>
                <w:rFonts w:hint="eastAsia" w:ascii="宋体" w:hAnsi="宋体" w:eastAsia="宋体" w:cs="宋体"/>
                <w:color w:val="auto"/>
                <w:sz w:val="21"/>
                <w:szCs w:val="21"/>
                <w:highlight w:val="none"/>
              </w:rPr>
            </w:pPr>
          </w:p>
        </w:tc>
      </w:tr>
      <w:tr w14:paraId="2F51C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907" w:hRule="atLeast"/>
          <w:jc w:val="center"/>
        </w:trPr>
        <w:tc>
          <w:tcPr>
            <w:tcW w:w="988" w:type="dxa"/>
            <w:shd w:val="clear" w:color="auto" w:fill="auto"/>
            <w:vAlign w:val="center"/>
          </w:tcPr>
          <w:p w14:paraId="542F59C6">
            <w:pPr>
              <w:jc w:val="center"/>
              <w:rPr>
                <w:rFonts w:hint="eastAsia" w:ascii="宋体" w:hAnsi="宋体" w:eastAsia="宋体" w:cs="宋体"/>
                <w:color w:val="auto"/>
                <w:sz w:val="21"/>
                <w:szCs w:val="21"/>
                <w:highlight w:val="none"/>
              </w:rPr>
            </w:pPr>
          </w:p>
        </w:tc>
        <w:tc>
          <w:tcPr>
            <w:tcW w:w="1549" w:type="dxa"/>
            <w:shd w:val="clear" w:color="auto" w:fill="auto"/>
            <w:vAlign w:val="center"/>
          </w:tcPr>
          <w:p w14:paraId="0B1F5914">
            <w:pPr>
              <w:jc w:val="center"/>
              <w:rPr>
                <w:rFonts w:hint="eastAsia" w:ascii="宋体" w:hAnsi="宋体" w:eastAsia="宋体" w:cs="宋体"/>
                <w:color w:val="auto"/>
                <w:sz w:val="21"/>
                <w:szCs w:val="21"/>
                <w:highlight w:val="none"/>
              </w:rPr>
            </w:pPr>
          </w:p>
        </w:tc>
        <w:tc>
          <w:tcPr>
            <w:tcW w:w="2517" w:type="dxa"/>
            <w:shd w:val="clear" w:color="auto" w:fill="auto"/>
            <w:vAlign w:val="center"/>
          </w:tcPr>
          <w:p w14:paraId="09A9FCA9">
            <w:pPr>
              <w:jc w:val="center"/>
              <w:rPr>
                <w:rFonts w:hint="eastAsia" w:ascii="宋体" w:hAnsi="宋体" w:eastAsia="宋体" w:cs="宋体"/>
                <w:color w:val="auto"/>
                <w:sz w:val="21"/>
                <w:szCs w:val="21"/>
                <w:highlight w:val="none"/>
              </w:rPr>
            </w:pPr>
          </w:p>
        </w:tc>
        <w:tc>
          <w:tcPr>
            <w:tcW w:w="2532" w:type="dxa"/>
            <w:shd w:val="clear" w:color="auto" w:fill="auto"/>
            <w:vAlign w:val="center"/>
          </w:tcPr>
          <w:p w14:paraId="61899D37">
            <w:pPr>
              <w:jc w:val="center"/>
              <w:rPr>
                <w:rFonts w:hint="eastAsia" w:ascii="宋体" w:hAnsi="宋体" w:eastAsia="宋体" w:cs="宋体"/>
                <w:color w:val="auto"/>
                <w:sz w:val="21"/>
                <w:szCs w:val="21"/>
                <w:highlight w:val="none"/>
              </w:rPr>
            </w:pPr>
          </w:p>
        </w:tc>
        <w:tc>
          <w:tcPr>
            <w:tcW w:w="1282" w:type="dxa"/>
            <w:shd w:val="clear" w:color="auto" w:fill="auto"/>
            <w:vAlign w:val="center"/>
          </w:tcPr>
          <w:p w14:paraId="53655C51">
            <w:pPr>
              <w:jc w:val="center"/>
              <w:rPr>
                <w:rFonts w:hint="eastAsia" w:ascii="宋体" w:hAnsi="宋体" w:eastAsia="宋体" w:cs="宋体"/>
                <w:color w:val="auto"/>
                <w:sz w:val="21"/>
                <w:szCs w:val="21"/>
                <w:highlight w:val="none"/>
              </w:rPr>
            </w:pPr>
          </w:p>
        </w:tc>
      </w:tr>
      <w:tr w14:paraId="326FC4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shd w:val="clear" w:color="auto" w:fill="auto"/>
            <w:vAlign w:val="center"/>
          </w:tcPr>
          <w:p w14:paraId="4102DE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880" w:type="dxa"/>
            <w:gridSpan w:val="4"/>
            <w:shd w:val="clear" w:color="auto" w:fill="auto"/>
            <w:vAlign w:val="center"/>
          </w:tcPr>
          <w:p w14:paraId="3378C7E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1、响应说明填写“优于”、“相同”、“低于”。</w:t>
            </w:r>
          </w:p>
          <w:p w14:paraId="7791C60F">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2、供应商应逐条响应。</w:t>
            </w:r>
          </w:p>
        </w:tc>
      </w:tr>
    </w:tbl>
    <w:p w14:paraId="27999679">
      <w:pPr>
        <w:pStyle w:val="11"/>
        <w:rPr>
          <w:rFonts w:hint="eastAsia" w:ascii="宋体" w:hAnsi="宋体" w:eastAsia="宋体" w:cs="宋体"/>
          <w:color w:val="auto"/>
          <w:sz w:val="21"/>
          <w:szCs w:val="21"/>
          <w:highlight w:val="none"/>
        </w:rPr>
      </w:pPr>
    </w:p>
    <w:p w14:paraId="48442C41">
      <w:pPr>
        <w:spacing w:line="5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供应商：（供应商全称并加盖公章）</w:t>
      </w:r>
    </w:p>
    <w:p w14:paraId="2AA8A8F7">
      <w:pPr>
        <w:rPr>
          <w:rFonts w:hint="eastAsia" w:ascii="宋体" w:hAnsi="宋体" w:eastAsia="宋体" w:cs="宋体"/>
          <w:color w:val="auto"/>
          <w:sz w:val="21"/>
          <w:szCs w:val="21"/>
          <w:highlight w:val="none"/>
        </w:rPr>
      </w:pPr>
    </w:p>
    <w:p w14:paraId="29D6BE18">
      <w:pPr>
        <w:pStyle w:val="11"/>
        <w:rPr>
          <w:rFonts w:hint="eastAsia" w:ascii="宋体" w:hAnsi="宋体" w:eastAsia="宋体" w:cs="宋体"/>
          <w:color w:val="auto"/>
          <w:sz w:val="21"/>
          <w:szCs w:val="21"/>
          <w:highlight w:val="none"/>
        </w:rPr>
      </w:pPr>
    </w:p>
    <w:p w14:paraId="6B61C1E0">
      <w:pPr>
        <w:rPr>
          <w:rFonts w:hint="eastAsia" w:ascii="宋体" w:hAnsi="宋体" w:eastAsia="宋体" w:cs="宋体"/>
          <w:color w:val="auto"/>
          <w:sz w:val="21"/>
          <w:szCs w:val="21"/>
          <w:highlight w:val="none"/>
        </w:rPr>
      </w:pPr>
    </w:p>
    <w:p w14:paraId="454D3E18">
      <w:pPr>
        <w:pStyle w:val="11"/>
        <w:rPr>
          <w:rFonts w:hint="eastAsia" w:ascii="宋体" w:hAnsi="宋体" w:eastAsia="宋体" w:cs="宋体"/>
          <w:color w:val="auto"/>
          <w:sz w:val="21"/>
          <w:szCs w:val="21"/>
          <w:highlight w:val="none"/>
        </w:rPr>
      </w:pPr>
    </w:p>
    <w:p w14:paraId="4CF6BA37">
      <w:pPr>
        <w:rPr>
          <w:rFonts w:hint="eastAsia" w:ascii="宋体" w:hAnsi="宋体" w:eastAsia="宋体" w:cs="宋体"/>
          <w:color w:val="auto"/>
          <w:sz w:val="21"/>
          <w:szCs w:val="21"/>
          <w:highlight w:val="none"/>
        </w:rPr>
      </w:pPr>
    </w:p>
    <w:p w14:paraId="6F412FC9">
      <w:pPr>
        <w:pStyle w:val="11"/>
        <w:rPr>
          <w:rFonts w:hint="eastAsia" w:ascii="宋体" w:hAnsi="宋体" w:eastAsia="宋体" w:cs="宋体"/>
          <w:color w:val="auto"/>
          <w:sz w:val="21"/>
          <w:szCs w:val="21"/>
          <w:highlight w:val="none"/>
        </w:rPr>
      </w:pPr>
    </w:p>
    <w:p w14:paraId="5F67EAD1">
      <w:pPr>
        <w:rPr>
          <w:rFonts w:hint="eastAsia" w:ascii="宋体" w:hAnsi="宋体" w:eastAsia="宋体" w:cs="宋体"/>
          <w:color w:val="auto"/>
          <w:sz w:val="21"/>
          <w:szCs w:val="21"/>
          <w:highlight w:val="none"/>
        </w:rPr>
      </w:pPr>
    </w:p>
    <w:p w14:paraId="74B38310">
      <w:pPr>
        <w:pStyle w:val="11"/>
        <w:rPr>
          <w:rFonts w:hint="eastAsia" w:ascii="宋体" w:hAnsi="宋体" w:eastAsia="宋体" w:cs="宋体"/>
          <w:color w:val="auto"/>
          <w:sz w:val="21"/>
          <w:szCs w:val="21"/>
          <w:highlight w:val="none"/>
        </w:rPr>
      </w:pPr>
    </w:p>
    <w:p w14:paraId="350655DE">
      <w:pPr>
        <w:rPr>
          <w:rFonts w:hint="eastAsia"/>
          <w:color w:val="auto"/>
          <w:sz w:val="21"/>
          <w:szCs w:val="21"/>
          <w:highlight w:val="none"/>
        </w:rPr>
      </w:pPr>
    </w:p>
    <w:p w14:paraId="18F343D6">
      <w:pPr>
        <w:pStyle w:val="11"/>
        <w:rPr>
          <w:rFonts w:hint="eastAsia" w:ascii="宋体" w:hAnsi="宋体" w:eastAsia="宋体" w:cs="宋体"/>
          <w:color w:val="auto"/>
          <w:sz w:val="21"/>
          <w:szCs w:val="21"/>
          <w:highlight w:val="none"/>
        </w:rPr>
      </w:pPr>
    </w:p>
    <w:p w14:paraId="347C3590">
      <w:pPr>
        <w:spacing w:line="560" w:lineRule="exact"/>
        <w:ind w:firstLine="420" w:firstLineChars="200"/>
        <w:jc w:val="both"/>
        <w:rPr>
          <w:rFonts w:hint="eastAsia" w:ascii="宋体" w:hAnsi="宋体" w:eastAsia="宋体" w:cs="宋体"/>
          <w:color w:val="auto"/>
          <w:sz w:val="21"/>
          <w:szCs w:val="21"/>
          <w:highlight w:val="none"/>
        </w:rPr>
      </w:pPr>
    </w:p>
    <w:p w14:paraId="5DF9D7AF">
      <w:pPr>
        <w:spacing w:line="56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73FC122E">
      <w:pPr>
        <w:pageBreakBefore w:val="0"/>
        <w:kinsoku/>
        <w:wordWrap/>
        <w:overflowPunct/>
        <w:topLinePunct w:val="0"/>
        <w:bidi w:val="0"/>
        <w:spacing w:line="440" w:lineRule="exact"/>
        <w:ind w:firstLine="523" w:firstLineChars="248"/>
        <w:rPr>
          <w:rFonts w:hint="eastAsia" w:ascii="宋体" w:hAnsi="宋体" w:eastAsia="宋体" w:cs="宋体"/>
          <w:bCs/>
          <w:color w:val="auto"/>
          <w:sz w:val="21"/>
          <w:szCs w:val="21"/>
          <w:highlight w:val="none"/>
        </w:rPr>
      </w:pPr>
      <w:r>
        <w:rPr>
          <w:rFonts w:hint="eastAsia" w:ascii="宋体" w:hAnsi="宋体" w:cs="宋体"/>
          <w:b/>
          <w:color w:val="auto"/>
          <w:sz w:val="21"/>
          <w:szCs w:val="21"/>
          <w:highlight w:val="none"/>
          <w:lang w:val="en-US" w:eastAsia="zh-CN"/>
        </w:rPr>
        <w:t>四</w:t>
      </w:r>
      <w:r>
        <w:rPr>
          <w:rFonts w:hint="eastAsia" w:ascii="宋体" w:hAnsi="宋体" w:eastAsia="宋体" w:cs="宋体"/>
          <w:b/>
          <w:color w:val="auto"/>
          <w:sz w:val="21"/>
          <w:szCs w:val="21"/>
          <w:highlight w:val="none"/>
        </w:rPr>
        <w:t>、技术/服务/商务条款偏差表</w:t>
      </w:r>
    </w:p>
    <w:tbl>
      <w:tblPr>
        <w:tblStyle w:val="37"/>
        <w:tblW w:w="92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67"/>
        <w:gridCol w:w="3382"/>
        <w:gridCol w:w="3519"/>
        <w:gridCol w:w="1527"/>
      </w:tblGrid>
      <w:tr w14:paraId="603A7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65" w:hRule="atLeast"/>
        </w:trPr>
        <w:tc>
          <w:tcPr>
            <w:tcW w:w="867" w:type="dxa"/>
            <w:shd w:val="clear" w:color="auto" w:fill="auto"/>
            <w:noWrap w:val="0"/>
            <w:vAlign w:val="center"/>
          </w:tcPr>
          <w:p w14:paraId="71614CDA">
            <w:pPr>
              <w:pStyle w:val="142"/>
              <w:pageBreakBefore w:val="0"/>
              <w:kinsoku/>
              <w:wordWrap/>
              <w:overflowPunct/>
              <w:topLinePunct w:val="0"/>
              <w:bidi w:val="0"/>
              <w:spacing w:line="440" w:lineRule="exact"/>
              <w:ind w:left="192"/>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382" w:type="dxa"/>
            <w:shd w:val="clear" w:color="auto" w:fill="auto"/>
            <w:noWrap w:val="0"/>
            <w:vAlign w:val="center"/>
          </w:tcPr>
          <w:p w14:paraId="2573AB16">
            <w:pPr>
              <w:pStyle w:val="142"/>
              <w:pageBreakBefore w:val="0"/>
              <w:kinsoku/>
              <w:wordWrap/>
              <w:overflowPunct/>
              <w:topLinePunct w:val="0"/>
              <w:bidi w:val="0"/>
              <w:spacing w:line="440" w:lineRule="exact"/>
              <w:ind w:left="729"/>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招标文件条款明细</w:t>
            </w:r>
          </w:p>
        </w:tc>
        <w:tc>
          <w:tcPr>
            <w:tcW w:w="3519" w:type="dxa"/>
            <w:shd w:val="clear" w:color="auto" w:fill="auto"/>
            <w:noWrap w:val="0"/>
            <w:vAlign w:val="center"/>
          </w:tcPr>
          <w:p w14:paraId="7AC48FE9">
            <w:pPr>
              <w:pStyle w:val="142"/>
              <w:pageBreakBefore w:val="0"/>
              <w:kinsoku/>
              <w:wordWrap/>
              <w:overflowPunct/>
              <w:topLinePunct w:val="0"/>
              <w:bidi w:val="0"/>
              <w:spacing w:line="440" w:lineRule="exact"/>
              <w:ind w:left="79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投标文件实际响应</w:t>
            </w:r>
          </w:p>
        </w:tc>
        <w:tc>
          <w:tcPr>
            <w:tcW w:w="1527" w:type="dxa"/>
            <w:shd w:val="clear" w:color="auto" w:fill="auto"/>
            <w:noWrap w:val="0"/>
            <w:vAlign w:val="center"/>
          </w:tcPr>
          <w:p w14:paraId="4623228C">
            <w:pPr>
              <w:pStyle w:val="142"/>
              <w:pageBreakBefore w:val="0"/>
              <w:kinsoku/>
              <w:wordWrap/>
              <w:overflowPunct/>
              <w:topLinePunct w:val="0"/>
              <w:bidi w:val="0"/>
              <w:spacing w:line="440" w:lineRule="exact"/>
              <w:ind w:left="281"/>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响应说明</w:t>
            </w:r>
          </w:p>
        </w:tc>
      </w:tr>
      <w:tr w14:paraId="008EB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295" w:type="dxa"/>
            <w:gridSpan w:val="4"/>
            <w:shd w:val="clear" w:color="auto" w:fill="auto"/>
            <w:noWrap w:val="0"/>
            <w:vAlign w:val="center"/>
          </w:tcPr>
          <w:p w14:paraId="324C737B">
            <w:pPr>
              <w:pStyle w:val="142"/>
              <w:pageBreakBefore w:val="0"/>
              <w:kinsoku/>
              <w:wordWrap/>
              <w:overflowPunct/>
              <w:topLinePunct w:val="0"/>
              <w:bidi w:val="0"/>
              <w:spacing w:line="440" w:lineRule="exact"/>
              <w:ind w:left="10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一、技术条款偏差</w:t>
            </w:r>
          </w:p>
        </w:tc>
      </w:tr>
      <w:tr w14:paraId="2DE54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67" w:type="dxa"/>
            <w:shd w:val="clear" w:color="auto" w:fill="auto"/>
            <w:noWrap w:val="0"/>
            <w:vAlign w:val="center"/>
          </w:tcPr>
          <w:p w14:paraId="21AD691C">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382" w:type="dxa"/>
            <w:shd w:val="clear" w:color="auto" w:fill="auto"/>
            <w:noWrap w:val="0"/>
            <w:vAlign w:val="center"/>
          </w:tcPr>
          <w:p w14:paraId="1754CF97">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519" w:type="dxa"/>
            <w:shd w:val="clear" w:color="auto" w:fill="auto"/>
            <w:noWrap w:val="0"/>
            <w:vAlign w:val="center"/>
          </w:tcPr>
          <w:p w14:paraId="59205931">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1527" w:type="dxa"/>
            <w:shd w:val="clear" w:color="auto" w:fill="auto"/>
            <w:noWrap w:val="0"/>
            <w:vAlign w:val="center"/>
          </w:tcPr>
          <w:p w14:paraId="22FE12F7">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r>
      <w:tr w14:paraId="36EA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67" w:type="dxa"/>
            <w:shd w:val="clear" w:color="auto" w:fill="auto"/>
            <w:noWrap w:val="0"/>
            <w:vAlign w:val="center"/>
          </w:tcPr>
          <w:p w14:paraId="1ABAAE60">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382" w:type="dxa"/>
            <w:shd w:val="clear" w:color="auto" w:fill="auto"/>
            <w:noWrap w:val="0"/>
            <w:vAlign w:val="center"/>
          </w:tcPr>
          <w:p w14:paraId="6E667290">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519" w:type="dxa"/>
            <w:shd w:val="clear" w:color="auto" w:fill="auto"/>
            <w:noWrap w:val="0"/>
            <w:vAlign w:val="center"/>
          </w:tcPr>
          <w:p w14:paraId="390C8CD5">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1527" w:type="dxa"/>
            <w:shd w:val="clear" w:color="auto" w:fill="auto"/>
            <w:noWrap w:val="0"/>
            <w:vAlign w:val="center"/>
          </w:tcPr>
          <w:p w14:paraId="7C816A6E">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r>
      <w:tr w14:paraId="77524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9295" w:type="dxa"/>
            <w:gridSpan w:val="4"/>
            <w:shd w:val="clear" w:color="auto" w:fill="auto"/>
            <w:noWrap w:val="0"/>
            <w:vAlign w:val="center"/>
          </w:tcPr>
          <w:p w14:paraId="00D3ADF5">
            <w:pPr>
              <w:pStyle w:val="142"/>
              <w:pageBreakBefore w:val="0"/>
              <w:kinsoku/>
              <w:wordWrap/>
              <w:overflowPunct/>
              <w:topLinePunct w:val="0"/>
              <w:bidi w:val="0"/>
              <w:spacing w:line="440" w:lineRule="exact"/>
              <w:ind w:left="10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二、服务条款偏差</w:t>
            </w:r>
          </w:p>
        </w:tc>
      </w:tr>
      <w:tr w14:paraId="7F71C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7" w:type="dxa"/>
            <w:shd w:val="clear" w:color="auto" w:fill="auto"/>
            <w:noWrap w:val="0"/>
            <w:vAlign w:val="center"/>
          </w:tcPr>
          <w:p w14:paraId="01E9F4D4">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382" w:type="dxa"/>
            <w:shd w:val="clear" w:color="auto" w:fill="auto"/>
            <w:noWrap w:val="0"/>
            <w:vAlign w:val="center"/>
          </w:tcPr>
          <w:p w14:paraId="1F788712">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519" w:type="dxa"/>
            <w:shd w:val="clear" w:color="auto" w:fill="auto"/>
            <w:noWrap w:val="0"/>
            <w:vAlign w:val="center"/>
          </w:tcPr>
          <w:p w14:paraId="10C59EC4">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1527" w:type="dxa"/>
            <w:shd w:val="clear" w:color="auto" w:fill="auto"/>
            <w:noWrap w:val="0"/>
            <w:vAlign w:val="center"/>
          </w:tcPr>
          <w:p w14:paraId="4DC20602">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r>
      <w:tr w14:paraId="0569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7" w:type="dxa"/>
            <w:shd w:val="clear" w:color="auto" w:fill="auto"/>
            <w:noWrap w:val="0"/>
            <w:vAlign w:val="center"/>
          </w:tcPr>
          <w:p w14:paraId="219EA486">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382" w:type="dxa"/>
            <w:shd w:val="clear" w:color="auto" w:fill="auto"/>
            <w:noWrap w:val="0"/>
            <w:vAlign w:val="center"/>
          </w:tcPr>
          <w:p w14:paraId="10BB0B86">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519" w:type="dxa"/>
            <w:shd w:val="clear" w:color="auto" w:fill="auto"/>
            <w:noWrap w:val="0"/>
            <w:vAlign w:val="center"/>
          </w:tcPr>
          <w:p w14:paraId="344F7566">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1527" w:type="dxa"/>
            <w:shd w:val="clear" w:color="auto" w:fill="auto"/>
            <w:noWrap w:val="0"/>
            <w:vAlign w:val="center"/>
          </w:tcPr>
          <w:p w14:paraId="5F4D6AD3">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r>
      <w:tr w14:paraId="7AEA6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295" w:type="dxa"/>
            <w:gridSpan w:val="4"/>
            <w:shd w:val="clear" w:color="auto" w:fill="auto"/>
            <w:noWrap w:val="0"/>
            <w:vAlign w:val="center"/>
          </w:tcPr>
          <w:p w14:paraId="18CB8137">
            <w:pPr>
              <w:pStyle w:val="142"/>
              <w:pageBreakBefore w:val="0"/>
              <w:kinsoku/>
              <w:wordWrap/>
              <w:overflowPunct/>
              <w:topLinePunct w:val="0"/>
              <w:bidi w:val="0"/>
              <w:spacing w:line="440" w:lineRule="exact"/>
              <w:ind w:left="10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三、商务条款偏差</w:t>
            </w:r>
          </w:p>
        </w:tc>
      </w:tr>
      <w:tr w14:paraId="1BF39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67" w:type="dxa"/>
            <w:shd w:val="clear" w:color="auto" w:fill="auto"/>
            <w:noWrap w:val="0"/>
            <w:vAlign w:val="center"/>
          </w:tcPr>
          <w:p w14:paraId="5D3E03BE">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382" w:type="dxa"/>
            <w:shd w:val="clear" w:color="auto" w:fill="auto"/>
            <w:noWrap w:val="0"/>
            <w:vAlign w:val="center"/>
          </w:tcPr>
          <w:p w14:paraId="48CD0EB4">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519" w:type="dxa"/>
            <w:shd w:val="clear" w:color="auto" w:fill="auto"/>
            <w:noWrap w:val="0"/>
            <w:vAlign w:val="center"/>
          </w:tcPr>
          <w:p w14:paraId="296E5740">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1527" w:type="dxa"/>
            <w:shd w:val="clear" w:color="auto" w:fill="auto"/>
            <w:noWrap w:val="0"/>
            <w:vAlign w:val="center"/>
          </w:tcPr>
          <w:p w14:paraId="316C95EC">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r>
      <w:tr w14:paraId="4A922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7" w:type="dxa"/>
            <w:shd w:val="clear" w:color="auto" w:fill="auto"/>
            <w:noWrap w:val="0"/>
            <w:vAlign w:val="center"/>
          </w:tcPr>
          <w:p w14:paraId="5F64BF33">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382" w:type="dxa"/>
            <w:shd w:val="clear" w:color="auto" w:fill="auto"/>
            <w:noWrap w:val="0"/>
            <w:vAlign w:val="center"/>
          </w:tcPr>
          <w:p w14:paraId="3CDE72A2">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3519" w:type="dxa"/>
            <w:shd w:val="clear" w:color="auto" w:fill="auto"/>
            <w:noWrap w:val="0"/>
            <w:vAlign w:val="center"/>
          </w:tcPr>
          <w:p w14:paraId="1AB9F15E">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c>
          <w:tcPr>
            <w:tcW w:w="1527" w:type="dxa"/>
            <w:shd w:val="clear" w:color="auto" w:fill="auto"/>
            <w:noWrap w:val="0"/>
            <w:vAlign w:val="center"/>
          </w:tcPr>
          <w:p w14:paraId="4A1C3FE6">
            <w:pPr>
              <w:pStyle w:val="142"/>
              <w:pageBreakBefore w:val="0"/>
              <w:kinsoku/>
              <w:wordWrap/>
              <w:overflowPunct/>
              <w:topLinePunct w:val="0"/>
              <w:bidi w:val="0"/>
              <w:spacing w:line="440" w:lineRule="exact"/>
              <w:jc w:val="both"/>
              <w:rPr>
                <w:rFonts w:hint="eastAsia" w:ascii="宋体" w:hAnsi="宋体" w:eastAsia="宋体" w:cs="宋体"/>
                <w:color w:val="auto"/>
                <w:sz w:val="21"/>
                <w:szCs w:val="21"/>
                <w:highlight w:val="none"/>
              </w:rPr>
            </w:pPr>
          </w:p>
        </w:tc>
      </w:tr>
      <w:tr w14:paraId="608BF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867" w:type="dxa"/>
            <w:shd w:val="clear" w:color="auto" w:fill="auto"/>
            <w:noWrap w:val="0"/>
            <w:vAlign w:val="center"/>
          </w:tcPr>
          <w:p w14:paraId="10B25696">
            <w:pPr>
              <w:pStyle w:val="142"/>
              <w:pageBreakBefore w:val="0"/>
              <w:kinsoku/>
              <w:wordWrap/>
              <w:overflowPunct/>
              <w:topLinePunct w:val="0"/>
              <w:bidi w:val="0"/>
              <w:spacing w:line="440" w:lineRule="exact"/>
              <w:ind w:left="108"/>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428" w:type="dxa"/>
            <w:gridSpan w:val="3"/>
            <w:shd w:val="clear" w:color="auto" w:fill="auto"/>
            <w:noWrap w:val="0"/>
            <w:vAlign w:val="center"/>
          </w:tcPr>
          <w:p w14:paraId="7A25F7B9">
            <w:pPr>
              <w:pStyle w:val="142"/>
              <w:pageBreakBefore w:val="0"/>
              <w:kinsoku/>
              <w:wordWrap/>
              <w:overflowPunct/>
              <w:topLinePunct w:val="0"/>
              <w:bidi w:val="0"/>
              <w:spacing w:line="440" w:lineRule="exact"/>
              <w:ind w:left="467" w:right="-29" w:hanging="3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1、响应说明按实际响应情况填写“优于”、“响应”、“不响应”。当且仅当某项条款响应说明为“响应”时，该项条款及其响应可省略不填，按表格下方声明处理。</w:t>
            </w:r>
          </w:p>
          <w:p w14:paraId="3D996948">
            <w:pPr>
              <w:pStyle w:val="142"/>
              <w:pageBreakBefore w:val="0"/>
              <w:kinsoku/>
              <w:wordWrap/>
              <w:overflowPunct/>
              <w:topLinePunct w:val="0"/>
              <w:bidi w:val="0"/>
              <w:spacing w:line="440" w:lineRule="exact"/>
              <w:ind w:left="467" w:right="-29" w:hanging="36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、表格空间不足以容纳响应内容时可自行扩展，也可在单元格中注明引用位置，如“见</w:t>
            </w:r>
            <w:r>
              <w:rPr>
                <w:rFonts w:hint="eastAsia" w:ascii="宋体" w:hAnsi="宋体" w:eastAsia="宋体" w:cs="宋体"/>
                <w:color w:val="auto"/>
                <w:sz w:val="21"/>
                <w:szCs w:val="21"/>
                <w:highlight w:val="none"/>
                <w:lang w:val="en-US" w:eastAsia="zh-CN"/>
              </w:rPr>
              <w:t>竞争性谈判响应文件</w:t>
            </w:r>
            <w:r>
              <w:rPr>
                <w:rFonts w:hint="eastAsia" w:ascii="宋体" w:hAnsi="宋体" w:eastAsia="宋体" w:cs="宋体"/>
                <w:color w:val="auto"/>
                <w:sz w:val="21"/>
                <w:szCs w:val="21"/>
                <w:highlight w:val="none"/>
              </w:rPr>
              <w:t>第×页××位置”。</w:t>
            </w:r>
          </w:p>
        </w:tc>
      </w:tr>
    </w:tbl>
    <w:p w14:paraId="434627D4">
      <w:pPr>
        <w:pageBreakBefore w:val="0"/>
        <w:kinsoku/>
        <w:wordWrap/>
        <w:overflowPunct/>
        <w:topLinePunct w:val="0"/>
        <w:bidi w:val="0"/>
        <w:spacing w:line="440" w:lineRule="exact"/>
        <w:ind w:firstLine="520" w:firstLineChars="248"/>
        <w:rPr>
          <w:rFonts w:hint="eastAsia" w:ascii="宋体" w:hAnsi="宋体" w:eastAsia="宋体" w:cs="宋体"/>
          <w:bCs/>
          <w:color w:val="auto"/>
          <w:sz w:val="21"/>
          <w:szCs w:val="21"/>
          <w:highlight w:val="none"/>
        </w:rPr>
      </w:pPr>
    </w:p>
    <w:p w14:paraId="2AC1822B">
      <w:pPr>
        <w:pStyle w:val="16"/>
        <w:pageBreakBefore w:val="0"/>
        <w:kinsoku/>
        <w:wordWrap/>
        <w:overflowPunct/>
        <w:topLinePunct w:val="0"/>
        <w:bidi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声明：除本偏差表所列的各项条款外，</w:t>
      </w: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文件均完全响应</w:t>
      </w:r>
      <w:r>
        <w:rPr>
          <w:rFonts w:hint="eastAsia" w:ascii="宋体" w:hAnsi="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文件中的要求。</w:t>
      </w:r>
    </w:p>
    <w:p w14:paraId="5C2019B3">
      <w:pPr>
        <w:pStyle w:val="16"/>
        <w:pageBreakBefore w:val="0"/>
        <w:kinsoku/>
        <w:wordWrap/>
        <w:overflowPunct/>
        <w:topLinePunct w:val="0"/>
        <w:bidi w:val="0"/>
        <w:spacing w:line="44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pacing w:val="-3"/>
          <w:sz w:val="21"/>
          <w:szCs w:val="21"/>
          <w:highlight w:val="none"/>
        </w:rPr>
        <w:t>供应商全称并加盖公章</w:t>
      </w:r>
      <w:r>
        <w:rPr>
          <w:rFonts w:hint="eastAsia" w:ascii="宋体" w:hAnsi="宋体" w:eastAsia="宋体" w:cs="宋体"/>
          <w:b/>
          <w:bCs/>
          <w:color w:val="auto"/>
          <w:sz w:val="21"/>
          <w:szCs w:val="21"/>
          <w:highlight w:val="none"/>
        </w:rPr>
        <w:t>）</w:t>
      </w:r>
    </w:p>
    <w:p w14:paraId="4DA5FBCC">
      <w:pPr>
        <w:pStyle w:val="16"/>
        <w:keepLines w:val="0"/>
        <w:pageBreakBefore w:val="0"/>
        <w:kinsoku/>
        <w:overflowPunct/>
        <w:topLinePunct w:val="0"/>
        <w:bidi w:val="0"/>
        <w:spacing w:line="360" w:lineRule="auto"/>
        <w:rPr>
          <w:rFonts w:hint="eastAsia" w:ascii="宋体" w:hAnsi="宋体" w:eastAsia="宋体" w:cs="宋体"/>
          <w:color w:val="auto"/>
          <w:highlight w:val="none"/>
          <w:lang w:val="en-US" w:eastAsia="zh-CN"/>
        </w:rPr>
      </w:pPr>
    </w:p>
    <w:p w14:paraId="64FC9B81">
      <w:pPr>
        <w:keepLines w:val="0"/>
        <w:pageBreakBefore w:val="0"/>
        <w:kinsoku/>
        <w:overflowPunct/>
        <w:topLinePunct w:val="0"/>
        <w:bidi w:val="0"/>
        <w:spacing w:line="360" w:lineRule="auto"/>
        <w:rPr>
          <w:rFonts w:hint="eastAsia" w:ascii="宋体" w:hAnsi="宋体" w:eastAsia="宋体" w:cs="宋体"/>
          <w:color w:val="auto"/>
          <w:highlight w:val="none"/>
          <w:lang w:val="en-US" w:eastAsia="zh-CN"/>
        </w:rPr>
      </w:pPr>
    </w:p>
    <w:p w14:paraId="6E80255D">
      <w:pPr>
        <w:rPr>
          <w:rFonts w:hint="eastAsia" w:ascii="宋体" w:hAnsi="宋体" w:eastAsia="宋体" w:cs="宋体"/>
          <w:color w:val="auto"/>
          <w:highlight w:val="none"/>
          <w:lang w:val="en-US" w:eastAsia="zh-CN"/>
        </w:rPr>
      </w:pPr>
    </w:p>
    <w:p w14:paraId="154D50F8">
      <w:pPr>
        <w:rPr>
          <w:rFonts w:hint="eastAsia" w:ascii="宋体" w:hAnsi="宋体" w:eastAsia="宋体" w:cs="宋体"/>
          <w:color w:val="auto"/>
          <w:highlight w:val="none"/>
          <w:lang w:val="en-US" w:eastAsia="zh-CN"/>
        </w:rPr>
      </w:pPr>
    </w:p>
    <w:p w14:paraId="22CA1216">
      <w:pPr>
        <w:rPr>
          <w:rFonts w:hint="eastAsia" w:ascii="宋体" w:hAnsi="宋体" w:eastAsia="宋体" w:cs="宋体"/>
          <w:color w:val="auto"/>
          <w:highlight w:val="none"/>
          <w:lang w:val="en-US" w:eastAsia="zh-CN"/>
        </w:rPr>
      </w:pPr>
    </w:p>
    <w:p w14:paraId="36D1AA27">
      <w:pPr>
        <w:keepLines w:val="0"/>
        <w:pageBreakBefore w:val="0"/>
        <w:kinsoku/>
        <w:overflowPunct/>
        <w:topLinePunct w:val="0"/>
        <w:bidi w:val="0"/>
        <w:spacing w:line="360" w:lineRule="auto"/>
        <w:rPr>
          <w:rFonts w:hint="eastAsia" w:ascii="宋体" w:hAnsi="宋体" w:eastAsia="宋体" w:cs="宋体"/>
          <w:color w:val="auto"/>
          <w:highlight w:val="none"/>
          <w:lang w:val="en-US" w:eastAsia="zh-CN"/>
        </w:rPr>
      </w:pPr>
    </w:p>
    <w:p w14:paraId="1EEE785A">
      <w:pPr>
        <w:pStyle w:val="16"/>
        <w:keepLines w:val="0"/>
        <w:pageBreakBefore w:val="0"/>
        <w:kinsoku/>
        <w:overflowPunct/>
        <w:topLinePunct w:val="0"/>
        <w:bidi w:val="0"/>
        <w:spacing w:line="360" w:lineRule="auto"/>
        <w:rPr>
          <w:rFonts w:hint="eastAsia" w:ascii="宋体" w:hAnsi="宋体" w:eastAsia="宋体" w:cs="宋体"/>
          <w:color w:val="auto"/>
          <w:highlight w:val="none"/>
          <w:lang w:val="en-US" w:eastAsia="zh-CN"/>
        </w:rPr>
      </w:pPr>
    </w:p>
    <w:p w14:paraId="4BD3E508">
      <w:pPr>
        <w:keepLines w:val="0"/>
        <w:pageBreakBefore w:val="0"/>
        <w:kinsoku/>
        <w:overflowPunct/>
        <w:topLinePunct w:val="0"/>
        <w:bidi w:val="0"/>
        <w:spacing w:line="360" w:lineRule="auto"/>
        <w:rPr>
          <w:rFonts w:hint="eastAsia" w:ascii="宋体" w:hAnsi="宋体" w:eastAsia="宋体" w:cs="宋体"/>
          <w:color w:val="auto"/>
          <w:highlight w:val="none"/>
          <w:lang w:val="en-US" w:eastAsia="zh-CN"/>
        </w:rPr>
      </w:pPr>
    </w:p>
    <w:p w14:paraId="6336CF07">
      <w:pPr>
        <w:pStyle w:val="3"/>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val="en-US" w:eastAsia="zh-CN"/>
        </w:rPr>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95" w:name="_Toc23546"/>
    </w:p>
    <w:p w14:paraId="336D89A1">
      <w:pPr>
        <w:pStyle w:val="3"/>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8"/>
          <w:szCs w:val="28"/>
          <w:highlight w:val="none"/>
          <w:lang w:val="en-US" w:eastAsia="zh-CN"/>
        </w:rPr>
      </w:pPr>
      <w:bookmarkStart w:id="196" w:name="_Toc5480"/>
      <w:bookmarkStart w:id="197" w:name="_Toc12805"/>
      <w:r>
        <w:rPr>
          <w:rFonts w:hint="eastAsia" w:ascii="宋体" w:hAnsi="宋体" w:eastAsia="宋体" w:cs="宋体"/>
          <w:b/>
          <w:bCs/>
          <w:color w:val="auto"/>
          <w:sz w:val="28"/>
          <w:szCs w:val="28"/>
          <w:highlight w:val="none"/>
          <w:lang w:val="en-US" w:eastAsia="zh-CN"/>
        </w:rPr>
        <w:t>第七部分 其他资料</w:t>
      </w:r>
      <w:bookmarkEnd w:id="195"/>
      <w:bookmarkEnd w:id="196"/>
      <w:bookmarkEnd w:id="197"/>
    </w:p>
    <w:p w14:paraId="301014EF">
      <w:pPr>
        <w:pStyle w:val="16"/>
        <w:keepLines w:val="0"/>
        <w:pageBreakBefore w:val="0"/>
        <w:widowControl w:val="0"/>
        <w:numPr>
          <w:ilvl w:val="0"/>
          <w:numId w:val="21"/>
        </w:numPr>
        <w:kinsoku/>
        <w:wordWrap/>
        <w:overflowPunct/>
        <w:topLinePunct w:val="0"/>
        <w:autoSpaceDE/>
        <w:autoSpaceDN/>
        <w:bidi w:val="0"/>
        <w:adjustRightInd/>
        <w:snapToGrid/>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zh-CN" w:eastAsia="zh-CN"/>
        </w:rPr>
        <w:t>开户许可证或基本存款账户信息</w:t>
      </w:r>
      <w:r>
        <w:rPr>
          <w:rFonts w:hint="eastAsia" w:ascii="宋体" w:hAnsi="宋体" w:cs="宋体"/>
          <w:bCs/>
          <w:color w:val="auto"/>
          <w:sz w:val="21"/>
          <w:szCs w:val="21"/>
          <w:highlight w:val="none"/>
        </w:rPr>
        <w:t>。</w:t>
      </w:r>
    </w:p>
    <w:p w14:paraId="10BC0B5D">
      <w:pPr>
        <w:pStyle w:val="16"/>
        <w:keepNext w:val="0"/>
        <w:keepLines w:val="0"/>
        <w:pageBreakBefore w:val="0"/>
        <w:widowControl w:val="0"/>
        <w:numPr>
          <w:ilvl w:val="0"/>
          <w:numId w:val="21"/>
        </w:numPr>
        <w:kinsoku/>
        <w:wordWrap/>
        <w:overflowPunct/>
        <w:topLinePunct w:val="0"/>
        <w:autoSpaceDE/>
        <w:autoSpaceDN/>
        <w:bidi w:val="0"/>
        <w:adjustRightInd/>
        <w:snapToGrid/>
        <w:spacing w:line="42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依据</w:t>
      </w:r>
      <w:r>
        <w:rPr>
          <w:rFonts w:hint="eastAsia" w:ascii="宋体" w:hAnsi="宋体" w:cs="宋体"/>
          <w:color w:val="auto"/>
          <w:sz w:val="21"/>
          <w:szCs w:val="21"/>
          <w:highlight w:val="none"/>
          <w:lang w:eastAsia="zh-CN"/>
        </w:rPr>
        <w:t>竞争性谈判文件</w:t>
      </w:r>
      <w:r>
        <w:rPr>
          <w:rFonts w:hint="eastAsia" w:ascii="宋体" w:hAnsi="宋体" w:cs="宋体"/>
          <w:color w:val="auto"/>
          <w:sz w:val="21"/>
          <w:szCs w:val="21"/>
          <w:highlight w:val="none"/>
        </w:rPr>
        <w:t>要求，供应商认为有必要说明的其他内容。</w:t>
      </w:r>
    </w:p>
    <w:p w14:paraId="0B07D9FE">
      <w:pPr>
        <w:keepNext w:val="0"/>
        <w:keepLines w:val="0"/>
        <w:pageBreakBefore w:val="0"/>
        <w:widowControl w:val="0"/>
        <w:numPr>
          <w:ilvl w:val="0"/>
          <w:numId w:val="21"/>
        </w:numPr>
        <w:kinsoku/>
        <w:wordWrap/>
        <w:overflowPunct/>
        <w:topLinePunct w:val="0"/>
        <w:autoSpaceDE w:val="0"/>
        <w:autoSpaceDN w:val="0"/>
        <w:bidi w:val="0"/>
        <w:adjustRightInd w:val="0"/>
        <w:snapToGrid/>
        <w:spacing w:line="420" w:lineRule="exact"/>
        <w:ind w:left="0" w:leftChars="0" w:firstLine="0" w:firstLineChars="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其他可以证明供应商实力的文件</w:t>
      </w:r>
      <w:r>
        <w:rPr>
          <w:rFonts w:hint="eastAsia" w:ascii="宋体" w:hAnsi="宋体" w:cs="宋体"/>
          <w:color w:val="auto"/>
          <w:sz w:val="21"/>
          <w:szCs w:val="21"/>
          <w:highlight w:val="none"/>
          <w:lang w:eastAsia="zh-CN"/>
        </w:rPr>
        <w:t>。</w:t>
      </w:r>
    </w:p>
    <w:p w14:paraId="7D035F28">
      <w:pPr>
        <w:pStyle w:val="16"/>
        <w:rPr>
          <w:rFonts w:hint="eastAsia" w:ascii="宋体" w:hAnsi="宋体" w:eastAsia="宋体" w:cs="宋体"/>
          <w:color w:val="auto"/>
          <w:highlight w:val="none"/>
        </w:rPr>
      </w:pPr>
    </w:p>
    <w:p w14:paraId="7BC23F05">
      <w:pPr>
        <w:pStyle w:val="137"/>
        <w:keepLines w:val="0"/>
        <w:pageBreakBefore w:val="0"/>
        <w:kinsoku/>
        <w:wordWrap/>
        <w:overflowPunct/>
        <w:topLinePunct w:val="0"/>
        <w:bidi w:val="0"/>
        <w:spacing w:before="0" w:after="0" w:line="360" w:lineRule="auto"/>
        <w:jc w:val="center"/>
        <w:textAlignment w:val="auto"/>
        <w:rPr>
          <w:rFonts w:hint="eastAsia" w:ascii="宋体" w:hAnsi="宋体" w:eastAsia="宋体" w:cs="宋体"/>
          <w:b/>
          <w:bCs/>
          <w:color w:val="auto"/>
          <w:sz w:val="21"/>
          <w:szCs w:val="24"/>
          <w:highlight w:val="none"/>
          <w:lang w:val="en-US" w:eastAsia="zh-CN"/>
        </w:rPr>
      </w:pPr>
    </w:p>
    <w:p w14:paraId="4897CCAD">
      <w:pPr>
        <w:pStyle w:val="137"/>
        <w:keepLines w:val="0"/>
        <w:pageBreakBefore w:val="0"/>
        <w:kinsoku/>
        <w:wordWrap/>
        <w:overflowPunct/>
        <w:topLinePunct w:val="0"/>
        <w:bidi w:val="0"/>
        <w:spacing w:before="0" w:after="0" w:line="360" w:lineRule="auto"/>
        <w:jc w:val="center"/>
        <w:textAlignment w:val="auto"/>
        <w:rPr>
          <w:rFonts w:hint="eastAsia" w:ascii="宋体" w:hAnsi="宋体" w:eastAsia="宋体" w:cs="宋体"/>
          <w:b/>
          <w:bCs/>
          <w:color w:val="auto"/>
          <w:sz w:val="21"/>
          <w:szCs w:val="24"/>
          <w:highlight w:val="none"/>
          <w:lang w:val="en-US" w:eastAsia="zh-CN"/>
        </w:rPr>
      </w:pPr>
    </w:p>
    <w:p w14:paraId="4A4C4CB1">
      <w:pPr>
        <w:pStyle w:val="16"/>
        <w:rPr>
          <w:rFonts w:hint="eastAsia" w:ascii="宋体" w:hAnsi="宋体" w:eastAsia="宋体" w:cs="宋体"/>
          <w:color w:val="auto"/>
          <w:highlight w:val="none"/>
          <w:lang w:val="en-US" w:eastAsia="zh-CN"/>
        </w:rPr>
      </w:pPr>
    </w:p>
    <w:sectPr>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auto"/>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02C0"/>
  <w:p w14:paraId="4ACFA16E">
    <w:pPr>
      <w:pStyle w:val="24"/>
      <w:tabs>
        <w:tab w:val="right" w:pos="9135"/>
        <w:tab w:val="clear" w:pos="8306"/>
      </w:tabs>
      <w:ind w:right="-6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6B0B4">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F744">
    <w:pPr>
      <w:pStyle w:val="24"/>
      <w:ind w:firstLine="4066" w:firstLineChars="22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1C3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1333">
    <w:pPr>
      <w:pStyle w:val="24"/>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27F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195F4">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6195F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528B">
    <w:pPr>
      <w:pStyle w:val="24"/>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8E72C">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E8E72C">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EE65">
    <w:pPr>
      <w:pStyle w:val="2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F4152">
                          <w:pPr>
                            <w:pStyle w:val="2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CF4152">
                    <w:pPr>
                      <w:pStyle w:val="2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ED77">
    <w:pPr>
      <w:pStyle w:val="2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B030E">
                          <w:pPr>
                            <w:pStyle w:val="2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B030E">
                    <w:pPr>
                      <w:pStyle w:val="2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14C7">
    <w:pPr>
      <w:pStyle w:val="25"/>
      <w:jc w:val="both"/>
      <w:rPr>
        <w:rFonts w:hint="default" w:ascii="宋体" w:hAnsi="宋体" w:eastAsia="宋体" w:cs="宋体"/>
        <w:lang w:val="en-US" w:eastAsia="zh-CN"/>
      </w:rPr>
    </w:pPr>
    <w:r>
      <w:rPr>
        <w:rFonts w:hint="eastAsia" w:ascii="宋体" w:hAnsi="宋体" w:eastAsia="宋体" w:cs="宋体"/>
      </w:rPr>
      <w:t>项目编号：</w:t>
    </w:r>
    <w:r>
      <w:rPr>
        <w:rFonts w:hint="eastAsia" w:ascii="宋体" w:hAnsi="宋体" w:cs="宋体"/>
        <w:highlight w:val="none"/>
        <w:lang w:eastAsia="zh-CN"/>
      </w:rPr>
      <w:t>SSJY-CG（F）-2025035</w:t>
    </w:r>
    <w:r>
      <w:rPr>
        <w:rFonts w:hint="eastAsia" w:ascii="宋体" w:hAnsi="宋体" w:cs="宋体"/>
        <w:lang w:val="en-US" w:eastAsia="zh-CN"/>
      </w:rPr>
      <w:t xml:space="preserve">                       杨凌示范区2024-2025年城市体检第三方技术服务项目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3CA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FB82">
    <w:pPr>
      <w:pStyle w:val="25"/>
      <w:pBdr>
        <w:bottom w:val="none" w:color="auto" w:sz="0" w:space="0"/>
      </w:pBdr>
      <w:jc w:val="right"/>
      <w:rPr>
        <w:rFonts w:ascii="宋体"/>
        <w:b/>
        <w:bCs/>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92F04">
    <w:pPr>
      <w:pStyle w:val="25"/>
      <w:jc w:val="both"/>
      <w:rPr>
        <w:rFonts w:hint="eastAsia" w:ascii="宋体" w:hAnsi="宋体" w:eastAsia="宋体" w:cs="宋体"/>
        <w:b/>
        <w:bCs/>
        <w:iCs/>
        <w:lang w:val="en-US" w:eastAsia="zh-CN"/>
      </w:rPr>
    </w:pPr>
    <w:r>
      <w:rPr>
        <w:rFonts w:hint="eastAsia" w:ascii="宋体" w:hAnsi="宋体" w:eastAsia="宋体" w:cs="宋体"/>
      </w:rPr>
      <w:t>项目编号：</w:t>
    </w:r>
    <w:r>
      <w:rPr>
        <w:rFonts w:hint="eastAsia" w:ascii="宋体" w:hAnsi="宋体" w:cs="宋体"/>
        <w:highlight w:val="none"/>
        <w:lang w:eastAsia="zh-CN"/>
      </w:rPr>
      <w:t>SSJY-CG（F）-2025035</w:t>
    </w:r>
    <w:r>
      <w:rPr>
        <w:rFonts w:hint="eastAsia" w:ascii="宋体" w:hAnsi="宋体" w:cs="宋体"/>
        <w:lang w:val="en-US" w:eastAsia="zh-CN"/>
      </w:rPr>
      <w:t xml:space="preserve">                       杨凌示范区2024-2025年城市体检第三方技术服务项目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D245">
    <w:pPr>
      <w:pStyle w:val="25"/>
      <w:jc w:val="both"/>
    </w:pPr>
    <w:r>
      <w:rPr>
        <w:rFonts w:hint="eastAsia" w:ascii="宋体" w:hAnsi="宋体" w:eastAsia="宋体" w:cs="宋体"/>
      </w:rPr>
      <w:t>项目编号：</w:t>
    </w:r>
    <w:r>
      <w:rPr>
        <w:rFonts w:hint="eastAsia" w:ascii="宋体" w:hAnsi="宋体" w:cs="宋体"/>
        <w:highlight w:val="none"/>
        <w:lang w:eastAsia="zh-CN"/>
      </w:rPr>
      <w:t>SSJY-CG（F）-2025035</w:t>
    </w:r>
    <w:r>
      <w:rPr>
        <w:rFonts w:hint="eastAsia" w:ascii="宋体" w:hAnsi="宋体" w:cs="宋体"/>
        <w:lang w:val="en-US" w:eastAsia="zh-CN"/>
      </w:rPr>
      <w:t xml:space="preserve">                               杨凌示范区2024-2025年城市体检第三方技术服务项目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91D33">
    <w:pPr>
      <w:pStyle w:val="25"/>
      <w:jc w:val="both"/>
      <w:rPr>
        <w:rFonts w:hint="default"/>
        <w:lang w:val="en-US"/>
      </w:rPr>
    </w:pPr>
    <w:r>
      <w:rPr>
        <w:rFonts w:hint="eastAsia" w:ascii="宋体" w:hAnsi="宋体" w:cs="宋体"/>
        <w:lang w:eastAsia="zh-CN"/>
      </w:rPr>
      <w:t>项目编号：</w:t>
    </w:r>
    <w:r>
      <w:rPr>
        <w:rFonts w:hint="eastAsia" w:ascii="宋体" w:hAnsi="宋体" w:cs="宋体"/>
        <w:highlight w:val="none"/>
        <w:lang w:eastAsia="zh-CN"/>
      </w:rPr>
      <w:t>SSJY-CG（F）-2025035</w:t>
    </w:r>
    <w:r>
      <w:rPr>
        <w:rFonts w:hint="eastAsia" w:ascii="宋体" w:hAnsi="宋体" w:cs="宋体"/>
        <w:lang w:val="en-US" w:eastAsia="zh-CN"/>
      </w:rPr>
      <w:t xml:space="preserve">                       杨凌示范区2024-2025年城市体检第三方技术服务项目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41CA6"/>
    <w:multiLevelType w:val="singleLevel"/>
    <w:tmpl w:val="9D941CA6"/>
    <w:lvl w:ilvl="0" w:tentative="0">
      <w:start w:val="31"/>
      <w:numFmt w:val="decimal"/>
      <w:suff w:val="nothing"/>
      <w:lvlText w:val="%1、"/>
      <w:lvlJc w:val="left"/>
      <w:pPr>
        <w:tabs>
          <w:tab w:val="left" w:pos="0"/>
        </w:tabs>
        <w:ind w:left="420" w:leftChars="0"/>
      </w:pPr>
      <w:rPr>
        <w:rFonts w:hint="default"/>
      </w:rPr>
    </w:lvl>
  </w:abstractNum>
  <w:abstractNum w:abstractNumId="1">
    <w:nsid w:val="AD6F4824"/>
    <w:multiLevelType w:val="singleLevel"/>
    <w:tmpl w:val="AD6F4824"/>
    <w:lvl w:ilvl="0" w:tentative="0">
      <w:start w:val="1"/>
      <w:numFmt w:val="decimal"/>
      <w:suff w:val="nothing"/>
      <w:lvlText w:val="%1."/>
      <w:lvlJc w:val="left"/>
      <w:pPr>
        <w:ind w:left="0" w:firstLine="0"/>
      </w:pPr>
    </w:lvl>
  </w:abstractNum>
  <w:abstractNum w:abstractNumId="2">
    <w:nsid w:val="CCE1D3D1"/>
    <w:multiLevelType w:val="singleLevel"/>
    <w:tmpl w:val="CCE1D3D1"/>
    <w:lvl w:ilvl="0" w:tentative="0">
      <w:start w:val="1"/>
      <w:numFmt w:val="chineseCounting"/>
      <w:suff w:val="nothing"/>
      <w:lvlText w:val="%1、"/>
      <w:lvlJc w:val="left"/>
      <w:rPr>
        <w:rFonts w:hint="eastAsia"/>
      </w:rPr>
    </w:lvl>
  </w:abstractNum>
  <w:abstractNum w:abstractNumId="3">
    <w:nsid w:val="CFE842AC"/>
    <w:multiLevelType w:val="multilevel"/>
    <w:tmpl w:val="CFE842AC"/>
    <w:lvl w:ilvl="0" w:tentative="0">
      <w:start w:val="33"/>
      <w:numFmt w:val="decimal"/>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leftChars="0" w:firstLine="40" w:firstLineChars="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D3602DE9"/>
    <w:multiLevelType w:val="singleLevel"/>
    <w:tmpl w:val="D3602DE9"/>
    <w:lvl w:ilvl="0" w:tentative="0">
      <w:start w:val="1"/>
      <w:numFmt w:val="chineseCounting"/>
      <w:suff w:val="nothing"/>
      <w:lvlText w:val="第%1部分 "/>
      <w:lvlJc w:val="left"/>
      <w:pPr>
        <w:ind w:left="0" w:firstLine="397"/>
      </w:pPr>
      <w:rPr>
        <w:rFonts w:hint="eastAsia"/>
      </w:rPr>
    </w:lvl>
  </w:abstractNum>
  <w:abstractNum w:abstractNumId="5">
    <w:nsid w:val="DF6A1F4C"/>
    <w:multiLevelType w:val="singleLevel"/>
    <w:tmpl w:val="DF6A1F4C"/>
    <w:lvl w:ilvl="0" w:tentative="0">
      <w:start w:val="1"/>
      <w:numFmt w:val="decimal"/>
      <w:suff w:val="nothing"/>
      <w:lvlText w:val="%1．"/>
      <w:lvlJc w:val="left"/>
      <w:pPr>
        <w:ind w:left="0" w:firstLine="400"/>
      </w:pPr>
      <w:rPr>
        <w:rFonts w:hint="default"/>
      </w:rPr>
    </w:lvl>
  </w:abstractNum>
  <w:abstractNum w:abstractNumId="6">
    <w:nsid w:val="E5352CC3"/>
    <w:multiLevelType w:val="singleLevel"/>
    <w:tmpl w:val="E5352CC3"/>
    <w:lvl w:ilvl="0" w:tentative="0">
      <w:start w:val="1"/>
      <w:numFmt w:val="decimal"/>
      <w:suff w:val="nothing"/>
      <w:lvlText w:val="%1."/>
      <w:lvlJc w:val="left"/>
      <w:pPr>
        <w:ind w:left="425" w:hanging="425"/>
      </w:pPr>
      <w:rPr>
        <w:rFonts w:hint="default"/>
      </w:rPr>
    </w:lvl>
  </w:abstractNum>
  <w:abstractNum w:abstractNumId="7">
    <w:nsid w:val="EA7D4CEB"/>
    <w:multiLevelType w:val="singleLevel"/>
    <w:tmpl w:val="EA7D4CEB"/>
    <w:lvl w:ilvl="0" w:tentative="0">
      <w:start w:val="1"/>
      <w:numFmt w:val="chineseCounting"/>
      <w:suff w:val="nothing"/>
      <w:lvlText w:val="第%1部分 "/>
      <w:lvlJc w:val="left"/>
      <w:pPr>
        <w:ind w:left="0" w:firstLine="397"/>
      </w:pPr>
      <w:rPr>
        <w:rFonts w:hint="eastAsia"/>
      </w:rPr>
    </w:lvl>
  </w:abstractNum>
  <w:abstractNum w:abstractNumId="8">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1AA65A1"/>
    <w:multiLevelType w:val="singleLevel"/>
    <w:tmpl w:val="31AA65A1"/>
    <w:lvl w:ilvl="0" w:tentative="0">
      <w:start w:val="1"/>
      <w:numFmt w:val="decimal"/>
      <w:suff w:val="nothing"/>
      <w:lvlText w:val="%1、"/>
      <w:lvlJc w:val="left"/>
    </w:lvl>
  </w:abstractNum>
  <w:abstractNum w:abstractNumId="11">
    <w:nsid w:val="38FAE88D"/>
    <w:multiLevelType w:val="singleLevel"/>
    <w:tmpl w:val="38FAE88D"/>
    <w:lvl w:ilvl="0" w:tentative="0">
      <w:start w:val="1"/>
      <w:numFmt w:val="decimal"/>
      <w:suff w:val="nothing"/>
      <w:lvlText w:val="%1."/>
      <w:lvlJc w:val="left"/>
    </w:lvl>
  </w:abstractNum>
  <w:abstractNum w:abstractNumId="12">
    <w:nsid w:val="3C01CE0B"/>
    <w:multiLevelType w:val="singleLevel"/>
    <w:tmpl w:val="3C01CE0B"/>
    <w:lvl w:ilvl="0" w:tentative="0">
      <w:start w:val="1"/>
      <w:numFmt w:val="decimal"/>
      <w:suff w:val="nothing"/>
      <w:lvlText w:val="14.%1、"/>
      <w:lvlJc w:val="left"/>
      <w:pPr>
        <w:tabs>
          <w:tab w:val="left" w:pos="0"/>
        </w:tabs>
        <w:ind w:left="420" w:leftChars="0"/>
      </w:pPr>
      <w:rPr>
        <w:rFonts w:hint="default"/>
        <w:b w:val="0"/>
        <w:bCs w:val="0"/>
      </w:rPr>
    </w:lvl>
  </w:abstractNum>
  <w:abstractNum w:abstractNumId="13">
    <w:nsid w:val="3C709D6C"/>
    <w:multiLevelType w:val="singleLevel"/>
    <w:tmpl w:val="3C709D6C"/>
    <w:lvl w:ilvl="0" w:tentative="0">
      <w:start w:val="1"/>
      <w:numFmt w:val="chineseCounting"/>
      <w:suff w:val="nothing"/>
      <w:lvlText w:val="%1、"/>
      <w:lvlJc w:val="left"/>
      <w:pPr>
        <w:ind w:left="0" w:firstLine="1134"/>
      </w:pPr>
      <w:rPr>
        <w:rFonts w:hint="eastAsia"/>
      </w:rPr>
    </w:lvl>
  </w:abstractNum>
  <w:abstractNum w:abstractNumId="14">
    <w:nsid w:val="3F836DA0"/>
    <w:multiLevelType w:val="singleLevel"/>
    <w:tmpl w:val="3F836DA0"/>
    <w:lvl w:ilvl="0" w:tentative="0">
      <w:start w:val="1"/>
      <w:numFmt w:val="decimal"/>
      <w:suff w:val="nothing"/>
      <w:lvlText w:val="%1."/>
      <w:lvlJc w:val="left"/>
      <w:pPr>
        <w:ind w:left="425" w:hanging="425"/>
      </w:pPr>
      <w:rPr>
        <w:rFonts w:hint="default"/>
      </w:rPr>
    </w:lvl>
  </w:abstractNum>
  <w:abstractNum w:abstractNumId="15">
    <w:nsid w:val="5661DE39"/>
    <w:multiLevelType w:val="multilevel"/>
    <w:tmpl w:val="5661DE39"/>
    <w:lvl w:ilvl="0" w:tentative="0">
      <w:start w:val="33"/>
      <w:numFmt w:val="decimal"/>
      <w:pStyle w:val="5"/>
      <w:suff w:val="nothing"/>
      <w:lvlText w:val="%1."/>
      <w:lvlJc w:val="left"/>
      <w:pPr>
        <w:tabs>
          <w:tab w:val="left" w:pos="0"/>
        </w:tabs>
        <w:ind w:left="1134" w:leftChars="0" w:hanging="1134" w:firstLineChars="0"/>
      </w:pPr>
      <w:rPr>
        <w:rFonts w:hint="default"/>
      </w:rPr>
    </w:lvl>
    <w:lvl w:ilvl="1" w:tentative="0">
      <w:start w:val="1"/>
      <w:numFmt w:val="decimal"/>
      <w:suff w:val="nothing"/>
      <w:lvlText w:val="39.%2、"/>
      <w:lvlJc w:val="left"/>
      <w:pPr>
        <w:tabs>
          <w:tab w:val="left" w:pos="0"/>
        </w:tabs>
        <w:ind w:left="0" w:leftChars="0" w:firstLine="40" w:firstLineChars="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5A017696"/>
    <w:multiLevelType w:val="singleLevel"/>
    <w:tmpl w:val="5A017696"/>
    <w:lvl w:ilvl="0" w:tentative="0">
      <w:start w:val="1"/>
      <w:numFmt w:val="decimal"/>
      <w:suff w:val="nothing"/>
      <w:lvlText w:val="51.%1、"/>
      <w:lvlJc w:val="left"/>
      <w:pPr>
        <w:tabs>
          <w:tab w:val="left" w:pos="0"/>
        </w:tabs>
        <w:ind w:left="0" w:firstLine="0"/>
      </w:pPr>
      <w:rPr>
        <w:rFonts w:hint="default"/>
      </w:rPr>
    </w:lvl>
  </w:abstractNum>
  <w:abstractNum w:abstractNumId="17">
    <w:nsid w:val="5D9A86BF"/>
    <w:multiLevelType w:val="singleLevel"/>
    <w:tmpl w:val="5D9A86BF"/>
    <w:lvl w:ilvl="0" w:tentative="0">
      <w:start w:val="1"/>
      <w:numFmt w:val="decimal"/>
      <w:suff w:val="nothing"/>
      <w:lvlText w:val="%1、"/>
      <w:lvlJc w:val="left"/>
    </w:lvl>
  </w:abstractNum>
  <w:abstractNum w:abstractNumId="18">
    <w:nsid w:val="5DCE5ED6"/>
    <w:multiLevelType w:val="multilevel"/>
    <w:tmpl w:val="5DCE5ED6"/>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96FC614"/>
    <w:multiLevelType w:val="singleLevel"/>
    <w:tmpl w:val="796FC614"/>
    <w:lvl w:ilvl="0" w:tentative="0">
      <w:start w:val="1"/>
      <w:numFmt w:val="decimal"/>
      <w:suff w:val="nothing"/>
      <w:lvlText w:val="(%1)"/>
      <w:lvlJc w:val="left"/>
      <w:pPr>
        <w:tabs>
          <w:tab w:val="left" w:pos="0"/>
        </w:tabs>
        <w:ind w:left="0" w:leftChars="0" w:firstLine="0" w:firstLineChars="0"/>
      </w:pPr>
      <w:rPr>
        <w:rFonts w:hint="default"/>
      </w:rPr>
    </w:lvl>
  </w:abstractNum>
  <w:abstractNum w:abstractNumId="20">
    <w:nsid w:val="79CF7CC7"/>
    <w:multiLevelType w:val="singleLevel"/>
    <w:tmpl w:val="79CF7CC7"/>
    <w:lvl w:ilvl="0" w:tentative="0">
      <w:start w:val="1"/>
      <w:numFmt w:val="decimal"/>
      <w:suff w:val="nothing"/>
      <w:lvlText w:val="(%1)"/>
      <w:lvlJc w:val="left"/>
      <w:pPr>
        <w:ind w:left="425" w:hanging="425"/>
      </w:pPr>
      <w:rPr>
        <w:rFonts w:hint="default"/>
      </w:rPr>
    </w:lvl>
  </w:abstractNum>
  <w:num w:numId="1">
    <w:abstractNumId w:val="15"/>
  </w:num>
  <w:num w:numId="2">
    <w:abstractNumId w:val="13"/>
  </w:num>
  <w:num w:numId="3">
    <w:abstractNumId w:val="6"/>
  </w:num>
  <w:num w:numId="4">
    <w:abstractNumId w:val="14"/>
  </w:num>
  <w:num w:numId="5">
    <w:abstractNumId w:val="1"/>
  </w:num>
  <w:num w:numId="6">
    <w:abstractNumId w:val="20"/>
  </w:num>
  <w:num w:numId="7">
    <w:abstractNumId w:val="19"/>
  </w:num>
  <w:num w:numId="8">
    <w:abstractNumId w:val="11"/>
  </w:num>
  <w:num w:numId="9">
    <w:abstractNumId w:val="7"/>
  </w:num>
  <w:num w:numId="10">
    <w:abstractNumId w:val="12"/>
  </w:num>
  <w:num w:numId="11">
    <w:abstractNumId w:val="0"/>
  </w:num>
  <w:num w:numId="12">
    <w:abstractNumId w:val="3"/>
  </w:num>
  <w:num w:numId="13">
    <w:abstractNumId w:val="16"/>
  </w:num>
  <w:num w:numId="14">
    <w:abstractNumId w:val="8"/>
  </w:num>
  <w:num w:numId="15">
    <w:abstractNumId w:val="18"/>
  </w:num>
  <w:num w:numId="16">
    <w:abstractNumId w:val="9"/>
  </w:num>
  <w:num w:numId="17">
    <w:abstractNumId w:val="4"/>
  </w:num>
  <w:num w:numId="18">
    <w:abstractNumId w:val="2"/>
  </w:num>
  <w:num w:numId="19">
    <w:abstractNumId w:val="17"/>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hNjZlNGMxNDdmMzUwYTk4ZTU2MjJjNTA2OTI2ZWEifQ=="/>
  </w:docVars>
  <w:rsids>
    <w:rsidRoot w:val="00AF7032"/>
    <w:rsid w:val="00002082"/>
    <w:rsid w:val="00002415"/>
    <w:rsid w:val="00005936"/>
    <w:rsid w:val="00005C9D"/>
    <w:rsid w:val="000072CF"/>
    <w:rsid w:val="00010847"/>
    <w:rsid w:val="00011C1D"/>
    <w:rsid w:val="00012265"/>
    <w:rsid w:val="000126E0"/>
    <w:rsid w:val="00015A2B"/>
    <w:rsid w:val="000169B2"/>
    <w:rsid w:val="00017B40"/>
    <w:rsid w:val="0002051E"/>
    <w:rsid w:val="000224F5"/>
    <w:rsid w:val="000246B1"/>
    <w:rsid w:val="00025AB7"/>
    <w:rsid w:val="00030A37"/>
    <w:rsid w:val="0003191A"/>
    <w:rsid w:val="00032033"/>
    <w:rsid w:val="000333D3"/>
    <w:rsid w:val="00035A02"/>
    <w:rsid w:val="00040727"/>
    <w:rsid w:val="00040B71"/>
    <w:rsid w:val="00041A78"/>
    <w:rsid w:val="0004320A"/>
    <w:rsid w:val="00043FD9"/>
    <w:rsid w:val="00044112"/>
    <w:rsid w:val="00045317"/>
    <w:rsid w:val="000459D4"/>
    <w:rsid w:val="00045BD4"/>
    <w:rsid w:val="000468ED"/>
    <w:rsid w:val="0004767C"/>
    <w:rsid w:val="000530F3"/>
    <w:rsid w:val="00053B9E"/>
    <w:rsid w:val="00055378"/>
    <w:rsid w:val="00055A76"/>
    <w:rsid w:val="00064E85"/>
    <w:rsid w:val="000671E1"/>
    <w:rsid w:val="00070C79"/>
    <w:rsid w:val="00071475"/>
    <w:rsid w:val="0007459A"/>
    <w:rsid w:val="00074C03"/>
    <w:rsid w:val="00075479"/>
    <w:rsid w:val="00077E8A"/>
    <w:rsid w:val="00082634"/>
    <w:rsid w:val="00083291"/>
    <w:rsid w:val="00083C78"/>
    <w:rsid w:val="00084442"/>
    <w:rsid w:val="0009325C"/>
    <w:rsid w:val="0009348E"/>
    <w:rsid w:val="00093572"/>
    <w:rsid w:val="00093A93"/>
    <w:rsid w:val="00095FC9"/>
    <w:rsid w:val="000A138F"/>
    <w:rsid w:val="000A1BAC"/>
    <w:rsid w:val="000A2B04"/>
    <w:rsid w:val="000A41EA"/>
    <w:rsid w:val="000A48D7"/>
    <w:rsid w:val="000A677E"/>
    <w:rsid w:val="000B0DDD"/>
    <w:rsid w:val="000B5D53"/>
    <w:rsid w:val="000B6887"/>
    <w:rsid w:val="000B724B"/>
    <w:rsid w:val="000C06B0"/>
    <w:rsid w:val="000C07E3"/>
    <w:rsid w:val="000C0D27"/>
    <w:rsid w:val="000C4415"/>
    <w:rsid w:val="000C5E84"/>
    <w:rsid w:val="000D3948"/>
    <w:rsid w:val="000D5DDA"/>
    <w:rsid w:val="000D6550"/>
    <w:rsid w:val="000D6BD8"/>
    <w:rsid w:val="000E2FFA"/>
    <w:rsid w:val="000E361A"/>
    <w:rsid w:val="000E3DC9"/>
    <w:rsid w:val="000E59FD"/>
    <w:rsid w:val="000E6228"/>
    <w:rsid w:val="000E6D2D"/>
    <w:rsid w:val="000E76E4"/>
    <w:rsid w:val="000F0D15"/>
    <w:rsid w:val="000F1D56"/>
    <w:rsid w:val="000F441B"/>
    <w:rsid w:val="000F6C6D"/>
    <w:rsid w:val="000F6EDE"/>
    <w:rsid w:val="000F72A8"/>
    <w:rsid w:val="001004B7"/>
    <w:rsid w:val="00102146"/>
    <w:rsid w:val="001035A1"/>
    <w:rsid w:val="00103B71"/>
    <w:rsid w:val="00103E26"/>
    <w:rsid w:val="00105186"/>
    <w:rsid w:val="00105A1D"/>
    <w:rsid w:val="00105ABF"/>
    <w:rsid w:val="001067C6"/>
    <w:rsid w:val="00106C53"/>
    <w:rsid w:val="001072D5"/>
    <w:rsid w:val="001105A6"/>
    <w:rsid w:val="00110A4F"/>
    <w:rsid w:val="0011202A"/>
    <w:rsid w:val="00113D2E"/>
    <w:rsid w:val="0011475D"/>
    <w:rsid w:val="00115266"/>
    <w:rsid w:val="001163E5"/>
    <w:rsid w:val="001213EB"/>
    <w:rsid w:val="0012297F"/>
    <w:rsid w:val="0012548F"/>
    <w:rsid w:val="001254A6"/>
    <w:rsid w:val="00126169"/>
    <w:rsid w:val="0012658C"/>
    <w:rsid w:val="001268BB"/>
    <w:rsid w:val="00134C63"/>
    <w:rsid w:val="00135A73"/>
    <w:rsid w:val="00136679"/>
    <w:rsid w:val="0013708B"/>
    <w:rsid w:val="001378FA"/>
    <w:rsid w:val="001405BE"/>
    <w:rsid w:val="0014192C"/>
    <w:rsid w:val="00141A55"/>
    <w:rsid w:val="00141C57"/>
    <w:rsid w:val="00141FF0"/>
    <w:rsid w:val="00143963"/>
    <w:rsid w:val="00144D56"/>
    <w:rsid w:val="001477D9"/>
    <w:rsid w:val="00150743"/>
    <w:rsid w:val="00152EAA"/>
    <w:rsid w:val="00153340"/>
    <w:rsid w:val="00154781"/>
    <w:rsid w:val="00154885"/>
    <w:rsid w:val="00154E32"/>
    <w:rsid w:val="00155883"/>
    <w:rsid w:val="00155A12"/>
    <w:rsid w:val="001560DB"/>
    <w:rsid w:val="00157555"/>
    <w:rsid w:val="001615C5"/>
    <w:rsid w:val="00163CB7"/>
    <w:rsid w:val="00163DAC"/>
    <w:rsid w:val="00165D7C"/>
    <w:rsid w:val="00166581"/>
    <w:rsid w:val="00166874"/>
    <w:rsid w:val="00170DEA"/>
    <w:rsid w:val="00170E44"/>
    <w:rsid w:val="00171185"/>
    <w:rsid w:val="001714A6"/>
    <w:rsid w:val="001721BB"/>
    <w:rsid w:val="001726A8"/>
    <w:rsid w:val="00173436"/>
    <w:rsid w:val="00173664"/>
    <w:rsid w:val="001744BE"/>
    <w:rsid w:val="0017467F"/>
    <w:rsid w:val="00177672"/>
    <w:rsid w:val="00181543"/>
    <w:rsid w:val="00183D46"/>
    <w:rsid w:val="0018405A"/>
    <w:rsid w:val="00186867"/>
    <w:rsid w:val="00186BB2"/>
    <w:rsid w:val="001900C9"/>
    <w:rsid w:val="001920AB"/>
    <w:rsid w:val="0019280B"/>
    <w:rsid w:val="00195BC5"/>
    <w:rsid w:val="001A4555"/>
    <w:rsid w:val="001A5EB8"/>
    <w:rsid w:val="001A7A12"/>
    <w:rsid w:val="001B04F5"/>
    <w:rsid w:val="001B15C5"/>
    <w:rsid w:val="001B35E2"/>
    <w:rsid w:val="001B377D"/>
    <w:rsid w:val="001B4584"/>
    <w:rsid w:val="001B45ED"/>
    <w:rsid w:val="001B4E18"/>
    <w:rsid w:val="001B56E5"/>
    <w:rsid w:val="001B7387"/>
    <w:rsid w:val="001C1E52"/>
    <w:rsid w:val="001C2365"/>
    <w:rsid w:val="001C2A9C"/>
    <w:rsid w:val="001C43E7"/>
    <w:rsid w:val="001C4D04"/>
    <w:rsid w:val="001C6156"/>
    <w:rsid w:val="001C66A2"/>
    <w:rsid w:val="001D204D"/>
    <w:rsid w:val="001D5F0D"/>
    <w:rsid w:val="001D64A0"/>
    <w:rsid w:val="001D6D11"/>
    <w:rsid w:val="001D72AB"/>
    <w:rsid w:val="001E0640"/>
    <w:rsid w:val="001E0784"/>
    <w:rsid w:val="001E1D5E"/>
    <w:rsid w:val="001E3E03"/>
    <w:rsid w:val="001E3EF8"/>
    <w:rsid w:val="001E456B"/>
    <w:rsid w:val="001E4B10"/>
    <w:rsid w:val="001F07D0"/>
    <w:rsid w:val="001F082A"/>
    <w:rsid w:val="001F0913"/>
    <w:rsid w:val="001F0CA9"/>
    <w:rsid w:val="001F1C0E"/>
    <w:rsid w:val="001F3D73"/>
    <w:rsid w:val="001F5855"/>
    <w:rsid w:val="001F6CB3"/>
    <w:rsid w:val="00201148"/>
    <w:rsid w:val="00202413"/>
    <w:rsid w:val="00203E84"/>
    <w:rsid w:val="002040BE"/>
    <w:rsid w:val="00205BFA"/>
    <w:rsid w:val="0020729D"/>
    <w:rsid w:val="002110B4"/>
    <w:rsid w:val="002114D1"/>
    <w:rsid w:val="00211D96"/>
    <w:rsid w:val="00217065"/>
    <w:rsid w:val="0021747B"/>
    <w:rsid w:val="00221F84"/>
    <w:rsid w:val="00223601"/>
    <w:rsid w:val="002252DC"/>
    <w:rsid w:val="00227C56"/>
    <w:rsid w:val="0023030C"/>
    <w:rsid w:val="0023048D"/>
    <w:rsid w:val="00230B14"/>
    <w:rsid w:val="0023396B"/>
    <w:rsid w:val="00234950"/>
    <w:rsid w:val="0023569D"/>
    <w:rsid w:val="00236DE4"/>
    <w:rsid w:val="002427BB"/>
    <w:rsid w:val="002430B3"/>
    <w:rsid w:val="0024320F"/>
    <w:rsid w:val="002437D2"/>
    <w:rsid w:val="002451B8"/>
    <w:rsid w:val="002467D6"/>
    <w:rsid w:val="00250413"/>
    <w:rsid w:val="0025138E"/>
    <w:rsid w:val="00253A2F"/>
    <w:rsid w:val="0025491A"/>
    <w:rsid w:val="002552A8"/>
    <w:rsid w:val="00255643"/>
    <w:rsid w:val="00256CA1"/>
    <w:rsid w:val="00256EE9"/>
    <w:rsid w:val="00256FF8"/>
    <w:rsid w:val="00260761"/>
    <w:rsid w:val="002608C1"/>
    <w:rsid w:val="00260F58"/>
    <w:rsid w:val="002626FB"/>
    <w:rsid w:val="002630E7"/>
    <w:rsid w:val="002637BE"/>
    <w:rsid w:val="00264377"/>
    <w:rsid w:val="0026651C"/>
    <w:rsid w:val="00266EDB"/>
    <w:rsid w:val="002670EF"/>
    <w:rsid w:val="00267768"/>
    <w:rsid w:val="00267DE8"/>
    <w:rsid w:val="00270243"/>
    <w:rsid w:val="00270763"/>
    <w:rsid w:val="002722E8"/>
    <w:rsid w:val="002742B6"/>
    <w:rsid w:val="0027517B"/>
    <w:rsid w:val="00275DB6"/>
    <w:rsid w:val="00277227"/>
    <w:rsid w:val="002775B4"/>
    <w:rsid w:val="0027781D"/>
    <w:rsid w:val="002779FF"/>
    <w:rsid w:val="00281921"/>
    <w:rsid w:val="00283837"/>
    <w:rsid w:val="0028537E"/>
    <w:rsid w:val="0028547F"/>
    <w:rsid w:val="0028691C"/>
    <w:rsid w:val="00291EE5"/>
    <w:rsid w:val="00294B5D"/>
    <w:rsid w:val="00295C0B"/>
    <w:rsid w:val="002A135F"/>
    <w:rsid w:val="002A1A17"/>
    <w:rsid w:val="002A1F94"/>
    <w:rsid w:val="002A26F0"/>
    <w:rsid w:val="002A48E1"/>
    <w:rsid w:val="002A5A8E"/>
    <w:rsid w:val="002A7770"/>
    <w:rsid w:val="002B0704"/>
    <w:rsid w:val="002B1C26"/>
    <w:rsid w:val="002B215D"/>
    <w:rsid w:val="002B433F"/>
    <w:rsid w:val="002B5708"/>
    <w:rsid w:val="002C2B5B"/>
    <w:rsid w:val="002C3CF1"/>
    <w:rsid w:val="002C412E"/>
    <w:rsid w:val="002C587F"/>
    <w:rsid w:val="002C72E2"/>
    <w:rsid w:val="002D101E"/>
    <w:rsid w:val="002D1744"/>
    <w:rsid w:val="002D25D7"/>
    <w:rsid w:val="002D2DC4"/>
    <w:rsid w:val="002D3376"/>
    <w:rsid w:val="002D3C31"/>
    <w:rsid w:val="002D6432"/>
    <w:rsid w:val="002D64D9"/>
    <w:rsid w:val="002E0586"/>
    <w:rsid w:val="002E1258"/>
    <w:rsid w:val="002E30BB"/>
    <w:rsid w:val="002E33CC"/>
    <w:rsid w:val="002E388A"/>
    <w:rsid w:val="002E4F44"/>
    <w:rsid w:val="002E4FC1"/>
    <w:rsid w:val="002E6F47"/>
    <w:rsid w:val="002F27B9"/>
    <w:rsid w:val="002F48FF"/>
    <w:rsid w:val="00302C50"/>
    <w:rsid w:val="003039C4"/>
    <w:rsid w:val="00303B84"/>
    <w:rsid w:val="00303DA7"/>
    <w:rsid w:val="003044B5"/>
    <w:rsid w:val="00304CFB"/>
    <w:rsid w:val="003074CF"/>
    <w:rsid w:val="00307529"/>
    <w:rsid w:val="00311931"/>
    <w:rsid w:val="00311A32"/>
    <w:rsid w:val="00315645"/>
    <w:rsid w:val="00317F13"/>
    <w:rsid w:val="00321D3B"/>
    <w:rsid w:val="00323212"/>
    <w:rsid w:val="003236EA"/>
    <w:rsid w:val="00323D53"/>
    <w:rsid w:val="003243B7"/>
    <w:rsid w:val="00324A81"/>
    <w:rsid w:val="00324C9F"/>
    <w:rsid w:val="00331F40"/>
    <w:rsid w:val="0033248E"/>
    <w:rsid w:val="003324EB"/>
    <w:rsid w:val="00332F45"/>
    <w:rsid w:val="00333F98"/>
    <w:rsid w:val="003340C6"/>
    <w:rsid w:val="00335141"/>
    <w:rsid w:val="00335C1C"/>
    <w:rsid w:val="003405B4"/>
    <w:rsid w:val="003412F6"/>
    <w:rsid w:val="00344DF7"/>
    <w:rsid w:val="00344E5F"/>
    <w:rsid w:val="003503B2"/>
    <w:rsid w:val="003505FC"/>
    <w:rsid w:val="00350814"/>
    <w:rsid w:val="003534C3"/>
    <w:rsid w:val="0035393A"/>
    <w:rsid w:val="00353CD1"/>
    <w:rsid w:val="00356A62"/>
    <w:rsid w:val="00356BF7"/>
    <w:rsid w:val="00360E0C"/>
    <w:rsid w:val="003624DB"/>
    <w:rsid w:val="00362A4B"/>
    <w:rsid w:val="003640D3"/>
    <w:rsid w:val="00364411"/>
    <w:rsid w:val="0036462B"/>
    <w:rsid w:val="0036717A"/>
    <w:rsid w:val="00367937"/>
    <w:rsid w:val="003712EB"/>
    <w:rsid w:val="003729CC"/>
    <w:rsid w:val="00372B57"/>
    <w:rsid w:val="003735D4"/>
    <w:rsid w:val="003735E0"/>
    <w:rsid w:val="00373DF9"/>
    <w:rsid w:val="0037424E"/>
    <w:rsid w:val="00374B72"/>
    <w:rsid w:val="00375CEA"/>
    <w:rsid w:val="00376CB8"/>
    <w:rsid w:val="0037701C"/>
    <w:rsid w:val="00377356"/>
    <w:rsid w:val="00381736"/>
    <w:rsid w:val="00382796"/>
    <w:rsid w:val="00383EAF"/>
    <w:rsid w:val="003840BD"/>
    <w:rsid w:val="003841CA"/>
    <w:rsid w:val="00384514"/>
    <w:rsid w:val="00384996"/>
    <w:rsid w:val="00384CC9"/>
    <w:rsid w:val="00387BB9"/>
    <w:rsid w:val="00387C8B"/>
    <w:rsid w:val="00391469"/>
    <w:rsid w:val="00392427"/>
    <w:rsid w:val="003928BC"/>
    <w:rsid w:val="0039370A"/>
    <w:rsid w:val="0039407E"/>
    <w:rsid w:val="00394BEF"/>
    <w:rsid w:val="00395B68"/>
    <w:rsid w:val="00396437"/>
    <w:rsid w:val="00396D7C"/>
    <w:rsid w:val="003A035C"/>
    <w:rsid w:val="003A1594"/>
    <w:rsid w:val="003A229B"/>
    <w:rsid w:val="003A4942"/>
    <w:rsid w:val="003A632F"/>
    <w:rsid w:val="003A69BE"/>
    <w:rsid w:val="003B08CF"/>
    <w:rsid w:val="003B212A"/>
    <w:rsid w:val="003B3871"/>
    <w:rsid w:val="003B5EFD"/>
    <w:rsid w:val="003B714C"/>
    <w:rsid w:val="003C083B"/>
    <w:rsid w:val="003C314A"/>
    <w:rsid w:val="003C3DF8"/>
    <w:rsid w:val="003C3E18"/>
    <w:rsid w:val="003C4F16"/>
    <w:rsid w:val="003D0954"/>
    <w:rsid w:val="003D1FD9"/>
    <w:rsid w:val="003D292A"/>
    <w:rsid w:val="003D2A24"/>
    <w:rsid w:val="003D2A81"/>
    <w:rsid w:val="003D4A34"/>
    <w:rsid w:val="003D56AA"/>
    <w:rsid w:val="003D58DC"/>
    <w:rsid w:val="003D6281"/>
    <w:rsid w:val="003E0030"/>
    <w:rsid w:val="003E0200"/>
    <w:rsid w:val="003E0220"/>
    <w:rsid w:val="003E0847"/>
    <w:rsid w:val="003E0C0F"/>
    <w:rsid w:val="003E3186"/>
    <w:rsid w:val="003E3E5F"/>
    <w:rsid w:val="003E46D1"/>
    <w:rsid w:val="003E7798"/>
    <w:rsid w:val="003F04DD"/>
    <w:rsid w:val="003F09FC"/>
    <w:rsid w:val="003F1B20"/>
    <w:rsid w:val="003F1BC3"/>
    <w:rsid w:val="003F23C8"/>
    <w:rsid w:val="003F465F"/>
    <w:rsid w:val="004035AC"/>
    <w:rsid w:val="00406E67"/>
    <w:rsid w:val="0040756D"/>
    <w:rsid w:val="00411CE5"/>
    <w:rsid w:val="00411D84"/>
    <w:rsid w:val="00412521"/>
    <w:rsid w:val="004132BF"/>
    <w:rsid w:val="004150B7"/>
    <w:rsid w:val="0041590C"/>
    <w:rsid w:val="004163DE"/>
    <w:rsid w:val="00425E73"/>
    <w:rsid w:val="004279DE"/>
    <w:rsid w:val="00427A8D"/>
    <w:rsid w:val="00431A22"/>
    <w:rsid w:val="00431AD1"/>
    <w:rsid w:val="00431F92"/>
    <w:rsid w:val="004332F3"/>
    <w:rsid w:val="00433768"/>
    <w:rsid w:val="00435065"/>
    <w:rsid w:val="00435286"/>
    <w:rsid w:val="00440D0D"/>
    <w:rsid w:val="004423D0"/>
    <w:rsid w:val="004462F7"/>
    <w:rsid w:val="00446E51"/>
    <w:rsid w:val="00447312"/>
    <w:rsid w:val="00447968"/>
    <w:rsid w:val="00447AFB"/>
    <w:rsid w:val="00452FC4"/>
    <w:rsid w:val="0045350F"/>
    <w:rsid w:val="00453D40"/>
    <w:rsid w:val="00455A99"/>
    <w:rsid w:val="00455CB3"/>
    <w:rsid w:val="00460D00"/>
    <w:rsid w:val="0046194D"/>
    <w:rsid w:val="00466857"/>
    <w:rsid w:val="00467125"/>
    <w:rsid w:val="00470730"/>
    <w:rsid w:val="00470843"/>
    <w:rsid w:val="00470E12"/>
    <w:rsid w:val="00471114"/>
    <w:rsid w:val="00471382"/>
    <w:rsid w:val="00472C0F"/>
    <w:rsid w:val="00474426"/>
    <w:rsid w:val="0047444C"/>
    <w:rsid w:val="0047449F"/>
    <w:rsid w:val="004745E2"/>
    <w:rsid w:val="004745ED"/>
    <w:rsid w:val="00475700"/>
    <w:rsid w:val="00475C50"/>
    <w:rsid w:val="00475E03"/>
    <w:rsid w:val="004764D6"/>
    <w:rsid w:val="00476E47"/>
    <w:rsid w:val="004770F5"/>
    <w:rsid w:val="0047760D"/>
    <w:rsid w:val="00477B49"/>
    <w:rsid w:val="00480295"/>
    <w:rsid w:val="00480610"/>
    <w:rsid w:val="00481416"/>
    <w:rsid w:val="0048144C"/>
    <w:rsid w:val="00491E9B"/>
    <w:rsid w:val="0049243F"/>
    <w:rsid w:val="0049284F"/>
    <w:rsid w:val="00492B9F"/>
    <w:rsid w:val="00493ADE"/>
    <w:rsid w:val="00493C05"/>
    <w:rsid w:val="00496347"/>
    <w:rsid w:val="00497C87"/>
    <w:rsid w:val="00497D09"/>
    <w:rsid w:val="004A043A"/>
    <w:rsid w:val="004A16AB"/>
    <w:rsid w:val="004A2D41"/>
    <w:rsid w:val="004A5412"/>
    <w:rsid w:val="004A57E0"/>
    <w:rsid w:val="004A629D"/>
    <w:rsid w:val="004B1732"/>
    <w:rsid w:val="004B396B"/>
    <w:rsid w:val="004B41C5"/>
    <w:rsid w:val="004B5ED3"/>
    <w:rsid w:val="004B65CF"/>
    <w:rsid w:val="004C008D"/>
    <w:rsid w:val="004C1D03"/>
    <w:rsid w:val="004C22F8"/>
    <w:rsid w:val="004C2759"/>
    <w:rsid w:val="004C43D2"/>
    <w:rsid w:val="004C5858"/>
    <w:rsid w:val="004C5F30"/>
    <w:rsid w:val="004D0E8B"/>
    <w:rsid w:val="004D1106"/>
    <w:rsid w:val="004D13ED"/>
    <w:rsid w:val="004D1E5A"/>
    <w:rsid w:val="004D2599"/>
    <w:rsid w:val="004D378F"/>
    <w:rsid w:val="004D5B0A"/>
    <w:rsid w:val="004E054A"/>
    <w:rsid w:val="004E0659"/>
    <w:rsid w:val="004E0804"/>
    <w:rsid w:val="004E158D"/>
    <w:rsid w:val="004E22C7"/>
    <w:rsid w:val="004E2CF6"/>
    <w:rsid w:val="004E2DE2"/>
    <w:rsid w:val="004E322A"/>
    <w:rsid w:val="004E33B4"/>
    <w:rsid w:val="004E67BF"/>
    <w:rsid w:val="004E67FA"/>
    <w:rsid w:val="004E68C9"/>
    <w:rsid w:val="004E784C"/>
    <w:rsid w:val="004E7BB3"/>
    <w:rsid w:val="004E7F44"/>
    <w:rsid w:val="004F0BC3"/>
    <w:rsid w:val="004F2C06"/>
    <w:rsid w:val="004F673F"/>
    <w:rsid w:val="00500F13"/>
    <w:rsid w:val="0050147E"/>
    <w:rsid w:val="00503A47"/>
    <w:rsid w:val="00504129"/>
    <w:rsid w:val="00507B60"/>
    <w:rsid w:val="005117BF"/>
    <w:rsid w:val="00513B00"/>
    <w:rsid w:val="00514427"/>
    <w:rsid w:val="005165D8"/>
    <w:rsid w:val="00517522"/>
    <w:rsid w:val="00517C5F"/>
    <w:rsid w:val="0052010E"/>
    <w:rsid w:val="0052123A"/>
    <w:rsid w:val="00522288"/>
    <w:rsid w:val="005224CD"/>
    <w:rsid w:val="005225E5"/>
    <w:rsid w:val="00523464"/>
    <w:rsid w:val="005239FC"/>
    <w:rsid w:val="00523FDB"/>
    <w:rsid w:val="005241AD"/>
    <w:rsid w:val="005244F4"/>
    <w:rsid w:val="0052781F"/>
    <w:rsid w:val="00530004"/>
    <w:rsid w:val="00530DC9"/>
    <w:rsid w:val="005328BF"/>
    <w:rsid w:val="005328E0"/>
    <w:rsid w:val="00533515"/>
    <w:rsid w:val="005348E1"/>
    <w:rsid w:val="00536980"/>
    <w:rsid w:val="005377A9"/>
    <w:rsid w:val="005405E3"/>
    <w:rsid w:val="0054070D"/>
    <w:rsid w:val="00540B99"/>
    <w:rsid w:val="00540B9D"/>
    <w:rsid w:val="005417D5"/>
    <w:rsid w:val="00542795"/>
    <w:rsid w:val="005431BF"/>
    <w:rsid w:val="005444BC"/>
    <w:rsid w:val="0054491F"/>
    <w:rsid w:val="00544DF5"/>
    <w:rsid w:val="0054734D"/>
    <w:rsid w:val="00550B80"/>
    <w:rsid w:val="005523CE"/>
    <w:rsid w:val="00553A9C"/>
    <w:rsid w:val="00555944"/>
    <w:rsid w:val="0055658D"/>
    <w:rsid w:val="00556655"/>
    <w:rsid w:val="00557550"/>
    <w:rsid w:val="005605F5"/>
    <w:rsid w:val="00561950"/>
    <w:rsid w:val="0056225D"/>
    <w:rsid w:val="005641C1"/>
    <w:rsid w:val="00565682"/>
    <w:rsid w:val="005669F0"/>
    <w:rsid w:val="00567E42"/>
    <w:rsid w:val="005706D9"/>
    <w:rsid w:val="0057125D"/>
    <w:rsid w:val="005732F7"/>
    <w:rsid w:val="0057354B"/>
    <w:rsid w:val="005739C3"/>
    <w:rsid w:val="00573E6A"/>
    <w:rsid w:val="005748E0"/>
    <w:rsid w:val="00576B34"/>
    <w:rsid w:val="005774A7"/>
    <w:rsid w:val="00581E85"/>
    <w:rsid w:val="00582116"/>
    <w:rsid w:val="00582CB2"/>
    <w:rsid w:val="005846FE"/>
    <w:rsid w:val="00584831"/>
    <w:rsid w:val="00584D47"/>
    <w:rsid w:val="00584D94"/>
    <w:rsid w:val="005855BF"/>
    <w:rsid w:val="005859F8"/>
    <w:rsid w:val="0058716E"/>
    <w:rsid w:val="005877E2"/>
    <w:rsid w:val="00587DB6"/>
    <w:rsid w:val="005903F5"/>
    <w:rsid w:val="00592347"/>
    <w:rsid w:val="0059380C"/>
    <w:rsid w:val="00595B75"/>
    <w:rsid w:val="00597F9A"/>
    <w:rsid w:val="005A1429"/>
    <w:rsid w:val="005A35DF"/>
    <w:rsid w:val="005A609B"/>
    <w:rsid w:val="005A6E6F"/>
    <w:rsid w:val="005B106C"/>
    <w:rsid w:val="005B26A3"/>
    <w:rsid w:val="005B275F"/>
    <w:rsid w:val="005B5F24"/>
    <w:rsid w:val="005B6A74"/>
    <w:rsid w:val="005C263D"/>
    <w:rsid w:val="005C305F"/>
    <w:rsid w:val="005C5F6A"/>
    <w:rsid w:val="005D112A"/>
    <w:rsid w:val="005D2084"/>
    <w:rsid w:val="005D2B81"/>
    <w:rsid w:val="005D2BA1"/>
    <w:rsid w:val="005D57AF"/>
    <w:rsid w:val="005D6535"/>
    <w:rsid w:val="005D6B43"/>
    <w:rsid w:val="005D6DC7"/>
    <w:rsid w:val="005E0246"/>
    <w:rsid w:val="005E32CB"/>
    <w:rsid w:val="005E3905"/>
    <w:rsid w:val="005E6610"/>
    <w:rsid w:val="005E73D2"/>
    <w:rsid w:val="005E7E54"/>
    <w:rsid w:val="005F1632"/>
    <w:rsid w:val="005F1B2A"/>
    <w:rsid w:val="005F333E"/>
    <w:rsid w:val="005F390A"/>
    <w:rsid w:val="005F63CA"/>
    <w:rsid w:val="005F6919"/>
    <w:rsid w:val="0060112D"/>
    <w:rsid w:val="00602891"/>
    <w:rsid w:val="00604F16"/>
    <w:rsid w:val="00606411"/>
    <w:rsid w:val="006113C1"/>
    <w:rsid w:val="006137F4"/>
    <w:rsid w:val="006138C1"/>
    <w:rsid w:val="006146C5"/>
    <w:rsid w:val="0061660D"/>
    <w:rsid w:val="0061773F"/>
    <w:rsid w:val="00620CE9"/>
    <w:rsid w:val="00623E70"/>
    <w:rsid w:val="00624945"/>
    <w:rsid w:val="006249F4"/>
    <w:rsid w:val="0062680D"/>
    <w:rsid w:val="00641552"/>
    <w:rsid w:val="006450EC"/>
    <w:rsid w:val="006472A6"/>
    <w:rsid w:val="00647880"/>
    <w:rsid w:val="006510D4"/>
    <w:rsid w:val="0065639F"/>
    <w:rsid w:val="00657CB1"/>
    <w:rsid w:val="0066023B"/>
    <w:rsid w:val="00660CE3"/>
    <w:rsid w:val="006614CA"/>
    <w:rsid w:val="00664032"/>
    <w:rsid w:val="006642FF"/>
    <w:rsid w:val="00671739"/>
    <w:rsid w:val="00673652"/>
    <w:rsid w:val="00675317"/>
    <w:rsid w:val="0067594E"/>
    <w:rsid w:val="00675E03"/>
    <w:rsid w:val="00676806"/>
    <w:rsid w:val="006774E4"/>
    <w:rsid w:val="00682727"/>
    <w:rsid w:val="00687191"/>
    <w:rsid w:val="00687E84"/>
    <w:rsid w:val="00690081"/>
    <w:rsid w:val="006900BF"/>
    <w:rsid w:val="0069117F"/>
    <w:rsid w:val="00691DA1"/>
    <w:rsid w:val="006929C0"/>
    <w:rsid w:val="006948DF"/>
    <w:rsid w:val="00694EEC"/>
    <w:rsid w:val="00696404"/>
    <w:rsid w:val="00697883"/>
    <w:rsid w:val="00697C01"/>
    <w:rsid w:val="006A1DD5"/>
    <w:rsid w:val="006A1EF4"/>
    <w:rsid w:val="006A223F"/>
    <w:rsid w:val="006A4020"/>
    <w:rsid w:val="006A6E58"/>
    <w:rsid w:val="006B0022"/>
    <w:rsid w:val="006B0E5A"/>
    <w:rsid w:val="006B38B4"/>
    <w:rsid w:val="006B4EF7"/>
    <w:rsid w:val="006C1A67"/>
    <w:rsid w:val="006C4BED"/>
    <w:rsid w:val="006C593B"/>
    <w:rsid w:val="006D0C57"/>
    <w:rsid w:val="006D3AAB"/>
    <w:rsid w:val="006D51A6"/>
    <w:rsid w:val="006E1140"/>
    <w:rsid w:val="006E1365"/>
    <w:rsid w:val="006E18D8"/>
    <w:rsid w:val="006E2BBF"/>
    <w:rsid w:val="006E3150"/>
    <w:rsid w:val="006E5FB3"/>
    <w:rsid w:val="006E5FDA"/>
    <w:rsid w:val="006E6359"/>
    <w:rsid w:val="006E6C23"/>
    <w:rsid w:val="006E7917"/>
    <w:rsid w:val="006F04E9"/>
    <w:rsid w:val="006F2175"/>
    <w:rsid w:val="006F2F95"/>
    <w:rsid w:val="006F3E16"/>
    <w:rsid w:val="006F630B"/>
    <w:rsid w:val="006F7C6E"/>
    <w:rsid w:val="0070050B"/>
    <w:rsid w:val="007012E6"/>
    <w:rsid w:val="00705BCF"/>
    <w:rsid w:val="00706E1D"/>
    <w:rsid w:val="00710635"/>
    <w:rsid w:val="00711DE4"/>
    <w:rsid w:val="007123C4"/>
    <w:rsid w:val="007159E8"/>
    <w:rsid w:val="00716EC6"/>
    <w:rsid w:val="00717540"/>
    <w:rsid w:val="007202C1"/>
    <w:rsid w:val="00720AE7"/>
    <w:rsid w:val="00721DB4"/>
    <w:rsid w:val="007221FC"/>
    <w:rsid w:val="00722332"/>
    <w:rsid w:val="00723E45"/>
    <w:rsid w:val="00725BBA"/>
    <w:rsid w:val="00726AAC"/>
    <w:rsid w:val="0073125C"/>
    <w:rsid w:val="0073360F"/>
    <w:rsid w:val="00736051"/>
    <w:rsid w:val="0074085C"/>
    <w:rsid w:val="00741C13"/>
    <w:rsid w:val="0074366B"/>
    <w:rsid w:val="007437D2"/>
    <w:rsid w:val="0074500F"/>
    <w:rsid w:val="00745217"/>
    <w:rsid w:val="00746F98"/>
    <w:rsid w:val="00747739"/>
    <w:rsid w:val="00750707"/>
    <w:rsid w:val="00753BEE"/>
    <w:rsid w:val="0075586A"/>
    <w:rsid w:val="007561F1"/>
    <w:rsid w:val="00756FE2"/>
    <w:rsid w:val="00757012"/>
    <w:rsid w:val="007573A2"/>
    <w:rsid w:val="00757C7E"/>
    <w:rsid w:val="00757DAD"/>
    <w:rsid w:val="00764926"/>
    <w:rsid w:val="00764C65"/>
    <w:rsid w:val="00767B25"/>
    <w:rsid w:val="00771A04"/>
    <w:rsid w:val="0077369F"/>
    <w:rsid w:val="00773968"/>
    <w:rsid w:val="00774928"/>
    <w:rsid w:val="00774BA8"/>
    <w:rsid w:val="007750D1"/>
    <w:rsid w:val="00776176"/>
    <w:rsid w:val="00780533"/>
    <w:rsid w:val="00780C8B"/>
    <w:rsid w:val="00782A51"/>
    <w:rsid w:val="00782EBE"/>
    <w:rsid w:val="007859C5"/>
    <w:rsid w:val="007873D7"/>
    <w:rsid w:val="00790DD2"/>
    <w:rsid w:val="00791DB3"/>
    <w:rsid w:val="007927AA"/>
    <w:rsid w:val="00792DE2"/>
    <w:rsid w:val="00792E07"/>
    <w:rsid w:val="0079485E"/>
    <w:rsid w:val="00795C9D"/>
    <w:rsid w:val="00796A53"/>
    <w:rsid w:val="007A1D8D"/>
    <w:rsid w:val="007A522A"/>
    <w:rsid w:val="007A5ACD"/>
    <w:rsid w:val="007A61C6"/>
    <w:rsid w:val="007B048E"/>
    <w:rsid w:val="007B07E5"/>
    <w:rsid w:val="007B1F53"/>
    <w:rsid w:val="007B20DF"/>
    <w:rsid w:val="007B2D90"/>
    <w:rsid w:val="007B4A3D"/>
    <w:rsid w:val="007B6ADB"/>
    <w:rsid w:val="007B70CF"/>
    <w:rsid w:val="007B7EDD"/>
    <w:rsid w:val="007C0180"/>
    <w:rsid w:val="007C03C4"/>
    <w:rsid w:val="007C0F6E"/>
    <w:rsid w:val="007C131B"/>
    <w:rsid w:val="007C157C"/>
    <w:rsid w:val="007C32F2"/>
    <w:rsid w:val="007C39C0"/>
    <w:rsid w:val="007C4039"/>
    <w:rsid w:val="007C41F8"/>
    <w:rsid w:val="007C434D"/>
    <w:rsid w:val="007C4928"/>
    <w:rsid w:val="007C4BA8"/>
    <w:rsid w:val="007C5D3E"/>
    <w:rsid w:val="007C6C79"/>
    <w:rsid w:val="007C70B8"/>
    <w:rsid w:val="007C7710"/>
    <w:rsid w:val="007D07B6"/>
    <w:rsid w:val="007D0C40"/>
    <w:rsid w:val="007D1A4E"/>
    <w:rsid w:val="007D1B00"/>
    <w:rsid w:val="007D283D"/>
    <w:rsid w:val="007D2D85"/>
    <w:rsid w:val="007D30B8"/>
    <w:rsid w:val="007D34D2"/>
    <w:rsid w:val="007D48D3"/>
    <w:rsid w:val="007D6327"/>
    <w:rsid w:val="007E4281"/>
    <w:rsid w:val="007E4E49"/>
    <w:rsid w:val="007E4F85"/>
    <w:rsid w:val="007E5229"/>
    <w:rsid w:val="007E5CDC"/>
    <w:rsid w:val="007E5D75"/>
    <w:rsid w:val="007E5DBD"/>
    <w:rsid w:val="007E65EF"/>
    <w:rsid w:val="007E6C6C"/>
    <w:rsid w:val="007F0537"/>
    <w:rsid w:val="007F0CDE"/>
    <w:rsid w:val="007F1365"/>
    <w:rsid w:val="007F1A40"/>
    <w:rsid w:val="007F37AA"/>
    <w:rsid w:val="007F3B4B"/>
    <w:rsid w:val="007F450A"/>
    <w:rsid w:val="007F67D0"/>
    <w:rsid w:val="007F72D3"/>
    <w:rsid w:val="007F7FBC"/>
    <w:rsid w:val="00801186"/>
    <w:rsid w:val="0080144C"/>
    <w:rsid w:val="00801C3D"/>
    <w:rsid w:val="00802CFB"/>
    <w:rsid w:val="0080520F"/>
    <w:rsid w:val="0080610D"/>
    <w:rsid w:val="00807CF6"/>
    <w:rsid w:val="008108CB"/>
    <w:rsid w:val="00816590"/>
    <w:rsid w:val="00816F5E"/>
    <w:rsid w:val="0081752C"/>
    <w:rsid w:val="00820DCE"/>
    <w:rsid w:val="00820F5C"/>
    <w:rsid w:val="00826F9E"/>
    <w:rsid w:val="008270B0"/>
    <w:rsid w:val="008318EE"/>
    <w:rsid w:val="00832159"/>
    <w:rsid w:val="00834CE0"/>
    <w:rsid w:val="00834D0B"/>
    <w:rsid w:val="00834FB2"/>
    <w:rsid w:val="00837701"/>
    <w:rsid w:val="00837F27"/>
    <w:rsid w:val="00840463"/>
    <w:rsid w:val="00841FA6"/>
    <w:rsid w:val="00842365"/>
    <w:rsid w:val="00842512"/>
    <w:rsid w:val="0084283D"/>
    <w:rsid w:val="008434B8"/>
    <w:rsid w:val="008448C4"/>
    <w:rsid w:val="00846F2B"/>
    <w:rsid w:val="0084739C"/>
    <w:rsid w:val="00850EDB"/>
    <w:rsid w:val="00852C8A"/>
    <w:rsid w:val="008549E0"/>
    <w:rsid w:val="00854EFA"/>
    <w:rsid w:val="00856DFF"/>
    <w:rsid w:val="00860088"/>
    <w:rsid w:val="00860E16"/>
    <w:rsid w:val="008627FE"/>
    <w:rsid w:val="00862812"/>
    <w:rsid w:val="00865243"/>
    <w:rsid w:val="008666B9"/>
    <w:rsid w:val="00872B22"/>
    <w:rsid w:val="00874A7D"/>
    <w:rsid w:val="00874ABB"/>
    <w:rsid w:val="00874E6F"/>
    <w:rsid w:val="00875E29"/>
    <w:rsid w:val="0088521A"/>
    <w:rsid w:val="008858C1"/>
    <w:rsid w:val="00885ECF"/>
    <w:rsid w:val="00886014"/>
    <w:rsid w:val="00887E2E"/>
    <w:rsid w:val="00890184"/>
    <w:rsid w:val="00890404"/>
    <w:rsid w:val="00890869"/>
    <w:rsid w:val="00890C43"/>
    <w:rsid w:val="00890CE3"/>
    <w:rsid w:val="00890F6C"/>
    <w:rsid w:val="00893040"/>
    <w:rsid w:val="00893C47"/>
    <w:rsid w:val="00894E1F"/>
    <w:rsid w:val="00895C64"/>
    <w:rsid w:val="00895F6F"/>
    <w:rsid w:val="0089634B"/>
    <w:rsid w:val="00897279"/>
    <w:rsid w:val="008A08AA"/>
    <w:rsid w:val="008A0BCB"/>
    <w:rsid w:val="008A146C"/>
    <w:rsid w:val="008A28C5"/>
    <w:rsid w:val="008A3219"/>
    <w:rsid w:val="008A33F5"/>
    <w:rsid w:val="008A4028"/>
    <w:rsid w:val="008A6439"/>
    <w:rsid w:val="008A6C41"/>
    <w:rsid w:val="008B06AF"/>
    <w:rsid w:val="008B1904"/>
    <w:rsid w:val="008B422F"/>
    <w:rsid w:val="008B4A84"/>
    <w:rsid w:val="008B4BC8"/>
    <w:rsid w:val="008B5028"/>
    <w:rsid w:val="008B54BE"/>
    <w:rsid w:val="008B5FFC"/>
    <w:rsid w:val="008B717A"/>
    <w:rsid w:val="008C2381"/>
    <w:rsid w:val="008C276D"/>
    <w:rsid w:val="008C30AB"/>
    <w:rsid w:val="008C360E"/>
    <w:rsid w:val="008C3CA0"/>
    <w:rsid w:val="008C3EBC"/>
    <w:rsid w:val="008C476E"/>
    <w:rsid w:val="008C6083"/>
    <w:rsid w:val="008C766B"/>
    <w:rsid w:val="008C7E8D"/>
    <w:rsid w:val="008D0504"/>
    <w:rsid w:val="008D1984"/>
    <w:rsid w:val="008D2202"/>
    <w:rsid w:val="008D57E7"/>
    <w:rsid w:val="008D5974"/>
    <w:rsid w:val="008D5FDB"/>
    <w:rsid w:val="008D7BE6"/>
    <w:rsid w:val="008E15BC"/>
    <w:rsid w:val="008E27EE"/>
    <w:rsid w:val="008E4095"/>
    <w:rsid w:val="008E41AC"/>
    <w:rsid w:val="008E597F"/>
    <w:rsid w:val="008E624B"/>
    <w:rsid w:val="008F14DB"/>
    <w:rsid w:val="008F4994"/>
    <w:rsid w:val="008F4E99"/>
    <w:rsid w:val="008F5C53"/>
    <w:rsid w:val="008F6212"/>
    <w:rsid w:val="009059F7"/>
    <w:rsid w:val="009074EB"/>
    <w:rsid w:val="00911AD1"/>
    <w:rsid w:val="00911D51"/>
    <w:rsid w:val="00912A4B"/>
    <w:rsid w:val="0091302C"/>
    <w:rsid w:val="0091455F"/>
    <w:rsid w:val="00914CB0"/>
    <w:rsid w:val="009172D4"/>
    <w:rsid w:val="009210FF"/>
    <w:rsid w:val="0092174A"/>
    <w:rsid w:val="00921BD9"/>
    <w:rsid w:val="00922029"/>
    <w:rsid w:val="009250A4"/>
    <w:rsid w:val="00926463"/>
    <w:rsid w:val="00926BBB"/>
    <w:rsid w:val="00927D2B"/>
    <w:rsid w:val="0093022D"/>
    <w:rsid w:val="009304ED"/>
    <w:rsid w:val="00931F47"/>
    <w:rsid w:val="00932315"/>
    <w:rsid w:val="00933813"/>
    <w:rsid w:val="009362CB"/>
    <w:rsid w:val="009368DE"/>
    <w:rsid w:val="00936D0A"/>
    <w:rsid w:val="009371FE"/>
    <w:rsid w:val="009379C9"/>
    <w:rsid w:val="009404AE"/>
    <w:rsid w:val="00943B36"/>
    <w:rsid w:val="0094443E"/>
    <w:rsid w:val="00945221"/>
    <w:rsid w:val="00952591"/>
    <w:rsid w:val="00952812"/>
    <w:rsid w:val="00953B40"/>
    <w:rsid w:val="00953E2B"/>
    <w:rsid w:val="00960E82"/>
    <w:rsid w:val="009610D8"/>
    <w:rsid w:val="009624B8"/>
    <w:rsid w:val="00963F7E"/>
    <w:rsid w:val="00967F77"/>
    <w:rsid w:val="00970211"/>
    <w:rsid w:val="009707AB"/>
    <w:rsid w:val="009714B0"/>
    <w:rsid w:val="00971814"/>
    <w:rsid w:val="00973F37"/>
    <w:rsid w:val="0097453C"/>
    <w:rsid w:val="00975076"/>
    <w:rsid w:val="00976E25"/>
    <w:rsid w:val="00977BC8"/>
    <w:rsid w:val="00977C90"/>
    <w:rsid w:val="0098118A"/>
    <w:rsid w:val="00982062"/>
    <w:rsid w:val="0098237C"/>
    <w:rsid w:val="00982CBD"/>
    <w:rsid w:val="00982DE2"/>
    <w:rsid w:val="00982F9F"/>
    <w:rsid w:val="00983EFD"/>
    <w:rsid w:val="00983FFD"/>
    <w:rsid w:val="00985AEC"/>
    <w:rsid w:val="00991E86"/>
    <w:rsid w:val="00992A06"/>
    <w:rsid w:val="009959F7"/>
    <w:rsid w:val="0099620C"/>
    <w:rsid w:val="0099732B"/>
    <w:rsid w:val="009A1C6A"/>
    <w:rsid w:val="009A3A17"/>
    <w:rsid w:val="009A3BC7"/>
    <w:rsid w:val="009A408E"/>
    <w:rsid w:val="009A5EAF"/>
    <w:rsid w:val="009A65C8"/>
    <w:rsid w:val="009B0538"/>
    <w:rsid w:val="009B2281"/>
    <w:rsid w:val="009B22A2"/>
    <w:rsid w:val="009B23EF"/>
    <w:rsid w:val="009B24C8"/>
    <w:rsid w:val="009B5127"/>
    <w:rsid w:val="009B744E"/>
    <w:rsid w:val="009C19A1"/>
    <w:rsid w:val="009C1D04"/>
    <w:rsid w:val="009C49EA"/>
    <w:rsid w:val="009C4B9C"/>
    <w:rsid w:val="009D0709"/>
    <w:rsid w:val="009D0B04"/>
    <w:rsid w:val="009D15AB"/>
    <w:rsid w:val="009D2048"/>
    <w:rsid w:val="009D20BA"/>
    <w:rsid w:val="009D21FE"/>
    <w:rsid w:val="009D246D"/>
    <w:rsid w:val="009D332E"/>
    <w:rsid w:val="009D3BFF"/>
    <w:rsid w:val="009D3DD0"/>
    <w:rsid w:val="009D4F41"/>
    <w:rsid w:val="009D51A3"/>
    <w:rsid w:val="009D5B57"/>
    <w:rsid w:val="009D7EF5"/>
    <w:rsid w:val="009E1398"/>
    <w:rsid w:val="009E1A15"/>
    <w:rsid w:val="009E1D53"/>
    <w:rsid w:val="009E2187"/>
    <w:rsid w:val="009E2785"/>
    <w:rsid w:val="009E31C0"/>
    <w:rsid w:val="009E32D2"/>
    <w:rsid w:val="009E370D"/>
    <w:rsid w:val="009E3EEB"/>
    <w:rsid w:val="009E4230"/>
    <w:rsid w:val="009E5738"/>
    <w:rsid w:val="009E6AD2"/>
    <w:rsid w:val="009F0C3C"/>
    <w:rsid w:val="009F1E03"/>
    <w:rsid w:val="009F1EA3"/>
    <w:rsid w:val="009F1F3B"/>
    <w:rsid w:val="009F25E0"/>
    <w:rsid w:val="009F43D2"/>
    <w:rsid w:val="009F4922"/>
    <w:rsid w:val="009F7BCA"/>
    <w:rsid w:val="00A00232"/>
    <w:rsid w:val="00A012D2"/>
    <w:rsid w:val="00A03198"/>
    <w:rsid w:val="00A0607A"/>
    <w:rsid w:val="00A06722"/>
    <w:rsid w:val="00A072B2"/>
    <w:rsid w:val="00A078C5"/>
    <w:rsid w:val="00A07AF2"/>
    <w:rsid w:val="00A116B7"/>
    <w:rsid w:val="00A12682"/>
    <w:rsid w:val="00A12A72"/>
    <w:rsid w:val="00A156C8"/>
    <w:rsid w:val="00A15CCF"/>
    <w:rsid w:val="00A16253"/>
    <w:rsid w:val="00A16D40"/>
    <w:rsid w:val="00A17CF0"/>
    <w:rsid w:val="00A20741"/>
    <w:rsid w:val="00A2171A"/>
    <w:rsid w:val="00A225FB"/>
    <w:rsid w:val="00A2331C"/>
    <w:rsid w:val="00A23C3A"/>
    <w:rsid w:val="00A248CF"/>
    <w:rsid w:val="00A265A9"/>
    <w:rsid w:val="00A30D15"/>
    <w:rsid w:val="00A32BCF"/>
    <w:rsid w:val="00A33C25"/>
    <w:rsid w:val="00A35712"/>
    <w:rsid w:val="00A35AC0"/>
    <w:rsid w:val="00A35B61"/>
    <w:rsid w:val="00A375B5"/>
    <w:rsid w:val="00A40527"/>
    <w:rsid w:val="00A40CB9"/>
    <w:rsid w:val="00A4121C"/>
    <w:rsid w:val="00A41811"/>
    <w:rsid w:val="00A43A11"/>
    <w:rsid w:val="00A43A6E"/>
    <w:rsid w:val="00A43FCD"/>
    <w:rsid w:val="00A44132"/>
    <w:rsid w:val="00A45424"/>
    <w:rsid w:val="00A47344"/>
    <w:rsid w:val="00A50204"/>
    <w:rsid w:val="00A51BD5"/>
    <w:rsid w:val="00A5477A"/>
    <w:rsid w:val="00A557A8"/>
    <w:rsid w:val="00A56F6D"/>
    <w:rsid w:val="00A57438"/>
    <w:rsid w:val="00A60009"/>
    <w:rsid w:val="00A65D8F"/>
    <w:rsid w:val="00A66932"/>
    <w:rsid w:val="00A66B10"/>
    <w:rsid w:val="00A6740E"/>
    <w:rsid w:val="00A67BE3"/>
    <w:rsid w:val="00A703A4"/>
    <w:rsid w:val="00A7053C"/>
    <w:rsid w:val="00A70979"/>
    <w:rsid w:val="00A724DA"/>
    <w:rsid w:val="00A72F87"/>
    <w:rsid w:val="00A751E7"/>
    <w:rsid w:val="00A75414"/>
    <w:rsid w:val="00A76FC0"/>
    <w:rsid w:val="00A77F36"/>
    <w:rsid w:val="00A77FA5"/>
    <w:rsid w:val="00A8013F"/>
    <w:rsid w:val="00A80DEB"/>
    <w:rsid w:val="00A80E3B"/>
    <w:rsid w:val="00A827A7"/>
    <w:rsid w:val="00A827DB"/>
    <w:rsid w:val="00A84560"/>
    <w:rsid w:val="00A84EB2"/>
    <w:rsid w:val="00A85E87"/>
    <w:rsid w:val="00A87522"/>
    <w:rsid w:val="00A934E5"/>
    <w:rsid w:val="00A9457D"/>
    <w:rsid w:val="00A955C0"/>
    <w:rsid w:val="00A95970"/>
    <w:rsid w:val="00A96974"/>
    <w:rsid w:val="00A96CA3"/>
    <w:rsid w:val="00AA1EBE"/>
    <w:rsid w:val="00AA229D"/>
    <w:rsid w:val="00AA3686"/>
    <w:rsid w:val="00AA3C84"/>
    <w:rsid w:val="00AA4825"/>
    <w:rsid w:val="00AA4D7F"/>
    <w:rsid w:val="00AB0D98"/>
    <w:rsid w:val="00AB377F"/>
    <w:rsid w:val="00AC01F3"/>
    <w:rsid w:val="00AC07B8"/>
    <w:rsid w:val="00AC252C"/>
    <w:rsid w:val="00AC2C4F"/>
    <w:rsid w:val="00AC4BAC"/>
    <w:rsid w:val="00AC5DE9"/>
    <w:rsid w:val="00AC64B2"/>
    <w:rsid w:val="00AC6537"/>
    <w:rsid w:val="00AD06D8"/>
    <w:rsid w:val="00AD1D25"/>
    <w:rsid w:val="00AD2EDC"/>
    <w:rsid w:val="00AD324B"/>
    <w:rsid w:val="00AD3DFC"/>
    <w:rsid w:val="00AD47DF"/>
    <w:rsid w:val="00AD5899"/>
    <w:rsid w:val="00AD676F"/>
    <w:rsid w:val="00AD70A3"/>
    <w:rsid w:val="00AE02A6"/>
    <w:rsid w:val="00AE1321"/>
    <w:rsid w:val="00AE295A"/>
    <w:rsid w:val="00AE6552"/>
    <w:rsid w:val="00AE762A"/>
    <w:rsid w:val="00AF02FA"/>
    <w:rsid w:val="00AF0D3D"/>
    <w:rsid w:val="00AF3851"/>
    <w:rsid w:val="00AF496D"/>
    <w:rsid w:val="00AF56B1"/>
    <w:rsid w:val="00AF679F"/>
    <w:rsid w:val="00AF7032"/>
    <w:rsid w:val="00B01780"/>
    <w:rsid w:val="00B05681"/>
    <w:rsid w:val="00B0742B"/>
    <w:rsid w:val="00B078EA"/>
    <w:rsid w:val="00B12E28"/>
    <w:rsid w:val="00B1320E"/>
    <w:rsid w:val="00B1421B"/>
    <w:rsid w:val="00B154E8"/>
    <w:rsid w:val="00B20DDA"/>
    <w:rsid w:val="00B22714"/>
    <w:rsid w:val="00B23597"/>
    <w:rsid w:val="00B239AD"/>
    <w:rsid w:val="00B306B7"/>
    <w:rsid w:val="00B32240"/>
    <w:rsid w:val="00B33E17"/>
    <w:rsid w:val="00B34768"/>
    <w:rsid w:val="00B34B2D"/>
    <w:rsid w:val="00B350D7"/>
    <w:rsid w:val="00B35455"/>
    <w:rsid w:val="00B36CAD"/>
    <w:rsid w:val="00B377B0"/>
    <w:rsid w:val="00B406BC"/>
    <w:rsid w:val="00B40795"/>
    <w:rsid w:val="00B40DD6"/>
    <w:rsid w:val="00B42B80"/>
    <w:rsid w:val="00B42DF5"/>
    <w:rsid w:val="00B44DA1"/>
    <w:rsid w:val="00B44E6F"/>
    <w:rsid w:val="00B460AD"/>
    <w:rsid w:val="00B50FE3"/>
    <w:rsid w:val="00B5247D"/>
    <w:rsid w:val="00B5289A"/>
    <w:rsid w:val="00B53406"/>
    <w:rsid w:val="00B541BB"/>
    <w:rsid w:val="00B563B4"/>
    <w:rsid w:val="00B606CA"/>
    <w:rsid w:val="00B618E9"/>
    <w:rsid w:val="00B621E4"/>
    <w:rsid w:val="00B62ABC"/>
    <w:rsid w:val="00B63DA1"/>
    <w:rsid w:val="00B63DBC"/>
    <w:rsid w:val="00B66F81"/>
    <w:rsid w:val="00B67DB6"/>
    <w:rsid w:val="00B70DA4"/>
    <w:rsid w:val="00B71E65"/>
    <w:rsid w:val="00B73827"/>
    <w:rsid w:val="00B74957"/>
    <w:rsid w:val="00B75226"/>
    <w:rsid w:val="00B75735"/>
    <w:rsid w:val="00B757FD"/>
    <w:rsid w:val="00B76928"/>
    <w:rsid w:val="00B779B0"/>
    <w:rsid w:val="00B802EA"/>
    <w:rsid w:val="00B802F9"/>
    <w:rsid w:val="00B808E3"/>
    <w:rsid w:val="00B822BE"/>
    <w:rsid w:val="00B82550"/>
    <w:rsid w:val="00B84555"/>
    <w:rsid w:val="00B85531"/>
    <w:rsid w:val="00B86F8C"/>
    <w:rsid w:val="00B87027"/>
    <w:rsid w:val="00B9003C"/>
    <w:rsid w:val="00B90892"/>
    <w:rsid w:val="00B91A26"/>
    <w:rsid w:val="00B949D4"/>
    <w:rsid w:val="00B94EF2"/>
    <w:rsid w:val="00B95A5F"/>
    <w:rsid w:val="00B97280"/>
    <w:rsid w:val="00B974AC"/>
    <w:rsid w:val="00B97CC7"/>
    <w:rsid w:val="00BA0973"/>
    <w:rsid w:val="00BA103F"/>
    <w:rsid w:val="00BA1DE4"/>
    <w:rsid w:val="00BA590B"/>
    <w:rsid w:val="00BA64FD"/>
    <w:rsid w:val="00BA74C4"/>
    <w:rsid w:val="00BB0618"/>
    <w:rsid w:val="00BB106D"/>
    <w:rsid w:val="00BB1F1A"/>
    <w:rsid w:val="00BB24C8"/>
    <w:rsid w:val="00BB2524"/>
    <w:rsid w:val="00BB297E"/>
    <w:rsid w:val="00BB2C28"/>
    <w:rsid w:val="00BB65A3"/>
    <w:rsid w:val="00BB6D33"/>
    <w:rsid w:val="00BB6EFB"/>
    <w:rsid w:val="00BB7147"/>
    <w:rsid w:val="00BB771F"/>
    <w:rsid w:val="00BC005D"/>
    <w:rsid w:val="00BC0C8D"/>
    <w:rsid w:val="00BC0D04"/>
    <w:rsid w:val="00BC2098"/>
    <w:rsid w:val="00BC4C7A"/>
    <w:rsid w:val="00BC602E"/>
    <w:rsid w:val="00BC683A"/>
    <w:rsid w:val="00BC701B"/>
    <w:rsid w:val="00BC7BBE"/>
    <w:rsid w:val="00BC7E33"/>
    <w:rsid w:val="00BC7F44"/>
    <w:rsid w:val="00BD141C"/>
    <w:rsid w:val="00BD6FF9"/>
    <w:rsid w:val="00BE0B6B"/>
    <w:rsid w:val="00BE522E"/>
    <w:rsid w:val="00BE6464"/>
    <w:rsid w:val="00BE6A10"/>
    <w:rsid w:val="00BE78E5"/>
    <w:rsid w:val="00BE7CB5"/>
    <w:rsid w:val="00BF1229"/>
    <w:rsid w:val="00BF1876"/>
    <w:rsid w:val="00BF2CED"/>
    <w:rsid w:val="00BF3692"/>
    <w:rsid w:val="00BF3E6D"/>
    <w:rsid w:val="00BF4803"/>
    <w:rsid w:val="00BF63A9"/>
    <w:rsid w:val="00C017A3"/>
    <w:rsid w:val="00C01801"/>
    <w:rsid w:val="00C01899"/>
    <w:rsid w:val="00C019FF"/>
    <w:rsid w:val="00C035CD"/>
    <w:rsid w:val="00C05013"/>
    <w:rsid w:val="00C06668"/>
    <w:rsid w:val="00C07FE9"/>
    <w:rsid w:val="00C10730"/>
    <w:rsid w:val="00C12168"/>
    <w:rsid w:val="00C1411B"/>
    <w:rsid w:val="00C16AFE"/>
    <w:rsid w:val="00C16E66"/>
    <w:rsid w:val="00C205BF"/>
    <w:rsid w:val="00C22D1B"/>
    <w:rsid w:val="00C248B3"/>
    <w:rsid w:val="00C248D7"/>
    <w:rsid w:val="00C26ACB"/>
    <w:rsid w:val="00C27726"/>
    <w:rsid w:val="00C27F4F"/>
    <w:rsid w:val="00C30526"/>
    <w:rsid w:val="00C30EE9"/>
    <w:rsid w:val="00C3173E"/>
    <w:rsid w:val="00C31F17"/>
    <w:rsid w:val="00C32F59"/>
    <w:rsid w:val="00C36129"/>
    <w:rsid w:val="00C373CF"/>
    <w:rsid w:val="00C37769"/>
    <w:rsid w:val="00C37DE5"/>
    <w:rsid w:val="00C41016"/>
    <w:rsid w:val="00C4180F"/>
    <w:rsid w:val="00C425DD"/>
    <w:rsid w:val="00C42FC4"/>
    <w:rsid w:val="00C4498D"/>
    <w:rsid w:val="00C44C31"/>
    <w:rsid w:val="00C46A0F"/>
    <w:rsid w:val="00C5383E"/>
    <w:rsid w:val="00C540F9"/>
    <w:rsid w:val="00C54A62"/>
    <w:rsid w:val="00C54D1A"/>
    <w:rsid w:val="00C607A6"/>
    <w:rsid w:val="00C60B40"/>
    <w:rsid w:val="00C612D3"/>
    <w:rsid w:val="00C630EC"/>
    <w:rsid w:val="00C657B2"/>
    <w:rsid w:val="00C65D48"/>
    <w:rsid w:val="00C7073C"/>
    <w:rsid w:val="00C71AE3"/>
    <w:rsid w:val="00C71D2B"/>
    <w:rsid w:val="00C726BD"/>
    <w:rsid w:val="00C730B0"/>
    <w:rsid w:val="00C73800"/>
    <w:rsid w:val="00C75746"/>
    <w:rsid w:val="00C76309"/>
    <w:rsid w:val="00C7641E"/>
    <w:rsid w:val="00C769D1"/>
    <w:rsid w:val="00C77472"/>
    <w:rsid w:val="00C77865"/>
    <w:rsid w:val="00C77AE2"/>
    <w:rsid w:val="00C81584"/>
    <w:rsid w:val="00C84990"/>
    <w:rsid w:val="00C84D46"/>
    <w:rsid w:val="00C84F54"/>
    <w:rsid w:val="00C8556F"/>
    <w:rsid w:val="00C85961"/>
    <w:rsid w:val="00C85B57"/>
    <w:rsid w:val="00C86703"/>
    <w:rsid w:val="00C87E7E"/>
    <w:rsid w:val="00C90767"/>
    <w:rsid w:val="00C914A5"/>
    <w:rsid w:val="00C9364E"/>
    <w:rsid w:val="00C94E6D"/>
    <w:rsid w:val="00CA1790"/>
    <w:rsid w:val="00CA23A8"/>
    <w:rsid w:val="00CA2647"/>
    <w:rsid w:val="00CA2BBE"/>
    <w:rsid w:val="00CA3175"/>
    <w:rsid w:val="00CA3816"/>
    <w:rsid w:val="00CA3B5C"/>
    <w:rsid w:val="00CA4F35"/>
    <w:rsid w:val="00CB1318"/>
    <w:rsid w:val="00CB27FA"/>
    <w:rsid w:val="00CB2977"/>
    <w:rsid w:val="00CB29B8"/>
    <w:rsid w:val="00CB2E14"/>
    <w:rsid w:val="00CB3AFE"/>
    <w:rsid w:val="00CB6A4A"/>
    <w:rsid w:val="00CB6DE3"/>
    <w:rsid w:val="00CC076C"/>
    <w:rsid w:val="00CC09E0"/>
    <w:rsid w:val="00CC2C54"/>
    <w:rsid w:val="00CC3B25"/>
    <w:rsid w:val="00CC553B"/>
    <w:rsid w:val="00CC5FED"/>
    <w:rsid w:val="00CC6AFA"/>
    <w:rsid w:val="00CC7E2C"/>
    <w:rsid w:val="00CD00C2"/>
    <w:rsid w:val="00CD0E05"/>
    <w:rsid w:val="00CD1438"/>
    <w:rsid w:val="00CD2E73"/>
    <w:rsid w:val="00CD7610"/>
    <w:rsid w:val="00CE00ED"/>
    <w:rsid w:val="00CE0DE9"/>
    <w:rsid w:val="00CE0EEB"/>
    <w:rsid w:val="00CE15AD"/>
    <w:rsid w:val="00CE36FC"/>
    <w:rsid w:val="00CE4915"/>
    <w:rsid w:val="00CE781C"/>
    <w:rsid w:val="00CF1F08"/>
    <w:rsid w:val="00CF2316"/>
    <w:rsid w:val="00CF23B1"/>
    <w:rsid w:val="00CF2DAC"/>
    <w:rsid w:val="00CF5B23"/>
    <w:rsid w:val="00CF67BB"/>
    <w:rsid w:val="00D0050C"/>
    <w:rsid w:val="00D02B27"/>
    <w:rsid w:val="00D034FA"/>
    <w:rsid w:val="00D03A05"/>
    <w:rsid w:val="00D044FA"/>
    <w:rsid w:val="00D048DA"/>
    <w:rsid w:val="00D053A6"/>
    <w:rsid w:val="00D11682"/>
    <w:rsid w:val="00D17B1E"/>
    <w:rsid w:val="00D17D1A"/>
    <w:rsid w:val="00D205B2"/>
    <w:rsid w:val="00D22267"/>
    <w:rsid w:val="00D238A3"/>
    <w:rsid w:val="00D23D63"/>
    <w:rsid w:val="00D2493A"/>
    <w:rsid w:val="00D24E4C"/>
    <w:rsid w:val="00D24FB8"/>
    <w:rsid w:val="00D25AC3"/>
    <w:rsid w:val="00D26E9F"/>
    <w:rsid w:val="00D27EFD"/>
    <w:rsid w:val="00D33861"/>
    <w:rsid w:val="00D3459A"/>
    <w:rsid w:val="00D34686"/>
    <w:rsid w:val="00D34BF5"/>
    <w:rsid w:val="00D34F38"/>
    <w:rsid w:val="00D352A8"/>
    <w:rsid w:val="00D35ED0"/>
    <w:rsid w:val="00D37533"/>
    <w:rsid w:val="00D378A0"/>
    <w:rsid w:val="00D37E68"/>
    <w:rsid w:val="00D4048E"/>
    <w:rsid w:val="00D41828"/>
    <w:rsid w:val="00D42DA8"/>
    <w:rsid w:val="00D43B3E"/>
    <w:rsid w:val="00D44593"/>
    <w:rsid w:val="00D449EE"/>
    <w:rsid w:val="00D45E13"/>
    <w:rsid w:val="00D47595"/>
    <w:rsid w:val="00D50AB4"/>
    <w:rsid w:val="00D50D9B"/>
    <w:rsid w:val="00D5105B"/>
    <w:rsid w:val="00D52530"/>
    <w:rsid w:val="00D52E17"/>
    <w:rsid w:val="00D53EAA"/>
    <w:rsid w:val="00D54B9D"/>
    <w:rsid w:val="00D57295"/>
    <w:rsid w:val="00D572DB"/>
    <w:rsid w:val="00D57688"/>
    <w:rsid w:val="00D579B8"/>
    <w:rsid w:val="00D57B14"/>
    <w:rsid w:val="00D60E12"/>
    <w:rsid w:val="00D61229"/>
    <w:rsid w:val="00D627B3"/>
    <w:rsid w:val="00D661BB"/>
    <w:rsid w:val="00D71740"/>
    <w:rsid w:val="00D717E6"/>
    <w:rsid w:val="00D728D7"/>
    <w:rsid w:val="00D72FB5"/>
    <w:rsid w:val="00D7300E"/>
    <w:rsid w:val="00D74142"/>
    <w:rsid w:val="00D77173"/>
    <w:rsid w:val="00D779CB"/>
    <w:rsid w:val="00D80EBE"/>
    <w:rsid w:val="00D815AE"/>
    <w:rsid w:val="00D8171C"/>
    <w:rsid w:val="00D8199F"/>
    <w:rsid w:val="00D846A6"/>
    <w:rsid w:val="00D87E0E"/>
    <w:rsid w:val="00D945BF"/>
    <w:rsid w:val="00D94B3B"/>
    <w:rsid w:val="00D962EF"/>
    <w:rsid w:val="00D973D5"/>
    <w:rsid w:val="00D97B92"/>
    <w:rsid w:val="00DB2515"/>
    <w:rsid w:val="00DB3CF8"/>
    <w:rsid w:val="00DC103D"/>
    <w:rsid w:val="00DC26E9"/>
    <w:rsid w:val="00DC66D5"/>
    <w:rsid w:val="00DC70A8"/>
    <w:rsid w:val="00DC7B63"/>
    <w:rsid w:val="00DC7E65"/>
    <w:rsid w:val="00DD0229"/>
    <w:rsid w:val="00DD0397"/>
    <w:rsid w:val="00DD1627"/>
    <w:rsid w:val="00DD2961"/>
    <w:rsid w:val="00DD2DE1"/>
    <w:rsid w:val="00DD40A5"/>
    <w:rsid w:val="00DD5349"/>
    <w:rsid w:val="00DD72AE"/>
    <w:rsid w:val="00DD74A5"/>
    <w:rsid w:val="00DE03DF"/>
    <w:rsid w:val="00DE2140"/>
    <w:rsid w:val="00DE2E60"/>
    <w:rsid w:val="00DE40DD"/>
    <w:rsid w:val="00DE4B2A"/>
    <w:rsid w:val="00DE7304"/>
    <w:rsid w:val="00DF0061"/>
    <w:rsid w:val="00DF0299"/>
    <w:rsid w:val="00DF0D4D"/>
    <w:rsid w:val="00DF3A7A"/>
    <w:rsid w:val="00DF6DA3"/>
    <w:rsid w:val="00E031F5"/>
    <w:rsid w:val="00E051AD"/>
    <w:rsid w:val="00E06662"/>
    <w:rsid w:val="00E07DF8"/>
    <w:rsid w:val="00E13C24"/>
    <w:rsid w:val="00E15441"/>
    <w:rsid w:val="00E15DAD"/>
    <w:rsid w:val="00E16813"/>
    <w:rsid w:val="00E1732C"/>
    <w:rsid w:val="00E17A1E"/>
    <w:rsid w:val="00E20AB3"/>
    <w:rsid w:val="00E21BAC"/>
    <w:rsid w:val="00E24C85"/>
    <w:rsid w:val="00E25831"/>
    <w:rsid w:val="00E2612B"/>
    <w:rsid w:val="00E26BF9"/>
    <w:rsid w:val="00E26E9E"/>
    <w:rsid w:val="00E306F1"/>
    <w:rsid w:val="00E3096E"/>
    <w:rsid w:val="00E319E0"/>
    <w:rsid w:val="00E32798"/>
    <w:rsid w:val="00E343EB"/>
    <w:rsid w:val="00E345F1"/>
    <w:rsid w:val="00E349CF"/>
    <w:rsid w:val="00E3594F"/>
    <w:rsid w:val="00E35F51"/>
    <w:rsid w:val="00E4027A"/>
    <w:rsid w:val="00E41702"/>
    <w:rsid w:val="00E42BBB"/>
    <w:rsid w:val="00E47627"/>
    <w:rsid w:val="00E530F9"/>
    <w:rsid w:val="00E5373F"/>
    <w:rsid w:val="00E537A0"/>
    <w:rsid w:val="00E538BB"/>
    <w:rsid w:val="00E54C76"/>
    <w:rsid w:val="00E5599F"/>
    <w:rsid w:val="00E55FF6"/>
    <w:rsid w:val="00E56AF8"/>
    <w:rsid w:val="00E57233"/>
    <w:rsid w:val="00E6286F"/>
    <w:rsid w:val="00E63DB8"/>
    <w:rsid w:val="00E64255"/>
    <w:rsid w:val="00E64D97"/>
    <w:rsid w:val="00E6530D"/>
    <w:rsid w:val="00E653B8"/>
    <w:rsid w:val="00E66182"/>
    <w:rsid w:val="00E66A0A"/>
    <w:rsid w:val="00E675A5"/>
    <w:rsid w:val="00E70562"/>
    <w:rsid w:val="00E73372"/>
    <w:rsid w:val="00E73C77"/>
    <w:rsid w:val="00E76D2A"/>
    <w:rsid w:val="00E77162"/>
    <w:rsid w:val="00E77CEE"/>
    <w:rsid w:val="00E80574"/>
    <w:rsid w:val="00E83CC8"/>
    <w:rsid w:val="00E859E0"/>
    <w:rsid w:val="00E85BD0"/>
    <w:rsid w:val="00E861CE"/>
    <w:rsid w:val="00E862EB"/>
    <w:rsid w:val="00E86330"/>
    <w:rsid w:val="00E868CA"/>
    <w:rsid w:val="00E86C27"/>
    <w:rsid w:val="00E87435"/>
    <w:rsid w:val="00E92439"/>
    <w:rsid w:val="00E94E80"/>
    <w:rsid w:val="00E9501E"/>
    <w:rsid w:val="00E95CE9"/>
    <w:rsid w:val="00EA080F"/>
    <w:rsid w:val="00EA1265"/>
    <w:rsid w:val="00EA2BF0"/>
    <w:rsid w:val="00EA2E40"/>
    <w:rsid w:val="00EA3FFA"/>
    <w:rsid w:val="00EA4386"/>
    <w:rsid w:val="00EA71EE"/>
    <w:rsid w:val="00EB05FA"/>
    <w:rsid w:val="00EB0A7B"/>
    <w:rsid w:val="00EB114E"/>
    <w:rsid w:val="00EB2B20"/>
    <w:rsid w:val="00EB3B8D"/>
    <w:rsid w:val="00EB4DEB"/>
    <w:rsid w:val="00EB6501"/>
    <w:rsid w:val="00EC041A"/>
    <w:rsid w:val="00EC213C"/>
    <w:rsid w:val="00EC3469"/>
    <w:rsid w:val="00EC4036"/>
    <w:rsid w:val="00EC7DBC"/>
    <w:rsid w:val="00ED1EEA"/>
    <w:rsid w:val="00ED5139"/>
    <w:rsid w:val="00EE01D8"/>
    <w:rsid w:val="00EE183D"/>
    <w:rsid w:val="00EE1B40"/>
    <w:rsid w:val="00EE291A"/>
    <w:rsid w:val="00EE2C20"/>
    <w:rsid w:val="00EE413D"/>
    <w:rsid w:val="00EE4FA7"/>
    <w:rsid w:val="00EE5850"/>
    <w:rsid w:val="00EF0561"/>
    <w:rsid w:val="00EF0A80"/>
    <w:rsid w:val="00EF191F"/>
    <w:rsid w:val="00EF2033"/>
    <w:rsid w:val="00EF252B"/>
    <w:rsid w:val="00EF4657"/>
    <w:rsid w:val="00EF5353"/>
    <w:rsid w:val="00EF658B"/>
    <w:rsid w:val="00EF783C"/>
    <w:rsid w:val="00F00F44"/>
    <w:rsid w:val="00F013FA"/>
    <w:rsid w:val="00F020A3"/>
    <w:rsid w:val="00F02BB4"/>
    <w:rsid w:val="00F031A4"/>
    <w:rsid w:val="00F03CEC"/>
    <w:rsid w:val="00F041A2"/>
    <w:rsid w:val="00F107C1"/>
    <w:rsid w:val="00F11B2B"/>
    <w:rsid w:val="00F126B8"/>
    <w:rsid w:val="00F13359"/>
    <w:rsid w:val="00F13E45"/>
    <w:rsid w:val="00F16DA3"/>
    <w:rsid w:val="00F20099"/>
    <w:rsid w:val="00F2183F"/>
    <w:rsid w:val="00F241EF"/>
    <w:rsid w:val="00F262D7"/>
    <w:rsid w:val="00F27D44"/>
    <w:rsid w:val="00F30369"/>
    <w:rsid w:val="00F3039B"/>
    <w:rsid w:val="00F305BA"/>
    <w:rsid w:val="00F36703"/>
    <w:rsid w:val="00F36BA2"/>
    <w:rsid w:val="00F36F38"/>
    <w:rsid w:val="00F3700D"/>
    <w:rsid w:val="00F37770"/>
    <w:rsid w:val="00F42384"/>
    <w:rsid w:val="00F429BB"/>
    <w:rsid w:val="00F42A76"/>
    <w:rsid w:val="00F4643C"/>
    <w:rsid w:val="00F47197"/>
    <w:rsid w:val="00F517A9"/>
    <w:rsid w:val="00F53705"/>
    <w:rsid w:val="00F540FA"/>
    <w:rsid w:val="00F5643C"/>
    <w:rsid w:val="00F60C24"/>
    <w:rsid w:val="00F6274A"/>
    <w:rsid w:val="00F62CF2"/>
    <w:rsid w:val="00F6494A"/>
    <w:rsid w:val="00F65D0E"/>
    <w:rsid w:val="00F7144A"/>
    <w:rsid w:val="00F74AC6"/>
    <w:rsid w:val="00F7691E"/>
    <w:rsid w:val="00F76D18"/>
    <w:rsid w:val="00F83776"/>
    <w:rsid w:val="00F86FCC"/>
    <w:rsid w:val="00F90433"/>
    <w:rsid w:val="00F91ACD"/>
    <w:rsid w:val="00F91D27"/>
    <w:rsid w:val="00F91EBB"/>
    <w:rsid w:val="00F931EF"/>
    <w:rsid w:val="00F94B75"/>
    <w:rsid w:val="00F951EE"/>
    <w:rsid w:val="00F95EAF"/>
    <w:rsid w:val="00F970E4"/>
    <w:rsid w:val="00FA30E7"/>
    <w:rsid w:val="00FA36E9"/>
    <w:rsid w:val="00FA4277"/>
    <w:rsid w:val="00FA557A"/>
    <w:rsid w:val="00FA5DC5"/>
    <w:rsid w:val="00FA5DDA"/>
    <w:rsid w:val="00FA6A19"/>
    <w:rsid w:val="00FA731C"/>
    <w:rsid w:val="00FB1B8D"/>
    <w:rsid w:val="00FB6C63"/>
    <w:rsid w:val="00FC05C6"/>
    <w:rsid w:val="00FC24DE"/>
    <w:rsid w:val="00FC42FA"/>
    <w:rsid w:val="00FC494B"/>
    <w:rsid w:val="00FC5C92"/>
    <w:rsid w:val="00FC5EEB"/>
    <w:rsid w:val="00FC605E"/>
    <w:rsid w:val="00FC7733"/>
    <w:rsid w:val="00FD152D"/>
    <w:rsid w:val="00FD323C"/>
    <w:rsid w:val="00FD3512"/>
    <w:rsid w:val="00FD4F13"/>
    <w:rsid w:val="00FD6EFA"/>
    <w:rsid w:val="00FE06AD"/>
    <w:rsid w:val="00FE25BC"/>
    <w:rsid w:val="00FE2F18"/>
    <w:rsid w:val="00FE3874"/>
    <w:rsid w:val="00FE3B2E"/>
    <w:rsid w:val="00FE5336"/>
    <w:rsid w:val="00FE61EB"/>
    <w:rsid w:val="00FE6C9C"/>
    <w:rsid w:val="00FE6DD6"/>
    <w:rsid w:val="00FE768A"/>
    <w:rsid w:val="00FF0C5A"/>
    <w:rsid w:val="00FF0DB0"/>
    <w:rsid w:val="00FF13FC"/>
    <w:rsid w:val="00FF1ACA"/>
    <w:rsid w:val="00FF41DE"/>
    <w:rsid w:val="00FF52B2"/>
    <w:rsid w:val="00FF7304"/>
    <w:rsid w:val="01115B19"/>
    <w:rsid w:val="012A3CE6"/>
    <w:rsid w:val="01301DA6"/>
    <w:rsid w:val="0159716B"/>
    <w:rsid w:val="01745EE6"/>
    <w:rsid w:val="018F65A1"/>
    <w:rsid w:val="01BD2958"/>
    <w:rsid w:val="01FE4437"/>
    <w:rsid w:val="02056D00"/>
    <w:rsid w:val="020C7AD2"/>
    <w:rsid w:val="023F0385"/>
    <w:rsid w:val="025374F9"/>
    <w:rsid w:val="02A91B01"/>
    <w:rsid w:val="02BB3C8E"/>
    <w:rsid w:val="02CA1E1B"/>
    <w:rsid w:val="02DC3677"/>
    <w:rsid w:val="02F06B77"/>
    <w:rsid w:val="02F646C8"/>
    <w:rsid w:val="03261624"/>
    <w:rsid w:val="03595F7F"/>
    <w:rsid w:val="036872F9"/>
    <w:rsid w:val="0372466B"/>
    <w:rsid w:val="037C3F2E"/>
    <w:rsid w:val="03B42563"/>
    <w:rsid w:val="03B50208"/>
    <w:rsid w:val="03CE5A07"/>
    <w:rsid w:val="04060B04"/>
    <w:rsid w:val="0417467E"/>
    <w:rsid w:val="041B6087"/>
    <w:rsid w:val="041F4312"/>
    <w:rsid w:val="042D79C2"/>
    <w:rsid w:val="04315423"/>
    <w:rsid w:val="0444340A"/>
    <w:rsid w:val="04446D1F"/>
    <w:rsid w:val="046B5540"/>
    <w:rsid w:val="04784101"/>
    <w:rsid w:val="047C599F"/>
    <w:rsid w:val="04B8274F"/>
    <w:rsid w:val="04C77B1F"/>
    <w:rsid w:val="04E60945"/>
    <w:rsid w:val="051270D7"/>
    <w:rsid w:val="051C58E4"/>
    <w:rsid w:val="054E02B0"/>
    <w:rsid w:val="05894266"/>
    <w:rsid w:val="059C797B"/>
    <w:rsid w:val="05C5666D"/>
    <w:rsid w:val="06027D10"/>
    <w:rsid w:val="0620067D"/>
    <w:rsid w:val="062446D5"/>
    <w:rsid w:val="062B75F0"/>
    <w:rsid w:val="06400C4E"/>
    <w:rsid w:val="06456265"/>
    <w:rsid w:val="064B3BE4"/>
    <w:rsid w:val="068C4E4E"/>
    <w:rsid w:val="06A56428"/>
    <w:rsid w:val="06B258F2"/>
    <w:rsid w:val="06C32025"/>
    <w:rsid w:val="06E14F8A"/>
    <w:rsid w:val="06F10BAA"/>
    <w:rsid w:val="070F1F19"/>
    <w:rsid w:val="0716129B"/>
    <w:rsid w:val="07177C01"/>
    <w:rsid w:val="072A1BA2"/>
    <w:rsid w:val="079006E8"/>
    <w:rsid w:val="079344AE"/>
    <w:rsid w:val="07A4303C"/>
    <w:rsid w:val="07A76995"/>
    <w:rsid w:val="07C83718"/>
    <w:rsid w:val="07CA08DA"/>
    <w:rsid w:val="08126AF8"/>
    <w:rsid w:val="0850403A"/>
    <w:rsid w:val="086106FE"/>
    <w:rsid w:val="086B023F"/>
    <w:rsid w:val="08D613F6"/>
    <w:rsid w:val="090148AB"/>
    <w:rsid w:val="09143080"/>
    <w:rsid w:val="09154BCC"/>
    <w:rsid w:val="09473CE2"/>
    <w:rsid w:val="09992208"/>
    <w:rsid w:val="09A426F2"/>
    <w:rsid w:val="09C23FE3"/>
    <w:rsid w:val="0A173A74"/>
    <w:rsid w:val="0A222B45"/>
    <w:rsid w:val="0A2347A9"/>
    <w:rsid w:val="0A242FFF"/>
    <w:rsid w:val="0A36039E"/>
    <w:rsid w:val="0A8C7FBE"/>
    <w:rsid w:val="0A8D7E97"/>
    <w:rsid w:val="0ABC0A3B"/>
    <w:rsid w:val="0AC47253"/>
    <w:rsid w:val="0ACF19BE"/>
    <w:rsid w:val="0ADC1D1C"/>
    <w:rsid w:val="0ADC62F5"/>
    <w:rsid w:val="0ADF57C6"/>
    <w:rsid w:val="0AE75B3C"/>
    <w:rsid w:val="0AF14F38"/>
    <w:rsid w:val="0B1B457B"/>
    <w:rsid w:val="0B1F28BD"/>
    <w:rsid w:val="0B576A77"/>
    <w:rsid w:val="0B6D6DD0"/>
    <w:rsid w:val="0B7A7000"/>
    <w:rsid w:val="0B811AED"/>
    <w:rsid w:val="0B8C1D04"/>
    <w:rsid w:val="0B980BE5"/>
    <w:rsid w:val="0B995089"/>
    <w:rsid w:val="0B9C06D5"/>
    <w:rsid w:val="0BB43C70"/>
    <w:rsid w:val="0BC0030C"/>
    <w:rsid w:val="0C0D35F1"/>
    <w:rsid w:val="0C160487"/>
    <w:rsid w:val="0C2821A0"/>
    <w:rsid w:val="0C670CE3"/>
    <w:rsid w:val="0C6A432F"/>
    <w:rsid w:val="0C727688"/>
    <w:rsid w:val="0CC50C29"/>
    <w:rsid w:val="0CC70ABC"/>
    <w:rsid w:val="0D19707A"/>
    <w:rsid w:val="0D32133F"/>
    <w:rsid w:val="0D38267F"/>
    <w:rsid w:val="0D7A75BB"/>
    <w:rsid w:val="0D847672"/>
    <w:rsid w:val="0D927F49"/>
    <w:rsid w:val="0D965E14"/>
    <w:rsid w:val="0D971FFF"/>
    <w:rsid w:val="0D985588"/>
    <w:rsid w:val="0DAC4DE7"/>
    <w:rsid w:val="0DB50520"/>
    <w:rsid w:val="0DD93C67"/>
    <w:rsid w:val="0E000E95"/>
    <w:rsid w:val="0E1C7748"/>
    <w:rsid w:val="0E2A1FC8"/>
    <w:rsid w:val="0E3436F9"/>
    <w:rsid w:val="0E434312"/>
    <w:rsid w:val="0E691717"/>
    <w:rsid w:val="0E9B5BA9"/>
    <w:rsid w:val="0E9B5CB3"/>
    <w:rsid w:val="0EB16B69"/>
    <w:rsid w:val="0EB463A0"/>
    <w:rsid w:val="0ED24AE4"/>
    <w:rsid w:val="0EF76513"/>
    <w:rsid w:val="0EF86207"/>
    <w:rsid w:val="0F127DBC"/>
    <w:rsid w:val="0F542EBC"/>
    <w:rsid w:val="0F601A19"/>
    <w:rsid w:val="0F7B4964"/>
    <w:rsid w:val="0FB3499A"/>
    <w:rsid w:val="100E3CDE"/>
    <w:rsid w:val="102862AB"/>
    <w:rsid w:val="10582A82"/>
    <w:rsid w:val="10967DE9"/>
    <w:rsid w:val="10983AC1"/>
    <w:rsid w:val="109E036B"/>
    <w:rsid w:val="10D0497D"/>
    <w:rsid w:val="110A2C24"/>
    <w:rsid w:val="110F1949"/>
    <w:rsid w:val="11285AF8"/>
    <w:rsid w:val="1144422A"/>
    <w:rsid w:val="119951F2"/>
    <w:rsid w:val="11BE175A"/>
    <w:rsid w:val="11CD7202"/>
    <w:rsid w:val="11E65DDF"/>
    <w:rsid w:val="11E931F7"/>
    <w:rsid w:val="11F75EAE"/>
    <w:rsid w:val="11FF21E6"/>
    <w:rsid w:val="124D09DB"/>
    <w:rsid w:val="125F0169"/>
    <w:rsid w:val="126307C1"/>
    <w:rsid w:val="136A730B"/>
    <w:rsid w:val="137C4C58"/>
    <w:rsid w:val="139F6AD3"/>
    <w:rsid w:val="1402609A"/>
    <w:rsid w:val="140B63F8"/>
    <w:rsid w:val="14101BF8"/>
    <w:rsid w:val="141D6D83"/>
    <w:rsid w:val="14607765"/>
    <w:rsid w:val="14644194"/>
    <w:rsid w:val="14683AE2"/>
    <w:rsid w:val="146975C2"/>
    <w:rsid w:val="148556DC"/>
    <w:rsid w:val="149027CD"/>
    <w:rsid w:val="149D2712"/>
    <w:rsid w:val="14A24168"/>
    <w:rsid w:val="14AD06E3"/>
    <w:rsid w:val="15025589"/>
    <w:rsid w:val="150712E6"/>
    <w:rsid w:val="151025BD"/>
    <w:rsid w:val="15950A2F"/>
    <w:rsid w:val="15CA4090"/>
    <w:rsid w:val="15D062EC"/>
    <w:rsid w:val="15D128B5"/>
    <w:rsid w:val="15D13671"/>
    <w:rsid w:val="15E45152"/>
    <w:rsid w:val="15FA6E59"/>
    <w:rsid w:val="15FE492A"/>
    <w:rsid w:val="1609105D"/>
    <w:rsid w:val="16184405"/>
    <w:rsid w:val="165516F9"/>
    <w:rsid w:val="1657518C"/>
    <w:rsid w:val="167A6B10"/>
    <w:rsid w:val="16830AAE"/>
    <w:rsid w:val="168B1A72"/>
    <w:rsid w:val="16951F73"/>
    <w:rsid w:val="16B1043D"/>
    <w:rsid w:val="16E01DBD"/>
    <w:rsid w:val="170E6F2D"/>
    <w:rsid w:val="17271EE3"/>
    <w:rsid w:val="1754248F"/>
    <w:rsid w:val="175B1D7F"/>
    <w:rsid w:val="175F5CA8"/>
    <w:rsid w:val="17637A3D"/>
    <w:rsid w:val="17967435"/>
    <w:rsid w:val="181E4E3A"/>
    <w:rsid w:val="182D352F"/>
    <w:rsid w:val="186216FF"/>
    <w:rsid w:val="1897143A"/>
    <w:rsid w:val="18AD593E"/>
    <w:rsid w:val="18BA2ED6"/>
    <w:rsid w:val="18C119AD"/>
    <w:rsid w:val="18DD45AA"/>
    <w:rsid w:val="1918508B"/>
    <w:rsid w:val="19265A82"/>
    <w:rsid w:val="193D1F46"/>
    <w:rsid w:val="193F29EB"/>
    <w:rsid w:val="19572472"/>
    <w:rsid w:val="19874E4D"/>
    <w:rsid w:val="198C1D89"/>
    <w:rsid w:val="19924EC5"/>
    <w:rsid w:val="19952FC2"/>
    <w:rsid w:val="19E44197"/>
    <w:rsid w:val="19EF3DBB"/>
    <w:rsid w:val="1A307DEB"/>
    <w:rsid w:val="1A497C7A"/>
    <w:rsid w:val="1A4B662C"/>
    <w:rsid w:val="1A5D3128"/>
    <w:rsid w:val="1A7A062D"/>
    <w:rsid w:val="1ABD41C4"/>
    <w:rsid w:val="1AC90C79"/>
    <w:rsid w:val="1B0D2108"/>
    <w:rsid w:val="1B1438B4"/>
    <w:rsid w:val="1B15678A"/>
    <w:rsid w:val="1B293C37"/>
    <w:rsid w:val="1B3A3A66"/>
    <w:rsid w:val="1B4963EA"/>
    <w:rsid w:val="1B7C0B0B"/>
    <w:rsid w:val="1B7E697A"/>
    <w:rsid w:val="1BAE3795"/>
    <w:rsid w:val="1BB2064E"/>
    <w:rsid w:val="1BB538CF"/>
    <w:rsid w:val="1BBE6445"/>
    <w:rsid w:val="1BDB0DA5"/>
    <w:rsid w:val="1BDC51B0"/>
    <w:rsid w:val="1BE42F8B"/>
    <w:rsid w:val="1BF34341"/>
    <w:rsid w:val="1C7A3233"/>
    <w:rsid w:val="1C80396E"/>
    <w:rsid w:val="1CA12D03"/>
    <w:rsid w:val="1CB3291E"/>
    <w:rsid w:val="1CBB11C7"/>
    <w:rsid w:val="1CBB2883"/>
    <w:rsid w:val="1CBC76A6"/>
    <w:rsid w:val="1CC75931"/>
    <w:rsid w:val="1CD001DE"/>
    <w:rsid w:val="1CD81789"/>
    <w:rsid w:val="1CE52099"/>
    <w:rsid w:val="1D561E6A"/>
    <w:rsid w:val="1D571301"/>
    <w:rsid w:val="1D6A6A75"/>
    <w:rsid w:val="1D9A06B0"/>
    <w:rsid w:val="1DAC6673"/>
    <w:rsid w:val="1DBB7F40"/>
    <w:rsid w:val="1DD04BEC"/>
    <w:rsid w:val="1DE24C91"/>
    <w:rsid w:val="1DE60C9A"/>
    <w:rsid w:val="1DF41CED"/>
    <w:rsid w:val="1E07129E"/>
    <w:rsid w:val="1E60231B"/>
    <w:rsid w:val="1E9D2342"/>
    <w:rsid w:val="1EA73187"/>
    <w:rsid w:val="1EA747EE"/>
    <w:rsid w:val="1EBB4EBE"/>
    <w:rsid w:val="1EDC0F97"/>
    <w:rsid w:val="1EEB0017"/>
    <w:rsid w:val="1F016385"/>
    <w:rsid w:val="1F26778D"/>
    <w:rsid w:val="1F431523"/>
    <w:rsid w:val="1F7363E0"/>
    <w:rsid w:val="1F9B0BF8"/>
    <w:rsid w:val="1FD90A6B"/>
    <w:rsid w:val="1FEF5FC2"/>
    <w:rsid w:val="20181E20"/>
    <w:rsid w:val="20934A1D"/>
    <w:rsid w:val="209854B7"/>
    <w:rsid w:val="20C0056A"/>
    <w:rsid w:val="20EA55E7"/>
    <w:rsid w:val="20EE5A89"/>
    <w:rsid w:val="20FA1CCE"/>
    <w:rsid w:val="2116462E"/>
    <w:rsid w:val="21176D6E"/>
    <w:rsid w:val="212A6BCC"/>
    <w:rsid w:val="212E1977"/>
    <w:rsid w:val="2132002E"/>
    <w:rsid w:val="21450638"/>
    <w:rsid w:val="215238B8"/>
    <w:rsid w:val="216B6728"/>
    <w:rsid w:val="217F39B2"/>
    <w:rsid w:val="218C384B"/>
    <w:rsid w:val="218D0B38"/>
    <w:rsid w:val="219C2D85"/>
    <w:rsid w:val="21E308D4"/>
    <w:rsid w:val="22682ED4"/>
    <w:rsid w:val="226F3182"/>
    <w:rsid w:val="22834FC9"/>
    <w:rsid w:val="228A5274"/>
    <w:rsid w:val="22A6140E"/>
    <w:rsid w:val="22AB7335"/>
    <w:rsid w:val="22D57688"/>
    <w:rsid w:val="2309269C"/>
    <w:rsid w:val="23122FE5"/>
    <w:rsid w:val="231B4D6E"/>
    <w:rsid w:val="232C3785"/>
    <w:rsid w:val="23300BC5"/>
    <w:rsid w:val="233453A6"/>
    <w:rsid w:val="23390502"/>
    <w:rsid w:val="234A5292"/>
    <w:rsid w:val="235601DF"/>
    <w:rsid w:val="235D2A71"/>
    <w:rsid w:val="240B5FA0"/>
    <w:rsid w:val="242410B0"/>
    <w:rsid w:val="242B2707"/>
    <w:rsid w:val="24605FFA"/>
    <w:rsid w:val="24D742F1"/>
    <w:rsid w:val="2523444B"/>
    <w:rsid w:val="253D487F"/>
    <w:rsid w:val="255F1C12"/>
    <w:rsid w:val="25651070"/>
    <w:rsid w:val="25660439"/>
    <w:rsid w:val="259A6176"/>
    <w:rsid w:val="25F06233"/>
    <w:rsid w:val="25F50CB6"/>
    <w:rsid w:val="25F636D3"/>
    <w:rsid w:val="261C40D8"/>
    <w:rsid w:val="26275713"/>
    <w:rsid w:val="262F270F"/>
    <w:rsid w:val="2644477A"/>
    <w:rsid w:val="267957FB"/>
    <w:rsid w:val="26885AC8"/>
    <w:rsid w:val="26B93B86"/>
    <w:rsid w:val="26BF40CA"/>
    <w:rsid w:val="26CB06DA"/>
    <w:rsid w:val="26EF052C"/>
    <w:rsid w:val="26F23880"/>
    <w:rsid w:val="27303A23"/>
    <w:rsid w:val="275D2C3D"/>
    <w:rsid w:val="27802AB4"/>
    <w:rsid w:val="279D5435"/>
    <w:rsid w:val="27B06CEE"/>
    <w:rsid w:val="27B46399"/>
    <w:rsid w:val="27BF720F"/>
    <w:rsid w:val="27C052F3"/>
    <w:rsid w:val="27C71297"/>
    <w:rsid w:val="27E965F8"/>
    <w:rsid w:val="2801645C"/>
    <w:rsid w:val="280E0EF6"/>
    <w:rsid w:val="282B6940"/>
    <w:rsid w:val="283148C1"/>
    <w:rsid w:val="283652F4"/>
    <w:rsid w:val="283F2588"/>
    <w:rsid w:val="284202E2"/>
    <w:rsid w:val="28422B41"/>
    <w:rsid w:val="285D5757"/>
    <w:rsid w:val="287F7A45"/>
    <w:rsid w:val="288E7FFE"/>
    <w:rsid w:val="289128C5"/>
    <w:rsid w:val="28991ACC"/>
    <w:rsid w:val="29075876"/>
    <w:rsid w:val="290A1794"/>
    <w:rsid w:val="291E2574"/>
    <w:rsid w:val="295126A7"/>
    <w:rsid w:val="2962650F"/>
    <w:rsid w:val="2965244F"/>
    <w:rsid w:val="296C128F"/>
    <w:rsid w:val="296C51FC"/>
    <w:rsid w:val="297211E0"/>
    <w:rsid w:val="29A73A5D"/>
    <w:rsid w:val="29BD29EF"/>
    <w:rsid w:val="29D532D8"/>
    <w:rsid w:val="29E225F8"/>
    <w:rsid w:val="29F3493D"/>
    <w:rsid w:val="2A097F2C"/>
    <w:rsid w:val="2A16511E"/>
    <w:rsid w:val="2A1F09F7"/>
    <w:rsid w:val="2A2D2BA8"/>
    <w:rsid w:val="2A36189D"/>
    <w:rsid w:val="2A6130F9"/>
    <w:rsid w:val="2A680504"/>
    <w:rsid w:val="2A8A5477"/>
    <w:rsid w:val="2A9A1E2C"/>
    <w:rsid w:val="2AA03F74"/>
    <w:rsid w:val="2AD43590"/>
    <w:rsid w:val="2AF72431"/>
    <w:rsid w:val="2B7060CA"/>
    <w:rsid w:val="2B7134CD"/>
    <w:rsid w:val="2B7729A9"/>
    <w:rsid w:val="2BE873CA"/>
    <w:rsid w:val="2BED77E9"/>
    <w:rsid w:val="2C067079"/>
    <w:rsid w:val="2C1002FA"/>
    <w:rsid w:val="2C3B6706"/>
    <w:rsid w:val="2C5D5807"/>
    <w:rsid w:val="2C954FA0"/>
    <w:rsid w:val="2C9A7691"/>
    <w:rsid w:val="2CE1413A"/>
    <w:rsid w:val="2D3F3425"/>
    <w:rsid w:val="2D614E83"/>
    <w:rsid w:val="2D6906A3"/>
    <w:rsid w:val="2D8F7B63"/>
    <w:rsid w:val="2DB770D2"/>
    <w:rsid w:val="2DB9106D"/>
    <w:rsid w:val="2DBD58A5"/>
    <w:rsid w:val="2DC14DED"/>
    <w:rsid w:val="2DCC67A0"/>
    <w:rsid w:val="2DD158AE"/>
    <w:rsid w:val="2DE14C0D"/>
    <w:rsid w:val="2DE45C7C"/>
    <w:rsid w:val="2DE55AB4"/>
    <w:rsid w:val="2DF45796"/>
    <w:rsid w:val="2DF9443E"/>
    <w:rsid w:val="2DFD5AD3"/>
    <w:rsid w:val="2DFD6B18"/>
    <w:rsid w:val="2E05430D"/>
    <w:rsid w:val="2E1859E5"/>
    <w:rsid w:val="2E2F2F41"/>
    <w:rsid w:val="2E430131"/>
    <w:rsid w:val="2E474078"/>
    <w:rsid w:val="2E5210EC"/>
    <w:rsid w:val="2E5B07AB"/>
    <w:rsid w:val="2E6743B8"/>
    <w:rsid w:val="2E6A2DC2"/>
    <w:rsid w:val="2E913A09"/>
    <w:rsid w:val="2EAF5833"/>
    <w:rsid w:val="2EC554B2"/>
    <w:rsid w:val="2EE76D59"/>
    <w:rsid w:val="2F222924"/>
    <w:rsid w:val="2F3204AF"/>
    <w:rsid w:val="2F8337D6"/>
    <w:rsid w:val="2F9A050E"/>
    <w:rsid w:val="30117F8B"/>
    <w:rsid w:val="3038011D"/>
    <w:rsid w:val="30880C87"/>
    <w:rsid w:val="30B07DB8"/>
    <w:rsid w:val="30B8300C"/>
    <w:rsid w:val="31224030"/>
    <w:rsid w:val="312569BD"/>
    <w:rsid w:val="314E2C66"/>
    <w:rsid w:val="31870AE7"/>
    <w:rsid w:val="31AE3A53"/>
    <w:rsid w:val="31CA6DFB"/>
    <w:rsid w:val="31EA1963"/>
    <w:rsid w:val="31FA4B6D"/>
    <w:rsid w:val="32111360"/>
    <w:rsid w:val="324A7F75"/>
    <w:rsid w:val="325A64E5"/>
    <w:rsid w:val="325B2476"/>
    <w:rsid w:val="32AD7D50"/>
    <w:rsid w:val="33817573"/>
    <w:rsid w:val="33820CDD"/>
    <w:rsid w:val="338A00A4"/>
    <w:rsid w:val="33913825"/>
    <w:rsid w:val="33EE0D47"/>
    <w:rsid w:val="342575EA"/>
    <w:rsid w:val="34480488"/>
    <w:rsid w:val="34792B99"/>
    <w:rsid w:val="349D2C44"/>
    <w:rsid w:val="34D16D92"/>
    <w:rsid w:val="34F05B04"/>
    <w:rsid w:val="35215623"/>
    <w:rsid w:val="35523C1E"/>
    <w:rsid w:val="35817E56"/>
    <w:rsid w:val="358276DA"/>
    <w:rsid w:val="35A674CD"/>
    <w:rsid w:val="35EE3AC7"/>
    <w:rsid w:val="35F94460"/>
    <w:rsid w:val="36196EE3"/>
    <w:rsid w:val="36540977"/>
    <w:rsid w:val="36555758"/>
    <w:rsid w:val="36EC0A01"/>
    <w:rsid w:val="36F67C9D"/>
    <w:rsid w:val="371367E9"/>
    <w:rsid w:val="37416B21"/>
    <w:rsid w:val="374B7C97"/>
    <w:rsid w:val="37A30634"/>
    <w:rsid w:val="37B509BF"/>
    <w:rsid w:val="37CC7A14"/>
    <w:rsid w:val="37DF3BD3"/>
    <w:rsid w:val="37E91312"/>
    <w:rsid w:val="37F7529C"/>
    <w:rsid w:val="38303E85"/>
    <w:rsid w:val="3832078A"/>
    <w:rsid w:val="384F4255"/>
    <w:rsid w:val="384F7AFB"/>
    <w:rsid w:val="38B37F59"/>
    <w:rsid w:val="38EF3C8A"/>
    <w:rsid w:val="39113C01"/>
    <w:rsid w:val="392E439F"/>
    <w:rsid w:val="393E343F"/>
    <w:rsid w:val="395003D4"/>
    <w:rsid w:val="397A1D7B"/>
    <w:rsid w:val="397A5F75"/>
    <w:rsid w:val="398850DE"/>
    <w:rsid w:val="3991136F"/>
    <w:rsid w:val="39A65FDC"/>
    <w:rsid w:val="39A71E6F"/>
    <w:rsid w:val="39C26429"/>
    <w:rsid w:val="39F44F59"/>
    <w:rsid w:val="3A306295"/>
    <w:rsid w:val="3A314013"/>
    <w:rsid w:val="3A341A25"/>
    <w:rsid w:val="3A782AD9"/>
    <w:rsid w:val="3A891A84"/>
    <w:rsid w:val="3A9B2E8A"/>
    <w:rsid w:val="3AA36ADA"/>
    <w:rsid w:val="3ABC49A5"/>
    <w:rsid w:val="3B1D301A"/>
    <w:rsid w:val="3B3D5220"/>
    <w:rsid w:val="3B585B17"/>
    <w:rsid w:val="3B5B6F6B"/>
    <w:rsid w:val="3B697D24"/>
    <w:rsid w:val="3B6F60D1"/>
    <w:rsid w:val="3B8C756F"/>
    <w:rsid w:val="3BC27362"/>
    <w:rsid w:val="3BCE3934"/>
    <w:rsid w:val="3BDE7D61"/>
    <w:rsid w:val="3BE70B65"/>
    <w:rsid w:val="3C0226A1"/>
    <w:rsid w:val="3C222680"/>
    <w:rsid w:val="3C265C15"/>
    <w:rsid w:val="3C553C96"/>
    <w:rsid w:val="3C5B73D7"/>
    <w:rsid w:val="3C830040"/>
    <w:rsid w:val="3C8C6FF4"/>
    <w:rsid w:val="3CA8662A"/>
    <w:rsid w:val="3CB07B7D"/>
    <w:rsid w:val="3CD07E3A"/>
    <w:rsid w:val="3CE55188"/>
    <w:rsid w:val="3CEB36C7"/>
    <w:rsid w:val="3D1F3A14"/>
    <w:rsid w:val="3D285B99"/>
    <w:rsid w:val="3D2900C8"/>
    <w:rsid w:val="3D4A5933"/>
    <w:rsid w:val="3D9214CE"/>
    <w:rsid w:val="3D9F17DB"/>
    <w:rsid w:val="3DBF1E7D"/>
    <w:rsid w:val="3DDF3E65"/>
    <w:rsid w:val="3E2A7486"/>
    <w:rsid w:val="3E333167"/>
    <w:rsid w:val="3E3F4D6C"/>
    <w:rsid w:val="3E84142B"/>
    <w:rsid w:val="3EB23801"/>
    <w:rsid w:val="3ECD0001"/>
    <w:rsid w:val="3F04093B"/>
    <w:rsid w:val="3F5F5F83"/>
    <w:rsid w:val="3F5F7178"/>
    <w:rsid w:val="3F7279F0"/>
    <w:rsid w:val="3F742888"/>
    <w:rsid w:val="3FC63BD0"/>
    <w:rsid w:val="3FCF563B"/>
    <w:rsid w:val="3FFA3367"/>
    <w:rsid w:val="40273242"/>
    <w:rsid w:val="40324B88"/>
    <w:rsid w:val="405C7E57"/>
    <w:rsid w:val="40646D0C"/>
    <w:rsid w:val="40AA12E3"/>
    <w:rsid w:val="40C61775"/>
    <w:rsid w:val="40D21EC7"/>
    <w:rsid w:val="40D774DE"/>
    <w:rsid w:val="40EA3834"/>
    <w:rsid w:val="40EF0781"/>
    <w:rsid w:val="40EF294F"/>
    <w:rsid w:val="40F16909"/>
    <w:rsid w:val="412A5860"/>
    <w:rsid w:val="41456B3D"/>
    <w:rsid w:val="41C37CE9"/>
    <w:rsid w:val="41CD3CC6"/>
    <w:rsid w:val="41DD19CA"/>
    <w:rsid w:val="41F12259"/>
    <w:rsid w:val="42277F9A"/>
    <w:rsid w:val="422F1D77"/>
    <w:rsid w:val="42C228C8"/>
    <w:rsid w:val="42EF410D"/>
    <w:rsid w:val="42F36E1E"/>
    <w:rsid w:val="42F97BDF"/>
    <w:rsid w:val="43121F6B"/>
    <w:rsid w:val="431A58BB"/>
    <w:rsid w:val="432B529D"/>
    <w:rsid w:val="435117C9"/>
    <w:rsid w:val="43515E92"/>
    <w:rsid w:val="43541811"/>
    <w:rsid w:val="435823F0"/>
    <w:rsid w:val="435A7E53"/>
    <w:rsid w:val="43860D47"/>
    <w:rsid w:val="438B013A"/>
    <w:rsid w:val="439C69C6"/>
    <w:rsid w:val="43B6162D"/>
    <w:rsid w:val="43C13A38"/>
    <w:rsid w:val="43E22F2B"/>
    <w:rsid w:val="43EE1010"/>
    <w:rsid w:val="44486501"/>
    <w:rsid w:val="44B122FC"/>
    <w:rsid w:val="44C20CBC"/>
    <w:rsid w:val="452D466E"/>
    <w:rsid w:val="45410B19"/>
    <w:rsid w:val="45604422"/>
    <w:rsid w:val="456879AF"/>
    <w:rsid w:val="45706BD2"/>
    <w:rsid w:val="458B0897"/>
    <w:rsid w:val="45B25DBF"/>
    <w:rsid w:val="45BB117C"/>
    <w:rsid w:val="45C72596"/>
    <w:rsid w:val="46003033"/>
    <w:rsid w:val="46144A92"/>
    <w:rsid w:val="46312AD7"/>
    <w:rsid w:val="46362591"/>
    <w:rsid w:val="463A697F"/>
    <w:rsid w:val="466B6511"/>
    <w:rsid w:val="46B05FBF"/>
    <w:rsid w:val="46B5661F"/>
    <w:rsid w:val="46D4544D"/>
    <w:rsid w:val="46E576CE"/>
    <w:rsid w:val="46FE6F07"/>
    <w:rsid w:val="4709363F"/>
    <w:rsid w:val="472869B2"/>
    <w:rsid w:val="47315250"/>
    <w:rsid w:val="473B40CD"/>
    <w:rsid w:val="476D0782"/>
    <w:rsid w:val="478248DA"/>
    <w:rsid w:val="479357BC"/>
    <w:rsid w:val="479B74B7"/>
    <w:rsid w:val="47B52DEE"/>
    <w:rsid w:val="47CD3164"/>
    <w:rsid w:val="47D16C90"/>
    <w:rsid w:val="481C651B"/>
    <w:rsid w:val="48311BC9"/>
    <w:rsid w:val="48783354"/>
    <w:rsid w:val="487E1AE9"/>
    <w:rsid w:val="48CC1E20"/>
    <w:rsid w:val="48DB065E"/>
    <w:rsid w:val="491B4CA7"/>
    <w:rsid w:val="492331F4"/>
    <w:rsid w:val="4946276D"/>
    <w:rsid w:val="494A10C6"/>
    <w:rsid w:val="495225C9"/>
    <w:rsid w:val="495C49C2"/>
    <w:rsid w:val="496E5FA9"/>
    <w:rsid w:val="499F2D26"/>
    <w:rsid w:val="49CE39BF"/>
    <w:rsid w:val="49CF51F6"/>
    <w:rsid w:val="4A0F4ED8"/>
    <w:rsid w:val="4A17094B"/>
    <w:rsid w:val="4A264CF1"/>
    <w:rsid w:val="4A4F79F9"/>
    <w:rsid w:val="4A6A1B72"/>
    <w:rsid w:val="4A952924"/>
    <w:rsid w:val="4AB7670F"/>
    <w:rsid w:val="4AF40C8C"/>
    <w:rsid w:val="4AF53C7E"/>
    <w:rsid w:val="4AFD1B90"/>
    <w:rsid w:val="4B035D90"/>
    <w:rsid w:val="4B6A389F"/>
    <w:rsid w:val="4B764485"/>
    <w:rsid w:val="4B8D5369"/>
    <w:rsid w:val="4B9E7462"/>
    <w:rsid w:val="4BA33FD7"/>
    <w:rsid w:val="4BAB5F07"/>
    <w:rsid w:val="4BB77A45"/>
    <w:rsid w:val="4BB90760"/>
    <w:rsid w:val="4BC26053"/>
    <w:rsid w:val="4BC61731"/>
    <w:rsid w:val="4BCD2CFE"/>
    <w:rsid w:val="4BD44D46"/>
    <w:rsid w:val="4BE66AA6"/>
    <w:rsid w:val="4C7D049A"/>
    <w:rsid w:val="4CC4190A"/>
    <w:rsid w:val="4D2350B2"/>
    <w:rsid w:val="4D53613E"/>
    <w:rsid w:val="4D572235"/>
    <w:rsid w:val="4D6B3488"/>
    <w:rsid w:val="4D777D7B"/>
    <w:rsid w:val="4DA80BBC"/>
    <w:rsid w:val="4DE06ADA"/>
    <w:rsid w:val="4DFC0E9E"/>
    <w:rsid w:val="4E1502F6"/>
    <w:rsid w:val="4E52662D"/>
    <w:rsid w:val="4E5C54C6"/>
    <w:rsid w:val="4E6D3230"/>
    <w:rsid w:val="4EBB6290"/>
    <w:rsid w:val="4EDA0A91"/>
    <w:rsid w:val="4EE75E52"/>
    <w:rsid w:val="4EF43D32"/>
    <w:rsid w:val="4EF60870"/>
    <w:rsid w:val="4F0D2BAF"/>
    <w:rsid w:val="4F3810D9"/>
    <w:rsid w:val="4FCB53B3"/>
    <w:rsid w:val="4FE0501F"/>
    <w:rsid w:val="4FE43BE8"/>
    <w:rsid w:val="4FE614EB"/>
    <w:rsid w:val="4FEA4C4A"/>
    <w:rsid w:val="502533DF"/>
    <w:rsid w:val="504040DC"/>
    <w:rsid w:val="50413025"/>
    <w:rsid w:val="50DE0415"/>
    <w:rsid w:val="50E95C79"/>
    <w:rsid w:val="511E63DD"/>
    <w:rsid w:val="51205319"/>
    <w:rsid w:val="512064B6"/>
    <w:rsid w:val="515D0D25"/>
    <w:rsid w:val="51683911"/>
    <w:rsid w:val="51AB6396"/>
    <w:rsid w:val="51B272DD"/>
    <w:rsid w:val="51D11B69"/>
    <w:rsid w:val="51DC0DF8"/>
    <w:rsid w:val="51DD691E"/>
    <w:rsid w:val="51E24AD7"/>
    <w:rsid w:val="51F672FF"/>
    <w:rsid w:val="52062768"/>
    <w:rsid w:val="523227C6"/>
    <w:rsid w:val="52616DA0"/>
    <w:rsid w:val="526E379C"/>
    <w:rsid w:val="5290573F"/>
    <w:rsid w:val="52A42F98"/>
    <w:rsid w:val="52C33D66"/>
    <w:rsid w:val="52CA6EA2"/>
    <w:rsid w:val="52CD7259"/>
    <w:rsid w:val="52DF7CE2"/>
    <w:rsid w:val="52F70215"/>
    <w:rsid w:val="53056701"/>
    <w:rsid w:val="53080F8F"/>
    <w:rsid w:val="530E421F"/>
    <w:rsid w:val="533678CD"/>
    <w:rsid w:val="53474DB8"/>
    <w:rsid w:val="53552E05"/>
    <w:rsid w:val="535C24BB"/>
    <w:rsid w:val="53AE72B4"/>
    <w:rsid w:val="53DC05B3"/>
    <w:rsid w:val="53DF3426"/>
    <w:rsid w:val="53E94F5A"/>
    <w:rsid w:val="53F7221C"/>
    <w:rsid w:val="54104D89"/>
    <w:rsid w:val="54297684"/>
    <w:rsid w:val="545F361A"/>
    <w:rsid w:val="549A28A4"/>
    <w:rsid w:val="54B37426"/>
    <w:rsid w:val="54DA1D21"/>
    <w:rsid w:val="54E87AB4"/>
    <w:rsid w:val="54F520D3"/>
    <w:rsid w:val="54FC5522"/>
    <w:rsid w:val="55422933"/>
    <w:rsid w:val="55684751"/>
    <w:rsid w:val="557A5408"/>
    <w:rsid w:val="558D7048"/>
    <w:rsid w:val="55971D11"/>
    <w:rsid w:val="5599259A"/>
    <w:rsid w:val="559C3737"/>
    <w:rsid w:val="55A24610"/>
    <w:rsid w:val="55A57753"/>
    <w:rsid w:val="55B20B19"/>
    <w:rsid w:val="55B45E30"/>
    <w:rsid w:val="55C53DB0"/>
    <w:rsid w:val="55D63DB0"/>
    <w:rsid w:val="55DD22CB"/>
    <w:rsid w:val="55F06C20"/>
    <w:rsid w:val="55F160F6"/>
    <w:rsid w:val="55F36D31"/>
    <w:rsid w:val="56293D8F"/>
    <w:rsid w:val="564B6B67"/>
    <w:rsid w:val="565D002E"/>
    <w:rsid w:val="56920F9A"/>
    <w:rsid w:val="56A04764"/>
    <w:rsid w:val="56CE6A63"/>
    <w:rsid w:val="56EB388B"/>
    <w:rsid w:val="56F100F7"/>
    <w:rsid w:val="56FB1D20"/>
    <w:rsid w:val="5776776F"/>
    <w:rsid w:val="57E10EC2"/>
    <w:rsid w:val="57EB7BED"/>
    <w:rsid w:val="584D1923"/>
    <w:rsid w:val="584E40D2"/>
    <w:rsid w:val="585F7AFF"/>
    <w:rsid w:val="589D0FD8"/>
    <w:rsid w:val="58BB3E39"/>
    <w:rsid w:val="58C91677"/>
    <w:rsid w:val="59150D70"/>
    <w:rsid w:val="591F781C"/>
    <w:rsid w:val="59690389"/>
    <w:rsid w:val="59777658"/>
    <w:rsid w:val="59865E37"/>
    <w:rsid w:val="598B6C60"/>
    <w:rsid w:val="59AC7302"/>
    <w:rsid w:val="59AF0BA0"/>
    <w:rsid w:val="59C12681"/>
    <w:rsid w:val="59C771EE"/>
    <w:rsid w:val="59E57C07"/>
    <w:rsid w:val="5A09275F"/>
    <w:rsid w:val="5A1C1BF3"/>
    <w:rsid w:val="5A2860FD"/>
    <w:rsid w:val="5A3942DE"/>
    <w:rsid w:val="5A3D7F5A"/>
    <w:rsid w:val="5A4D198C"/>
    <w:rsid w:val="5A4F5EDF"/>
    <w:rsid w:val="5ACC1FD7"/>
    <w:rsid w:val="5AE10810"/>
    <w:rsid w:val="5AF820D3"/>
    <w:rsid w:val="5B5068D8"/>
    <w:rsid w:val="5B8B1199"/>
    <w:rsid w:val="5B97255D"/>
    <w:rsid w:val="5B987B49"/>
    <w:rsid w:val="5BAB6095"/>
    <w:rsid w:val="5BE5221C"/>
    <w:rsid w:val="5BE978C8"/>
    <w:rsid w:val="5BF258FE"/>
    <w:rsid w:val="5C0B7550"/>
    <w:rsid w:val="5C3C4DEB"/>
    <w:rsid w:val="5C4B6B11"/>
    <w:rsid w:val="5C6651FA"/>
    <w:rsid w:val="5C67064B"/>
    <w:rsid w:val="5C86273B"/>
    <w:rsid w:val="5CB545BF"/>
    <w:rsid w:val="5CC901CB"/>
    <w:rsid w:val="5CC95986"/>
    <w:rsid w:val="5CE35642"/>
    <w:rsid w:val="5CEA6D6B"/>
    <w:rsid w:val="5D03647F"/>
    <w:rsid w:val="5D0A0E22"/>
    <w:rsid w:val="5D2D5EA1"/>
    <w:rsid w:val="5D55019E"/>
    <w:rsid w:val="5D801A86"/>
    <w:rsid w:val="5D964551"/>
    <w:rsid w:val="5DB70023"/>
    <w:rsid w:val="5DCA5FA9"/>
    <w:rsid w:val="5DCF023F"/>
    <w:rsid w:val="5DD706C5"/>
    <w:rsid w:val="5DED16E4"/>
    <w:rsid w:val="5E224037"/>
    <w:rsid w:val="5E272426"/>
    <w:rsid w:val="5E53044A"/>
    <w:rsid w:val="5E53232E"/>
    <w:rsid w:val="5E8F018D"/>
    <w:rsid w:val="5E901A16"/>
    <w:rsid w:val="5E930A90"/>
    <w:rsid w:val="5ECD7B7A"/>
    <w:rsid w:val="5EFD1844"/>
    <w:rsid w:val="5F074FDA"/>
    <w:rsid w:val="5F104ED2"/>
    <w:rsid w:val="5F524E02"/>
    <w:rsid w:val="5F5B083F"/>
    <w:rsid w:val="5F5E66CD"/>
    <w:rsid w:val="5F6915A6"/>
    <w:rsid w:val="5F9B7625"/>
    <w:rsid w:val="5FAE2ADD"/>
    <w:rsid w:val="5FC5782B"/>
    <w:rsid w:val="5FD92758"/>
    <w:rsid w:val="604E2A82"/>
    <w:rsid w:val="60822E4F"/>
    <w:rsid w:val="60A469E0"/>
    <w:rsid w:val="60EB22A9"/>
    <w:rsid w:val="60ED6FEA"/>
    <w:rsid w:val="60F17CF0"/>
    <w:rsid w:val="61447F5B"/>
    <w:rsid w:val="614A02EA"/>
    <w:rsid w:val="614C0D0B"/>
    <w:rsid w:val="615D7134"/>
    <w:rsid w:val="6161661E"/>
    <w:rsid w:val="617D69D7"/>
    <w:rsid w:val="61BA574D"/>
    <w:rsid w:val="61BF7DEE"/>
    <w:rsid w:val="61DD03B3"/>
    <w:rsid w:val="61F70D99"/>
    <w:rsid w:val="62250155"/>
    <w:rsid w:val="62335D39"/>
    <w:rsid w:val="62400DDA"/>
    <w:rsid w:val="624F1172"/>
    <w:rsid w:val="626324F4"/>
    <w:rsid w:val="626B200B"/>
    <w:rsid w:val="627A1800"/>
    <w:rsid w:val="62946B85"/>
    <w:rsid w:val="62E945F7"/>
    <w:rsid w:val="62FA0F0F"/>
    <w:rsid w:val="62FB4C6F"/>
    <w:rsid w:val="633345F0"/>
    <w:rsid w:val="63427C35"/>
    <w:rsid w:val="63527926"/>
    <w:rsid w:val="63553D6E"/>
    <w:rsid w:val="638A05DB"/>
    <w:rsid w:val="63A45F91"/>
    <w:rsid w:val="63BD394B"/>
    <w:rsid w:val="63F2620B"/>
    <w:rsid w:val="63FC10D5"/>
    <w:rsid w:val="64162608"/>
    <w:rsid w:val="641D13CD"/>
    <w:rsid w:val="64533922"/>
    <w:rsid w:val="6460175B"/>
    <w:rsid w:val="64634BA4"/>
    <w:rsid w:val="64745988"/>
    <w:rsid w:val="64A439AF"/>
    <w:rsid w:val="64CC2606"/>
    <w:rsid w:val="64DD4813"/>
    <w:rsid w:val="65143FAD"/>
    <w:rsid w:val="65346290"/>
    <w:rsid w:val="65477BB5"/>
    <w:rsid w:val="65557CA1"/>
    <w:rsid w:val="656809F4"/>
    <w:rsid w:val="65883FCC"/>
    <w:rsid w:val="65A2082D"/>
    <w:rsid w:val="65B40423"/>
    <w:rsid w:val="65B668C9"/>
    <w:rsid w:val="65D87056"/>
    <w:rsid w:val="6646288C"/>
    <w:rsid w:val="664C0AE5"/>
    <w:rsid w:val="665905FC"/>
    <w:rsid w:val="665C2F12"/>
    <w:rsid w:val="666B22F3"/>
    <w:rsid w:val="66723681"/>
    <w:rsid w:val="66A04090"/>
    <w:rsid w:val="66C22666"/>
    <w:rsid w:val="67184229"/>
    <w:rsid w:val="675D3FEF"/>
    <w:rsid w:val="67731CFA"/>
    <w:rsid w:val="679F300F"/>
    <w:rsid w:val="67A91325"/>
    <w:rsid w:val="67EE0AE5"/>
    <w:rsid w:val="680B350F"/>
    <w:rsid w:val="682C57A5"/>
    <w:rsid w:val="6832167E"/>
    <w:rsid w:val="6836496C"/>
    <w:rsid w:val="68700039"/>
    <w:rsid w:val="68A01D1C"/>
    <w:rsid w:val="68A234DF"/>
    <w:rsid w:val="68D31327"/>
    <w:rsid w:val="68E75F4D"/>
    <w:rsid w:val="68F80760"/>
    <w:rsid w:val="6901408C"/>
    <w:rsid w:val="692E2949"/>
    <w:rsid w:val="69333F28"/>
    <w:rsid w:val="69470309"/>
    <w:rsid w:val="695D5090"/>
    <w:rsid w:val="696B1607"/>
    <w:rsid w:val="69751EAA"/>
    <w:rsid w:val="69831F77"/>
    <w:rsid w:val="698372D6"/>
    <w:rsid w:val="69EF1F65"/>
    <w:rsid w:val="6A0D63C4"/>
    <w:rsid w:val="6A1A6E5F"/>
    <w:rsid w:val="6A47013E"/>
    <w:rsid w:val="6A7F636D"/>
    <w:rsid w:val="6A806889"/>
    <w:rsid w:val="6AA42500"/>
    <w:rsid w:val="6AC16985"/>
    <w:rsid w:val="6AC326FD"/>
    <w:rsid w:val="6AF4265A"/>
    <w:rsid w:val="6B054AC4"/>
    <w:rsid w:val="6B093A52"/>
    <w:rsid w:val="6B0D2DCF"/>
    <w:rsid w:val="6B27393E"/>
    <w:rsid w:val="6B525169"/>
    <w:rsid w:val="6BA047ED"/>
    <w:rsid w:val="6BA222EA"/>
    <w:rsid w:val="6BA33DCC"/>
    <w:rsid w:val="6BC96E53"/>
    <w:rsid w:val="6BE40B7D"/>
    <w:rsid w:val="6BFA25F4"/>
    <w:rsid w:val="6C280B21"/>
    <w:rsid w:val="6C4312E7"/>
    <w:rsid w:val="6C4A485C"/>
    <w:rsid w:val="6C4F2BF8"/>
    <w:rsid w:val="6C507D50"/>
    <w:rsid w:val="6C53360D"/>
    <w:rsid w:val="6C6C46CF"/>
    <w:rsid w:val="6C6E3607"/>
    <w:rsid w:val="6C8A71E2"/>
    <w:rsid w:val="6CA53DFF"/>
    <w:rsid w:val="6CAE2F39"/>
    <w:rsid w:val="6CB71DEE"/>
    <w:rsid w:val="6CEC62A5"/>
    <w:rsid w:val="6CEC7D37"/>
    <w:rsid w:val="6D74572C"/>
    <w:rsid w:val="6DAC440C"/>
    <w:rsid w:val="6DB04AFE"/>
    <w:rsid w:val="6DBF6490"/>
    <w:rsid w:val="6DC26C9C"/>
    <w:rsid w:val="6DED2E55"/>
    <w:rsid w:val="6E052163"/>
    <w:rsid w:val="6E0C7F17"/>
    <w:rsid w:val="6E1C005D"/>
    <w:rsid w:val="6E36197E"/>
    <w:rsid w:val="6E37281E"/>
    <w:rsid w:val="6E3C74D5"/>
    <w:rsid w:val="6E41376D"/>
    <w:rsid w:val="6E6E5F98"/>
    <w:rsid w:val="6E713DC9"/>
    <w:rsid w:val="6E774A93"/>
    <w:rsid w:val="6EA0573A"/>
    <w:rsid w:val="6EE36ECA"/>
    <w:rsid w:val="6F0532E4"/>
    <w:rsid w:val="6F0C62B5"/>
    <w:rsid w:val="6F2C357A"/>
    <w:rsid w:val="6F8B7727"/>
    <w:rsid w:val="6F977FE2"/>
    <w:rsid w:val="6FA01D37"/>
    <w:rsid w:val="6FA35752"/>
    <w:rsid w:val="6FBA5211"/>
    <w:rsid w:val="6FC14D32"/>
    <w:rsid w:val="6FCB29D7"/>
    <w:rsid w:val="70115A26"/>
    <w:rsid w:val="7092336C"/>
    <w:rsid w:val="70A259DE"/>
    <w:rsid w:val="70A766A4"/>
    <w:rsid w:val="70D80585"/>
    <w:rsid w:val="70DE37C7"/>
    <w:rsid w:val="70F53606"/>
    <w:rsid w:val="71000C9C"/>
    <w:rsid w:val="71240691"/>
    <w:rsid w:val="71407AB8"/>
    <w:rsid w:val="716342F2"/>
    <w:rsid w:val="71FB452B"/>
    <w:rsid w:val="721F1602"/>
    <w:rsid w:val="722A3062"/>
    <w:rsid w:val="724B7771"/>
    <w:rsid w:val="725F7EAF"/>
    <w:rsid w:val="72A32CBE"/>
    <w:rsid w:val="72A53361"/>
    <w:rsid w:val="72C7472E"/>
    <w:rsid w:val="72CA41B8"/>
    <w:rsid w:val="72DF7A98"/>
    <w:rsid w:val="72FA2EDF"/>
    <w:rsid w:val="73441F01"/>
    <w:rsid w:val="737A7695"/>
    <w:rsid w:val="73846F32"/>
    <w:rsid w:val="739C3610"/>
    <w:rsid w:val="73BD7038"/>
    <w:rsid w:val="73E90234"/>
    <w:rsid w:val="73ED106B"/>
    <w:rsid w:val="740A5BE8"/>
    <w:rsid w:val="742A55D7"/>
    <w:rsid w:val="74854658"/>
    <w:rsid w:val="7496678D"/>
    <w:rsid w:val="74B05252"/>
    <w:rsid w:val="74E92D60"/>
    <w:rsid w:val="74F05498"/>
    <w:rsid w:val="74F14535"/>
    <w:rsid w:val="74F52942"/>
    <w:rsid w:val="753943C8"/>
    <w:rsid w:val="75864A53"/>
    <w:rsid w:val="758F1B5A"/>
    <w:rsid w:val="75940517"/>
    <w:rsid w:val="75A86BB4"/>
    <w:rsid w:val="75EB74DE"/>
    <w:rsid w:val="75F22C6F"/>
    <w:rsid w:val="75FE7091"/>
    <w:rsid w:val="763832FC"/>
    <w:rsid w:val="76C53D4C"/>
    <w:rsid w:val="76E97048"/>
    <w:rsid w:val="76ED0E9C"/>
    <w:rsid w:val="774C3C09"/>
    <w:rsid w:val="774D3A7A"/>
    <w:rsid w:val="77A8625B"/>
    <w:rsid w:val="78085BF3"/>
    <w:rsid w:val="782567A5"/>
    <w:rsid w:val="782C0851"/>
    <w:rsid w:val="783A4F8D"/>
    <w:rsid w:val="786605DE"/>
    <w:rsid w:val="789306A9"/>
    <w:rsid w:val="78BE7535"/>
    <w:rsid w:val="78C15F64"/>
    <w:rsid w:val="790B69FE"/>
    <w:rsid w:val="79297266"/>
    <w:rsid w:val="79372F7B"/>
    <w:rsid w:val="794E5888"/>
    <w:rsid w:val="79686D59"/>
    <w:rsid w:val="798B6ADC"/>
    <w:rsid w:val="799B65F3"/>
    <w:rsid w:val="79A202F8"/>
    <w:rsid w:val="7A034973"/>
    <w:rsid w:val="7A1216AE"/>
    <w:rsid w:val="7A320D06"/>
    <w:rsid w:val="7A3A09C8"/>
    <w:rsid w:val="7A6B663C"/>
    <w:rsid w:val="7A6C49DC"/>
    <w:rsid w:val="7A7D6734"/>
    <w:rsid w:val="7ACB42B8"/>
    <w:rsid w:val="7AEC0EED"/>
    <w:rsid w:val="7B260409"/>
    <w:rsid w:val="7B312A5B"/>
    <w:rsid w:val="7B4D15D5"/>
    <w:rsid w:val="7B50118C"/>
    <w:rsid w:val="7B942659"/>
    <w:rsid w:val="7BA244C4"/>
    <w:rsid w:val="7BAC4AE8"/>
    <w:rsid w:val="7BAD4739"/>
    <w:rsid w:val="7BE51067"/>
    <w:rsid w:val="7BF8117A"/>
    <w:rsid w:val="7C1728A9"/>
    <w:rsid w:val="7C244A7D"/>
    <w:rsid w:val="7C2F6CBD"/>
    <w:rsid w:val="7C5036AD"/>
    <w:rsid w:val="7C54662F"/>
    <w:rsid w:val="7C603676"/>
    <w:rsid w:val="7C6F7FEF"/>
    <w:rsid w:val="7CE47776"/>
    <w:rsid w:val="7CE76810"/>
    <w:rsid w:val="7CFD5B62"/>
    <w:rsid w:val="7D14029E"/>
    <w:rsid w:val="7D1B3DE1"/>
    <w:rsid w:val="7D374B5B"/>
    <w:rsid w:val="7D6734F0"/>
    <w:rsid w:val="7D7358BD"/>
    <w:rsid w:val="7DAB45AC"/>
    <w:rsid w:val="7DB22191"/>
    <w:rsid w:val="7DC952BC"/>
    <w:rsid w:val="7DDB1943"/>
    <w:rsid w:val="7E517A89"/>
    <w:rsid w:val="7E56793E"/>
    <w:rsid w:val="7EA87DBF"/>
    <w:rsid w:val="7EB6755E"/>
    <w:rsid w:val="7EC9322B"/>
    <w:rsid w:val="7EE07BB7"/>
    <w:rsid w:val="7EFA2E85"/>
    <w:rsid w:val="7EFC5AA6"/>
    <w:rsid w:val="7F085EB2"/>
    <w:rsid w:val="7F4C2384"/>
    <w:rsid w:val="7F5E476F"/>
    <w:rsid w:val="7F97608A"/>
    <w:rsid w:val="7F9C75E8"/>
    <w:rsid w:val="7FAA39F7"/>
    <w:rsid w:val="7FB47FB2"/>
    <w:rsid w:val="7FCA19E0"/>
    <w:rsid w:val="7FCC69B4"/>
    <w:rsid w:val="7FD60CD8"/>
    <w:rsid w:val="7FF654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0"/>
    <w:autoRedefine/>
    <w:qFormat/>
    <w:uiPriority w:val="0"/>
    <w:pPr>
      <w:keepNext/>
      <w:jc w:val="center"/>
      <w:outlineLvl w:val="0"/>
    </w:pPr>
    <w:rPr>
      <w:rFonts w:ascii="黑体" w:eastAsia="黑体"/>
      <w:sz w:val="28"/>
    </w:rPr>
  </w:style>
  <w:style w:type="paragraph" w:styleId="2">
    <w:name w:val="heading 2"/>
    <w:basedOn w:val="1"/>
    <w:next w:val="1"/>
    <w:link w:val="51"/>
    <w:autoRedefine/>
    <w:qFormat/>
    <w:uiPriority w:val="0"/>
    <w:pPr>
      <w:keepNext/>
      <w:spacing w:line="720" w:lineRule="exact"/>
      <w:outlineLvl w:val="1"/>
    </w:pPr>
    <w:rPr>
      <w:rFonts w:ascii="黑体" w:hAnsi="Copperplate Gothic Bold" w:eastAsia="楷体_GB2312"/>
      <w:sz w:val="28"/>
    </w:rPr>
  </w:style>
  <w:style w:type="paragraph" w:styleId="4">
    <w:name w:val="heading 3"/>
    <w:basedOn w:val="1"/>
    <w:next w:val="1"/>
    <w:link w:val="52"/>
    <w:autoRedefine/>
    <w:qFormat/>
    <w:uiPriority w:val="0"/>
    <w:pPr>
      <w:keepNext/>
      <w:spacing w:line="320" w:lineRule="exact"/>
      <w:outlineLvl w:val="2"/>
    </w:pPr>
    <w:rPr>
      <w:rFonts w:ascii="楷体_GB2312" w:eastAsia="楷体_GB2312"/>
      <w:sz w:val="32"/>
    </w:rPr>
  </w:style>
  <w:style w:type="paragraph" w:styleId="5">
    <w:name w:val="heading 4"/>
    <w:basedOn w:val="1"/>
    <w:next w:val="1"/>
    <w:link w:val="53"/>
    <w:autoRedefine/>
    <w:qFormat/>
    <w:uiPriority w:val="99"/>
    <w:pPr>
      <w:keepNext/>
      <w:numPr>
        <w:ilvl w:val="0"/>
        <w:numId w:val="1"/>
      </w:numPr>
      <w:spacing w:line="600" w:lineRule="exact"/>
      <w:ind w:left="1134" w:hanging="1134"/>
      <w:jc w:val="center"/>
      <w:outlineLvl w:val="3"/>
    </w:pPr>
    <w:rPr>
      <w:rFonts w:ascii="楷体_GB2312" w:eastAsia="楷体_GB2312"/>
      <w:sz w:val="32"/>
    </w:rPr>
  </w:style>
  <w:style w:type="paragraph" w:styleId="6">
    <w:name w:val="heading 5"/>
    <w:basedOn w:val="1"/>
    <w:next w:val="1"/>
    <w:link w:val="54"/>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55"/>
    <w:autoRedefine/>
    <w:qFormat/>
    <w:uiPriority w:val="99"/>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1"/>
    <w:link w:val="56"/>
    <w:autoRedefine/>
    <w:qFormat/>
    <w:uiPriority w:val="99"/>
    <w:pPr>
      <w:keepNext/>
      <w:keepLines/>
      <w:widowControl/>
      <w:spacing w:before="240" w:after="64" w:line="320" w:lineRule="auto"/>
      <w:jc w:val="left"/>
      <w:outlineLvl w:val="6"/>
    </w:pPr>
    <w:rPr>
      <w:b/>
      <w:bCs/>
      <w:kern w:val="0"/>
      <w:sz w:val="24"/>
      <w:szCs w:val="24"/>
    </w:rPr>
  </w:style>
  <w:style w:type="paragraph" w:styleId="9">
    <w:name w:val="heading 8"/>
    <w:basedOn w:val="1"/>
    <w:next w:val="1"/>
    <w:link w:val="57"/>
    <w:autoRedefine/>
    <w:qFormat/>
    <w:uiPriority w:val="99"/>
    <w:pPr>
      <w:keepNext/>
      <w:keepLines/>
      <w:widowControl/>
      <w:spacing w:before="240" w:after="64" w:line="320" w:lineRule="auto"/>
      <w:jc w:val="left"/>
      <w:outlineLvl w:val="7"/>
    </w:pPr>
    <w:rPr>
      <w:rFonts w:ascii="Arial" w:hAnsi="Arial" w:eastAsia="黑体"/>
      <w:kern w:val="0"/>
      <w:sz w:val="24"/>
      <w:szCs w:val="24"/>
    </w:rPr>
  </w:style>
  <w:style w:type="paragraph" w:styleId="10">
    <w:name w:val="heading 9"/>
    <w:basedOn w:val="1"/>
    <w:next w:val="1"/>
    <w:link w:val="58"/>
    <w:autoRedefine/>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39">
    <w:name w:val="Default Paragraph Font"/>
    <w:autoRedefine/>
    <w:unhideWhenUsed/>
    <w:qFormat/>
    <w:uiPriority w:val="1"/>
  </w:style>
  <w:style w:type="table" w:default="1" w:styleId="37">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next w:val="1"/>
    <w:link w:val="94"/>
    <w:autoRedefine/>
    <w:qFormat/>
    <w:uiPriority w:val="0"/>
    <w:pPr>
      <w:ind w:firstLine="420"/>
    </w:pPr>
  </w:style>
  <w:style w:type="paragraph" w:styleId="12">
    <w:name w:val="Document Map"/>
    <w:basedOn w:val="1"/>
    <w:link w:val="59"/>
    <w:autoRedefine/>
    <w:qFormat/>
    <w:uiPriority w:val="99"/>
    <w:pPr>
      <w:shd w:val="clear" w:color="auto" w:fill="000080"/>
    </w:pPr>
  </w:style>
  <w:style w:type="paragraph" w:styleId="13">
    <w:name w:val="toa heading"/>
    <w:basedOn w:val="1"/>
    <w:next w:val="1"/>
    <w:autoRedefine/>
    <w:qFormat/>
    <w:locked/>
    <w:uiPriority w:val="0"/>
    <w:pPr>
      <w:spacing w:before="120"/>
    </w:pPr>
    <w:rPr>
      <w:rFonts w:ascii="Arial" w:hAnsi="Arial"/>
      <w:sz w:val="24"/>
      <w:szCs w:val="20"/>
    </w:rPr>
  </w:style>
  <w:style w:type="paragraph" w:styleId="14">
    <w:name w:val="annotation text"/>
    <w:basedOn w:val="1"/>
    <w:link w:val="60"/>
    <w:autoRedefine/>
    <w:qFormat/>
    <w:uiPriority w:val="99"/>
    <w:pPr>
      <w:jc w:val="left"/>
    </w:pPr>
  </w:style>
  <w:style w:type="paragraph" w:styleId="15">
    <w:name w:val="Body Text 3"/>
    <w:basedOn w:val="1"/>
    <w:link w:val="61"/>
    <w:autoRedefine/>
    <w:qFormat/>
    <w:uiPriority w:val="99"/>
    <w:pPr>
      <w:jc w:val="center"/>
    </w:pPr>
    <w:rPr>
      <w:b/>
      <w:spacing w:val="-20"/>
      <w:w w:val="110"/>
      <w:sz w:val="52"/>
    </w:rPr>
  </w:style>
  <w:style w:type="paragraph" w:styleId="16">
    <w:name w:val="Body Text"/>
    <w:basedOn w:val="1"/>
    <w:next w:val="1"/>
    <w:link w:val="62"/>
    <w:autoRedefine/>
    <w:qFormat/>
    <w:uiPriority w:val="99"/>
    <w:pPr>
      <w:jc w:val="left"/>
    </w:pPr>
    <w:rPr>
      <w:rFonts w:ascii="Copperplate Gothic Bold" w:hAnsi="Copperplate Gothic Bold"/>
      <w:sz w:val="28"/>
    </w:rPr>
  </w:style>
  <w:style w:type="paragraph" w:styleId="17">
    <w:name w:val="Body Text Indent"/>
    <w:basedOn w:val="1"/>
    <w:next w:val="1"/>
    <w:link w:val="63"/>
    <w:autoRedefine/>
    <w:qFormat/>
    <w:uiPriority w:val="99"/>
    <w:pPr>
      <w:spacing w:line="640" w:lineRule="exact"/>
      <w:ind w:firstLine="585"/>
    </w:pPr>
    <w:rPr>
      <w:rFonts w:ascii="楷体_GB2312" w:eastAsia="楷体_GB2312"/>
      <w:sz w:val="32"/>
    </w:rPr>
  </w:style>
  <w:style w:type="paragraph" w:styleId="18">
    <w:name w:val="Block Text"/>
    <w:basedOn w:val="1"/>
    <w:autoRedefine/>
    <w:qFormat/>
    <w:uiPriority w:val="99"/>
    <w:pPr>
      <w:adjustRightInd w:val="0"/>
      <w:ind w:left="420" w:right="33"/>
      <w:jc w:val="left"/>
      <w:textAlignment w:val="baseline"/>
    </w:pPr>
    <w:rPr>
      <w:kern w:val="0"/>
      <w:sz w:val="24"/>
    </w:rPr>
  </w:style>
  <w:style w:type="paragraph" w:styleId="19">
    <w:name w:val="toc 3"/>
    <w:basedOn w:val="1"/>
    <w:next w:val="1"/>
    <w:autoRedefine/>
    <w:qFormat/>
    <w:uiPriority w:val="99"/>
    <w:pPr>
      <w:ind w:left="840" w:leftChars="400"/>
    </w:pPr>
    <w:rPr>
      <w:szCs w:val="24"/>
    </w:rPr>
  </w:style>
  <w:style w:type="paragraph" w:styleId="20">
    <w:name w:val="Plain Text"/>
    <w:basedOn w:val="1"/>
    <w:link w:val="64"/>
    <w:autoRedefine/>
    <w:qFormat/>
    <w:uiPriority w:val="99"/>
    <w:rPr>
      <w:rFonts w:ascii="宋体" w:hAnsi="Courier New"/>
    </w:rPr>
  </w:style>
  <w:style w:type="paragraph" w:styleId="21">
    <w:name w:val="Date"/>
    <w:basedOn w:val="1"/>
    <w:next w:val="1"/>
    <w:link w:val="65"/>
    <w:autoRedefine/>
    <w:qFormat/>
    <w:uiPriority w:val="99"/>
    <w:rPr>
      <w:rFonts w:ascii="Copperplate Gothic Bold" w:hAnsi="Copperplate Gothic Bold"/>
      <w:sz w:val="32"/>
    </w:rPr>
  </w:style>
  <w:style w:type="paragraph" w:styleId="22">
    <w:name w:val="Body Text Indent 2"/>
    <w:basedOn w:val="1"/>
    <w:link w:val="66"/>
    <w:autoRedefine/>
    <w:qFormat/>
    <w:uiPriority w:val="99"/>
    <w:pPr>
      <w:spacing w:line="640" w:lineRule="exact"/>
      <w:ind w:firstLine="645"/>
    </w:pPr>
    <w:rPr>
      <w:rFonts w:ascii="楷体_GB2312" w:eastAsia="楷体_GB2312"/>
      <w:sz w:val="32"/>
    </w:rPr>
  </w:style>
  <w:style w:type="paragraph" w:styleId="23">
    <w:name w:val="Balloon Text"/>
    <w:basedOn w:val="1"/>
    <w:link w:val="67"/>
    <w:autoRedefine/>
    <w:qFormat/>
    <w:uiPriority w:val="99"/>
    <w:rPr>
      <w:sz w:val="18"/>
      <w:szCs w:val="18"/>
    </w:rPr>
  </w:style>
  <w:style w:type="paragraph" w:styleId="24">
    <w:name w:val="footer"/>
    <w:basedOn w:val="1"/>
    <w:next w:val="16"/>
    <w:link w:val="68"/>
    <w:autoRedefine/>
    <w:qFormat/>
    <w:uiPriority w:val="99"/>
    <w:pPr>
      <w:tabs>
        <w:tab w:val="center" w:pos="4153"/>
        <w:tab w:val="right" w:pos="8306"/>
      </w:tabs>
      <w:snapToGrid w:val="0"/>
      <w:jc w:val="left"/>
    </w:pPr>
    <w:rPr>
      <w:sz w:val="18"/>
      <w:szCs w:val="18"/>
    </w:rPr>
  </w:style>
  <w:style w:type="paragraph" w:styleId="25">
    <w:name w:val="header"/>
    <w:basedOn w:val="1"/>
    <w:link w:val="69"/>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060"/>
      </w:tabs>
      <w:spacing w:line="720" w:lineRule="auto"/>
    </w:pPr>
    <w:rPr>
      <w:szCs w:val="24"/>
    </w:rPr>
  </w:style>
  <w:style w:type="paragraph" w:styleId="27">
    <w:name w:val="toc 4"/>
    <w:basedOn w:val="1"/>
    <w:next w:val="1"/>
    <w:autoRedefine/>
    <w:unhideWhenUsed/>
    <w:qFormat/>
    <w:locked/>
    <w:uiPriority w:val="39"/>
    <w:pPr>
      <w:ind w:left="1260" w:leftChars="600"/>
    </w:pPr>
  </w:style>
  <w:style w:type="paragraph" w:styleId="28">
    <w:name w:val="Body Text Indent 3"/>
    <w:basedOn w:val="1"/>
    <w:link w:val="70"/>
    <w:autoRedefine/>
    <w:qFormat/>
    <w:uiPriority w:val="99"/>
    <w:pPr>
      <w:ind w:firstLine="645"/>
    </w:pPr>
    <w:rPr>
      <w:rFonts w:ascii="宋体" w:hAnsi="Copperplate Gothic Bold"/>
      <w:sz w:val="28"/>
    </w:rPr>
  </w:style>
  <w:style w:type="paragraph" w:styleId="29">
    <w:name w:val="toc 2"/>
    <w:basedOn w:val="1"/>
    <w:next w:val="1"/>
    <w:autoRedefine/>
    <w:qFormat/>
    <w:uiPriority w:val="99"/>
    <w:pPr>
      <w:ind w:left="420" w:leftChars="200"/>
    </w:pPr>
    <w:rPr>
      <w:szCs w:val="24"/>
    </w:rPr>
  </w:style>
  <w:style w:type="paragraph" w:styleId="30">
    <w:name w:val="Body Text 2"/>
    <w:basedOn w:val="1"/>
    <w:link w:val="71"/>
    <w:autoRedefine/>
    <w:qFormat/>
    <w:uiPriority w:val="99"/>
    <w:rPr>
      <w:rFonts w:ascii="楷体_GB2312" w:hAnsi="Copperplate Gothic Bold" w:eastAsia="楷体_GB2312"/>
      <w:sz w:val="28"/>
    </w:rPr>
  </w:style>
  <w:style w:type="paragraph" w:styleId="31">
    <w:name w:val="HTML Preformatted"/>
    <w:basedOn w:val="1"/>
    <w:autoRedefine/>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autoRedefine/>
    <w:qFormat/>
    <w:locked/>
    <w:uiPriority w:val="0"/>
  </w:style>
  <w:style w:type="paragraph" w:styleId="34">
    <w:name w:val="Title"/>
    <w:basedOn w:val="1"/>
    <w:link w:val="72"/>
    <w:autoRedefine/>
    <w:qFormat/>
    <w:uiPriority w:val="99"/>
    <w:pPr>
      <w:adjustRightInd w:val="0"/>
      <w:spacing w:before="240" w:after="60" w:line="312" w:lineRule="atLeast"/>
      <w:jc w:val="center"/>
      <w:textAlignment w:val="baseline"/>
      <w:outlineLvl w:val="0"/>
    </w:pPr>
    <w:rPr>
      <w:rFonts w:ascii="Arial" w:hAnsi="Arial" w:eastAsia="楷体_GB2312" w:cs="Arial"/>
      <w:b/>
      <w:kern w:val="0"/>
      <w:sz w:val="32"/>
      <w:szCs w:val="32"/>
    </w:rPr>
  </w:style>
  <w:style w:type="paragraph" w:styleId="35">
    <w:name w:val="Body Text First Indent"/>
    <w:basedOn w:val="16"/>
    <w:next w:val="1"/>
    <w:autoRedefine/>
    <w:qFormat/>
    <w:locked/>
    <w:uiPriority w:val="0"/>
    <w:pPr>
      <w:adjustRightInd w:val="0"/>
      <w:spacing w:after="0"/>
      <w:ind w:firstLine="420"/>
      <w:jc w:val="left"/>
      <w:textAlignment w:val="baseline"/>
    </w:pPr>
    <w:rPr>
      <w:kern w:val="0"/>
    </w:rPr>
  </w:style>
  <w:style w:type="paragraph" w:styleId="36">
    <w:name w:val="Body Text First Indent 2"/>
    <w:basedOn w:val="17"/>
    <w:next w:val="16"/>
    <w:autoRedefine/>
    <w:qFormat/>
    <w:locked/>
    <w:uiPriority w:val="99"/>
  </w:style>
  <w:style w:type="table" w:styleId="38">
    <w:name w:val="Table Grid"/>
    <w:basedOn w:val="3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99"/>
    <w:rPr>
      <w:rFonts w:cs="Times New Roman"/>
      <w:b/>
    </w:rPr>
  </w:style>
  <w:style w:type="character" w:styleId="41">
    <w:name w:val="page number"/>
    <w:basedOn w:val="39"/>
    <w:autoRedefine/>
    <w:qFormat/>
    <w:uiPriority w:val="99"/>
    <w:rPr>
      <w:rFonts w:cs="Times New Roman"/>
    </w:rPr>
  </w:style>
  <w:style w:type="character" w:styleId="42">
    <w:name w:val="FollowedHyperlink"/>
    <w:basedOn w:val="39"/>
    <w:autoRedefine/>
    <w:qFormat/>
    <w:uiPriority w:val="99"/>
    <w:rPr>
      <w:rFonts w:cs="Times New Roman"/>
      <w:color w:val="800080"/>
      <w:u w:val="single"/>
    </w:rPr>
  </w:style>
  <w:style w:type="character" w:styleId="43">
    <w:name w:val="Emphasis"/>
    <w:basedOn w:val="39"/>
    <w:autoRedefine/>
    <w:qFormat/>
    <w:uiPriority w:val="99"/>
    <w:rPr>
      <w:rFonts w:cs="Times New Roman"/>
      <w:i/>
      <w:iCs/>
    </w:rPr>
  </w:style>
  <w:style w:type="character" w:styleId="44">
    <w:name w:val="Hyperlink"/>
    <w:basedOn w:val="39"/>
    <w:autoRedefine/>
    <w:qFormat/>
    <w:uiPriority w:val="99"/>
    <w:rPr>
      <w:rFonts w:cs="Times New Roman"/>
      <w:color w:val="0000FF"/>
      <w:u w:val="single"/>
    </w:rPr>
  </w:style>
  <w:style w:type="character" w:styleId="45">
    <w:name w:val="annotation reference"/>
    <w:basedOn w:val="39"/>
    <w:autoRedefine/>
    <w:qFormat/>
    <w:uiPriority w:val="99"/>
    <w:rPr>
      <w:rFonts w:cs="Times New Roman"/>
      <w:sz w:val="21"/>
    </w:rPr>
  </w:style>
  <w:style w:type="paragraph" w:customStyle="1" w:styleId="46">
    <w:name w:val="TOC 标题1"/>
    <w:basedOn w:val="3"/>
    <w:next w:val="1"/>
    <w:autoRedefine/>
    <w:qFormat/>
    <w:uiPriority w:val="99"/>
    <w:pPr>
      <w:tabs>
        <w:tab w:val="left" w:pos="432"/>
      </w:tabs>
      <w:spacing w:before="480" w:after="0" w:line="276" w:lineRule="auto"/>
      <w:outlineLvl w:val="9"/>
    </w:pPr>
    <w:rPr>
      <w:rFonts w:ascii="仿宋" w:hAnsi="仿宋" w:eastAsia="仿宋"/>
      <w:color w:val="000000"/>
      <w:kern w:val="0"/>
      <w:szCs w:val="32"/>
    </w:rPr>
  </w:style>
  <w:style w:type="paragraph" w:customStyle="1" w:styleId="47">
    <w:name w:val="正文1"/>
    <w:autoRedefine/>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
    <w:name w:val="No Spacing"/>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列出段落1"/>
    <w:basedOn w:val="1"/>
    <w:autoRedefine/>
    <w:qFormat/>
    <w:uiPriority w:val="99"/>
    <w:pPr>
      <w:ind w:firstLine="420" w:firstLineChars="200"/>
    </w:pPr>
  </w:style>
  <w:style w:type="character" w:customStyle="1" w:styleId="50">
    <w:name w:val="标题 1 Char"/>
    <w:basedOn w:val="39"/>
    <w:link w:val="3"/>
    <w:autoRedefine/>
    <w:qFormat/>
    <w:locked/>
    <w:uiPriority w:val="0"/>
    <w:rPr>
      <w:rFonts w:ascii="黑体" w:hAnsi="Times New Roman" w:eastAsia="黑体" w:cs="Times New Roman"/>
      <w:sz w:val="20"/>
      <w:szCs w:val="20"/>
    </w:rPr>
  </w:style>
  <w:style w:type="character" w:customStyle="1" w:styleId="51">
    <w:name w:val="标题 2 Char"/>
    <w:basedOn w:val="39"/>
    <w:link w:val="2"/>
    <w:autoRedefine/>
    <w:qFormat/>
    <w:locked/>
    <w:uiPriority w:val="0"/>
    <w:rPr>
      <w:rFonts w:ascii="黑体" w:hAnsi="Copperplate Gothic Bold" w:eastAsia="楷体_GB2312" w:cs="Times New Roman"/>
      <w:sz w:val="20"/>
      <w:szCs w:val="20"/>
    </w:rPr>
  </w:style>
  <w:style w:type="character" w:customStyle="1" w:styleId="52">
    <w:name w:val="标题 3 Char"/>
    <w:basedOn w:val="39"/>
    <w:link w:val="4"/>
    <w:autoRedefine/>
    <w:qFormat/>
    <w:locked/>
    <w:uiPriority w:val="0"/>
    <w:rPr>
      <w:rFonts w:ascii="楷体_GB2312" w:hAnsi="Times New Roman" w:eastAsia="楷体_GB2312" w:cs="Times New Roman"/>
      <w:sz w:val="20"/>
      <w:szCs w:val="20"/>
    </w:rPr>
  </w:style>
  <w:style w:type="character" w:customStyle="1" w:styleId="53">
    <w:name w:val="标题 4 Char"/>
    <w:basedOn w:val="39"/>
    <w:link w:val="5"/>
    <w:autoRedefine/>
    <w:qFormat/>
    <w:locked/>
    <w:uiPriority w:val="99"/>
    <w:rPr>
      <w:rFonts w:ascii="楷体_GB2312" w:hAnsi="Times New Roman" w:eastAsia="楷体_GB2312" w:cs="Times New Roman"/>
      <w:sz w:val="20"/>
      <w:szCs w:val="20"/>
    </w:rPr>
  </w:style>
  <w:style w:type="character" w:customStyle="1" w:styleId="54">
    <w:name w:val="标题 5 Char"/>
    <w:basedOn w:val="39"/>
    <w:link w:val="6"/>
    <w:autoRedefine/>
    <w:qFormat/>
    <w:locked/>
    <w:uiPriority w:val="99"/>
    <w:rPr>
      <w:rFonts w:cs="Times New Roman"/>
      <w:b/>
      <w:bCs/>
      <w:kern w:val="2"/>
      <w:sz w:val="28"/>
      <w:szCs w:val="28"/>
    </w:rPr>
  </w:style>
  <w:style w:type="character" w:customStyle="1" w:styleId="55">
    <w:name w:val="标题 6 Char"/>
    <w:basedOn w:val="39"/>
    <w:link w:val="7"/>
    <w:autoRedefine/>
    <w:qFormat/>
    <w:locked/>
    <w:uiPriority w:val="99"/>
    <w:rPr>
      <w:rFonts w:ascii="Arial" w:hAnsi="Arial" w:eastAsia="黑体" w:cs="Times New Roman"/>
      <w:b/>
      <w:bCs/>
      <w:sz w:val="24"/>
      <w:szCs w:val="24"/>
    </w:rPr>
  </w:style>
  <w:style w:type="character" w:customStyle="1" w:styleId="56">
    <w:name w:val="标题 7 Char"/>
    <w:basedOn w:val="39"/>
    <w:link w:val="8"/>
    <w:autoRedefine/>
    <w:qFormat/>
    <w:locked/>
    <w:uiPriority w:val="99"/>
    <w:rPr>
      <w:rFonts w:cs="Times New Roman"/>
      <w:b/>
      <w:bCs/>
      <w:sz w:val="24"/>
      <w:szCs w:val="24"/>
    </w:rPr>
  </w:style>
  <w:style w:type="character" w:customStyle="1" w:styleId="57">
    <w:name w:val="标题 8 Char"/>
    <w:basedOn w:val="39"/>
    <w:link w:val="9"/>
    <w:autoRedefine/>
    <w:qFormat/>
    <w:locked/>
    <w:uiPriority w:val="99"/>
    <w:rPr>
      <w:rFonts w:ascii="Arial" w:hAnsi="Arial" w:eastAsia="黑体" w:cs="Times New Roman"/>
      <w:sz w:val="24"/>
      <w:szCs w:val="24"/>
    </w:rPr>
  </w:style>
  <w:style w:type="character" w:customStyle="1" w:styleId="58">
    <w:name w:val="标题 9 Char"/>
    <w:basedOn w:val="39"/>
    <w:link w:val="10"/>
    <w:autoRedefine/>
    <w:qFormat/>
    <w:locked/>
    <w:uiPriority w:val="99"/>
    <w:rPr>
      <w:rFonts w:ascii="Arial" w:hAnsi="Arial" w:eastAsia="黑体" w:cs="Times New Roman"/>
      <w:sz w:val="21"/>
      <w:szCs w:val="21"/>
    </w:rPr>
  </w:style>
  <w:style w:type="character" w:customStyle="1" w:styleId="59">
    <w:name w:val="文档结构图 Char"/>
    <w:basedOn w:val="39"/>
    <w:link w:val="12"/>
    <w:autoRedefine/>
    <w:semiHidden/>
    <w:qFormat/>
    <w:locked/>
    <w:uiPriority w:val="99"/>
    <w:rPr>
      <w:rFonts w:ascii="Times New Roman" w:hAnsi="Times New Roman" w:eastAsia="宋体" w:cs="Times New Roman"/>
      <w:sz w:val="20"/>
      <w:szCs w:val="20"/>
      <w:shd w:val="clear" w:color="auto" w:fill="000080"/>
    </w:rPr>
  </w:style>
  <w:style w:type="character" w:customStyle="1" w:styleId="60">
    <w:name w:val="批注文字 Char"/>
    <w:basedOn w:val="39"/>
    <w:link w:val="14"/>
    <w:autoRedefine/>
    <w:semiHidden/>
    <w:qFormat/>
    <w:locked/>
    <w:uiPriority w:val="99"/>
    <w:rPr>
      <w:rFonts w:ascii="Times New Roman" w:hAnsi="Times New Roman" w:eastAsia="宋体" w:cs="Times New Roman"/>
      <w:sz w:val="20"/>
      <w:szCs w:val="20"/>
    </w:rPr>
  </w:style>
  <w:style w:type="character" w:customStyle="1" w:styleId="61">
    <w:name w:val="正文文本 3 Char"/>
    <w:basedOn w:val="39"/>
    <w:link w:val="15"/>
    <w:autoRedefine/>
    <w:qFormat/>
    <w:locked/>
    <w:uiPriority w:val="99"/>
    <w:rPr>
      <w:rFonts w:ascii="Times New Roman" w:hAnsi="Times New Roman" w:eastAsia="宋体" w:cs="Times New Roman"/>
      <w:b/>
      <w:spacing w:val="-20"/>
      <w:w w:val="110"/>
      <w:sz w:val="20"/>
      <w:szCs w:val="20"/>
    </w:rPr>
  </w:style>
  <w:style w:type="character" w:customStyle="1" w:styleId="62">
    <w:name w:val="正文文本 Char"/>
    <w:basedOn w:val="39"/>
    <w:link w:val="16"/>
    <w:autoRedefine/>
    <w:qFormat/>
    <w:locked/>
    <w:uiPriority w:val="99"/>
    <w:rPr>
      <w:rFonts w:ascii="Copperplate Gothic Bold" w:hAnsi="Copperplate Gothic Bold" w:eastAsia="宋体" w:cs="Times New Roman"/>
      <w:sz w:val="20"/>
      <w:szCs w:val="20"/>
    </w:rPr>
  </w:style>
  <w:style w:type="character" w:customStyle="1" w:styleId="63">
    <w:name w:val="正文文本缩进 Char"/>
    <w:basedOn w:val="39"/>
    <w:link w:val="17"/>
    <w:autoRedefine/>
    <w:qFormat/>
    <w:locked/>
    <w:uiPriority w:val="99"/>
    <w:rPr>
      <w:rFonts w:ascii="楷体_GB2312" w:hAnsi="Times New Roman" w:eastAsia="楷体_GB2312" w:cs="Times New Roman"/>
      <w:sz w:val="20"/>
      <w:szCs w:val="20"/>
    </w:rPr>
  </w:style>
  <w:style w:type="character" w:customStyle="1" w:styleId="64">
    <w:name w:val="纯文本 Char"/>
    <w:basedOn w:val="39"/>
    <w:link w:val="20"/>
    <w:autoRedefine/>
    <w:qFormat/>
    <w:locked/>
    <w:uiPriority w:val="99"/>
    <w:rPr>
      <w:rFonts w:ascii="宋体" w:hAnsi="Courier New" w:eastAsia="宋体" w:cs="Times New Roman"/>
      <w:sz w:val="20"/>
      <w:szCs w:val="20"/>
    </w:rPr>
  </w:style>
  <w:style w:type="character" w:customStyle="1" w:styleId="65">
    <w:name w:val="日期 Char"/>
    <w:basedOn w:val="39"/>
    <w:link w:val="21"/>
    <w:autoRedefine/>
    <w:qFormat/>
    <w:locked/>
    <w:uiPriority w:val="99"/>
    <w:rPr>
      <w:rFonts w:ascii="Copperplate Gothic Bold" w:hAnsi="Copperplate Gothic Bold" w:eastAsia="宋体" w:cs="Times New Roman"/>
      <w:sz w:val="20"/>
      <w:szCs w:val="20"/>
    </w:rPr>
  </w:style>
  <w:style w:type="character" w:customStyle="1" w:styleId="66">
    <w:name w:val="正文文本缩进 2 Char"/>
    <w:basedOn w:val="39"/>
    <w:link w:val="22"/>
    <w:autoRedefine/>
    <w:qFormat/>
    <w:locked/>
    <w:uiPriority w:val="99"/>
    <w:rPr>
      <w:rFonts w:ascii="楷体_GB2312" w:hAnsi="Times New Roman" w:eastAsia="楷体_GB2312" w:cs="Times New Roman"/>
      <w:sz w:val="20"/>
      <w:szCs w:val="20"/>
    </w:rPr>
  </w:style>
  <w:style w:type="character" w:customStyle="1" w:styleId="67">
    <w:name w:val="批注框文本 Char"/>
    <w:basedOn w:val="39"/>
    <w:link w:val="23"/>
    <w:autoRedefine/>
    <w:semiHidden/>
    <w:qFormat/>
    <w:locked/>
    <w:uiPriority w:val="99"/>
    <w:rPr>
      <w:rFonts w:ascii="Times New Roman" w:hAnsi="Times New Roman" w:eastAsia="宋体" w:cs="Times New Roman"/>
      <w:sz w:val="18"/>
      <w:szCs w:val="18"/>
    </w:rPr>
  </w:style>
  <w:style w:type="character" w:customStyle="1" w:styleId="68">
    <w:name w:val="页脚 Char"/>
    <w:basedOn w:val="39"/>
    <w:link w:val="24"/>
    <w:autoRedefine/>
    <w:qFormat/>
    <w:locked/>
    <w:uiPriority w:val="99"/>
    <w:rPr>
      <w:rFonts w:cs="Times New Roman"/>
      <w:sz w:val="18"/>
      <w:szCs w:val="18"/>
    </w:rPr>
  </w:style>
  <w:style w:type="character" w:customStyle="1" w:styleId="69">
    <w:name w:val="页眉 Char"/>
    <w:basedOn w:val="39"/>
    <w:link w:val="25"/>
    <w:autoRedefine/>
    <w:qFormat/>
    <w:locked/>
    <w:uiPriority w:val="99"/>
    <w:rPr>
      <w:rFonts w:cs="Times New Roman"/>
      <w:sz w:val="18"/>
      <w:szCs w:val="18"/>
    </w:rPr>
  </w:style>
  <w:style w:type="character" w:customStyle="1" w:styleId="70">
    <w:name w:val="正文文本缩进 3 Char"/>
    <w:basedOn w:val="39"/>
    <w:link w:val="28"/>
    <w:autoRedefine/>
    <w:qFormat/>
    <w:locked/>
    <w:uiPriority w:val="99"/>
    <w:rPr>
      <w:rFonts w:ascii="宋体" w:hAnsi="Copperplate Gothic Bold" w:eastAsia="宋体" w:cs="Times New Roman"/>
      <w:sz w:val="20"/>
      <w:szCs w:val="20"/>
    </w:rPr>
  </w:style>
  <w:style w:type="character" w:customStyle="1" w:styleId="71">
    <w:name w:val="正文文本 2 Char"/>
    <w:basedOn w:val="39"/>
    <w:link w:val="30"/>
    <w:autoRedefine/>
    <w:qFormat/>
    <w:locked/>
    <w:uiPriority w:val="99"/>
    <w:rPr>
      <w:rFonts w:ascii="楷体_GB2312" w:hAnsi="Copperplate Gothic Bold" w:eastAsia="楷体_GB2312" w:cs="Times New Roman"/>
      <w:sz w:val="20"/>
      <w:szCs w:val="20"/>
    </w:rPr>
  </w:style>
  <w:style w:type="character" w:customStyle="1" w:styleId="72">
    <w:name w:val="标题 Char"/>
    <w:basedOn w:val="39"/>
    <w:link w:val="34"/>
    <w:autoRedefine/>
    <w:qFormat/>
    <w:locked/>
    <w:uiPriority w:val="99"/>
    <w:rPr>
      <w:rFonts w:ascii="Arial" w:hAnsi="Arial" w:eastAsia="楷体_GB2312" w:cs="Arial"/>
      <w:b/>
      <w:sz w:val="32"/>
      <w:szCs w:val="32"/>
    </w:rPr>
  </w:style>
  <w:style w:type="paragraph" w:customStyle="1" w:styleId="73">
    <w:name w:val="缺省文本"/>
    <w:basedOn w:val="1"/>
    <w:autoRedefine/>
    <w:qFormat/>
    <w:uiPriority w:val="99"/>
    <w:pPr>
      <w:autoSpaceDE w:val="0"/>
      <w:autoSpaceDN w:val="0"/>
      <w:adjustRightInd w:val="0"/>
      <w:jc w:val="left"/>
    </w:pPr>
    <w:rPr>
      <w:kern w:val="0"/>
      <w:sz w:val="24"/>
    </w:rPr>
  </w:style>
  <w:style w:type="paragraph" w:customStyle="1" w:styleId="74">
    <w:name w:val="??¨???¨????ì?¨¨??¨?o??????ì?¨¨?"/>
    <w:basedOn w:val="1"/>
    <w:autoRedefine/>
    <w:qFormat/>
    <w:uiPriority w:val="99"/>
    <w:pPr>
      <w:autoSpaceDE w:val="0"/>
      <w:autoSpaceDN w:val="0"/>
      <w:adjustRightInd w:val="0"/>
      <w:jc w:val="left"/>
    </w:pPr>
    <w:rPr>
      <w:kern w:val="0"/>
      <w:sz w:val="24"/>
    </w:rPr>
  </w:style>
  <w:style w:type="paragraph" w:customStyle="1" w:styleId="75">
    <w:name w:val="?§?§?¨¤?§o????¨¤?"/>
    <w:basedOn w:val="1"/>
    <w:autoRedefine/>
    <w:qFormat/>
    <w:uiPriority w:val="99"/>
    <w:pPr>
      <w:autoSpaceDE w:val="0"/>
      <w:autoSpaceDN w:val="0"/>
      <w:adjustRightInd w:val="0"/>
      <w:jc w:val="left"/>
    </w:pPr>
    <w:rPr>
      <w:kern w:val="0"/>
      <w:sz w:val="24"/>
    </w:rPr>
  </w:style>
  <w:style w:type="paragraph" w:customStyle="1" w:styleId="76">
    <w:name w:val="正文段"/>
    <w:basedOn w:val="1"/>
    <w:autoRedefine/>
    <w:qFormat/>
    <w:uiPriority w:val="99"/>
    <w:pPr>
      <w:adjustRightInd w:val="0"/>
      <w:snapToGrid w:val="0"/>
      <w:spacing w:line="360" w:lineRule="auto"/>
    </w:pPr>
    <w:rPr>
      <w:rFonts w:eastAsia="仿宋_GB2312"/>
      <w:spacing w:val="-8"/>
      <w:sz w:val="24"/>
    </w:rPr>
  </w:style>
  <w:style w:type="paragraph" w:customStyle="1" w:styleId="77">
    <w:name w:val="Char"/>
    <w:basedOn w:val="12"/>
    <w:next w:val="1"/>
    <w:autoRedefine/>
    <w:qFormat/>
    <w:uiPriority w:val="99"/>
    <w:rPr>
      <w:rFonts w:ascii="Tahoma" w:hAnsi="Tahoma"/>
      <w:sz w:val="24"/>
    </w:rPr>
  </w:style>
  <w:style w:type="paragraph" w:customStyle="1" w:styleId="78">
    <w:name w:val="Char Char Char"/>
    <w:basedOn w:val="1"/>
    <w:autoRedefine/>
    <w:qFormat/>
    <w:uiPriority w:val="99"/>
  </w:style>
  <w:style w:type="paragraph" w:customStyle="1" w:styleId="79">
    <w:name w:val="Char Char Char Char"/>
    <w:basedOn w:val="1"/>
    <w:autoRedefine/>
    <w:qFormat/>
    <w:uiPriority w:val="99"/>
    <w:pPr>
      <w:widowControl/>
      <w:spacing w:after="160" w:line="240" w:lineRule="exact"/>
      <w:jc w:val="center"/>
    </w:pPr>
    <w:rPr>
      <w:rFonts w:ascii="宋体" w:hAnsi="宋体"/>
      <w:b/>
      <w:kern w:val="0"/>
      <w:sz w:val="28"/>
      <w:szCs w:val="28"/>
      <w:lang w:eastAsia="en-US"/>
    </w:rPr>
  </w:style>
  <w:style w:type="paragraph" w:customStyle="1" w:styleId="80">
    <w:name w:val="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81">
    <w:name w:val="文档正文"/>
    <w:basedOn w:val="1"/>
    <w:autoRedefine/>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82">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83">
    <w:name w:val="图"/>
    <w:basedOn w:val="1"/>
    <w:next w:val="81"/>
    <w:autoRedefine/>
    <w:qFormat/>
    <w:uiPriority w:val="99"/>
    <w:pPr>
      <w:tabs>
        <w:tab w:val="left" w:pos="1755"/>
      </w:tabs>
      <w:adjustRightInd w:val="0"/>
      <w:spacing w:before="60" w:after="60" w:line="360" w:lineRule="atLeast"/>
      <w:ind w:left="1755" w:hanging="1125"/>
      <w:jc w:val="center"/>
      <w:textAlignment w:val="baseline"/>
    </w:pPr>
    <w:rPr>
      <w:rFonts w:eastAsia="黑体"/>
      <w:b/>
      <w:kern w:val="0"/>
      <w:sz w:val="24"/>
    </w:rPr>
  </w:style>
  <w:style w:type="paragraph" w:customStyle="1" w:styleId="84">
    <w:name w:val="Char1"/>
    <w:basedOn w:val="1"/>
    <w:autoRedefine/>
    <w:qFormat/>
    <w:uiPriority w:val="0"/>
    <w:pPr>
      <w:tabs>
        <w:tab w:val="left" w:pos="360"/>
      </w:tabs>
    </w:pPr>
    <w:rPr>
      <w:sz w:val="24"/>
      <w:szCs w:val="24"/>
    </w:rPr>
  </w:style>
  <w:style w:type="paragraph" w:customStyle="1" w:styleId="85">
    <w:name w:val="Char1 Char Char Char"/>
    <w:basedOn w:val="1"/>
    <w:autoRedefine/>
    <w:qFormat/>
    <w:uiPriority w:val="99"/>
    <w:rPr>
      <w:rFonts w:ascii="Tahoma" w:hAnsi="Tahoma"/>
      <w:szCs w:val="24"/>
    </w:rPr>
  </w:style>
  <w:style w:type="paragraph" w:customStyle="1" w:styleId="86">
    <w:name w:val="1册标题2"/>
    <w:basedOn w:val="1"/>
    <w:next w:val="1"/>
    <w:autoRedefine/>
    <w:qFormat/>
    <w:uiPriority w:val="99"/>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87">
    <w:name w:val="Char Char Char Char1"/>
    <w:basedOn w:val="1"/>
    <w:autoRedefine/>
    <w:qFormat/>
    <w:uiPriority w:val="99"/>
    <w:pPr>
      <w:tabs>
        <w:tab w:val="left" w:pos="360"/>
      </w:tabs>
    </w:pPr>
    <w:rPr>
      <w:sz w:val="24"/>
      <w:szCs w:val="24"/>
    </w:rPr>
  </w:style>
  <w:style w:type="paragraph" w:customStyle="1" w:styleId="88">
    <w:name w:val="pa-11"/>
    <w:basedOn w:val="1"/>
    <w:autoRedefine/>
    <w:qFormat/>
    <w:uiPriority w:val="99"/>
    <w:pPr>
      <w:widowControl/>
      <w:spacing w:line="400" w:lineRule="atLeast"/>
      <w:jc w:val="center"/>
    </w:pPr>
    <w:rPr>
      <w:rFonts w:ascii="宋体" w:hAnsi="宋体" w:cs="宋体"/>
      <w:kern w:val="0"/>
      <w:sz w:val="24"/>
      <w:szCs w:val="24"/>
    </w:rPr>
  </w:style>
  <w:style w:type="paragraph" w:customStyle="1" w:styleId="89">
    <w:name w:val="正文基本样式"/>
    <w:basedOn w:val="1"/>
    <w:autoRedefine/>
    <w:qFormat/>
    <w:uiPriority w:val="99"/>
    <w:pPr>
      <w:spacing w:line="336" w:lineRule="auto"/>
      <w:ind w:firstLine="580"/>
    </w:pPr>
    <w:rPr>
      <w:rFonts w:eastAsia="仿宋_GB2312" w:cs="宋体"/>
      <w:sz w:val="28"/>
    </w:rPr>
  </w:style>
  <w:style w:type="character" w:customStyle="1" w:styleId="90">
    <w:name w:val="base"/>
    <w:basedOn w:val="39"/>
    <w:autoRedefine/>
    <w:qFormat/>
    <w:uiPriority w:val="99"/>
    <w:rPr>
      <w:rFonts w:cs="Times New Roman"/>
    </w:rPr>
  </w:style>
  <w:style w:type="character" w:customStyle="1" w:styleId="91">
    <w:name w:val="unnamed11"/>
    <w:basedOn w:val="39"/>
    <w:autoRedefine/>
    <w:qFormat/>
    <w:uiPriority w:val="99"/>
    <w:rPr>
      <w:rFonts w:cs="Times New Roman"/>
    </w:rPr>
  </w:style>
  <w:style w:type="character" w:customStyle="1" w:styleId="92">
    <w:name w:val="style4"/>
    <w:basedOn w:val="39"/>
    <w:autoRedefine/>
    <w:qFormat/>
    <w:uiPriority w:val="99"/>
    <w:rPr>
      <w:rFonts w:ascii="Arial" w:hAnsi="Arial" w:cs="Arial"/>
      <w:sz w:val="20"/>
      <w:szCs w:val="20"/>
    </w:rPr>
  </w:style>
  <w:style w:type="character" w:customStyle="1" w:styleId="93">
    <w:name w:val="Char Char3"/>
    <w:basedOn w:val="39"/>
    <w:autoRedefine/>
    <w:qFormat/>
    <w:uiPriority w:val="99"/>
    <w:rPr>
      <w:rFonts w:eastAsia="宋体" w:cs="Times New Roman"/>
      <w:kern w:val="2"/>
      <w:sz w:val="18"/>
      <w:lang w:val="en-US" w:eastAsia="zh-CN" w:bidi="ar-SA"/>
    </w:rPr>
  </w:style>
  <w:style w:type="character" w:customStyle="1" w:styleId="94">
    <w:name w:val="正文缩进 Char"/>
    <w:basedOn w:val="39"/>
    <w:link w:val="11"/>
    <w:autoRedefine/>
    <w:qFormat/>
    <w:locked/>
    <w:uiPriority w:val="0"/>
    <w:rPr>
      <w:rFonts w:ascii="Times New Roman" w:hAnsi="Times New Roman" w:eastAsia="宋体" w:cs="Times New Roman"/>
      <w:sz w:val="20"/>
      <w:szCs w:val="20"/>
    </w:rPr>
  </w:style>
  <w:style w:type="character" w:customStyle="1" w:styleId="95">
    <w:name w:val="hui3"/>
    <w:basedOn w:val="39"/>
    <w:autoRedefine/>
    <w:qFormat/>
    <w:uiPriority w:val="99"/>
    <w:rPr>
      <w:rFonts w:cs="Times New Roman"/>
      <w:color w:val="333333"/>
    </w:rPr>
  </w:style>
  <w:style w:type="paragraph" w:customStyle="1" w:styleId="96">
    <w:name w:val="List Paragraph1"/>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97">
    <w:name w:val="Blockquote Char Char"/>
    <w:link w:val="98"/>
    <w:autoRedefine/>
    <w:qFormat/>
    <w:locked/>
    <w:uiPriority w:val="99"/>
    <w:rPr>
      <w:sz w:val="24"/>
    </w:rPr>
  </w:style>
  <w:style w:type="paragraph" w:customStyle="1" w:styleId="98">
    <w:name w:val="Blockquote"/>
    <w:basedOn w:val="1"/>
    <w:link w:val="97"/>
    <w:autoRedefine/>
    <w:qFormat/>
    <w:uiPriority w:val="99"/>
    <w:pPr>
      <w:autoSpaceDE w:val="0"/>
      <w:autoSpaceDN w:val="0"/>
      <w:adjustRightInd w:val="0"/>
      <w:spacing w:before="100" w:after="100"/>
      <w:ind w:left="360" w:right="360"/>
      <w:jc w:val="left"/>
    </w:pPr>
    <w:rPr>
      <w:kern w:val="0"/>
      <w:sz w:val="24"/>
    </w:rPr>
  </w:style>
  <w:style w:type="character" w:customStyle="1" w:styleId="99">
    <w:name w:val="rili11"/>
    <w:autoRedefine/>
    <w:qFormat/>
    <w:uiPriority w:val="99"/>
    <w:rPr>
      <w:sz w:val="21"/>
    </w:rPr>
  </w:style>
  <w:style w:type="character" w:customStyle="1" w:styleId="100">
    <w:name w:val="Char Char Char Char Char Char Char Char Char"/>
    <w:autoRedefine/>
    <w:qFormat/>
    <w:uiPriority w:val="99"/>
    <w:rPr>
      <w:sz w:val="18"/>
    </w:rPr>
  </w:style>
  <w:style w:type="paragraph" w:customStyle="1" w:styleId="101">
    <w:name w:val="Char2"/>
    <w:basedOn w:val="1"/>
    <w:autoRedefine/>
    <w:qFormat/>
    <w:uiPriority w:val="99"/>
    <w:pPr>
      <w:widowControl/>
      <w:spacing w:after="160" w:line="240" w:lineRule="exact"/>
      <w:jc w:val="left"/>
    </w:pPr>
    <w:rPr>
      <w:szCs w:val="24"/>
    </w:rPr>
  </w:style>
  <w:style w:type="paragraph" w:customStyle="1" w:styleId="102">
    <w:name w:val="表格文字"/>
    <w:basedOn w:val="1"/>
    <w:autoRedefine/>
    <w:qFormat/>
    <w:uiPriority w:val="99"/>
    <w:pPr>
      <w:adjustRightInd w:val="0"/>
      <w:spacing w:line="420" w:lineRule="atLeast"/>
      <w:jc w:val="left"/>
      <w:textAlignment w:val="baseline"/>
    </w:pPr>
    <w:rPr>
      <w:kern w:val="0"/>
    </w:rPr>
  </w:style>
  <w:style w:type="paragraph" w:customStyle="1" w:styleId="103">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04">
    <w:name w:val="Char Char1"/>
    <w:basedOn w:val="1"/>
    <w:autoRedefine/>
    <w:qFormat/>
    <w:uiPriority w:val="99"/>
    <w:pPr>
      <w:adjustRightInd w:val="0"/>
      <w:spacing w:line="440" w:lineRule="exact"/>
    </w:pPr>
    <w:rPr>
      <w:rFonts w:ascii="宋体"/>
      <w:kern w:val="0"/>
      <w:sz w:val="28"/>
      <w:szCs w:val="27"/>
    </w:rPr>
  </w:style>
  <w:style w:type="paragraph" w:customStyle="1" w:styleId="105">
    <w:name w:val="Char Char1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6">
    <w:name w:val="Char Char1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7">
    <w:name w:val="Char Char Char1"/>
    <w:basedOn w:val="1"/>
    <w:autoRedefine/>
    <w:qFormat/>
    <w:uiPriority w:val="99"/>
    <w:pPr>
      <w:widowControl/>
      <w:spacing w:after="160" w:line="240" w:lineRule="exact"/>
      <w:jc w:val="left"/>
    </w:pPr>
    <w:rPr>
      <w:szCs w:val="24"/>
    </w:rPr>
  </w:style>
  <w:style w:type="paragraph" w:customStyle="1" w:styleId="108">
    <w:name w:val="Char Char Char Char Char Char Char"/>
    <w:basedOn w:val="1"/>
    <w:autoRedefine/>
    <w:qFormat/>
    <w:uiPriority w:val="99"/>
    <w:rPr>
      <w:rFonts w:ascii="Tahoma" w:hAnsi="Tahoma"/>
      <w:sz w:val="24"/>
    </w:rPr>
  </w:style>
  <w:style w:type="paragraph" w:customStyle="1" w:styleId="109">
    <w:name w:val="Char Char Char Char Char Char Char1"/>
    <w:basedOn w:val="1"/>
    <w:autoRedefine/>
    <w:qFormat/>
    <w:uiPriority w:val="99"/>
    <w:rPr>
      <w:rFonts w:ascii="Tahoma" w:hAnsi="Tahoma"/>
      <w:sz w:val="24"/>
      <w:szCs w:val="24"/>
    </w:rPr>
  </w:style>
  <w:style w:type="paragraph" w:customStyle="1" w:styleId="110">
    <w:name w:val="目录"/>
    <w:basedOn w:val="1"/>
    <w:autoRedefine/>
    <w:qFormat/>
    <w:uiPriority w:val="99"/>
    <w:pPr>
      <w:widowControl/>
      <w:jc w:val="center"/>
    </w:pPr>
    <w:rPr>
      <w:rFonts w:ascii="宋体"/>
      <w:b/>
      <w:kern w:val="0"/>
      <w:sz w:val="36"/>
    </w:rPr>
  </w:style>
  <w:style w:type="paragraph" w:customStyle="1" w:styleId="111">
    <w:name w:val="Revision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12">
    <w:name w:val="Char Char Char Char2"/>
    <w:basedOn w:val="1"/>
    <w:autoRedefine/>
    <w:qFormat/>
    <w:uiPriority w:val="99"/>
    <w:pPr>
      <w:widowControl/>
      <w:spacing w:after="160" w:line="240" w:lineRule="exact"/>
      <w:jc w:val="left"/>
    </w:pPr>
    <w:rPr>
      <w:szCs w:val="24"/>
    </w:rPr>
  </w:style>
  <w:style w:type="paragraph" w:customStyle="1" w:styleId="11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4">
    <w:name w:val="列出段落 Char"/>
    <w:link w:val="115"/>
    <w:autoRedefine/>
    <w:qFormat/>
    <w:uiPriority w:val="0"/>
    <w:rPr>
      <w:szCs w:val="24"/>
    </w:rPr>
  </w:style>
  <w:style w:type="paragraph" w:customStyle="1" w:styleId="115">
    <w:name w:val="List Paragraph"/>
    <w:basedOn w:val="1"/>
    <w:link w:val="114"/>
    <w:autoRedefine/>
    <w:qFormat/>
    <w:uiPriority w:val="0"/>
    <w:pPr>
      <w:ind w:firstLine="420" w:firstLineChars="200"/>
    </w:pPr>
    <w:rPr>
      <w:szCs w:val="24"/>
    </w:rPr>
  </w:style>
  <w:style w:type="paragraph" w:customStyle="1" w:styleId="116">
    <w:name w:val="表格"/>
    <w:basedOn w:val="1"/>
    <w:autoRedefine/>
    <w:qFormat/>
    <w:uiPriority w:val="0"/>
    <w:pPr>
      <w:spacing w:line="400" w:lineRule="exact"/>
    </w:pPr>
    <w:rPr>
      <w:sz w:val="24"/>
      <w:szCs w:val="24"/>
    </w:rPr>
  </w:style>
  <w:style w:type="character" w:customStyle="1" w:styleId="117">
    <w:name w:val="font51"/>
    <w:basedOn w:val="39"/>
    <w:autoRedefine/>
    <w:qFormat/>
    <w:uiPriority w:val="0"/>
    <w:rPr>
      <w:rFonts w:hint="eastAsia" w:ascii="宋体" w:hAnsi="宋体" w:eastAsia="宋体" w:cs="宋体"/>
      <w:color w:val="000000"/>
      <w:sz w:val="24"/>
      <w:szCs w:val="24"/>
    </w:rPr>
  </w:style>
  <w:style w:type="paragraph" w:customStyle="1" w:styleId="11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9">
    <w:name w:val="font11"/>
    <w:basedOn w:val="39"/>
    <w:autoRedefine/>
    <w:qFormat/>
    <w:uiPriority w:val="0"/>
    <w:rPr>
      <w:rFonts w:hint="eastAsia" w:ascii="宋体" w:hAnsi="宋体" w:eastAsia="宋体" w:cs="宋体"/>
      <w:b/>
      <w:color w:val="FF0000"/>
      <w:sz w:val="20"/>
      <w:szCs w:val="20"/>
      <w:u w:val="none"/>
    </w:rPr>
  </w:style>
  <w:style w:type="character" w:customStyle="1" w:styleId="120">
    <w:name w:val="font21"/>
    <w:basedOn w:val="39"/>
    <w:autoRedefine/>
    <w:qFormat/>
    <w:uiPriority w:val="0"/>
    <w:rPr>
      <w:rFonts w:hint="eastAsia" w:ascii="宋体" w:hAnsi="宋体" w:eastAsia="宋体" w:cs="宋体"/>
      <w:color w:val="000000"/>
      <w:sz w:val="20"/>
      <w:szCs w:val="20"/>
      <w:u w:val="none"/>
    </w:rPr>
  </w:style>
  <w:style w:type="character" w:customStyle="1" w:styleId="121">
    <w:name w:val="font01"/>
    <w:basedOn w:val="39"/>
    <w:autoRedefine/>
    <w:qFormat/>
    <w:uiPriority w:val="0"/>
    <w:rPr>
      <w:rFonts w:hint="eastAsia" w:ascii="宋体" w:hAnsi="宋体" w:eastAsia="宋体" w:cs="宋体"/>
      <w:b/>
      <w:color w:val="000000"/>
      <w:sz w:val="20"/>
      <w:szCs w:val="20"/>
      <w:u w:val="none"/>
    </w:rPr>
  </w:style>
  <w:style w:type="paragraph" w:customStyle="1" w:styleId="122">
    <w:name w:val="样式 首行缩进:  2 字符"/>
    <w:basedOn w:val="1"/>
    <w:autoRedefine/>
    <w:qFormat/>
    <w:uiPriority w:val="0"/>
    <w:pPr>
      <w:spacing w:line="400" w:lineRule="exact"/>
      <w:ind w:firstLine="200" w:firstLineChars="200"/>
    </w:pPr>
    <w:rPr>
      <w:rFonts w:cs="宋体"/>
      <w:sz w:val="24"/>
    </w:rPr>
  </w:style>
  <w:style w:type="character" w:customStyle="1" w:styleId="123">
    <w:name w:val="font41"/>
    <w:basedOn w:val="39"/>
    <w:autoRedefine/>
    <w:qFormat/>
    <w:uiPriority w:val="0"/>
    <w:rPr>
      <w:rFonts w:hint="default" w:ascii="等线" w:hAnsi="等线" w:eastAsia="等线" w:cs="等线"/>
      <w:color w:val="000000"/>
      <w:sz w:val="22"/>
      <w:szCs w:val="22"/>
      <w:u w:val="none"/>
    </w:rPr>
  </w:style>
  <w:style w:type="paragraph" w:customStyle="1" w:styleId="124">
    <w:name w:val="title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5">
    <w:name w:val="p15"/>
    <w:basedOn w:val="1"/>
    <w:autoRedefine/>
    <w:qFormat/>
    <w:uiPriority w:val="0"/>
    <w:pPr>
      <w:widowControl/>
      <w:spacing w:line="360" w:lineRule="auto"/>
      <w:jc w:val="left"/>
    </w:pPr>
    <w:rPr>
      <w:kern w:val="0"/>
      <w:sz w:val="24"/>
    </w:rPr>
  </w:style>
  <w:style w:type="character" w:customStyle="1" w:styleId="126">
    <w:name w:val="NormalCharacter"/>
    <w:link w:val="127"/>
    <w:autoRedefine/>
    <w:semiHidden/>
    <w:qFormat/>
    <w:locked/>
    <w:uiPriority w:val="99"/>
    <w:rPr>
      <w:kern w:val="0"/>
      <w:sz w:val="24"/>
      <w:szCs w:val="20"/>
    </w:rPr>
  </w:style>
  <w:style w:type="paragraph" w:customStyle="1" w:styleId="127">
    <w:name w:val="UserStyle_85"/>
    <w:basedOn w:val="1"/>
    <w:link w:val="126"/>
    <w:autoRedefine/>
    <w:qFormat/>
    <w:uiPriority w:val="99"/>
    <w:pPr>
      <w:spacing w:after="160" w:line="240" w:lineRule="exact"/>
    </w:pPr>
    <w:rPr>
      <w:kern w:val="0"/>
      <w:sz w:val="24"/>
      <w:szCs w:val="20"/>
    </w:rPr>
  </w:style>
  <w:style w:type="paragraph" w:customStyle="1" w:styleId="128">
    <w:name w:val="Normal_36_0"/>
    <w:autoRedefine/>
    <w:qFormat/>
    <w:uiPriority w:val="99"/>
    <w:pPr>
      <w:spacing w:before="120" w:after="240"/>
      <w:jc w:val="both"/>
    </w:pPr>
    <w:rPr>
      <w:rFonts w:ascii="Calibri" w:hAnsi="Calibri" w:eastAsia="宋体" w:cs="Times New Roman"/>
      <w:sz w:val="22"/>
      <w:szCs w:val="22"/>
      <w:lang w:val="en-US" w:eastAsia="en-US" w:bidi="ar-SA"/>
    </w:rPr>
  </w:style>
  <w:style w:type="paragraph" w:customStyle="1" w:styleId="129">
    <w:name w:val="Normal_37_0"/>
    <w:autoRedefine/>
    <w:qFormat/>
    <w:uiPriority w:val="99"/>
    <w:pPr>
      <w:spacing w:before="120" w:after="240"/>
      <w:jc w:val="both"/>
    </w:pPr>
    <w:rPr>
      <w:rFonts w:ascii="Calibri" w:hAnsi="Calibri" w:eastAsia="宋体" w:cs="Times New Roman"/>
      <w:sz w:val="22"/>
      <w:szCs w:val="22"/>
      <w:lang w:val="en-US" w:eastAsia="en-US" w:bidi="ar-SA"/>
    </w:rPr>
  </w:style>
  <w:style w:type="paragraph" w:customStyle="1" w:styleId="130">
    <w:name w:val="标书正文"/>
    <w:basedOn w:val="1"/>
    <w:autoRedefine/>
    <w:qFormat/>
    <w:uiPriority w:val="0"/>
    <w:pPr>
      <w:tabs>
        <w:tab w:val="left" w:pos="600"/>
      </w:tabs>
      <w:snapToGrid w:val="0"/>
      <w:spacing w:line="480" w:lineRule="atLeast"/>
      <w:jc w:val="center"/>
    </w:pPr>
    <w:rPr>
      <w:rFonts w:eastAsia="黑体"/>
      <w:b/>
      <w:sz w:val="30"/>
      <w:szCs w:val="20"/>
    </w:rPr>
  </w:style>
  <w:style w:type="paragraph" w:customStyle="1" w:styleId="131">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132">
    <w:name w:val="phone"/>
    <w:basedOn w:val="39"/>
    <w:autoRedefine/>
    <w:qFormat/>
    <w:uiPriority w:val="0"/>
    <w:rPr>
      <w:color w:val="FF8833"/>
      <w:sz w:val="18"/>
      <w:szCs w:val="18"/>
    </w:rPr>
  </w:style>
  <w:style w:type="character" w:customStyle="1" w:styleId="133">
    <w:name w:val="proollist"/>
    <w:basedOn w:val="39"/>
    <w:autoRedefine/>
    <w:qFormat/>
    <w:uiPriority w:val="0"/>
  </w:style>
  <w:style w:type="character" w:customStyle="1" w:styleId="134">
    <w:name w:val="number"/>
    <w:basedOn w:val="39"/>
    <w:autoRedefine/>
    <w:qFormat/>
    <w:uiPriority w:val="0"/>
    <w:rPr>
      <w:color w:val="FF8833"/>
      <w:sz w:val="18"/>
      <w:szCs w:val="18"/>
    </w:rPr>
  </w:style>
  <w:style w:type="character" w:customStyle="1" w:styleId="135">
    <w:name w:val="stclosebtn"/>
    <w:basedOn w:val="39"/>
    <w:autoRedefine/>
    <w:qFormat/>
    <w:uiPriority w:val="0"/>
  </w:style>
  <w:style w:type="character" w:customStyle="1" w:styleId="136">
    <w:name w:val="beforeinfotext"/>
    <w:basedOn w:val="39"/>
    <w:autoRedefine/>
    <w:qFormat/>
    <w:uiPriority w:val="0"/>
    <w:rPr>
      <w:color w:val="666666"/>
    </w:rPr>
  </w:style>
  <w:style w:type="paragraph" w:customStyle="1" w:styleId="137">
    <w:name w:val="样式 标题 3 + (中文) 黑体 小四 非加粗 段前: 7.8 磅 段后: 0 磅 行距: 固定值 20 磅"/>
    <w:basedOn w:val="4"/>
    <w:autoRedefine/>
    <w:qFormat/>
    <w:uiPriority w:val="0"/>
    <w:pPr>
      <w:spacing w:before="0" w:after="0" w:line="400" w:lineRule="exact"/>
    </w:pPr>
    <w:rPr>
      <w:rFonts w:eastAsia="黑体" w:cs="宋体"/>
      <w:sz w:val="24"/>
      <w:szCs w:val="20"/>
    </w:rPr>
  </w:style>
  <w:style w:type="paragraph" w:customStyle="1" w:styleId="13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无间隔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0">
    <w:name w:val="a"/>
    <w:basedOn w:val="1"/>
    <w:autoRedefine/>
    <w:qFormat/>
    <w:uiPriority w:val="0"/>
    <w:pPr>
      <w:widowControl/>
      <w:spacing w:before="100" w:beforeAutospacing="1" w:after="100" w:afterAutospacing="1"/>
      <w:jc w:val="left"/>
    </w:pPr>
    <w:rPr>
      <w:rFonts w:ascii="宋体" w:cs="宋体"/>
      <w:kern w:val="0"/>
    </w:rPr>
  </w:style>
  <w:style w:type="paragraph" w:customStyle="1" w:styleId="141">
    <w:name w:val="a0"/>
    <w:basedOn w:val="1"/>
    <w:autoRedefine/>
    <w:qFormat/>
    <w:uiPriority w:val="0"/>
    <w:pPr>
      <w:widowControl/>
      <w:spacing w:before="100" w:beforeAutospacing="1" w:after="100" w:afterAutospacing="1"/>
      <w:jc w:val="left"/>
    </w:pPr>
    <w:rPr>
      <w:rFonts w:ascii="宋体" w:cs="宋体"/>
      <w:kern w:val="0"/>
    </w:rPr>
  </w:style>
  <w:style w:type="paragraph" w:customStyle="1" w:styleId="142">
    <w:name w:val="Table Paragraph"/>
    <w:basedOn w:val="1"/>
    <w:qFormat/>
    <w:uiPriority w:val="1"/>
    <w:rPr>
      <w:rFonts w:ascii="微软雅黑" w:hAnsi="微软雅黑" w:eastAsia="微软雅黑" w:cs="微软雅黑"/>
      <w:lang w:val="zh-CN" w:eastAsia="zh-CN" w:bidi="zh-CN"/>
    </w:rPr>
  </w:style>
  <w:style w:type="paragraph" w:customStyle="1" w:styleId="143">
    <w:name w:val="样式2"/>
    <w:basedOn w:val="144"/>
    <w:qFormat/>
    <w:uiPriority w:val="0"/>
    <w:pPr>
      <w:spacing w:line="560" w:lineRule="exact"/>
      <w:ind w:firstLine="643" w:firstLineChars="200"/>
      <w:jc w:val="both"/>
    </w:pPr>
    <w:rPr>
      <w:rFonts w:ascii="仿宋_GB2312" w:hAnsi="仿宋" w:eastAsia="仿宋_GB2312"/>
      <w:b/>
      <w:bCs/>
      <w:szCs w:val="32"/>
    </w:rPr>
  </w:style>
  <w:style w:type="paragraph" w:customStyle="1" w:styleId="144">
    <w:name w:val="@标题"/>
    <w:basedOn w:val="1"/>
    <w:next w:val="145"/>
    <w:qFormat/>
    <w:uiPriority w:val="0"/>
    <w:pPr>
      <w:keepNext/>
      <w:spacing w:before="50" w:beforeLines="50" w:after="50" w:afterLines="50"/>
      <w:jc w:val="center"/>
      <w:outlineLvl w:val="1"/>
    </w:pPr>
    <w:rPr>
      <w:rFonts w:ascii="Calibri" w:hAnsi="Calibri" w:eastAsia="黑体"/>
      <w:kern w:val="32"/>
      <w:sz w:val="32"/>
    </w:rPr>
  </w:style>
  <w:style w:type="paragraph" w:customStyle="1" w:styleId="145">
    <w:name w:val="@正文"/>
    <w:basedOn w:val="14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46">
    <w:name w:val="※正文"/>
    <w:basedOn w:val="1"/>
    <w:next w:val="1"/>
    <w:qFormat/>
    <w:uiPriority w:val="0"/>
    <w:pPr>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8C56-56B8-4650-81B4-34FD7A2E23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59</Pages>
  <Words>40551</Words>
  <Characters>43591</Characters>
  <Lines>257</Lines>
  <Paragraphs>72</Paragraphs>
  <TotalTime>22</TotalTime>
  <ScaleCrop>false</ScaleCrop>
  <LinksUpToDate>false</LinksUpToDate>
  <CharactersWithSpaces>44421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2017-10-30T07:32:00Z</dcterms:created>
  <dc:creator>Administrator</dc:creator>
  <cp:lastModifiedBy>太宰治</cp:lastModifiedBy>
  <cp:lastPrinted>2025-09-18T07:53:00Z</cp:lastPrinted>
  <dcterms:modified xsi:type="dcterms:W3CDTF">2025-10-31T06:01:32Z</dcterms:modified>
  <dc:title>_                                    招标编号：ZD0814-013Z</dc:title>
  <cp:revision>340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F461B42560844269A61AFB1F7312CE5C_13</vt:lpwstr>
  </property>
  <property fmtid="{D5CDD505-2E9C-101B-9397-08002B2CF9AE}" pid="4" name="KSOTemplateDocerSaveRecord">
    <vt:lpwstr>eyJoZGlkIjoiNDkwYThiZDgzNTIyNmI0Y2U2ZmQ2OWY3YWRhNzI2NzkiLCJ1c2VySWQiOiI1NzQ0ODQ2MjQifQ==</vt:lpwstr>
  </property>
</Properties>
</file>