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西安市周至县文化和旅游体育局（本级）2025年周至县全民健身惠民设施项目竞争性磋商公告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2025年周至县全民健身惠民设施项目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2025年07月15日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项目编号：ZJXG2025060</w:t>
      </w:r>
    </w:p>
    <w:p>
      <w:pPr>
        <w:pStyle w:val="null3"/>
      </w:pPr>
      <w:r>
        <w:rPr>
          <w:rFonts w:ascii="仿宋_GB2312" w:hAnsi="仿宋_GB2312" w:cs="仿宋_GB2312" w:eastAsia="仿宋_GB2312"/>
        </w:rPr>
        <w:t>项目名称：2025年周至县全民健身惠民设施项目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预算金额：1,600,000.00元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采购包1：自合同签订之日期60日历天内</w:t>
      </w:r>
    </w:p>
    <w:p>
      <w:pPr>
        <w:pStyle w:val="null3"/>
      </w:pPr>
      <w:r>
        <w:rPr>
          <w:rFonts w:ascii="仿宋_GB2312" w:hAnsi="仿宋_GB2312" w:cs="仿宋_GB2312" w:eastAsia="仿宋_GB2312"/>
        </w:rPr>
        <w:t>采购包2：自合同签订之日期60日历天内</w:t>
      </w:r>
    </w:p>
    <w:p>
      <w:pPr>
        <w:pStyle w:val="null3"/>
      </w:pPr>
      <w:r>
        <w:rPr>
          <w:rFonts w:ascii="仿宋_GB2312" w:hAnsi="仿宋_GB2312" w:cs="仿宋_GB2312" w:eastAsia="仿宋_GB2312"/>
        </w:rPr>
        <w:t>采购包3：自合同签订之日期60日历天内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pPr>
      <w:r>
        <w:rPr>
          <w:rFonts w:ascii="仿宋_GB2312" w:hAnsi="仿宋_GB2312" w:cs="仿宋_GB2312" w:eastAsia="仿宋_GB2312"/>
        </w:rPr>
        <w:t>采购包2：不接受联合体投标</w:t>
      </w:r>
    </w:p>
    <w:p>
      <w:pPr>
        <w:pStyle w:val="null3"/>
      </w:pPr>
      <w:r>
        <w:rPr>
          <w:rFonts w:ascii="仿宋_GB2312" w:hAnsi="仿宋_GB2312" w:cs="仿宋_GB2312" w:eastAsia="仿宋_GB2312"/>
        </w:rPr>
        <w:t>采购包3：不接受联合体投标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合同包1(全民健身路径)落实政府采购政策需满足的资格要求如下: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合同包2(多功能运动场、群众健身房)落实政府采购政策需满足的资格要求如下: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合同包3(六合村健身设施)落实政府采购政策需满足的资格要求如下: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合同包1(全民健身路径)特定资格要求如下: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合同包2(多功能运动场、群众健身房)特定资格要求如下: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合同包3(六合村健身设施)特定资格要求如下: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 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2025年06月30日 </w:t>
      </w:r>
      <w:r>
        <w:rPr>
          <w:rFonts w:ascii="仿宋_GB2312" w:hAnsi="仿宋_GB2312" w:cs="仿宋_GB2312" w:eastAsia="仿宋_GB2312"/>
        </w:rPr>
        <w:t>至</w:t>
      </w:r>
      <w:r>
        <w:rPr>
          <w:rFonts w:ascii="仿宋_GB2312" w:hAnsi="仿宋_GB2312" w:cs="仿宋_GB2312" w:eastAsia="仿宋_GB2312"/>
        </w:rPr>
        <w:t xml:space="preserve"> 2025年07月04日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2025年07月15日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2025年07月15日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shd w:fill="FFFFFF" w:val="clear"/>
        </w:rPr>
        <w:t>（六）成交供应商在中标（成交）结果公告结束后</w:t>
      </w:r>
      <w:r>
        <w:rPr>
          <w:rFonts w:ascii="仿宋_GB2312" w:hAnsi="仿宋_GB2312" w:cs="仿宋_GB2312" w:eastAsia="仿宋_GB2312"/>
          <w:sz w:val="21"/>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1"/>
          <w:shd w:fill="FFFFFF" w:val="clear"/>
        </w:rPr>
        <w:t>（七）需要落实的政府采购政策：</w:t>
      </w:r>
    </w:p>
    <w:p>
      <w:pPr>
        <w:pStyle w:val="null3"/>
        <w:ind w:firstLine="480"/>
        <w:jc w:val="both"/>
      </w:pPr>
      <w:r>
        <w:rPr>
          <w:rFonts w:ascii="仿宋_GB2312" w:hAnsi="仿宋_GB2312" w:cs="仿宋_GB2312" w:eastAsia="仿宋_GB2312"/>
          <w:sz w:val="21"/>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1"/>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1"/>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1"/>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1"/>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1"/>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1"/>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1"/>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1"/>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1"/>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1"/>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1"/>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1"/>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1"/>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1"/>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1"/>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西安市周至县文化和旅游体育局（本级）</w:t>
      </w:r>
    </w:p>
    <w:p>
      <w:pPr>
        <w:pStyle w:val="null3"/>
      </w:pPr>
      <w:r>
        <w:rPr>
          <w:rFonts w:ascii="仿宋_GB2312" w:hAnsi="仿宋_GB2312" w:cs="仿宋_GB2312" w:eastAsia="仿宋_GB2312"/>
        </w:rPr>
        <w:t>地址：</w:t>
      </w:r>
      <w:r>
        <w:rPr>
          <w:rFonts w:ascii="仿宋_GB2312" w:hAnsi="仿宋_GB2312" w:cs="仿宋_GB2312" w:eastAsia="仿宋_GB2312"/>
        </w:rPr>
        <w:t>周至县老城东街45号</w:t>
      </w:r>
    </w:p>
    <w:p>
      <w:pPr>
        <w:pStyle w:val="null3"/>
      </w:pPr>
      <w:r>
        <w:rPr>
          <w:rFonts w:ascii="仿宋_GB2312" w:hAnsi="仿宋_GB2312" w:cs="仿宋_GB2312" w:eastAsia="仿宋_GB2312"/>
        </w:rPr>
        <w:t>联系方式：</w:t>
      </w:r>
      <w:r>
        <w:rPr>
          <w:rFonts w:ascii="仿宋_GB2312" w:hAnsi="仿宋_GB2312" w:cs="仿宋_GB2312" w:eastAsia="仿宋_GB2312"/>
        </w:rPr>
        <w:t>029-87119500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