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E9D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eastAsia="宋体" w:cs="宋体"/>
          <w:b/>
          <w:bCs/>
          <w:i w:val="0"/>
          <w:caps w:val="0"/>
          <w:color w:val="333333"/>
          <w:spacing w:val="0"/>
          <w:sz w:val="36"/>
          <w:szCs w:val="36"/>
          <w:highlight w:val="none"/>
          <w:u w:val="none"/>
          <w:lang w:val="en-US" w:eastAsia="zh-CN"/>
        </w:rPr>
        <w:t>2025年白河县第二批残疾人托养服务采购计划</w:t>
      </w:r>
    </w:p>
    <w:p w14:paraId="4B4FC6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白河县202</w:t>
      </w:r>
      <w:r>
        <w:rPr>
          <w:rFonts w:hint="eastAsia" w:eastAsia="宋体" w:cs="宋体"/>
          <w:b/>
          <w:bCs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年居家托养服务</w:t>
      </w:r>
    </w:p>
    <w:p w14:paraId="42FEBC6F"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400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名就业年龄段肢体一级二级、智力、精神和包含上述类型的多重持证</w:t>
      </w:r>
      <w:r>
        <w:rPr>
          <w:rFonts w:hint="eastAsia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白河籍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残疾人提供居家托养服务</w:t>
      </w:r>
      <w:r>
        <w:rPr>
          <w:rFonts w:hint="eastAsia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，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缓解家庭照护压力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 xml:space="preserve">。以下人员不得纳入托养服务对象：1.由国家供养在敬老院、福利院等其他机构的；2.已享受农村“五保”、城市“三无”供养的；3.在医疗、康复机构接受治疗或康复训练的；4.其他不符合托养服务条件、要求的。  </w:t>
      </w:r>
    </w:p>
    <w:p w14:paraId="2291B4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62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托养内容：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生活照料和护理；生活自理能力训练；社会适应能力训练；社会适应能力辅导；职业康复和劳动技能训练；运动功能训练。</w:t>
      </w:r>
    </w:p>
    <w:p w14:paraId="6DACF7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  <w:t>1、生活照料和护理。（1）提供营养、规律的膳食服务及助餐服务。（2）提供合理频率的身体清洁服务和衣物换洗服务。（3）提供整理床铺、理发、修剪指/趾甲、刮胡须、洗头等基本起居服务。（4）协助服务对象进行户外活动，(天气条件允许)。（5）为特定对象提供起床、穿衣、就寝、脱衣、如厕、洗脚、陪送就医、代取药品、指导服药等护理服务。（6）提供理疗、针灸、推拿等康复医疗服务。</w:t>
      </w:r>
    </w:p>
    <w:p w14:paraId="42E6C9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  <w:t>2、生活自理能力训练。（1）制定适宜的训练计划，训练结果记录存档。（2）进行自行洗漱、如厕、穿衣、吃饭等基本生活自理活动训练。（3）进行煮饭、择菜、整理床铺、洗衣服、打扫卫生等简单家务和劳动训练。（4）进行做面食、缝制衣物等简单生活能力、职业能力训练。</w:t>
      </w:r>
    </w:p>
    <w:p w14:paraId="22FBAB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  <w:t>3、社会适应能力辅导。（1）制定社会适应能力辅导计划，并适时调整。（2）普及礼仪知识，两性知识等基本社会行为准则和常识。（3）开展适宜的文体娱乐活动。（4）进行社会适应训练，提高社会参与能力。（5）提供日常心理疏导和心理健康服务，以及培训、阅览、上网、广播电视等服务。</w:t>
      </w:r>
    </w:p>
    <w:p w14:paraId="68C384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  <w:t>4、职业康复与劳动技能训练。（1）开展身体功能和劳动能力评估，及时调整职业康复与劳动技能训练计划。（2）开展与服务对象行为能力相适应的简单基本生产劳动。（3）通过开设劳动技能培训课程，开发服务对象的职业能力。（4）提供职业指导、职业心理咨询、职业适应评定、职业康复训练、职业介绍等服务。</w:t>
      </w:r>
    </w:p>
    <w:p w14:paraId="1037745D"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寄宿制托养</w:t>
      </w:r>
    </w:p>
    <w:p w14:paraId="1C5EE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为35人次就业年龄段肢体一级二级、智力、精神和包含上述类型的多重持证</w:t>
      </w:r>
      <w:r>
        <w:rPr>
          <w:rFonts w:hint="eastAsia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白河籍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残疾人提供寄宿制托养服务</w:t>
      </w:r>
      <w:r>
        <w:rPr>
          <w:rFonts w:hint="eastAsia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 xml:space="preserve">以下人员不得纳入托养服务对象：1.由国家供养在敬老院、福利院等其他机构的；2.已享受农村“五保”、城市“三无”供养的；3.在医疗、康复机构接受治疗或康复训练的；4.其他不符合托养服务条件、要求的。 </w:t>
      </w:r>
    </w:p>
    <w:p w14:paraId="249174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62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</w:pPr>
      <w:r>
        <w:rPr>
          <w:rFonts w:hint="eastAsia" w:eastAsia="宋体" w:cs="宋体"/>
          <w:b/>
          <w:bCs/>
          <w:i w:val="0"/>
          <w:caps w:val="0"/>
          <w:color w:val="333333"/>
          <w:spacing w:val="0"/>
          <w:sz w:val="28"/>
          <w:szCs w:val="28"/>
          <w:highlight w:val="none"/>
          <w:u w:val="none"/>
          <w:lang w:val="en-US" w:eastAsia="zh-CN"/>
        </w:rPr>
        <w:t>托养内容：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生活照料和护理；生活自理能力训练；社会适应能力训练；社会适应能力辅导；职业康复和劳动技能训练；运动功能训练。</w:t>
      </w:r>
    </w:p>
    <w:p w14:paraId="703A39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  <w:t>1、生活照料和护理。（1）提供营养、规律的膳食服务及助餐服务。（2）提供合理频率的身体清洁服务和衣物换洗服务。（3）提供整理床铺、理发、修剪指/趾甲、刮胡须、洗头等基本起居服务。（4）协助服务对象进行户外活动，每天不少于1小时(天气条件允许)。（5）为特定对象提供起床、穿衣、就寝、脱衣、如厕、洗脚、陪送就医、代取药品、指导服药等护理服务。（6）提供理疗、针灸、推拿等康复医疗服务。</w:t>
      </w:r>
    </w:p>
    <w:p w14:paraId="11B2A4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  <w:t>2、生活自理能力训练。（1）制定适宜的训练计划，训练结果记录存档。（2）进行自行洗漱、如厕、穿衣、吃饭等基本生活自理活动训练。（3）进行煮饭、择菜、整理床铺、洗衣服、打扫卫生等简单家务和劳动训练。（4）进行做面食、缝制衣物等简单生活能力、职业能力训练。</w:t>
      </w:r>
    </w:p>
    <w:p w14:paraId="7636B1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  <w:t>3、社会适应能力辅导。（1）制定社会适应能力辅导计划，并适时调整。（2）普及礼仪知识，两性知识等基本社会行为准则和常识。（3）开展适宜的文体娱乐活动。（4）进行社会适应训练，提高社会参与能力。（5）提供日常心理疏导和心理健康服务，以及培训、阅览、上网、广播电视等服务。</w:t>
      </w:r>
    </w:p>
    <w:p w14:paraId="15C2BC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u w:val="none"/>
          <w:lang w:eastAsia="zh-CN"/>
        </w:rPr>
        <w:t>4、职业康复与劳动技能训练。（1）开展身体功能和劳动能力评估，及时调整职业康复与劳动技能训练计划。（2）开展与服务对象行为能力相适应的简单基本生产劳动。（3）通过开设劳动技能培训课程，开发服务对象的职业能力。（4）提供职业指导、职业心理咨询、职业适应评定、职业康复训练、职业介绍等服务。</w:t>
      </w:r>
    </w:p>
    <w:p w14:paraId="78F057AB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OTZkOGQwZGVhMWFmZWM0Y2RhZDEyMmUyZTkzODEifQ=="/>
  </w:docVars>
  <w:rsids>
    <w:rsidRoot w:val="5F881527"/>
    <w:rsid w:val="0DF17DC9"/>
    <w:rsid w:val="15065365"/>
    <w:rsid w:val="431B0D8C"/>
    <w:rsid w:val="46B10494"/>
    <w:rsid w:val="5F881527"/>
    <w:rsid w:val="682F5DCD"/>
    <w:rsid w:val="71D945D3"/>
    <w:rsid w:val="72A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3">
    <w:name w:val="Body Text"/>
    <w:basedOn w:val="1"/>
    <w:next w:val="1"/>
    <w:autoRedefine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1626</Words>
  <Characters>1643</Characters>
  <Lines>0</Lines>
  <Paragraphs>0</Paragraphs>
  <TotalTime>2</TotalTime>
  <ScaleCrop>false</ScaleCrop>
  <LinksUpToDate>false</LinksUpToDate>
  <CharactersWithSpaces>1646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2022-06-16T03:13:00Z</dcterms:created>
  <dc:creator>姬鹏举</dc:creator>
  <cp:lastModifiedBy>Administrator</cp:lastModifiedBy>
  <dcterms:modified xsi:type="dcterms:W3CDTF">2025-06-30T06:27:13Z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26C6269B9E64456DAA164D6FD4BDDA49_13</vt:lpwstr>
  </property>
  <property fmtid="{D5CDD505-2E9C-101B-9397-08002B2CF9AE}" pid="4" name="KSOTemplateDocerSaveRecord">
    <vt:lpwstr>eyJoZGlkIjoiOTlhOTZkOGQwZGVhMWFmZWM0Y2RhZDEyMmUyZTkzODEiLCJ1c2VySWQiOiI0ODg0NzcxMzkifQ==</vt:lpwstr>
  </property>
</Properties>
</file>