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1B28C">
      <w:pPr>
        <w:spacing w:line="360" w:lineRule="auto"/>
        <w:jc w:val="center"/>
        <w:outlineLvl w:val="0"/>
        <w:rPr>
          <w:rFonts w:hint="eastAsia" w:ascii="宋体" w:hAnsi="宋体" w:eastAsia="宋体" w:cs="宋体"/>
          <w:kern w:val="0"/>
        </w:rPr>
      </w:pPr>
      <w:bookmarkStart w:id="0" w:name="_GoBack"/>
      <w:bookmarkEnd w:id="0"/>
      <w:r>
        <w:rPr>
          <w:rFonts w:hint="eastAsia" w:ascii="宋体" w:hAnsi="宋体" w:eastAsia="宋体" w:cs="宋体"/>
          <w:b/>
          <w:bCs/>
          <w:kern w:val="0"/>
          <w:sz w:val="44"/>
          <w:szCs w:val="44"/>
        </w:rPr>
        <w:t>采购内容及要求</w:t>
      </w:r>
    </w:p>
    <w:p w14:paraId="1F0274B3">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1FDA2E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w:t>
      </w:r>
      <w:r>
        <w:rPr>
          <w:rFonts w:hint="eastAsia" w:ascii="宋体" w:hAnsi="宋体"/>
          <w:sz w:val="24"/>
          <w:highlight w:val="none"/>
          <w:lang w:val="en-US" w:eastAsia="zh-CN"/>
        </w:rPr>
        <w:t>蒲城县高阳镇社区健身中心建设项目</w:t>
      </w:r>
      <w:r>
        <w:rPr>
          <w:rFonts w:hint="eastAsia" w:ascii="宋体" w:hAnsi="宋体" w:eastAsia="宋体" w:cs="宋体"/>
          <w:kern w:val="0"/>
          <w:sz w:val="24"/>
          <w:highlight w:val="none"/>
        </w:rPr>
        <w:t>，施工范围为</w:t>
      </w:r>
      <w:r>
        <w:rPr>
          <w:rFonts w:hint="eastAsia" w:ascii="宋体" w:hAnsi="宋体" w:cs="宋体"/>
          <w:kern w:val="0"/>
          <w:sz w:val="24"/>
          <w:highlight w:val="none"/>
          <w:lang w:eastAsia="zh-CN"/>
        </w:rPr>
        <w:t>：室内简装（拆除、墙面粉刷、灯光、电路改造等），对室外1块羽毛球场地铺设悬浮地板，更换室外羽毛球架1</w:t>
      </w:r>
      <w:r>
        <w:rPr>
          <w:rFonts w:hint="eastAsia" w:ascii="宋体" w:hAnsi="宋体" w:cs="宋体"/>
          <w:kern w:val="0"/>
          <w:sz w:val="24"/>
          <w:highlight w:val="none"/>
          <w:lang w:val="en-US" w:eastAsia="zh-CN"/>
        </w:rPr>
        <w:t>副</w:t>
      </w:r>
      <w:r>
        <w:rPr>
          <w:rFonts w:hint="eastAsia" w:ascii="宋体" w:hAnsi="宋体" w:cs="宋体"/>
          <w:kern w:val="0"/>
          <w:sz w:val="24"/>
          <w:highlight w:val="none"/>
          <w:lang w:eastAsia="zh-CN"/>
        </w:rPr>
        <w:t>，安装室外健身器材，室内铺设运动地胶275平方米，室内健身器材</w:t>
      </w:r>
      <w:r>
        <w:rPr>
          <w:rFonts w:hint="eastAsia" w:ascii="宋体" w:hAnsi="宋体" w:eastAsia="宋体" w:cs="宋体"/>
          <w:kern w:val="0"/>
          <w:sz w:val="24"/>
          <w:highlight w:val="none"/>
          <w:lang w:eastAsia="zh-CN"/>
        </w:rPr>
        <w:t>。</w:t>
      </w:r>
    </w:p>
    <w:p w14:paraId="39B13738">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p>
    <w:p w14:paraId="1955565C">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二、工程内容和施工地点、计划工期</w:t>
      </w:r>
    </w:p>
    <w:p w14:paraId="51D0F18B">
      <w:pPr>
        <w:spacing w:line="500" w:lineRule="exact"/>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1)工程内容：</w:t>
      </w:r>
    </w:p>
    <w:p w14:paraId="301815BF">
      <w:pPr>
        <w:spacing w:line="500" w:lineRule="exact"/>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室内简装（拆除、墙面粉刷、灯光、电路改造等），对室外1块羽毛球场地铺设悬浮地板，更换室外羽毛球架1</w:t>
      </w:r>
      <w:r>
        <w:rPr>
          <w:rFonts w:hint="eastAsia" w:ascii="宋体" w:hAnsi="宋体" w:cs="宋体"/>
          <w:kern w:val="0"/>
          <w:sz w:val="24"/>
          <w:highlight w:val="none"/>
          <w:lang w:val="en-US" w:eastAsia="zh-CN"/>
        </w:rPr>
        <w:t>副</w:t>
      </w:r>
      <w:r>
        <w:rPr>
          <w:rFonts w:hint="eastAsia" w:ascii="宋体" w:hAnsi="宋体" w:cs="宋体"/>
          <w:kern w:val="0"/>
          <w:sz w:val="24"/>
          <w:highlight w:val="none"/>
          <w:lang w:eastAsia="zh-CN"/>
        </w:rPr>
        <w:t>，安装室外健身器材，室内铺设运动地胶275平方米，室内健身器材；</w:t>
      </w:r>
      <w:r>
        <w:rPr>
          <w:rFonts w:hint="eastAsia" w:ascii="宋体" w:hAnsi="宋体" w:eastAsia="宋体" w:cs="宋体"/>
          <w:kern w:val="0"/>
          <w:sz w:val="24"/>
          <w:highlight w:val="none"/>
          <w:lang w:val="en-US" w:eastAsia="zh-CN"/>
        </w:rPr>
        <w:t>详见工程量清单。</w:t>
      </w:r>
    </w:p>
    <w:p w14:paraId="07401564">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2)施工地点：</w:t>
      </w:r>
      <w:r>
        <w:rPr>
          <w:rFonts w:hint="eastAsia" w:ascii="宋体" w:hAnsi="宋体" w:eastAsia="宋体" w:cs="宋体"/>
          <w:kern w:val="0"/>
          <w:sz w:val="24"/>
          <w:highlight w:val="none"/>
          <w:lang w:val="en-US" w:eastAsia="zh-CN"/>
        </w:rPr>
        <w:t>蒲城县高阳镇社区健身中心</w:t>
      </w:r>
      <w:r>
        <w:rPr>
          <w:rFonts w:hint="eastAsia" w:ascii="宋体" w:hAnsi="宋体" w:eastAsia="宋体" w:cs="宋体"/>
          <w:kern w:val="0"/>
          <w:sz w:val="24"/>
          <w:highlight w:val="none"/>
        </w:rPr>
        <w:t>。</w:t>
      </w:r>
    </w:p>
    <w:p w14:paraId="45B7A409">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3)计划工期：自合同签订之日起</w:t>
      </w:r>
      <w:r>
        <w:rPr>
          <w:rFonts w:hint="eastAsia" w:ascii="宋体" w:hAnsi="宋体" w:cs="宋体"/>
          <w:kern w:val="0"/>
          <w:sz w:val="24"/>
          <w:highlight w:val="none"/>
          <w:lang w:val="en-US" w:eastAsia="zh-CN"/>
        </w:rPr>
        <w:t>90天</w:t>
      </w:r>
      <w:r>
        <w:rPr>
          <w:rFonts w:hint="eastAsia" w:ascii="宋体" w:hAnsi="宋体" w:eastAsia="宋体" w:cs="宋体"/>
          <w:kern w:val="0"/>
          <w:sz w:val="24"/>
          <w:highlight w:val="none"/>
        </w:rPr>
        <w:t>内竣工。</w:t>
      </w:r>
    </w:p>
    <w:p w14:paraId="368A73DF">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4)质量标准：符合国家现行有关施工质量验收规范“合格”要求。</w:t>
      </w:r>
    </w:p>
    <w:p w14:paraId="7E864C16">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p>
    <w:p w14:paraId="01AF381D">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三、施工要求</w:t>
      </w:r>
    </w:p>
    <w:p w14:paraId="045794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（1）技术标准规范</w:t>
      </w:r>
    </w:p>
    <w:p w14:paraId="751D0B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1.本项目的施工必须符合国家有关工程建设标准强制性条文和建设部关于施工方面现行标准、规范、规程和办法等。</w:t>
      </w:r>
    </w:p>
    <w:p w14:paraId="1884A1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2.施工单位在施工过程中使用或参考上述标准、规范以外的技术标准、规范时，应征得业主或业主指定的代表人的同意。</w:t>
      </w:r>
    </w:p>
    <w:p w14:paraId="784E8E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3.施工单位在施工中必须使用中华人民共和国《工程建设标准强制性条文》规定的标准、规范。</w:t>
      </w:r>
    </w:p>
    <w:p w14:paraId="09CE7D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4.建设成果必须通过建设行政主管部门的组织验收。</w:t>
      </w:r>
    </w:p>
    <w:p w14:paraId="398E34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（2）服务质量要求</w:t>
      </w:r>
    </w:p>
    <w:p w14:paraId="481E36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1.严格按照国家现行标准、规范要求进行建设施工；</w:t>
      </w:r>
    </w:p>
    <w:p w14:paraId="59AC4D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2.建设施工要体现实用性、景观性、高质量、高标准的环保理念。</w:t>
      </w:r>
    </w:p>
    <w:p w14:paraId="1AD16A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3.在满足基本必要的建设施工时间内，施工进度应满足采购人提出的要求。</w:t>
      </w:r>
    </w:p>
    <w:p w14:paraId="0B8315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4.无条件协助采购人解决各种与建设施工有关的问题。</w:t>
      </w:r>
    </w:p>
    <w:p w14:paraId="665C3E54">
      <w:r>
        <w:rPr>
          <w:rFonts w:hint="eastAsia" w:ascii="宋体" w:hAnsi="宋体" w:eastAsia="宋体" w:cs="宋体"/>
          <w:kern w:val="0"/>
          <w:sz w:val="24"/>
          <w:highlight w:val="none"/>
          <w:lang w:val="en-US" w:eastAsia="zh-CN"/>
        </w:rPr>
        <w:t>5.在施工期间，供应商必须注意人员安全，规范施工，加强安全措施，并对施工人员进行安全教育。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B52CA"/>
    <w:rsid w:val="0C0B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2025-06-30T06:59:00Z</dcterms:created>
  <dc:creator>·</dc:creator>
  <cp:lastModifiedBy>·</cp:lastModifiedBy>
  <dcterms:modified xsi:type="dcterms:W3CDTF">2025-06-30T07:00:06Z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84B97E198BCC410694A28CBA4EC9C812_11</vt:lpwstr>
  </property>
  <property fmtid="{D5CDD505-2E9C-101B-9397-08002B2CF9AE}" pid="4" name="KSOTemplateDocerSaveRecord">
    <vt:lpwstr>eyJoZGlkIjoiOWRkYWJjMGI3NGU0YmE5NTE3ZDEwOTc3YWU0ODhlZjkiLCJ1c2VySWQiOiI0NTMzNDYxODAifQ==</vt:lpwstr>
  </property>
</Properties>
</file>