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64F45">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hint="eastAsia" w:cs="Times New Roman"/>
          <w:b/>
          <w:bCs/>
          <w:color w:val="000000"/>
          <w:kern w:val="44"/>
          <w:sz w:val="44"/>
          <w:szCs w:val="44"/>
          <w:lang w:val="en-US" w:eastAsia="zh-CN" w:bidi="ar-SA"/>
        </w:rPr>
      </w:pPr>
      <w:r>
        <w:rPr>
          <w:rFonts w:hint="eastAsia" w:cs="Times New Roman"/>
          <w:b/>
          <w:bCs/>
          <w:color w:val="000000"/>
          <w:kern w:val="44"/>
          <w:sz w:val="44"/>
          <w:szCs w:val="44"/>
          <w:lang w:val="en-US" w:eastAsia="zh-CN" w:bidi="ar-SA"/>
        </w:rPr>
        <w:t>旬阳甘溪初级中学提升改造项目</w:t>
      </w:r>
    </w:p>
    <w:p w14:paraId="03485607">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ascii="Times New Roman" w:hAnsi="Times New Roman" w:eastAsia="宋体" w:cs="Times New Roman"/>
          <w:b/>
          <w:bCs/>
          <w:color w:val="000000"/>
          <w:kern w:val="44"/>
          <w:sz w:val="44"/>
          <w:szCs w:val="44"/>
          <w:lang w:val="en-US" w:eastAsia="zh-CN" w:bidi="ar-SA"/>
        </w:rPr>
      </w:pPr>
      <w:r>
        <w:rPr>
          <w:rFonts w:hint="eastAsia" w:cs="Times New Roman"/>
          <w:b/>
          <w:bCs/>
          <w:color w:val="000000"/>
          <w:kern w:val="44"/>
          <w:sz w:val="44"/>
          <w:szCs w:val="44"/>
          <w:lang w:val="en-US" w:eastAsia="zh-CN" w:bidi="ar-SA"/>
        </w:rPr>
        <w:t>竞争性磋商公告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9"/>
      </w:tblGrid>
      <w:tr w14:paraId="6949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9849" w:type="dxa"/>
          </w:tcPr>
          <w:p w14:paraId="004F71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宋体" w:hAnsi="宋体" w:eastAsia="宋体" w:cs="宋体"/>
                <w:b/>
                <w:color w:val="000000"/>
                <w:kern w:val="0"/>
                <w:sz w:val="24"/>
                <w:szCs w:val="24"/>
                <w:lang w:val="en-US" w:eastAsia="zh-CN" w:bidi="ar"/>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项目概况</w:t>
            </w:r>
            <w:r>
              <w:rPr>
                <w:rFonts w:hint="eastAsia" w:ascii="宋体" w:hAnsi="宋体" w:eastAsia="宋体" w:cs="宋体"/>
                <w:b/>
                <w:bCs/>
                <w:color w:val="000000"/>
                <w:kern w:val="0"/>
                <w:sz w:val="24"/>
                <w:szCs w:val="24"/>
                <w:lang w:val="en-US" w:eastAsia="zh-CN" w:bidi="ar"/>
              </w:rPr>
              <w:t xml:space="preserve"> </w:t>
            </w:r>
          </w:p>
          <w:p w14:paraId="3E76CD4B">
            <w:pPr>
              <w:keepNext w:val="0"/>
              <w:keepLines w:val="0"/>
              <w:pageBreakBefore w:val="0"/>
              <w:widowControl/>
              <w:suppressLineNumbers w:val="0"/>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宋体" w:hAnsi="宋体" w:eastAsia="宋体" w:cs="宋体"/>
                <w:b/>
                <w:bCs/>
                <w:color w:val="000000"/>
                <w:kern w:val="0"/>
                <w:sz w:val="24"/>
                <w:szCs w:val="24"/>
                <w:vertAlign w:val="baseline"/>
                <w:lang w:val="en-US" w:eastAsia="zh-CN" w:bidi="ar-SA"/>
              </w:rPr>
            </w:pPr>
            <w:r>
              <w:rPr>
                <w:rFonts w:hint="eastAsia" w:ascii="微软雅黑" w:hAnsi="微软雅黑" w:eastAsia="微软雅黑" w:cs="微软雅黑"/>
                <w:i w:val="0"/>
                <w:iCs w:val="0"/>
                <w:caps w:val="0"/>
                <w:color w:val="000000"/>
                <w:spacing w:val="0"/>
                <w:sz w:val="21"/>
                <w:szCs w:val="21"/>
                <w:shd w:val="clear" w:fill="FFFFFF"/>
                <w:lang w:val="en-US" w:eastAsia="zh-CN"/>
              </w:rPr>
              <w:t>旬阳甘溪初级中学提升改造项目采购项目的潜在供应商应在陕西省公共资源交易网平台（陕西省.安康市），并于2025年07月16日 11时00分 （北京时间）前提交响应文件。</w:t>
            </w:r>
          </w:p>
        </w:tc>
      </w:tr>
    </w:tbl>
    <w:p w14:paraId="648D98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一、项目基本情况</w:t>
      </w:r>
    </w:p>
    <w:p w14:paraId="47E66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default"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项目编号：TYZM-ZFCG-2025026</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ab/>
      </w:r>
    </w:p>
    <w:p w14:paraId="6DB167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项目名称：旬阳甘溪初级中学提升改造项目</w:t>
      </w:r>
    </w:p>
    <w:p w14:paraId="62C4D9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采购方式：竞争性磋商</w:t>
      </w:r>
    </w:p>
    <w:p w14:paraId="755DD0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预算金额：1,566,983.60元</w:t>
      </w:r>
    </w:p>
    <w:p w14:paraId="64D52C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采购需求：</w:t>
      </w:r>
    </w:p>
    <w:p w14:paraId="3F649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合同包1(旬阳甘溪初级中学提升改造项目):</w:t>
      </w:r>
    </w:p>
    <w:p w14:paraId="5262F3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合同包预算金额：1,566,983.60元</w:t>
      </w:r>
    </w:p>
    <w:p w14:paraId="7D35B5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合同包最高限价：1,566,983.60元</w:t>
      </w:r>
    </w:p>
    <w:p w14:paraId="7F007D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630"/>
        <w:jc w:val="both"/>
        <w:textAlignment w:val="auto"/>
        <w:rPr>
          <w:rFonts w:ascii="宋体" w:hAnsi="宋体" w:eastAsia="宋体" w:cs="宋体"/>
          <w:color w:val="000000"/>
          <w:kern w:val="0"/>
          <w:sz w:val="21"/>
          <w:szCs w:val="21"/>
          <w:lang w:val="en-US" w:eastAsia="zh-CN" w:bidi="ar-SA"/>
        </w:rPr>
      </w:pPr>
    </w:p>
    <w:tbl>
      <w:tblPr>
        <w:tblStyle w:val="6"/>
        <w:tblW w:w="996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81"/>
        <w:gridCol w:w="1125"/>
        <w:gridCol w:w="1822"/>
        <w:gridCol w:w="1460"/>
        <w:gridCol w:w="1460"/>
        <w:gridCol w:w="1618"/>
        <w:gridCol w:w="1502"/>
      </w:tblGrid>
      <w:tr w14:paraId="7DBA9F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9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FA7FCC">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品目号</w:t>
            </w:r>
          </w:p>
        </w:tc>
        <w:tc>
          <w:tcPr>
            <w:tcW w:w="11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BE11A8">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品目名称</w:t>
            </w:r>
          </w:p>
        </w:tc>
        <w:tc>
          <w:tcPr>
            <w:tcW w:w="18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A6E0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采购标的</w:t>
            </w:r>
          </w:p>
        </w:tc>
        <w:tc>
          <w:tcPr>
            <w:tcW w:w="14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AF28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数量（单位）</w:t>
            </w:r>
          </w:p>
        </w:tc>
        <w:tc>
          <w:tcPr>
            <w:tcW w:w="14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0B2E87">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技术规格、参数及要求</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56CA9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ascii="宋体" w:hAnsi="宋体" w:eastAsia="宋体" w:cs="宋体"/>
                <w:b/>
                <w:bCs/>
                <w:color w:val="000000"/>
                <w:kern w:val="0"/>
                <w:sz w:val="21"/>
                <w:szCs w:val="21"/>
                <w:lang w:val="en-US" w:eastAsia="zh-CN" w:bidi="ar"/>
              </w:rPr>
            </w:pPr>
            <w:r>
              <w:rPr>
                <w:rFonts w:ascii="宋体" w:hAnsi="宋体" w:eastAsia="宋体" w:cs="宋体"/>
                <w:b/>
                <w:bCs/>
                <w:color w:val="000000"/>
                <w:kern w:val="0"/>
                <w:sz w:val="21"/>
                <w:szCs w:val="21"/>
                <w:lang w:val="en-US" w:eastAsia="zh-CN" w:bidi="ar"/>
              </w:rPr>
              <w:t>品目预算</w:t>
            </w:r>
          </w:p>
          <w:p w14:paraId="10CEAC4D">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(元)</w:t>
            </w:r>
          </w:p>
        </w:tc>
        <w:tc>
          <w:tcPr>
            <w:tcW w:w="15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87CD0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最高限价(元)</w:t>
            </w:r>
          </w:p>
        </w:tc>
      </w:tr>
      <w:tr w14:paraId="597D1F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9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9DA66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1-1</w:t>
            </w:r>
          </w:p>
        </w:tc>
        <w:tc>
          <w:tcPr>
            <w:tcW w:w="11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2208F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default"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其它建筑工程</w:t>
            </w:r>
          </w:p>
        </w:tc>
        <w:tc>
          <w:tcPr>
            <w:tcW w:w="18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39FB6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旬阳市甘溪初级中学提升改造项目</w:t>
            </w:r>
          </w:p>
        </w:tc>
        <w:tc>
          <w:tcPr>
            <w:tcW w:w="14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726EA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000000"/>
                <w:kern w:val="0"/>
                <w:sz w:val="21"/>
                <w:szCs w:val="21"/>
                <w:lang w:val="en-US" w:eastAsia="zh-CN" w:bidi="ar"/>
              </w:rPr>
              <w:t>1(</w:t>
            </w:r>
            <w:r>
              <w:rPr>
                <w:rFonts w:hint="eastAsia" w:ascii="宋体" w:hAnsi="宋体" w:cs="宋体"/>
                <w:color w:val="000000"/>
                <w:kern w:val="0"/>
                <w:sz w:val="21"/>
                <w:szCs w:val="21"/>
                <w:lang w:val="en-US" w:eastAsia="zh-CN" w:bidi="ar"/>
              </w:rPr>
              <w:t>批</w:t>
            </w:r>
            <w:r>
              <w:rPr>
                <w:rFonts w:ascii="宋体" w:hAnsi="宋体" w:eastAsia="宋体" w:cs="宋体"/>
                <w:color w:val="000000"/>
                <w:kern w:val="0"/>
                <w:sz w:val="21"/>
                <w:szCs w:val="21"/>
                <w:lang w:val="en-US" w:eastAsia="zh-CN" w:bidi="ar"/>
              </w:rPr>
              <w:t>)</w:t>
            </w:r>
          </w:p>
        </w:tc>
        <w:tc>
          <w:tcPr>
            <w:tcW w:w="14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DDA13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auto"/>
                <w:kern w:val="0"/>
                <w:sz w:val="21"/>
                <w:szCs w:val="21"/>
                <w:lang w:val="en-US" w:eastAsia="zh-CN" w:bidi="ar"/>
              </w:rPr>
              <w:t>详见采购文件</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574EB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0" w:leftChars="0" w:right="0" w:rightChars="0"/>
              <w:jc w:val="right"/>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sz w:val="21"/>
                <w:szCs w:val="21"/>
                <w:shd w:val="clear" w:fill="FFFFFF"/>
                <w:lang w:eastAsia="zh-CN"/>
              </w:rPr>
              <w:t>1,566,983.60</w:t>
            </w:r>
          </w:p>
        </w:tc>
        <w:tc>
          <w:tcPr>
            <w:tcW w:w="15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43E2D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0" w:leftChars="0" w:right="0" w:rightChars="0"/>
              <w:jc w:val="right"/>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sz w:val="21"/>
                <w:szCs w:val="21"/>
                <w:shd w:val="clear" w:fill="FFFFFF"/>
                <w:lang w:eastAsia="zh-CN"/>
              </w:rPr>
              <w:t>1,566,983.60</w:t>
            </w:r>
          </w:p>
        </w:tc>
      </w:tr>
    </w:tbl>
    <w:p w14:paraId="79BC1C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本合同包不接受联合体投标</w:t>
      </w:r>
    </w:p>
    <w:p w14:paraId="5757BB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合同履行期限：详见采购文件</w:t>
      </w:r>
    </w:p>
    <w:p w14:paraId="311F54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二、申请人的资格要求：</w:t>
      </w:r>
    </w:p>
    <w:p w14:paraId="4FFED8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1.满足《中华人民共和国政府采购法》第二十二条规定;</w:t>
      </w:r>
    </w:p>
    <w:p w14:paraId="2A6EA1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2.落实政府采购政策需满足的资格要求：</w:t>
      </w:r>
    </w:p>
    <w:p w14:paraId="4B68D0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合同包1(旬阳甘溪初级中学提升改造项目)落实政府采购政策需满足的资格要求如下:</w:t>
      </w:r>
    </w:p>
    <w:p w14:paraId="32F938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（1）、《政府采购促进中小企业发展管理办法》（财库【2020】46号）；</w:t>
      </w:r>
    </w:p>
    <w:p w14:paraId="667BCF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（2）、《财政部司法部关于政府采购支持监狱企业发展有关问题的通知》（财库【2014】68号）；</w:t>
      </w:r>
    </w:p>
    <w:p w14:paraId="4288B3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（3）、《国务院办公厅关于建立政府强制采购节能产品制度的通知》（国发办【2007】51号）；</w:t>
      </w:r>
    </w:p>
    <w:p w14:paraId="16656A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（4）、《节能产品政府采购实施意见》（财库【2004】185号）；</w:t>
      </w:r>
    </w:p>
    <w:p w14:paraId="7973B8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（5）、《环境标志产品政府采购实施的意见》（财库【2006】90号）；</w:t>
      </w:r>
    </w:p>
    <w:p w14:paraId="6BB2E6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（6）、《三部门联合发布关于促进残疾人就业政府采购政策的通知》（财库【2017】141号）；</w:t>
      </w:r>
    </w:p>
    <w:p w14:paraId="2E07EA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（7）、《财政部发展改革委生态环境部市场监管总局关于调整优化节能产品、环境标志产品政府采购执行机制的通知》（财库〔2019〕9号）；</w:t>
      </w:r>
    </w:p>
    <w:p w14:paraId="75F369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（8）、《关于运用政府采购政策支持脱贫攻坚的通知》财库〔2019〕27号；</w:t>
      </w:r>
    </w:p>
    <w:p w14:paraId="507DE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（9）、《陕西省财政厅关于加快推进我省中小企业政府采购信用融资工作的通知》（陕财办采〔2020〕15号）；</w:t>
      </w:r>
    </w:p>
    <w:p w14:paraId="59FD31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（10）、其他需要落实的政府采购政策。</w:t>
      </w:r>
    </w:p>
    <w:p w14:paraId="1F1E73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3.本项目的特定资格要求：</w:t>
      </w:r>
    </w:p>
    <w:p w14:paraId="000955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合同包1(旬阳甘溪初级中学提升改造项目)特定资格要求如下:</w:t>
      </w:r>
    </w:p>
    <w:p w14:paraId="2581B49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（1）具有独立承担民事责任能力的法人、其他组织或自然人，提供合法有效的营业执照等相关证明，自然人参与的提供其身份证明；</w:t>
      </w:r>
    </w:p>
    <w:p w14:paraId="60D74F2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投标供应商应授权合法的人员参加投标：法定代表人直接参加投标，须出具法定代表人身份证复印件；法定代表人授权代表参加投标，须出具法定代表人授权书及授权代表身份证复印件（非法人投标供应商参照执行）；</w:t>
      </w:r>
    </w:p>
    <w:p w14:paraId="19A416A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投标供应商需具备建设行政主管部门核发的建筑工程施工总承包三级（含三级）以上资质；项目负责人须具备建筑工程二级（含二级）以上注册建造师资质（提供执业证、注册证、安全生产考核合格证、无在建工程承诺书等）</w:t>
      </w:r>
    </w:p>
    <w:p w14:paraId="3FA003E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（4）供应商参加政府采购活动前3年内在经营活动中没有重大违法纪录的书面声明；</w:t>
      </w:r>
    </w:p>
    <w:p w14:paraId="1A029CF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（5）供应商不得为“信用中国”网站（www.creditchina.gov.cn）中列入失信被执行人和重大税收违法案件当事人名单的供应商，不得为中国政府采购网（ </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begin"/>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instrText xml:space="preserve"> HYPERLINK "http://www.ccgp.gov.cn）政府采购严重违法失信行为记录名单中被财政部门禁止参加政府采购活动的供应商；（网站截图加盖公章）（6）本项目不接受联合体磋商。" </w:instrTex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separate"/>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www.ccgp.gov.cn）政府采购严重违法失信行为记录名单中被财政部门禁止参加政府采购活动的供应商；（网站截图加盖公章）</w:t>
      </w:r>
    </w:p>
    <w:p w14:paraId="70A2E1E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（6）本项目不接受联合体磋商。</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end"/>
      </w:r>
    </w:p>
    <w:p w14:paraId="23D9FDC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（7）本项目专门面向中小企业，供应商须提供中小企业声明函。</w:t>
      </w:r>
    </w:p>
    <w:p w14:paraId="729716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三、获取采购文件</w:t>
      </w:r>
    </w:p>
    <w:p w14:paraId="0222AF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时间：2025年07月01日至2025年07月07日 ，每天上午 08:00:00 至 12:00:00 ，下午 12:00:00 至 18:00:00 （北京时间）</w:t>
      </w:r>
    </w:p>
    <w:p w14:paraId="271D07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地点：陕西省公共资源交易网平台（陕西省.安康市）</w:t>
      </w:r>
    </w:p>
    <w:p w14:paraId="7966CC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方式：在线获取</w:t>
      </w:r>
    </w:p>
    <w:p w14:paraId="157EE3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售价：免费获取</w:t>
      </w:r>
    </w:p>
    <w:p w14:paraId="562253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四、提交磋商响应文件截止时间、开标时间和地点</w:t>
      </w:r>
    </w:p>
    <w:p w14:paraId="5C0B88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 2025年07月16日 11时00分00秒（北京时间）</w:t>
      </w:r>
    </w:p>
    <w:p w14:paraId="1D5A10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地点：安康市公共资源交易平台</w:t>
      </w:r>
    </w:p>
    <w:p w14:paraId="7C17E1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五、开启</w:t>
      </w:r>
    </w:p>
    <w:p w14:paraId="433E08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 2025年07月16日 11时00分00秒（北京时间）</w:t>
      </w:r>
    </w:p>
    <w:p w14:paraId="0FA232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地点：安康市公共资源交易中心</w:t>
      </w:r>
    </w:p>
    <w:p w14:paraId="7A305A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六、公告期限</w:t>
      </w:r>
    </w:p>
    <w:p w14:paraId="47862F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自本公告发布之日起3个工作日。</w:t>
      </w:r>
    </w:p>
    <w:p w14:paraId="5203CB8D">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七、其他补充事宜</w:t>
      </w:r>
    </w:p>
    <w:p w14:paraId="427FF0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注：（1）购买须知：使用捆绑省交易平台的CA锁登录电子交易平台，通过政府采购系统企业端进入，点击我要投标，完善相关投标信息，下载磋商文件。</w:t>
      </w:r>
    </w:p>
    <w:p w14:paraId="133E4A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本项目采用电子化投标及远程不见面开标方式，相关操作流程详见全国公共资源交易平台（陕西省）网站[服务指南-下载专区]中的《陕西省公共资源交易中心政府采购项目投标指南》、《陕西省公共资源交易中心政府采购项目远程不见面开标操作手册（供应商版）》；系统平台技术支持电话：4009280095、4009980000；</w:t>
      </w:r>
    </w:p>
    <w:p w14:paraId="0E8814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（3）未完成网上投标成功或未在规定时间内在平台上下载电子竞争性磋商文件的，导致无法完成后续流程的责任自负。</w:t>
      </w:r>
    </w:p>
    <w:p w14:paraId="3529E489">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八、凡对本次采购提出询问，请按以下方式联系。</w:t>
      </w:r>
    </w:p>
    <w:p w14:paraId="1AF1A9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1.采购人信息</w:t>
      </w:r>
    </w:p>
    <w:p w14:paraId="4B00CD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名称：旬阳市甘溪初级中学</w:t>
      </w:r>
    </w:p>
    <w:p w14:paraId="7AC7CF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地址：甘溪镇甘溪社区60号</w:t>
      </w:r>
    </w:p>
    <w:p w14:paraId="4363B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联系方式：15991152288</w:t>
      </w:r>
      <w:bookmarkStart w:id="0" w:name="_GoBack"/>
      <w:bookmarkEnd w:id="0"/>
    </w:p>
    <w:p w14:paraId="3476C1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2.采购代理机构信息</w:t>
      </w:r>
    </w:p>
    <w:p w14:paraId="57A9CE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名称：陕西天圆正茂工程造价咨询有限公司</w:t>
      </w:r>
    </w:p>
    <w:p w14:paraId="23541C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地址：陕西省西安市莲湖区未央路108号荣民时代广场1幢1单元23层2318-A1号</w:t>
      </w:r>
    </w:p>
    <w:p w14:paraId="2EEB41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联系方式：19502993525</w:t>
      </w:r>
    </w:p>
    <w:p w14:paraId="29E037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3.项目联系方式</w:t>
      </w:r>
    </w:p>
    <w:p w14:paraId="12D200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项目联系人：李工</w:t>
      </w:r>
    </w:p>
    <w:p w14:paraId="1B4CF4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电话：19502993525</w:t>
      </w:r>
    </w:p>
    <w:p w14:paraId="4C287E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right"/>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陕西天圆正茂工程造价咨询有限公司</w:t>
      </w:r>
    </w:p>
    <w:p w14:paraId="41F00F7F">
      <w:pPr>
        <w:jc w:val="right"/>
        <w:rPr>
          <w:rFonts w:hint="eastAsia" w:ascii="宋体" w:hAnsi="宋体"/>
          <w:b/>
          <w:color w:val="000000" w:themeColor="text1"/>
          <w:sz w:val="44"/>
          <w:szCs w:val="44"/>
          <w:lang w:eastAsia="zh-CN"/>
          <w14:textFill>
            <w14:solidFill>
              <w14:schemeClr w14:val="tx1"/>
            </w14:solidFill>
          </w14:textFill>
        </w:rPr>
      </w:pPr>
      <w:r>
        <w:rPr>
          <w:rFonts w:hint="eastAsia" w:ascii="微软雅黑" w:hAnsi="微软雅黑" w:eastAsia="微软雅黑" w:cs="微软雅黑"/>
          <w:b w:val="0"/>
          <w:i w:val="0"/>
          <w:iCs w:val="0"/>
          <w:caps w:val="0"/>
          <w:color w:val="000000"/>
          <w:spacing w:val="0"/>
          <w:kern w:val="0"/>
          <w:sz w:val="21"/>
          <w:szCs w:val="21"/>
          <w:shd w:val="clear" w:fill="FFFFFF"/>
          <w:lang w:val="en-US" w:eastAsia="zh-CN" w:bidi="ar-SA"/>
        </w:rPr>
        <w:t>2025年06月30日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A4A18"/>
    <w:rsid w:val="0C013D5A"/>
    <w:rsid w:val="11A322D1"/>
    <w:rsid w:val="1CDD1A55"/>
    <w:rsid w:val="26CA4A18"/>
    <w:rsid w:val="31311FEC"/>
    <w:rsid w:val="6CC00172"/>
    <w:rsid w:val="71130C03"/>
    <w:rsid w:val="75231E9D"/>
    <w:rsid w:val="7D593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360" w:lineRule="auto"/>
      <w:outlineLvl w:val="0"/>
    </w:pPr>
    <w:rPr>
      <w:b/>
      <w:kern w:val="44"/>
      <w:sz w:val="44"/>
      <w:szCs w:val="20"/>
    </w:rPr>
  </w:style>
  <w:style w:type="paragraph" w:styleId="2">
    <w:name w:val="heading 4"/>
    <w:basedOn w:val="1"/>
    <w:next w:val="1"/>
    <w:qFormat/>
    <w:uiPriority w:val="99"/>
    <w:pPr>
      <w:keepNext/>
      <w:keepLines/>
      <w:spacing w:line="360" w:lineRule="auto"/>
      <w:outlineLvl w:val="3"/>
    </w:pPr>
    <w:rPr>
      <w:rFonts w:ascii="Arial" w:hAnsi="Arial"/>
      <w:b/>
      <w:sz w:val="28"/>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next w:val="1"/>
    <w:qFormat/>
    <w:uiPriority w:val="99"/>
    <w:pPr>
      <w:tabs>
        <w:tab w:val="center" w:pos="4153"/>
        <w:tab w:val="right" w:pos="8306"/>
      </w:tabs>
      <w:snapToGrid w:val="0"/>
      <w:jc w:val="left"/>
    </w:pPr>
    <w:rPr>
      <w:kern w:val="0"/>
      <w:sz w:val="18"/>
      <w:szCs w:val="18"/>
    </w:rPr>
  </w:style>
  <w:style w:type="paragraph" w:styleId="5">
    <w:name w:val="Normal (Web)"/>
    <w:basedOn w:val="1"/>
    <w:next w:val="1"/>
    <w:qFormat/>
    <w:uiPriority w:val="99"/>
    <w:pPr>
      <w:widowControl/>
      <w:spacing w:before="100" w:beforeAutospacing="1" w:after="100" w:afterAutospacing="1"/>
      <w:jc w:val="left"/>
    </w:pPr>
    <w:rPr>
      <w:rFonts w:ascii="宋体" w:hAnsi="宋体"/>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1886</Words>
  <Characters>2167</Characters>
  <Lines>0</Lines>
  <Paragraphs>0</Paragraphs>
  <TotalTime>9</TotalTime>
  <ScaleCrop>false</ScaleCrop>
  <LinksUpToDate>false</LinksUpToDate>
  <CharactersWithSpaces>2185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2025-04-01T06:17:00Z</dcterms:created>
  <dc:creator>L.</dc:creator>
  <cp:lastModifiedBy>L.</cp:lastModifiedBy>
  <dcterms:modified xsi:type="dcterms:W3CDTF">2025-06-30T09:11:26Z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8923E896838A4361B846DF20ECB68C58_13</vt:lpwstr>
  </property>
  <property fmtid="{D5CDD505-2E9C-101B-9397-08002B2CF9AE}" pid="4" name="KSOTemplateDocerSaveRecord">
    <vt:lpwstr>eyJoZGlkIjoiMmU1ODFkNGMzYTM1Y2U1ZWRiNDQyZWIxYjNiOGNkYzIiLCJ1c2VySWQiOiIyNzk2MTUyODcifQ==</vt:lpwstr>
  </property>
</Properties>
</file>