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1780B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规格：每盒≥200 ml，盒装，带吸管。</w:t>
      </w:r>
    </w:p>
    <w:p w14:paraId="061C0525">
      <w:pPr>
        <w:adjustRightInd/>
        <w:snapToGrid/>
        <w:spacing w:line="640" w:lineRule="exact"/>
        <w:ind w:firstLine="480" w:firstLineChars="200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技术参数：蛋白质含量≥3.0%；灭菌方式：“学生饮用纯牛奶”必须用超高温瞬时灭菌法生产，并以无菌复合纸包装为包装。作为在校生饮用的牛奶，学生奶应为市场流通在售的纯牛奶。</w:t>
      </w:r>
    </w:p>
    <w:p w14:paraId="6E8495E0">
      <w:pPr>
        <w:adjustRightInd/>
        <w:snapToGrid/>
        <w:spacing w:line="640" w:lineRule="exact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提供质检报告（202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</w:rPr>
        <w:t>年至今）</w:t>
      </w:r>
    </w:p>
    <w:p w14:paraId="438CCE14">
      <w:pPr>
        <w:adjustRightInd/>
        <w:snapToGrid/>
        <w:spacing w:line="640" w:lineRule="exact"/>
        <w:ind w:firstLine="480" w:firstLineChars="200"/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数量（大概人数）：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第一包：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太华路以东，约8400人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；</w:t>
      </w:r>
    </w:p>
    <w:p w14:paraId="27641B3A">
      <w:pPr>
        <w:adjustRightInd/>
        <w:snapToGrid/>
        <w:spacing w:line="640" w:lineRule="exact"/>
        <w:ind w:firstLine="2640" w:firstLineChars="1100"/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第二包：太华路以西，约8600人；</w:t>
      </w:r>
    </w:p>
    <w:p w14:paraId="109B6640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配送时间/次数/周期：按照40周每周2次</w:t>
      </w:r>
    </w:p>
    <w:p w14:paraId="33F3EC0B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配送学校：华阴市太华路以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（约8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00人）/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西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（约8</w:t>
      </w:r>
      <w:r>
        <w:rPr>
          <w:rFonts w:hint="eastAsia" w:ascii="仿宋" w:hAnsi="仿宋" w:cs="仿宋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00人）义务段食堂供餐学校</w:t>
      </w:r>
    </w:p>
    <w:p w14:paraId="6DC7FE5A">
      <w:pPr>
        <w:adjustRightInd/>
        <w:snapToGrid/>
        <w:spacing w:line="6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质量保证：常温下保质期≤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6个月。配送食品须自生产之日起30天内送达。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/>
      <w:spacing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2025-07-01T07:16:25Z</dcterms:created>
  <dc:creator>Administrator</dc:creator>
  <cp:lastModifiedBy>宋</cp:lastModifiedBy>
  <dcterms:modified xsi:type="dcterms:W3CDTF">2025-07-01T07:16:37Z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62301C1BC3D24996AB3DB07C38D3F6A6_12</vt:lpwstr>
  </property>
</Properties>
</file>