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FB873">
      <w:pPr>
        <w:pStyle w:val="11"/>
        <w:jc w:val="both"/>
        <w:rPr>
          <w:rFonts w:hint="eastAsia" w:ascii="仿宋" w:hAnsi="仿宋" w:eastAsia="仿宋" w:cs="仿宋"/>
          <w:b/>
          <w:bCs/>
          <w:color w:val="auto"/>
          <w:kern w:val="2"/>
          <w:sz w:val="72"/>
          <w:szCs w:val="72"/>
          <w:highlight w:val="none"/>
          <w:lang w:val="en-US" w:eastAsia="zh-CN" w:bidi="ar-SA"/>
        </w:rPr>
      </w:pPr>
      <w:bookmarkStart w:id="0" w:name="_Toc268"/>
      <w:bookmarkStart w:id="1" w:name="_Toc519156735"/>
      <w:bookmarkStart w:id="2" w:name="_Toc21955"/>
      <w:bookmarkStart w:id="3" w:name="_Toc495908398"/>
    </w:p>
    <w:p w14:paraId="4357FAC0">
      <w:pPr>
        <w:bidi w:val="0"/>
        <w:jc w:val="center"/>
        <w:rPr>
          <w:rFonts w:hint="default" w:ascii="仿宋" w:hAnsi="仿宋" w:eastAsia="仿宋" w:cs="仿宋"/>
          <w:b/>
          <w:bCs/>
          <w:color w:val="auto"/>
          <w:kern w:val="2"/>
          <w:sz w:val="60"/>
          <w:szCs w:val="60"/>
          <w:highlight w:val="none"/>
          <w:lang w:val="en-US" w:eastAsia="zh-CN" w:bidi="ar-SA"/>
        </w:rPr>
      </w:pPr>
      <w:r>
        <w:rPr>
          <w:rFonts w:hint="eastAsia" w:ascii="仿宋" w:hAnsi="仿宋" w:eastAsia="仿宋" w:cs="仿宋"/>
          <w:b/>
          <w:bCs/>
          <w:sz w:val="48"/>
          <w:szCs w:val="48"/>
          <w:highlight w:val="none"/>
          <w:lang w:val="en-US" w:eastAsia="zh-CN"/>
        </w:rPr>
        <w:t>关于开展公益之声运营维护服务项目</w:t>
      </w:r>
    </w:p>
    <w:p w14:paraId="2E53EB78">
      <w:pPr>
        <w:pStyle w:val="11"/>
        <w:jc w:val="center"/>
        <w:rPr>
          <w:rFonts w:ascii="仿宋" w:hAnsi="仿宋" w:eastAsia="仿宋" w:cs="仿宋"/>
          <w:color w:val="auto"/>
          <w:sz w:val="28"/>
          <w:szCs w:val="28"/>
          <w:highlight w:val="none"/>
        </w:rPr>
      </w:pPr>
    </w:p>
    <w:p w14:paraId="71105E03">
      <w:pPr>
        <w:rPr>
          <w:rFonts w:ascii="仿宋" w:hAnsi="仿宋" w:eastAsia="仿宋" w:cs="仿宋"/>
          <w:sz w:val="22"/>
          <w:szCs w:val="28"/>
          <w:highlight w:val="none"/>
        </w:rPr>
      </w:pPr>
    </w:p>
    <w:p w14:paraId="6FB8FA51">
      <w:pPr>
        <w:bidi w:val="0"/>
      </w:pPr>
    </w:p>
    <w:p w14:paraId="3518C60D">
      <w:pPr>
        <w:pStyle w:val="17"/>
      </w:pPr>
    </w:p>
    <w:p w14:paraId="5F6049C6">
      <w:pPr>
        <w:pStyle w:val="17"/>
      </w:pPr>
    </w:p>
    <w:p w14:paraId="66944083">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7E8E0174">
      <w:pPr>
        <w:tabs>
          <w:tab w:val="left" w:pos="5145"/>
        </w:tabs>
        <w:spacing w:line="360" w:lineRule="auto"/>
        <w:jc w:val="center"/>
        <w:rPr>
          <w:rFonts w:ascii="仿宋" w:hAnsi="仿宋" w:eastAsia="仿宋" w:cs="仿宋"/>
          <w:sz w:val="28"/>
          <w:szCs w:val="28"/>
          <w:highlight w:val="none"/>
        </w:rPr>
      </w:pPr>
    </w:p>
    <w:p w14:paraId="1E50D6C9">
      <w:pPr>
        <w:pStyle w:val="11"/>
      </w:pPr>
    </w:p>
    <w:p w14:paraId="108E7C99">
      <w:pPr>
        <w:pStyle w:val="11"/>
        <w:rPr>
          <w:rFonts w:ascii="仿宋" w:hAnsi="仿宋" w:eastAsia="仿宋" w:cs="仿宋"/>
          <w:sz w:val="28"/>
          <w:szCs w:val="28"/>
          <w:highlight w:val="none"/>
        </w:rPr>
      </w:pPr>
    </w:p>
    <w:p w14:paraId="245CFACC">
      <w:pPr>
        <w:pStyle w:val="25"/>
      </w:pPr>
    </w:p>
    <w:p w14:paraId="6F75EB05">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ascii="仿宋" w:hAnsi="仿宋" w:eastAsia="仿宋" w:cs="仿宋"/>
          <w:b/>
          <w:bCs/>
          <w:i w:val="0"/>
          <w:iCs w:val="0"/>
          <w:snapToGrid w:val="0"/>
          <w:color w:val="000000"/>
          <w:spacing w:val="6"/>
          <w:kern w:val="0"/>
          <w:position w:val="32"/>
          <w:sz w:val="35"/>
          <w:szCs w:val="35"/>
          <w:lang w:eastAsia="en-US"/>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DRZB2025-ZC-126    </w:t>
      </w:r>
      <w:r>
        <w:rPr>
          <w:rFonts w:hint="eastAsia" w:ascii="仿宋" w:hAnsi="仿宋" w:eastAsia="仿宋" w:cs="仿宋"/>
          <w:b/>
          <w:bCs/>
          <w:i w:val="0"/>
          <w:iCs w:val="0"/>
          <w:snapToGrid w:val="0"/>
          <w:color w:val="000000"/>
          <w:spacing w:val="6"/>
          <w:kern w:val="0"/>
          <w:position w:val="32"/>
          <w:sz w:val="35"/>
          <w:szCs w:val="35"/>
          <w:u w:val="single"/>
          <w:lang w:eastAsia="en-US"/>
        </w:rPr>
        <w:t xml:space="preserve"> </w:t>
      </w:r>
      <w:r>
        <w:rPr>
          <w:rFonts w:ascii="仿宋" w:hAnsi="仿宋" w:eastAsia="仿宋" w:cs="仿宋"/>
          <w:b/>
          <w:bCs/>
          <w:i w:val="0"/>
          <w:iCs w:val="0"/>
          <w:snapToGrid w:val="0"/>
          <w:color w:val="000000"/>
          <w:spacing w:val="6"/>
          <w:kern w:val="0"/>
          <w:position w:val="32"/>
          <w:sz w:val="35"/>
          <w:szCs w:val="35"/>
          <w:lang w:eastAsia="en-US"/>
        </w:rPr>
        <w:t xml:space="preserve">  </w:t>
      </w:r>
    </w:p>
    <w:p w14:paraId="7E32B3DE">
      <w:pPr>
        <w:pStyle w:val="11"/>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r>
        <w:rPr>
          <w:rFonts w:hint="eastAsia" w:ascii="仿宋" w:hAnsi="仿宋" w:eastAsia="仿宋" w:cs="仿宋"/>
          <w:b/>
          <w:bCs/>
          <w:i w:val="0"/>
          <w:iCs w:val="0"/>
          <w:snapToGrid w:val="0"/>
          <w:color w:val="000000"/>
          <w:spacing w:val="6"/>
          <w:kern w:val="0"/>
          <w:position w:val="32"/>
          <w:sz w:val="35"/>
          <w:szCs w:val="35"/>
          <w:u w:val="single"/>
          <w:lang w:eastAsia="zh-CN"/>
        </w:rPr>
        <w:t>陕西省福利彩票发行中心</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w:t>
      </w:r>
    </w:p>
    <w:p w14:paraId="2029E169">
      <w:pPr>
        <w:bidi w:val="0"/>
      </w:pPr>
    </w:p>
    <w:p w14:paraId="0ED9F3EF">
      <w:pPr>
        <w:pStyle w:val="11"/>
        <w:rPr>
          <w:rFonts w:ascii="仿宋" w:hAnsi="仿宋" w:eastAsia="仿宋" w:cs="仿宋"/>
          <w:sz w:val="28"/>
          <w:szCs w:val="28"/>
          <w:highlight w:val="none"/>
        </w:rPr>
      </w:pPr>
    </w:p>
    <w:p w14:paraId="3D4DBE8F">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A92F3D">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月</w:t>
      </w:r>
    </w:p>
    <w:p w14:paraId="40E8829D">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1FEB042C">
      <w:pPr>
        <w:pStyle w:val="21"/>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_Toc20759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_Toc20759 \h </w:instrText>
      </w:r>
      <w:r>
        <w:fldChar w:fldCharType="separate"/>
      </w:r>
      <w:r>
        <w:t>- 2 -</w:t>
      </w:r>
      <w:r>
        <w:fldChar w:fldCharType="end"/>
      </w:r>
      <w:r>
        <w:rPr>
          <w:rFonts w:hint="eastAsia" w:ascii="仿宋" w:hAnsi="仿宋" w:eastAsia="仿宋" w:cs="仿宋"/>
          <w:szCs w:val="32"/>
          <w:highlight w:val="none"/>
        </w:rPr>
        <w:fldChar w:fldCharType="end"/>
      </w:r>
    </w:p>
    <w:p w14:paraId="768ABBF7">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_Toc16533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_Toc16533 \h </w:instrText>
      </w:r>
      <w:r>
        <w:fldChar w:fldCharType="separate"/>
      </w:r>
      <w:r>
        <w:t>- 6 -</w:t>
      </w:r>
      <w:r>
        <w:fldChar w:fldCharType="end"/>
      </w:r>
      <w:r>
        <w:rPr>
          <w:rFonts w:hint="eastAsia" w:ascii="仿宋" w:hAnsi="仿宋" w:eastAsia="仿宋" w:cs="仿宋"/>
          <w:szCs w:val="32"/>
          <w:highlight w:val="none"/>
        </w:rPr>
        <w:fldChar w:fldCharType="end"/>
      </w:r>
    </w:p>
    <w:p w14:paraId="3153679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_Toc8598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_Toc8598 \h </w:instrText>
      </w:r>
      <w:r>
        <w:fldChar w:fldCharType="separate"/>
      </w:r>
      <w:r>
        <w:t>- 13 -</w:t>
      </w:r>
      <w:r>
        <w:fldChar w:fldCharType="end"/>
      </w:r>
      <w:r>
        <w:rPr>
          <w:rFonts w:hint="eastAsia" w:ascii="仿宋" w:hAnsi="仿宋" w:eastAsia="仿宋" w:cs="仿宋"/>
          <w:szCs w:val="32"/>
          <w:highlight w:val="none"/>
        </w:rPr>
        <w:fldChar w:fldCharType="end"/>
      </w:r>
    </w:p>
    <w:p w14:paraId="05FA607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_Toc23250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_Toc23250 \h </w:instrText>
      </w:r>
      <w:r>
        <w:fldChar w:fldCharType="separate"/>
      </w:r>
      <w:r>
        <w:t>- 13 -</w:t>
      </w:r>
      <w:r>
        <w:fldChar w:fldCharType="end"/>
      </w:r>
      <w:r>
        <w:rPr>
          <w:rFonts w:hint="eastAsia" w:ascii="仿宋" w:hAnsi="仿宋" w:eastAsia="仿宋" w:cs="仿宋"/>
          <w:szCs w:val="32"/>
          <w:highlight w:val="none"/>
        </w:rPr>
        <w:fldChar w:fldCharType="end"/>
      </w:r>
    </w:p>
    <w:p w14:paraId="627F63E3">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_Toc6737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_Toc6737 \h </w:instrText>
      </w:r>
      <w:r>
        <w:fldChar w:fldCharType="separate"/>
      </w:r>
      <w:r>
        <w:t>- 15 -</w:t>
      </w:r>
      <w:r>
        <w:fldChar w:fldCharType="end"/>
      </w:r>
      <w:r>
        <w:rPr>
          <w:rFonts w:hint="eastAsia" w:ascii="仿宋" w:hAnsi="仿宋" w:eastAsia="仿宋" w:cs="仿宋"/>
          <w:szCs w:val="32"/>
          <w:highlight w:val="none"/>
        </w:rPr>
        <w:fldChar w:fldCharType="end"/>
      </w:r>
    </w:p>
    <w:p w14:paraId="6BF1435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_Toc23149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_Toc23149 \h </w:instrText>
      </w:r>
      <w:r>
        <w:fldChar w:fldCharType="separate"/>
      </w:r>
      <w:r>
        <w:t>- 16 -</w:t>
      </w:r>
      <w:r>
        <w:fldChar w:fldCharType="end"/>
      </w:r>
      <w:r>
        <w:rPr>
          <w:rFonts w:hint="eastAsia" w:ascii="仿宋" w:hAnsi="仿宋" w:eastAsia="仿宋" w:cs="仿宋"/>
          <w:szCs w:val="32"/>
          <w:highlight w:val="none"/>
        </w:rPr>
        <w:fldChar w:fldCharType="end"/>
      </w:r>
    </w:p>
    <w:p w14:paraId="656A913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_Toc7615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_Toc7615 \h </w:instrText>
      </w:r>
      <w:r>
        <w:fldChar w:fldCharType="separate"/>
      </w:r>
      <w:r>
        <w:t>- 19 -</w:t>
      </w:r>
      <w:r>
        <w:fldChar w:fldCharType="end"/>
      </w:r>
      <w:r>
        <w:rPr>
          <w:rFonts w:hint="eastAsia" w:ascii="仿宋" w:hAnsi="仿宋" w:eastAsia="仿宋" w:cs="仿宋"/>
          <w:szCs w:val="32"/>
          <w:highlight w:val="none"/>
        </w:rPr>
        <w:fldChar w:fldCharType="end"/>
      </w:r>
    </w:p>
    <w:p w14:paraId="1B2A60C0">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_Toc2698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_Toc2698 \h </w:instrText>
      </w:r>
      <w:r>
        <w:fldChar w:fldCharType="separate"/>
      </w:r>
      <w:r>
        <w:t>- 21 -</w:t>
      </w:r>
      <w:r>
        <w:fldChar w:fldCharType="end"/>
      </w:r>
      <w:r>
        <w:rPr>
          <w:rFonts w:hint="eastAsia" w:ascii="仿宋" w:hAnsi="仿宋" w:eastAsia="仿宋" w:cs="仿宋"/>
          <w:szCs w:val="32"/>
          <w:highlight w:val="none"/>
        </w:rPr>
        <w:fldChar w:fldCharType="end"/>
      </w:r>
    </w:p>
    <w:p w14:paraId="190D98F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_Toc6868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_Toc6868 \h </w:instrText>
      </w:r>
      <w:r>
        <w:fldChar w:fldCharType="separate"/>
      </w:r>
      <w:r>
        <w:t>- 22 -</w:t>
      </w:r>
      <w:r>
        <w:fldChar w:fldCharType="end"/>
      </w:r>
      <w:r>
        <w:rPr>
          <w:rFonts w:hint="eastAsia" w:ascii="仿宋" w:hAnsi="仿宋" w:eastAsia="仿宋" w:cs="仿宋"/>
          <w:szCs w:val="32"/>
          <w:highlight w:val="none"/>
        </w:rPr>
        <w:fldChar w:fldCharType="end"/>
      </w:r>
    </w:p>
    <w:p w14:paraId="3F792B2F">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_Toc13608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_Toc13608 \h </w:instrText>
      </w:r>
      <w:r>
        <w:fldChar w:fldCharType="separate"/>
      </w:r>
      <w:r>
        <w:t>- 23 -</w:t>
      </w:r>
      <w:r>
        <w:fldChar w:fldCharType="end"/>
      </w:r>
      <w:r>
        <w:rPr>
          <w:rFonts w:hint="eastAsia" w:ascii="仿宋" w:hAnsi="仿宋" w:eastAsia="仿宋" w:cs="仿宋"/>
          <w:szCs w:val="32"/>
          <w:highlight w:val="none"/>
        </w:rPr>
        <w:fldChar w:fldCharType="end"/>
      </w:r>
    </w:p>
    <w:p w14:paraId="623EFAB6">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_Toc22279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_Toc22279 \h </w:instrText>
      </w:r>
      <w:r>
        <w:fldChar w:fldCharType="separate"/>
      </w:r>
      <w:r>
        <w:t>- 24 -</w:t>
      </w:r>
      <w:r>
        <w:fldChar w:fldCharType="end"/>
      </w:r>
      <w:r>
        <w:rPr>
          <w:rFonts w:hint="eastAsia" w:ascii="仿宋" w:hAnsi="仿宋" w:eastAsia="仿宋" w:cs="仿宋"/>
          <w:szCs w:val="32"/>
          <w:highlight w:val="none"/>
        </w:rPr>
        <w:fldChar w:fldCharType="end"/>
      </w:r>
    </w:p>
    <w:p w14:paraId="675CBDB5">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_Toc26506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_Toc26506 \h </w:instrText>
      </w:r>
      <w:r>
        <w:fldChar w:fldCharType="separate"/>
      </w:r>
      <w:r>
        <w:t>- 24 -</w:t>
      </w:r>
      <w:r>
        <w:fldChar w:fldCharType="end"/>
      </w:r>
      <w:r>
        <w:rPr>
          <w:rFonts w:hint="eastAsia" w:ascii="仿宋" w:hAnsi="仿宋" w:eastAsia="仿宋" w:cs="仿宋"/>
          <w:szCs w:val="32"/>
          <w:highlight w:val="none"/>
        </w:rPr>
        <w:fldChar w:fldCharType="end"/>
      </w:r>
    </w:p>
    <w:p w14:paraId="4A1457E3">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_Toc14734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_Toc14734 \h </w:instrText>
      </w:r>
      <w:r>
        <w:fldChar w:fldCharType="separate"/>
      </w:r>
      <w:r>
        <w:t>- 26 -</w:t>
      </w:r>
      <w:r>
        <w:fldChar w:fldCharType="end"/>
      </w:r>
      <w:r>
        <w:rPr>
          <w:rFonts w:hint="eastAsia" w:ascii="仿宋" w:hAnsi="仿宋" w:eastAsia="仿宋" w:cs="仿宋"/>
          <w:szCs w:val="32"/>
          <w:highlight w:val="none"/>
        </w:rPr>
        <w:fldChar w:fldCharType="end"/>
      </w:r>
    </w:p>
    <w:p w14:paraId="3A32CD39">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_Toc18183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lang w:val="en-US" w:eastAsia="zh-CN"/>
        </w:rPr>
        <w:t>第四章</w:t>
      </w:r>
      <w:r>
        <w:rPr>
          <w:rFonts w:hint="eastAsia" w:ascii="仿宋" w:hAnsi="仿宋" w:eastAsia="仿宋" w:cs="仿宋"/>
          <w:bCs/>
          <w:szCs w:val="36"/>
          <w:highlight w:val="none"/>
        </w:rPr>
        <w:t xml:space="preserve"> </w:t>
      </w:r>
      <w:r>
        <w:rPr>
          <w:rFonts w:hint="eastAsia" w:ascii="仿宋" w:hAnsi="仿宋" w:eastAsia="仿宋" w:cs="仿宋"/>
          <w:bCs/>
          <w:szCs w:val="36"/>
          <w:highlight w:val="none"/>
          <w:lang w:val="en-US" w:eastAsia="zh-CN"/>
        </w:rPr>
        <w:t xml:space="preserve"> </w:t>
      </w:r>
      <w:r>
        <w:rPr>
          <w:rFonts w:hint="eastAsia" w:ascii="仿宋" w:hAnsi="仿宋" w:eastAsia="仿宋" w:cs="仿宋"/>
          <w:bCs/>
          <w:szCs w:val="36"/>
          <w:highlight w:val="none"/>
        </w:rPr>
        <w:t>磋商要求及说明</w:t>
      </w:r>
      <w:r>
        <w:tab/>
      </w:r>
      <w:r>
        <w:fldChar w:fldCharType="begin"/>
      </w:r>
      <w:r>
        <w:instrText xml:space="preserve"> PAGEREF _Toc18183 \h </w:instrText>
      </w:r>
      <w:r>
        <w:fldChar w:fldCharType="separate"/>
      </w:r>
      <w:r>
        <w:t>- 36 -</w:t>
      </w:r>
      <w:r>
        <w:fldChar w:fldCharType="end"/>
      </w:r>
      <w:r>
        <w:rPr>
          <w:rFonts w:hint="eastAsia" w:ascii="仿宋" w:hAnsi="仿宋" w:eastAsia="仿宋" w:cs="仿宋"/>
          <w:szCs w:val="32"/>
          <w:highlight w:val="none"/>
        </w:rPr>
        <w:fldChar w:fldCharType="end"/>
      </w:r>
    </w:p>
    <w:p w14:paraId="740ED300">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_Toc10617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_Toc10617 \h </w:instrText>
      </w:r>
      <w:r>
        <w:fldChar w:fldCharType="separate"/>
      </w:r>
      <w:r>
        <w:t>- 37 -</w:t>
      </w:r>
      <w:r>
        <w:fldChar w:fldCharType="end"/>
      </w:r>
      <w:r>
        <w:rPr>
          <w:rFonts w:hint="eastAsia" w:ascii="仿宋" w:hAnsi="仿宋" w:eastAsia="仿宋" w:cs="仿宋"/>
          <w:szCs w:val="32"/>
          <w:highlight w:val="none"/>
        </w:rPr>
        <w:fldChar w:fldCharType="end"/>
      </w:r>
    </w:p>
    <w:p w14:paraId="54EFB191">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_Toc24895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_Toc24895 \h </w:instrText>
      </w:r>
      <w:r>
        <w:fldChar w:fldCharType="separate"/>
      </w:r>
      <w:r>
        <w:t>- 42 -</w:t>
      </w:r>
      <w:r>
        <w:fldChar w:fldCharType="end"/>
      </w:r>
      <w:r>
        <w:rPr>
          <w:rFonts w:hint="eastAsia" w:ascii="仿宋" w:hAnsi="仿宋" w:eastAsia="仿宋" w:cs="仿宋"/>
          <w:szCs w:val="32"/>
          <w:highlight w:val="none"/>
        </w:rPr>
        <w:fldChar w:fldCharType="end"/>
      </w:r>
    </w:p>
    <w:p w14:paraId="03BD9ABD">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_Toc23946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一、</w:t>
      </w:r>
      <w:r>
        <w:rPr>
          <w:rFonts w:hint="eastAsia" w:ascii="仿宋" w:hAnsi="仿宋" w:eastAsia="仿宋" w:cs="仿宋"/>
          <w:szCs w:val="32"/>
        </w:rPr>
        <w:t>磋商函</w:t>
      </w:r>
      <w:r>
        <w:tab/>
      </w:r>
      <w:r>
        <w:fldChar w:fldCharType="begin"/>
      </w:r>
      <w:r>
        <w:instrText xml:space="preserve"> PAGEREF _Toc23946 \h </w:instrText>
      </w:r>
      <w:r>
        <w:fldChar w:fldCharType="separate"/>
      </w:r>
      <w:r>
        <w:t>- 44 -</w:t>
      </w:r>
      <w:r>
        <w:fldChar w:fldCharType="end"/>
      </w:r>
      <w:r>
        <w:rPr>
          <w:rFonts w:hint="eastAsia" w:ascii="仿宋" w:hAnsi="仿宋" w:eastAsia="仿宋" w:cs="仿宋"/>
          <w:szCs w:val="32"/>
          <w:highlight w:val="none"/>
        </w:rPr>
        <w:fldChar w:fldCharType="end"/>
      </w:r>
    </w:p>
    <w:p w14:paraId="1F2FB220">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_Toc31490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_Toc31490 \h </w:instrText>
      </w:r>
      <w:r>
        <w:fldChar w:fldCharType="separate"/>
      </w:r>
      <w:r>
        <w:t>- 45 -</w:t>
      </w:r>
      <w:r>
        <w:fldChar w:fldCharType="end"/>
      </w:r>
      <w:r>
        <w:rPr>
          <w:rFonts w:hint="eastAsia" w:ascii="仿宋" w:hAnsi="仿宋" w:eastAsia="仿宋" w:cs="仿宋"/>
          <w:szCs w:val="32"/>
          <w:highlight w:val="none"/>
        </w:rPr>
        <w:fldChar w:fldCharType="end"/>
      </w:r>
    </w:p>
    <w:p w14:paraId="6599E749">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_Toc13317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三、法定代表人授权委托书</w:t>
      </w:r>
      <w:r>
        <w:tab/>
      </w:r>
      <w:r>
        <w:fldChar w:fldCharType="begin"/>
      </w:r>
      <w:r>
        <w:instrText xml:space="preserve"> PAGEREF _Toc13317 \h </w:instrText>
      </w:r>
      <w:r>
        <w:fldChar w:fldCharType="separate"/>
      </w:r>
      <w:r>
        <w:t>- 46 -</w:t>
      </w:r>
      <w:r>
        <w:fldChar w:fldCharType="end"/>
      </w:r>
      <w:r>
        <w:rPr>
          <w:rFonts w:hint="eastAsia" w:ascii="仿宋" w:hAnsi="仿宋" w:eastAsia="仿宋" w:cs="仿宋"/>
          <w:szCs w:val="32"/>
          <w:highlight w:val="none"/>
        </w:rPr>
        <w:fldChar w:fldCharType="end"/>
      </w:r>
    </w:p>
    <w:p w14:paraId="0B1C8112">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_Toc15214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_Toc15214 \h </w:instrText>
      </w:r>
      <w:r>
        <w:fldChar w:fldCharType="separate"/>
      </w:r>
      <w:r>
        <w:t>- 48 -</w:t>
      </w:r>
      <w:r>
        <w:fldChar w:fldCharType="end"/>
      </w:r>
      <w:r>
        <w:rPr>
          <w:rFonts w:hint="eastAsia" w:ascii="仿宋" w:hAnsi="仿宋" w:eastAsia="仿宋" w:cs="仿宋"/>
          <w:szCs w:val="32"/>
          <w:highlight w:val="none"/>
        </w:rPr>
        <w:fldChar w:fldCharType="end"/>
      </w:r>
    </w:p>
    <w:p w14:paraId="1AFA980C">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_Toc6604 </w:instrText>
      </w:r>
      <w:r>
        <w:rPr>
          <w:rFonts w:hint="eastAsia" w:ascii="仿宋" w:hAnsi="仿宋" w:eastAsia="仿宋" w:cs="仿宋"/>
          <w:szCs w:val="32"/>
          <w:highlight w:val="none"/>
        </w:rPr>
        <w:fldChar w:fldCharType="separate"/>
      </w:r>
      <w:r>
        <w:rPr>
          <w:rFonts w:hint="eastAsia" w:ascii="仿宋" w:hAnsi="仿宋" w:eastAsia="仿宋" w:cs="仿宋"/>
          <w:szCs w:val="32"/>
        </w:rPr>
        <w:t>五、承接的类似项目情况表</w:t>
      </w:r>
      <w:r>
        <w:tab/>
      </w:r>
      <w:r>
        <w:fldChar w:fldCharType="begin"/>
      </w:r>
      <w:r>
        <w:instrText xml:space="preserve"> PAGEREF _Toc6604 \h </w:instrText>
      </w:r>
      <w:r>
        <w:fldChar w:fldCharType="separate"/>
      </w:r>
      <w:r>
        <w:t>- 50 -</w:t>
      </w:r>
      <w:r>
        <w:fldChar w:fldCharType="end"/>
      </w:r>
      <w:r>
        <w:rPr>
          <w:rFonts w:hint="eastAsia" w:ascii="仿宋" w:hAnsi="仿宋" w:eastAsia="仿宋" w:cs="仿宋"/>
          <w:szCs w:val="32"/>
          <w:highlight w:val="none"/>
        </w:rPr>
        <w:fldChar w:fldCharType="end"/>
      </w:r>
    </w:p>
    <w:p w14:paraId="6FC99773">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_Toc15636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_Toc15636 \h </w:instrText>
      </w:r>
      <w:r>
        <w:fldChar w:fldCharType="separate"/>
      </w:r>
      <w:r>
        <w:t>- 51 -</w:t>
      </w:r>
      <w:r>
        <w:fldChar w:fldCharType="end"/>
      </w:r>
      <w:r>
        <w:rPr>
          <w:rFonts w:hint="eastAsia" w:ascii="仿宋" w:hAnsi="仿宋" w:eastAsia="仿宋" w:cs="仿宋"/>
          <w:szCs w:val="32"/>
          <w:highlight w:val="none"/>
        </w:rPr>
        <w:fldChar w:fldCharType="end"/>
      </w:r>
    </w:p>
    <w:p w14:paraId="3759896E">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_Toc896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_Toc896 \h </w:instrText>
      </w:r>
      <w:r>
        <w:fldChar w:fldCharType="separate"/>
      </w:r>
      <w:r>
        <w:t>- 54 -</w:t>
      </w:r>
      <w:r>
        <w:fldChar w:fldCharType="end"/>
      </w:r>
      <w:r>
        <w:rPr>
          <w:rFonts w:hint="eastAsia" w:ascii="仿宋" w:hAnsi="仿宋" w:eastAsia="仿宋" w:cs="仿宋"/>
          <w:szCs w:val="32"/>
          <w:highlight w:val="none"/>
        </w:rPr>
        <w:fldChar w:fldCharType="end"/>
      </w:r>
    </w:p>
    <w:p w14:paraId="364DA0BC">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_Toc7458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_Toc7458 \h </w:instrText>
      </w:r>
      <w:r>
        <w:fldChar w:fldCharType="separate"/>
      </w:r>
      <w:r>
        <w:t>- 56 -</w:t>
      </w:r>
      <w:r>
        <w:fldChar w:fldCharType="end"/>
      </w:r>
      <w:r>
        <w:rPr>
          <w:rFonts w:hint="eastAsia" w:ascii="仿宋" w:hAnsi="仿宋" w:eastAsia="仿宋" w:cs="仿宋"/>
          <w:szCs w:val="32"/>
          <w:highlight w:val="none"/>
        </w:rPr>
        <w:fldChar w:fldCharType="end"/>
      </w:r>
    </w:p>
    <w:p w14:paraId="3A3B5FD8">
      <w:pPr>
        <w:pStyle w:val="24"/>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_Toc20605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九、其他材料（如有）</w:t>
      </w:r>
      <w:r>
        <w:tab/>
      </w:r>
      <w:r>
        <w:fldChar w:fldCharType="begin"/>
      </w:r>
      <w:r>
        <w:instrText xml:space="preserve"> PAGEREF _Toc20605 \h </w:instrText>
      </w:r>
      <w:r>
        <w:fldChar w:fldCharType="separate"/>
      </w:r>
      <w:r>
        <w:t>- 69 -</w:t>
      </w:r>
      <w:r>
        <w:fldChar w:fldCharType="end"/>
      </w:r>
      <w:r>
        <w:rPr>
          <w:rFonts w:hint="eastAsia" w:ascii="仿宋" w:hAnsi="仿宋" w:eastAsia="仿宋" w:cs="仿宋"/>
          <w:szCs w:val="32"/>
          <w:highlight w:val="none"/>
        </w:rPr>
        <w:fldChar w:fldCharType="end"/>
      </w:r>
    </w:p>
    <w:p w14:paraId="055070CE">
      <w:pPr>
        <w:pStyle w:val="24"/>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4D71F541">
      <w:pPr>
        <w:pStyle w:val="24"/>
        <w:tabs>
          <w:tab w:val="right" w:leader="hyphen" w:pos="9016"/>
        </w:tabs>
        <w:spacing w:line="480" w:lineRule="auto"/>
        <w:ind w:left="0" w:leftChars="0"/>
        <w:jc w:val="center"/>
        <w:rPr>
          <w:rFonts w:ascii="仿宋" w:hAnsi="仿宋" w:eastAsia="仿宋" w:cs="仿宋"/>
          <w:sz w:val="22"/>
          <w:szCs w:val="28"/>
          <w:highlight w:val="none"/>
        </w:rPr>
      </w:pPr>
    </w:p>
    <w:p w14:paraId="6D4A617B">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202D34E9">
      <w:pPr>
        <w:jc w:val="center"/>
        <w:outlineLvl w:val="0"/>
        <w:rPr>
          <w:rFonts w:ascii="仿宋" w:hAnsi="仿宋" w:eastAsia="仿宋" w:cs="仿宋"/>
          <w:b/>
          <w:bCs/>
          <w:sz w:val="36"/>
          <w:szCs w:val="36"/>
          <w:highlight w:val="none"/>
        </w:rPr>
      </w:pPr>
      <w:bookmarkStart w:id="4" w:name="_Toc20759"/>
      <w:bookmarkStart w:id="5" w:name="_Toc28842"/>
      <w:bookmarkStart w:id="6" w:name="_Toc519156736"/>
      <w:bookmarkStart w:id="7" w:name="_Toc26933"/>
      <w:bookmarkStart w:id="8" w:name="_Toc2990"/>
      <w:bookmarkStart w:id="9" w:name="_Toc8474"/>
      <w:bookmarkStart w:id="10" w:name="_Toc495908399"/>
      <w:r>
        <w:rPr>
          <w:rFonts w:hint="eastAsia" w:ascii="仿宋" w:hAnsi="仿宋" w:eastAsia="仿宋" w:cs="仿宋"/>
          <w:b/>
          <w:bCs/>
          <w:sz w:val="36"/>
          <w:szCs w:val="36"/>
          <w:highlight w:val="none"/>
        </w:rPr>
        <w:t>第一章  竞争性磋商公告</w:t>
      </w:r>
      <w:bookmarkEnd w:id="4"/>
    </w:p>
    <w:p w14:paraId="134F94CB">
      <w:pPr>
        <w:pStyle w:val="8"/>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highlight w:val="none"/>
        </w:rPr>
      </w:pPr>
      <w:r>
        <w:rPr>
          <w:rStyle w:val="34"/>
          <w:rFonts w:hint="eastAsia" w:ascii="仿宋" w:hAnsi="仿宋" w:eastAsia="仿宋" w:cs="仿宋"/>
          <w:b/>
          <w:bCs/>
          <w:highlight w:val="none"/>
        </w:rPr>
        <w:t>项目概况</w:t>
      </w:r>
    </w:p>
    <w:p w14:paraId="66DDFB1C">
      <w:pPr>
        <w:pStyle w:val="27"/>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highlight w:val="none"/>
        </w:rPr>
      </w:pPr>
      <w:r>
        <w:rPr>
          <w:rFonts w:hint="eastAsia" w:ascii="仿宋" w:hAnsi="仿宋" w:eastAsia="仿宋" w:cs="仿宋"/>
          <w:highlight w:val="none"/>
          <w:lang w:eastAsia="zh-CN"/>
        </w:rPr>
        <w:t>关于开展公益之声运营维护服务项目</w:t>
      </w:r>
      <w:r>
        <w:rPr>
          <w:rFonts w:hint="eastAsia" w:ascii="仿宋" w:hAnsi="仿宋" w:eastAsia="仿宋" w:cs="仿宋"/>
          <w:highlight w:val="none"/>
        </w:rPr>
        <w:t>的潜在供应商应在西安市唐延路37号class公馆B栋1103室获取采购文件，并于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6</w:t>
      </w:r>
      <w:r>
        <w:rPr>
          <w:rFonts w:hint="eastAsia" w:ascii="仿宋" w:hAnsi="仿宋" w:eastAsia="仿宋" w:cs="仿宋"/>
          <w:highlight w:val="none"/>
        </w:rPr>
        <w:t xml:space="preserve"> 月</w:t>
      </w:r>
      <w:r>
        <w:rPr>
          <w:rFonts w:hint="eastAsia" w:ascii="仿宋" w:hAnsi="仿宋" w:eastAsia="仿宋" w:cs="仿宋"/>
          <w:highlight w:val="none"/>
          <w:lang w:val="en-US" w:eastAsia="zh-CN"/>
        </w:rPr>
        <w:t>27</w:t>
      </w:r>
      <w:r>
        <w:rPr>
          <w:rFonts w:hint="eastAsia" w:ascii="仿宋" w:hAnsi="仿宋" w:eastAsia="仿宋" w:cs="仿宋"/>
          <w:highlight w:val="none"/>
        </w:rPr>
        <w:t xml:space="preserve">日 </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分（北京时间）前提交响应文件。</w:t>
      </w:r>
    </w:p>
    <w:p w14:paraId="4A601171">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一、项目基本情况</w:t>
      </w:r>
    </w:p>
    <w:p w14:paraId="0187AFAC">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DRZB2025-ZC-126</w:t>
      </w:r>
    </w:p>
    <w:p w14:paraId="6D422375">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项目名称：</w:t>
      </w:r>
      <w:r>
        <w:rPr>
          <w:rFonts w:hint="eastAsia" w:ascii="仿宋" w:hAnsi="仿宋" w:eastAsia="仿宋" w:cs="仿宋"/>
          <w:highlight w:val="none"/>
          <w:lang w:eastAsia="zh-CN"/>
        </w:rPr>
        <w:t>关于开展公益之声运营维护服务项目</w:t>
      </w:r>
    </w:p>
    <w:p w14:paraId="377DAA0F">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采购方式：竞争性磋商</w:t>
      </w:r>
    </w:p>
    <w:p w14:paraId="4A64650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eastAsia="zh-CN"/>
        </w:rPr>
        <w:t>300000.00</w:t>
      </w:r>
      <w:r>
        <w:rPr>
          <w:rFonts w:hint="eastAsia" w:ascii="仿宋" w:hAnsi="仿宋" w:eastAsia="仿宋" w:cs="仿宋"/>
          <w:highlight w:val="none"/>
        </w:rPr>
        <w:t>元</w:t>
      </w:r>
    </w:p>
    <w:p w14:paraId="4361381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采购需求：</w:t>
      </w:r>
    </w:p>
    <w:p w14:paraId="559A8D0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eastAsia="zh-CN"/>
        </w:rPr>
        <w:t>关于开展公益之声运营维护服务项目</w:t>
      </w:r>
      <w:r>
        <w:rPr>
          <w:rFonts w:hint="eastAsia" w:ascii="仿宋" w:hAnsi="仿宋" w:eastAsia="仿宋" w:cs="仿宋"/>
          <w:highlight w:val="none"/>
        </w:rPr>
        <w:t>):</w:t>
      </w:r>
    </w:p>
    <w:p w14:paraId="1431C0BB">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合同包预算金额：</w:t>
      </w:r>
      <w:r>
        <w:rPr>
          <w:rFonts w:hint="eastAsia" w:ascii="仿宋" w:hAnsi="仿宋" w:eastAsia="仿宋" w:cs="仿宋"/>
          <w:highlight w:val="none"/>
          <w:lang w:eastAsia="zh-CN"/>
        </w:rPr>
        <w:t>300000.00</w:t>
      </w:r>
      <w:r>
        <w:rPr>
          <w:rFonts w:hint="eastAsia" w:ascii="仿宋" w:hAnsi="仿宋" w:eastAsia="仿宋" w:cs="仿宋"/>
          <w:highlight w:val="none"/>
        </w:rPr>
        <w:t>元</w:t>
      </w:r>
    </w:p>
    <w:p w14:paraId="57875DC4">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合同包最高限价：</w:t>
      </w:r>
      <w:r>
        <w:rPr>
          <w:rFonts w:hint="eastAsia" w:ascii="仿宋" w:hAnsi="仿宋" w:eastAsia="仿宋" w:cs="仿宋"/>
          <w:highlight w:val="none"/>
          <w:lang w:eastAsia="zh-CN"/>
        </w:rPr>
        <w:t>300000.00</w:t>
      </w:r>
      <w:r>
        <w:rPr>
          <w:rFonts w:hint="eastAsia" w:ascii="仿宋" w:hAnsi="仿宋" w:eastAsia="仿宋" w:cs="仿宋"/>
          <w:highlight w:val="none"/>
        </w:rPr>
        <w:t>元</w:t>
      </w:r>
    </w:p>
    <w:tbl>
      <w:tblPr>
        <w:tblStyle w:val="31"/>
        <w:tblW w:w="92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979"/>
        <w:gridCol w:w="1718"/>
        <w:gridCol w:w="1221"/>
        <w:gridCol w:w="1687"/>
        <w:gridCol w:w="1488"/>
        <w:gridCol w:w="1500"/>
      </w:tblGrid>
      <w:tr w14:paraId="45E46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4" w:hRule="atLeast"/>
          <w:tblHeader/>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8439A2">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品目号</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03C0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2D9B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采购标的</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386BB8">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数量（单位）</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C087F">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技术规格、参数及要求</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14FF66">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品目预算(元)</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EE4A31">
            <w:pPr>
              <w:widowControl/>
              <w:wordWrap w:val="0"/>
              <w:spacing w:line="360" w:lineRule="auto"/>
              <w:jc w:val="center"/>
              <w:rPr>
                <w:rFonts w:ascii="仿宋" w:hAnsi="仿宋" w:eastAsia="仿宋" w:cs="仿宋"/>
                <w:b/>
                <w:bCs/>
                <w:highlight w:val="none"/>
              </w:rPr>
            </w:pPr>
            <w:r>
              <w:rPr>
                <w:rFonts w:hint="eastAsia" w:ascii="仿宋" w:hAnsi="仿宋" w:eastAsia="仿宋" w:cs="仿宋"/>
                <w:b/>
                <w:bCs/>
                <w:kern w:val="0"/>
                <w:highlight w:val="none"/>
                <w:lang w:bidi="ar"/>
              </w:rPr>
              <w:t>最高限价(元)</w:t>
            </w:r>
          </w:p>
        </w:tc>
      </w:tr>
      <w:tr w14:paraId="3F220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8" w:hRule="atLeast"/>
          <w:jc w:val="center"/>
        </w:trPr>
        <w:tc>
          <w:tcPr>
            <w:tcW w:w="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518582">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1-1</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025DC">
            <w:pPr>
              <w:widowControl/>
              <w:wordWrap w:val="0"/>
              <w:spacing w:line="360" w:lineRule="auto"/>
              <w:jc w:val="center"/>
              <w:rPr>
                <w:rFonts w:hint="eastAsia" w:ascii="仿宋" w:hAnsi="仿宋" w:eastAsia="仿宋" w:cs="仿宋"/>
                <w:kern w:val="0"/>
                <w:highlight w:val="none"/>
                <w:lang w:eastAsia="zh-CN"/>
              </w:rPr>
            </w:pPr>
            <w:r>
              <w:rPr>
                <w:rFonts w:hint="eastAsia" w:ascii="仿宋" w:hAnsi="仿宋" w:eastAsia="仿宋" w:cs="仿宋"/>
                <w:color w:val="333333"/>
                <w:kern w:val="0"/>
                <w:sz w:val="24"/>
                <w:szCs w:val="24"/>
                <w:highlight w:val="none"/>
                <w:shd w:val="clear" w:color="auto" w:fill="FFFFFF"/>
                <w:lang w:val="en-US" w:eastAsia="zh-CN" w:bidi="ar-SA"/>
              </w:rPr>
              <w:t>其他运行维护服务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EF578B">
            <w:pPr>
              <w:widowControl/>
              <w:wordWrap w:val="0"/>
              <w:spacing w:line="360" w:lineRule="auto"/>
              <w:jc w:val="center"/>
              <w:rPr>
                <w:rFonts w:ascii="仿宋" w:hAnsi="仿宋" w:eastAsia="仿宋" w:cs="仿宋"/>
                <w:kern w:val="0"/>
                <w:highlight w:val="none"/>
              </w:rPr>
            </w:pPr>
            <w:r>
              <w:rPr>
                <w:rFonts w:hint="eastAsia" w:ascii="仿宋" w:hAnsi="仿宋" w:eastAsia="仿宋" w:cs="仿宋"/>
                <w:highlight w:val="none"/>
                <w:lang w:eastAsia="zh-CN"/>
              </w:rPr>
              <w:t>关于开展公益之声运营维护服务项目</w:t>
            </w:r>
          </w:p>
        </w:tc>
        <w:tc>
          <w:tcPr>
            <w:tcW w:w="12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59FB3">
            <w:pPr>
              <w:widowControl/>
              <w:wordWrap w:val="0"/>
              <w:spacing w:line="360" w:lineRule="auto"/>
              <w:jc w:val="center"/>
              <w:rPr>
                <w:rFonts w:ascii="仿宋" w:hAnsi="仿宋" w:eastAsia="仿宋" w:cs="仿宋"/>
                <w:highlight w:val="none"/>
              </w:rPr>
            </w:pPr>
            <w:r>
              <w:rPr>
                <w:rFonts w:hint="eastAsia" w:ascii="仿宋" w:hAnsi="仿宋" w:eastAsia="仿宋" w:cs="仿宋"/>
                <w:kern w:val="0"/>
                <w:highlight w:val="none"/>
                <w:lang w:bidi="ar"/>
              </w:rPr>
              <w:t>1(项)</w:t>
            </w:r>
          </w:p>
        </w:tc>
        <w:tc>
          <w:tcPr>
            <w:tcW w:w="16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E5FC5">
            <w:pPr>
              <w:widowControl/>
              <w:wordWrap w:val="0"/>
              <w:spacing w:line="360" w:lineRule="auto"/>
              <w:jc w:val="center"/>
              <w:rPr>
                <w:rFonts w:ascii="仿宋" w:hAnsi="仿宋" w:eastAsia="仿宋" w:cs="仿宋"/>
                <w:highlight w:val="none"/>
              </w:rPr>
            </w:pPr>
            <w:r>
              <w:rPr>
                <w:rFonts w:hint="eastAsia" w:ascii="仿宋" w:hAnsi="仿宋" w:eastAsia="仿宋" w:cs="仿宋"/>
                <w:highlight w:val="none"/>
                <w:lang w:eastAsia="zh-CN"/>
              </w:rPr>
              <w:t>关于开展公益之声运营维护服务项目，</w:t>
            </w:r>
            <w:r>
              <w:rPr>
                <w:rFonts w:hint="eastAsia" w:ascii="仿宋" w:hAnsi="仿宋" w:eastAsia="仿宋" w:cs="仿宋"/>
                <w:kern w:val="0"/>
                <w:highlight w:val="none"/>
                <w:lang w:bidi="ar"/>
              </w:rPr>
              <w:t>详见采购文件</w:t>
            </w:r>
          </w:p>
        </w:tc>
        <w:tc>
          <w:tcPr>
            <w:tcW w:w="14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FFB1C9">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300000.00</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75811">
            <w:pPr>
              <w:widowControl/>
              <w:spacing w:line="360" w:lineRule="auto"/>
              <w:jc w:val="right"/>
              <w:rPr>
                <w:rFonts w:hint="eastAsia" w:ascii="仿宋" w:hAnsi="仿宋" w:eastAsia="仿宋" w:cs="仿宋"/>
                <w:highlight w:val="none"/>
                <w:lang w:eastAsia="zh-CN"/>
              </w:rPr>
            </w:pPr>
            <w:r>
              <w:rPr>
                <w:rFonts w:hint="eastAsia" w:ascii="仿宋" w:hAnsi="仿宋" w:eastAsia="仿宋" w:cs="仿宋"/>
                <w:kern w:val="0"/>
                <w:highlight w:val="none"/>
                <w:lang w:eastAsia="zh-CN" w:bidi="ar"/>
              </w:rPr>
              <w:t>300000.00</w:t>
            </w:r>
          </w:p>
        </w:tc>
      </w:tr>
    </w:tbl>
    <w:p w14:paraId="635579E6">
      <w:pPr>
        <w:pStyle w:val="27"/>
        <w:wordWrap w:val="0"/>
        <w:spacing w:beforeAutospacing="0" w:afterAutospacing="0" w:line="360" w:lineRule="auto"/>
        <w:ind w:firstLine="630"/>
        <w:jc w:val="both"/>
        <w:rPr>
          <w:rFonts w:ascii="仿宋" w:hAnsi="仿宋" w:eastAsia="仿宋" w:cs="仿宋"/>
          <w:highlight w:val="none"/>
        </w:rPr>
      </w:pPr>
      <w:r>
        <w:rPr>
          <w:rFonts w:hint="eastAsia" w:ascii="仿宋" w:hAnsi="仿宋" w:eastAsia="仿宋" w:cs="仿宋"/>
          <w:highlight w:val="none"/>
        </w:rPr>
        <w:t>本合同包不接受联合体投标</w:t>
      </w:r>
    </w:p>
    <w:p w14:paraId="641E94E8">
      <w:pPr>
        <w:pStyle w:val="27"/>
        <w:wordWrap w:val="0"/>
        <w:spacing w:beforeAutospacing="0" w:afterAutospacing="0" w:line="360" w:lineRule="auto"/>
        <w:ind w:firstLine="630"/>
        <w:jc w:val="both"/>
        <w:rPr>
          <w:rFonts w:hint="eastAsia" w:ascii="仿宋" w:hAnsi="仿宋" w:eastAsia="仿宋" w:cs="仿宋"/>
          <w:highlight w:val="none"/>
          <w:lang w:val="en-US" w:eastAsia="zh-CN"/>
        </w:rPr>
      </w:pPr>
      <w:r>
        <w:rPr>
          <w:rFonts w:hint="eastAsia" w:ascii="仿宋" w:hAnsi="仿宋" w:eastAsia="仿宋" w:cs="仿宋"/>
          <w:highlight w:val="none"/>
        </w:rPr>
        <w:t>合同履行期限：</w:t>
      </w:r>
      <w:r>
        <w:rPr>
          <w:rFonts w:hint="eastAsia" w:ascii="仿宋" w:hAnsi="仿宋" w:eastAsia="仿宋" w:cs="仿宋"/>
          <w:highlight w:val="none"/>
          <w:lang w:val="en-US" w:eastAsia="zh-CN"/>
        </w:rPr>
        <w:t>1年。</w:t>
      </w:r>
    </w:p>
    <w:p w14:paraId="52CC24E4">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二、申请人的资格要求：</w:t>
      </w:r>
    </w:p>
    <w:p w14:paraId="1DB165A5">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1.满足《中华人民共和国政府釆购法》第二十二条规定;</w:t>
      </w:r>
    </w:p>
    <w:p w14:paraId="26179459">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2.落实政府采购政策需满足的资格要求：</w:t>
      </w:r>
    </w:p>
    <w:p w14:paraId="572067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spacing w:val="0"/>
          <w:sz w:val="24"/>
          <w:szCs w:val="24"/>
          <w:highlight w:val="none"/>
          <w:lang w:eastAsia="zh-CN"/>
        </w:rPr>
      </w:pPr>
      <w:r>
        <w:rPr>
          <w:rFonts w:hint="eastAsia" w:ascii="仿宋" w:hAnsi="仿宋" w:eastAsia="仿宋" w:cs="仿宋"/>
          <w:highlight w:val="none"/>
        </w:rPr>
        <w:t>合同包1(</w:t>
      </w:r>
      <w:r>
        <w:rPr>
          <w:rFonts w:hint="eastAsia" w:ascii="仿宋" w:hAnsi="仿宋" w:eastAsia="仿宋" w:cs="仿宋"/>
          <w:highlight w:val="none"/>
          <w:lang w:eastAsia="zh-CN"/>
        </w:rPr>
        <w:t>关于开展公益之声运营维护服务项目</w:t>
      </w:r>
      <w:r>
        <w:rPr>
          <w:rFonts w:hint="eastAsia" w:ascii="仿宋" w:hAnsi="仿宋" w:eastAsia="仿宋" w:cs="仿宋"/>
          <w:highlight w:val="none"/>
        </w:rPr>
        <w:t>)落实政府采购政策需满足的资格要求如下:</w:t>
      </w:r>
      <w:r>
        <w:rPr>
          <w:rFonts w:hint="eastAsia" w:ascii="仿宋" w:hAnsi="仿宋" w:eastAsia="仿宋" w:cs="仿宋"/>
          <w:sz w:val="24"/>
          <w:szCs w:val="24"/>
          <w:highlight w:val="none"/>
          <w:lang w:val="en-US" w:eastAsia="zh-CN"/>
        </w:rPr>
        <w:t>本项目专门面向中小企业采购</w:t>
      </w:r>
      <w:r>
        <w:rPr>
          <w:rFonts w:hint="eastAsia" w:ascii="仿宋" w:hAnsi="仿宋" w:eastAsia="仿宋" w:cs="仿宋"/>
          <w:sz w:val="24"/>
          <w:highlight w:val="none"/>
          <w:lang w:val="en-US" w:eastAsia="zh-CN"/>
        </w:rPr>
        <w:t>。</w:t>
      </w:r>
    </w:p>
    <w:p w14:paraId="32B0403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3.本项目的特定资格要求：</w:t>
      </w:r>
    </w:p>
    <w:p w14:paraId="57904C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7CCFF8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2CF71C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2948CD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473AE7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745E6C9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6896BF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1B05C5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7EC638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5D39E2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10、本项目专门面向中小企业，需提供中小企业声明函。</w:t>
      </w:r>
    </w:p>
    <w:p w14:paraId="5B1772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11、本项目不接受联合体响应。</w:t>
      </w:r>
    </w:p>
    <w:p w14:paraId="1DDCBCDE">
      <w:pPr>
        <w:pStyle w:val="7"/>
        <w:keepNext w:val="0"/>
        <w:keepLines w:val="0"/>
        <w:pageBreakBefore w:val="0"/>
        <w:widowControl/>
        <w:kinsoku/>
        <w:wordWrap w:val="0"/>
        <w:overflowPunct/>
        <w:topLinePunct w:val="0"/>
        <w:autoSpaceDE/>
        <w:autoSpaceDN/>
        <w:bidi w:val="0"/>
        <w:adjustRightInd w:val="0"/>
        <w:snapToGrid/>
        <w:spacing w:before="0" w:after="0" w:line="360" w:lineRule="auto"/>
        <w:jc w:val="left"/>
        <w:textAlignment w:val="baseline"/>
        <w:rPr>
          <w:rFonts w:ascii="仿宋" w:hAnsi="仿宋" w:eastAsia="仿宋" w:cs="仿宋"/>
          <w:b w:val="0"/>
          <w:sz w:val="24"/>
          <w:highlight w:val="none"/>
        </w:rPr>
      </w:pPr>
      <w:r>
        <w:rPr>
          <w:rStyle w:val="34"/>
          <w:rFonts w:hint="eastAsia" w:ascii="仿宋" w:hAnsi="仿宋" w:eastAsia="仿宋" w:cs="仿宋"/>
          <w:b/>
          <w:spacing w:val="0"/>
          <w:sz w:val="24"/>
          <w:highlight w:val="none"/>
        </w:rPr>
        <w:t>三、获取采购文件</w:t>
      </w:r>
    </w:p>
    <w:p w14:paraId="2D42A17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时间： 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06</w:t>
      </w:r>
      <w:r>
        <w:rPr>
          <w:rFonts w:hint="eastAsia" w:ascii="仿宋" w:hAnsi="仿宋" w:eastAsia="仿宋" w:cs="仿宋"/>
          <w:highlight w:val="none"/>
        </w:rPr>
        <w:t>月</w:t>
      </w:r>
      <w:r>
        <w:rPr>
          <w:rFonts w:hint="eastAsia" w:ascii="仿宋" w:hAnsi="仿宋" w:eastAsia="仿宋" w:cs="仿宋"/>
          <w:highlight w:val="none"/>
          <w:lang w:val="en-US" w:eastAsia="zh-CN"/>
        </w:rPr>
        <w:t>16</w:t>
      </w:r>
      <w:r>
        <w:rPr>
          <w:rFonts w:hint="eastAsia" w:ascii="仿宋" w:hAnsi="仿宋" w:eastAsia="仿宋" w:cs="仿宋"/>
          <w:highlight w:val="none"/>
        </w:rPr>
        <w:t>日 至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23</w:t>
      </w:r>
      <w:r>
        <w:rPr>
          <w:rFonts w:hint="eastAsia" w:ascii="仿宋" w:hAnsi="仿宋" w:eastAsia="仿宋" w:cs="仿宋"/>
          <w:highlight w:val="none"/>
        </w:rPr>
        <w:t>日 ，每天上午 09:00:00 至 12:00:00 ，下午 14:00:00 至 17:00:00 （北京时间,法定节假日除外）</w:t>
      </w:r>
    </w:p>
    <w:p w14:paraId="07AE74A4">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644FD6F9">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方式：现场获取</w:t>
      </w:r>
    </w:p>
    <w:p w14:paraId="32E402E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售价： 500元</w:t>
      </w:r>
    </w:p>
    <w:p w14:paraId="65EE706D">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四、响应文件提交</w:t>
      </w:r>
    </w:p>
    <w:p w14:paraId="4BA456AB">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截止时间： 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分00秒 （北京时间）</w:t>
      </w:r>
    </w:p>
    <w:p w14:paraId="739C4381">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0AF46E4F">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五、开启</w:t>
      </w:r>
    </w:p>
    <w:p w14:paraId="2B105A92">
      <w:pPr>
        <w:pStyle w:val="27"/>
        <w:wordWrap w:val="0"/>
        <w:spacing w:beforeAutospacing="0" w:afterAutospacing="0" w:line="360" w:lineRule="auto"/>
        <w:ind w:firstLine="480"/>
        <w:jc w:val="both"/>
        <w:rPr>
          <w:rFonts w:hint="eastAsia" w:ascii="仿宋" w:hAnsi="仿宋" w:eastAsia="仿宋" w:cs="仿宋"/>
          <w:highlight w:val="none"/>
        </w:rPr>
      </w:pPr>
      <w:r>
        <w:rPr>
          <w:rFonts w:hint="eastAsia" w:ascii="仿宋" w:hAnsi="仿宋" w:eastAsia="仿宋" w:cs="仿宋"/>
          <w:highlight w:val="none"/>
        </w:rPr>
        <w:t>时间：202</w:t>
      </w:r>
      <w:r>
        <w:rPr>
          <w:rFonts w:hint="eastAsia" w:ascii="仿宋" w:hAnsi="仿宋" w:eastAsia="仿宋" w:cs="仿宋"/>
          <w:highlight w:val="none"/>
          <w:lang w:val="en-US" w:eastAsia="zh-CN"/>
        </w:rPr>
        <w:t>5</w:t>
      </w:r>
      <w:r>
        <w:rPr>
          <w:rFonts w:hint="eastAsia" w:ascii="仿宋" w:hAnsi="仿宋" w:eastAsia="仿宋" w:cs="仿宋"/>
          <w:highlight w:val="none"/>
        </w:rPr>
        <w:t>年0</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w:t>
      </w:r>
      <w:r>
        <w:rPr>
          <w:rFonts w:hint="eastAsia" w:ascii="仿宋" w:hAnsi="仿宋" w:eastAsia="仿宋" w:cs="仿宋"/>
          <w:highlight w:val="none"/>
          <w:lang w:val="en-US" w:eastAsia="zh-CN"/>
        </w:rPr>
        <w:t>00</w:t>
      </w:r>
      <w:r>
        <w:rPr>
          <w:rFonts w:hint="eastAsia" w:ascii="仿宋" w:hAnsi="仿宋" w:eastAsia="仿宋" w:cs="仿宋"/>
          <w:highlight w:val="none"/>
        </w:rPr>
        <w:t>分00秒 （北京时间）</w:t>
      </w:r>
    </w:p>
    <w:p w14:paraId="7FC50068">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地点：西安市唐延路37号class公馆B栋1103室</w:t>
      </w:r>
    </w:p>
    <w:p w14:paraId="366BC97D">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六、公告期限</w:t>
      </w:r>
    </w:p>
    <w:p w14:paraId="662E25CA">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自本公告发布之日起3个工作日。</w:t>
      </w:r>
    </w:p>
    <w:p w14:paraId="672820FA">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七、其他补充事宜</w:t>
      </w:r>
    </w:p>
    <w:p w14:paraId="66B4344B">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1、购买采购文件时需携带经办人单位介绍信、身份证原件及复印件加盖公章，采购文件售后不退；</w:t>
      </w:r>
    </w:p>
    <w:p w14:paraId="1FD4B492">
      <w:pPr>
        <w:pStyle w:val="27"/>
        <w:wordWrap w:val="0"/>
        <w:spacing w:beforeAutospacing="0" w:afterAutospacing="0" w:line="360" w:lineRule="auto"/>
        <w:ind w:firstLine="480"/>
        <w:jc w:val="both"/>
        <w:rPr>
          <w:rFonts w:hint="eastAsia" w:ascii="仿宋" w:hAnsi="仿宋" w:eastAsia="仿宋" w:cs="仿宋"/>
          <w:b w:val="0"/>
          <w:bCs w:val="0"/>
          <w:shd w:val="clear" w:color="auto" w:fill="FFFFFF"/>
          <w:lang w:val="en-US" w:eastAsia="zh-CN"/>
        </w:rPr>
      </w:pPr>
      <w:r>
        <w:rPr>
          <w:rFonts w:hint="eastAsia" w:ascii="仿宋" w:hAnsi="仿宋" w:eastAsia="仿宋" w:cs="仿宋"/>
          <w:b w:val="0"/>
          <w:bCs w:val="0"/>
          <w:shd w:val="clear" w:color="auto" w:fill="FFFFFF"/>
          <w:lang w:val="en-US" w:eastAsia="zh-CN"/>
        </w:rPr>
        <w:t>2、开户名称：陕西德仁招标有限公司； 开户银行：招商银行股份有限公司西安城南支行； 账 号：1299 0904 6810 901；</w:t>
      </w:r>
    </w:p>
    <w:p w14:paraId="587F860F">
      <w:pPr>
        <w:pStyle w:val="27"/>
        <w:wordWrap w:val="0"/>
        <w:spacing w:beforeAutospacing="0" w:afterAutospacing="0" w:line="360" w:lineRule="auto"/>
        <w:ind w:firstLine="480"/>
        <w:jc w:val="both"/>
        <w:rPr>
          <w:rFonts w:hint="eastAsia" w:ascii="仿宋" w:hAnsi="仿宋" w:eastAsia="仿宋" w:cs="仿宋"/>
          <w:b w:val="0"/>
          <w:bCs w:val="0"/>
          <w:shd w:val="clear" w:color="auto" w:fill="FFFFFF"/>
        </w:rPr>
      </w:pPr>
      <w:r>
        <w:rPr>
          <w:rFonts w:hint="eastAsia" w:ascii="仿宋" w:hAnsi="仿宋" w:eastAsia="仿宋" w:cs="仿宋"/>
          <w:b w:val="0"/>
          <w:bCs w:val="0"/>
          <w:shd w:val="clear" w:color="auto" w:fill="FFFFFF"/>
          <w:lang w:val="en-US" w:eastAsia="zh-CN"/>
        </w:rPr>
        <w:t>3、</w:t>
      </w:r>
      <w:r>
        <w:rPr>
          <w:rFonts w:hint="eastAsia" w:ascii="仿宋" w:hAnsi="仿宋" w:eastAsia="仿宋" w:cs="仿宋"/>
          <w:b w:val="0"/>
          <w:bCs w:val="0"/>
          <w:shd w:val="clear" w:color="auto" w:fill="FFFFFF"/>
        </w:rPr>
        <w:t>请供应商按照陕西省财政厅关于政府采购供应商注册登记有关事项的通知中的要求，通过陕西省政府采购网注册登记入库。</w:t>
      </w:r>
    </w:p>
    <w:p w14:paraId="584F47E3">
      <w:pPr>
        <w:pStyle w:val="27"/>
        <w:wordWrap w:val="0"/>
        <w:spacing w:before="0" w:beforeAutospacing="0" w:after="0" w:afterAutospacing="0" w:line="360" w:lineRule="auto"/>
        <w:ind w:firstLine="420"/>
        <w:rPr>
          <w:rFonts w:hint="eastAsia" w:ascii="仿宋" w:hAnsi="仿宋" w:eastAsia="仿宋" w:cs="仿宋"/>
          <w:color w:val="333333"/>
          <w:shd w:val="clear" w:color="auto" w:fill="FFFFFF"/>
        </w:rPr>
      </w:pPr>
      <w:r>
        <w:rPr>
          <w:rFonts w:hint="eastAsia" w:ascii="仿宋" w:hAnsi="仿宋" w:eastAsia="仿宋" w:cs="仿宋"/>
          <w:b w:val="0"/>
          <w:bCs w:val="0"/>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1DCB87EC">
      <w:pPr>
        <w:pStyle w:val="7"/>
        <w:keepNext w:val="0"/>
        <w:keepLines w:val="0"/>
        <w:widowControl/>
        <w:wordWrap w:val="0"/>
        <w:spacing w:before="150" w:after="0" w:line="360" w:lineRule="auto"/>
        <w:jc w:val="left"/>
        <w:rPr>
          <w:rFonts w:ascii="仿宋" w:hAnsi="仿宋" w:eastAsia="仿宋" w:cs="仿宋"/>
          <w:b w:val="0"/>
          <w:sz w:val="24"/>
          <w:highlight w:val="none"/>
        </w:rPr>
      </w:pPr>
      <w:r>
        <w:rPr>
          <w:rStyle w:val="34"/>
          <w:rFonts w:hint="eastAsia" w:ascii="仿宋" w:hAnsi="仿宋" w:eastAsia="仿宋" w:cs="仿宋"/>
          <w:b/>
          <w:spacing w:val="0"/>
          <w:sz w:val="24"/>
          <w:highlight w:val="none"/>
        </w:rPr>
        <w:t>八、凡对本次采购提出询问，请按以下方式联系。</w:t>
      </w:r>
    </w:p>
    <w:p w14:paraId="26DD70E5">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1.釆购人信息</w:t>
      </w:r>
    </w:p>
    <w:p w14:paraId="514562F3">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名称：</w:t>
      </w:r>
      <w:r>
        <w:rPr>
          <w:rFonts w:hint="eastAsia" w:ascii="仿宋" w:hAnsi="仿宋" w:eastAsia="仿宋" w:cs="仿宋"/>
          <w:highlight w:val="none"/>
          <w:lang w:eastAsia="zh-CN"/>
        </w:rPr>
        <w:t>陕西省福利彩票发行中心</w:t>
      </w:r>
    </w:p>
    <w:p w14:paraId="6DDFE59F">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地址：</w:t>
      </w:r>
      <w:r>
        <w:rPr>
          <w:rFonts w:hint="eastAsia" w:ascii="仿宋" w:hAnsi="仿宋" w:eastAsia="仿宋" w:cs="仿宋"/>
          <w:highlight w:val="none"/>
          <w:lang w:eastAsia="zh-CN"/>
        </w:rPr>
        <w:t>西安市未央路副102号</w:t>
      </w:r>
    </w:p>
    <w:p w14:paraId="06F65C1F">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联系方式：</w:t>
      </w:r>
      <w:r>
        <w:rPr>
          <w:rFonts w:hint="eastAsia" w:ascii="仿宋" w:hAnsi="仿宋" w:eastAsia="仿宋" w:cs="仿宋"/>
          <w:color w:val="auto"/>
          <w:spacing w:val="-2"/>
          <w:sz w:val="24"/>
          <w:szCs w:val="24"/>
          <w:highlight w:val="none"/>
          <w:lang w:val="en-US" w:eastAsia="zh-CN"/>
        </w:rPr>
        <w:t>029-68742256</w:t>
      </w:r>
    </w:p>
    <w:p w14:paraId="3185F635">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2.釆购代理机构信息</w:t>
      </w:r>
    </w:p>
    <w:p w14:paraId="650D0FAC">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名称：陕西德仁招标有限公司</w:t>
      </w:r>
    </w:p>
    <w:p w14:paraId="06E6C6E0">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地址：西安市唐延路37号class公馆B栋1103室</w:t>
      </w:r>
    </w:p>
    <w:p w14:paraId="61126956">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联系方式：</w:t>
      </w:r>
      <w:r>
        <w:rPr>
          <w:rFonts w:hint="eastAsia" w:ascii="仿宋" w:hAnsi="仿宋" w:eastAsia="仿宋" w:cs="仿宋"/>
          <w:color w:val="333333"/>
          <w:highlight w:val="none"/>
          <w:shd w:val="clear" w:color="auto" w:fill="FFFFFF"/>
        </w:rPr>
        <w:t>029-85565073</w:t>
      </w:r>
    </w:p>
    <w:p w14:paraId="5B6E12F9">
      <w:pPr>
        <w:pStyle w:val="8"/>
        <w:keepNext w:val="0"/>
        <w:keepLines w:val="0"/>
        <w:widowControl/>
        <w:wordWrap w:val="0"/>
        <w:spacing w:before="0" w:after="0" w:line="360" w:lineRule="auto"/>
        <w:jc w:val="left"/>
        <w:rPr>
          <w:rFonts w:ascii="仿宋" w:hAnsi="仿宋" w:eastAsia="仿宋" w:cs="仿宋"/>
          <w:b w:val="0"/>
          <w:bCs w:val="0"/>
          <w:highlight w:val="none"/>
        </w:rPr>
      </w:pPr>
      <w:r>
        <w:rPr>
          <w:rFonts w:hint="eastAsia" w:ascii="仿宋" w:hAnsi="仿宋" w:eastAsia="仿宋" w:cs="仿宋"/>
          <w:b w:val="0"/>
          <w:bCs w:val="0"/>
          <w:highlight w:val="none"/>
        </w:rPr>
        <w:t>3.项目联系方式</w:t>
      </w:r>
    </w:p>
    <w:p w14:paraId="1BC6797D">
      <w:pPr>
        <w:pStyle w:val="27"/>
        <w:wordWrap w:val="0"/>
        <w:spacing w:beforeAutospacing="0" w:afterAutospacing="0" w:line="360" w:lineRule="auto"/>
        <w:ind w:firstLine="480"/>
        <w:jc w:val="both"/>
        <w:rPr>
          <w:rFonts w:hint="eastAsia" w:ascii="仿宋" w:hAnsi="仿宋" w:eastAsia="仿宋" w:cs="仿宋"/>
          <w:highlight w:val="none"/>
          <w:lang w:eastAsia="zh-CN"/>
        </w:rPr>
      </w:pPr>
      <w:r>
        <w:rPr>
          <w:rFonts w:hint="eastAsia" w:ascii="仿宋" w:hAnsi="仿宋" w:eastAsia="仿宋" w:cs="仿宋"/>
          <w:highlight w:val="none"/>
        </w:rPr>
        <w:t>项目联系人：</w:t>
      </w:r>
      <w:r>
        <w:rPr>
          <w:rFonts w:hint="eastAsia" w:ascii="仿宋" w:hAnsi="仿宋" w:eastAsia="仿宋" w:cs="仿宋"/>
          <w:highlight w:val="none"/>
          <w:lang w:eastAsia="zh-CN"/>
        </w:rPr>
        <w:t>韩钊、赵璐</w:t>
      </w:r>
    </w:p>
    <w:p w14:paraId="6B4B22EB">
      <w:pPr>
        <w:pStyle w:val="27"/>
        <w:wordWrap w:val="0"/>
        <w:spacing w:beforeAutospacing="0" w:afterAutospacing="0" w:line="360" w:lineRule="auto"/>
        <w:ind w:firstLine="480"/>
        <w:jc w:val="both"/>
        <w:rPr>
          <w:rFonts w:ascii="仿宋" w:hAnsi="仿宋" w:eastAsia="仿宋" w:cs="仿宋"/>
          <w:highlight w:val="none"/>
        </w:rPr>
      </w:pPr>
      <w:r>
        <w:rPr>
          <w:rFonts w:hint="eastAsia" w:ascii="仿宋" w:hAnsi="仿宋" w:eastAsia="仿宋" w:cs="仿宋"/>
          <w:highlight w:val="none"/>
        </w:rPr>
        <w:t>电话：</w:t>
      </w:r>
      <w:r>
        <w:rPr>
          <w:rFonts w:hint="eastAsia" w:ascii="仿宋" w:hAnsi="仿宋" w:eastAsia="仿宋" w:cs="仿宋"/>
          <w:color w:val="333333"/>
          <w:highlight w:val="none"/>
          <w:shd w:val="clear" w:color="auto" w:fill="FFFFFF"/>
        </w:rPr>
        <w:t>029-85565073</w:t>
      </w:r>
    </w:p>
    <w:p w14:paraId="3E6FA1FC">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E000C43">
      <w:pPr>
        <w:jc w:val="center"/>
        <w:outlineLvl w:val="0"/>
        <w:rPr>
          <w:rFonts w:ascii="仿宋" w:hAnsi="仿宋" w:eastAsia="仿宋" w:cs="仿宋"/>
          <w:b/>
          <w:bCs/>
          <w:sz w:val="36"/>
          <w:szCs w:val="36"/>
          <w:highlight w:val="none"/>
        </w:rPr>
      </w:pPr>
      <w:bookmarkStart w:id="11" w:name="_Toc16533"/>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11"/>
    </w:p>
    <w:p w14:paraId="014AD7F0">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364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77B00DE9">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D7883E5">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5BEA968F">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2359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B0FD14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2FCF305D">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5485E0F3">
            <w:pPr>
              <w:spacing w:line="440" w:lineRule="exact"/>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SA"/>
              </w:rPr>
              <w:t>名  称：陕西省福利彩票发行中心</w:t>
            </w:r>
          </w:p>
          <w:p w14:paraId="356B2A9B">
            <w:pPr>
              <w:pStyle w:val="27"/>
              <w:wordWrap w:val="0"/>
              <w:spacing w:beforeAutospacing="0" w:afterAutospacing="0" w:line="360" w:lineRule="auto"/>
              <w:jc w:val="both"/>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SA"/>
              </w:rPr>
              <w:t>地  址：西安市未央路副102号</w:t>
            </w:r>
          </w:p>
          <w:p w14:paraId="6C0D7A59">
            <w:pPr>
              <w:spacing w:line="440" w:lineRule="exact"/>
              <w:rPr>
                <w:rFonts w:hint="default" w:ascii="仿宋" w:hAnsi="仿宋" w:eastAsia="仿宋" w:cs="仿宋"/>
                <w:b w:val="0"/>
                <w:bCs w:val="0"/>
                <w:i w:val="0"/>
                <w:iCs w:val="0"/>
                <w:caps w:val="0"/>
                <w:color w:val="auto"/>
                <w:spacing w:val="0"/>
                <w:kern w:val="0"/>
                <w:sz w:val="24"/>
                <w:szCs w:val="24"/>
                <w:highlight w:val="none"/>
                <w:shd w:val="clear" w:fill="FFFFFF"/>
                <w:lang w:val="en-US" w:eastAsia="zh-CN" w:bidi="ar-SA"/>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SA"/>
              </w:rPr>
              <w:t>联系人：王阿慧</w:t>
            </w:r>
          </w:p>
          <w:p w14:paraId="5F6FC4ED">
            <w:pPr>
              <w:spacing w:line="396" w:lineRule="exact"/>
              <w:rPr>
                <w:rFonts w:hint="eastAsia" w:ascii="仿宋" w:hAnsi="仿宋" w:eastAsia="仿宋" w:cs="仿宋"/>
                <w:highlight w:val="none"/>
                <w:lang w:eastAsia="zh-CN"/>
              </w:rPr>
            </w:pPr>
            <w:r>
              <w:rPr>
                <w:rFonts w:hint="eastAsia" w:ascii="仿宋" w:hAnsi="仿宋" w:eastAsia="仿宋" w:cs="仿宋"/>
                <w:b w:val="0"/>
                <w:bCs w:val="0"/>
                <w:i w:val="0"/>
                <w:iCs w:val="0"/>
                <w:caps w:val="0"/>
                <w:color w:val="auto"/>
                <w:spacing w:val="0"/>
                <w:kern w:val="0"/>
                <w:sz w:val="24"/>
                <w:szCs w:val="24"/>
                <w:highlight w:val="none"/>
                <w:shd w:val="clear" w:fill="FFFFFF"/>
                <w:lang w:val="en-US" w:eastAsia="zh-CN" w:bidi="ar-SA"/>
              </w:rPr>
              <w:t>电  话：029-68742256</w:t>
            </w:r>
          </w:p>
        </w:tc>
      </w:tr>
      <w:tr w14:paraId="5ACA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CB8DB9F">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1A2B8D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268DBC69">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5D52300E">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0FEE7C7B">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韩钊、赵璐</w:t>
            </w:r>
          </w:p>
          <w:p w14:paraId="4EA72A1E">
            <w:pPr>
              <w:spacing w:line="360" w:lineRule="auto"/>
              <w:rPr>
                <w:rFonts w:ascii="仿宋" w:hAnsi="仿宋" w:eastAsia="仿宋" w:cs="仿宋"/>
                <w:kern w:val="0"/>
                <w:highlight w:val="none"/>
              </w:rPr>
            </w:pPr>
            <w:r>
              <w:rPr>
                <w:rFonts w:hint="eastAsia" w:ascii="仿宋" w:hAnsi="仿宋" w:eastAsia="仿宋" w:cs="仿宋"/>
                <w:kern w:val="0"/>
                <w:highlight w:val="none"/>
              </w:rPr>
              <w:t>电  话：029-85565073</w:t>
            </w:r>
          </w:p>
          <w:p w14:paraId="08B4EED6">
            <w:pPr>
              <w:spacing w:line="360" w:lineRule="auto"/>
              <w:rPr>
                <w:rFonts w:hint="eastAsia" w:eastAsia="仿宋"/>
                <w:highlight w:val="none"/>
                <w:lang w:eastAsia="zh-CN"/>
              </w:rPr>
            </w:pPr>
            <w:r>
              <w:rPr>
                <w:rFonts w:hint="eastAsia" w:ascii="仿宋" w:hAnsi="仿宋" w:eastAsia="仿宋" w:cs="仿宋"/>
                <w:kern w:val="0"/>
                <w:highlight w:val="none"/>
              </w:rPr>
              <w:t>邮</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箱：</w:t>
            </w:r>
            <w:r>
              <w:rPr>
                <w:rFonts w:hint="eastAsia" w:ascii="仿宋" w:hAnsi="仿宋" w:eastAsia="仿宋" w:cs="仿宋"/>
                <w:kern w:val="0"/>
                <w:highlight w:val="none"/>
                <w:lang w:eastAsia="zh-CN"/>
              </w:rPr>
              <w:t>464456487@qq.com</w:t>
            </w:r>
          </w:p>
        </w:tc>
      </w:tr>
      <w:tr w14:paraId="79F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7740769">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vAlign w:val="center"/>
          </w:tcPr>
          <w:p w14:paraId="40BD525C">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vAlign w:val="center"/>
          </w:tcPr>
          <w:p w14:paraId="2C4CABCC">
            <w:pPr>
              <w:spacing w:line="360" w:lineRule="auto"/>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采购预算：</w:t>
            </w:r>
            <w:r>
              <w:rPr>
                <w:rFonts w:hint="eastAsia" w:ascii="仿宋" w:hAnsi="仿宋" w:eastAsia="仿宋" w:cs="仿宋"/>
                <w:kern w:val="0"/>
                <w:highlight w:val="none"/>
                <w:lang w:eastAsia="zh-CN"/>
              </w:rPr>
              <w:t>30</w:t>
            </w:r>
            <w:r>
              <w:rPr>
                <w:rFonts w:hint="eastAsia" w:ascii="仿宋" w:hAnsi="仿宋" w:eastAsia="仿宋" w:cs="仿宋"/>
                <w:kern w:val="0"/>
                <w:highlight w:val="none"/>
                <w:lang w:val="en-US" w:eastAsia="zh-CN"/>
              </w:rPr>
              <w:t>万元</w:t>
            </w:r>
          </w:p>
          <w:p w14:paraId="4A3435D4">
            <w:pPr>
              <w:spacing w:line="360" w:lineRule="auto"/>
              <w:rPr>
                <w:rFonts w:hint="default"/>
                <w:lang w:val="en-US" w:eastAsia="zh-CN"/>
              </w:rPr>
            </w:pPr>
            <w:r>
              <w:rPr>
                <w:rFonts w:hint="eastAsia" w:ascii="仿宋" w:hAnsi="仿宋" w:eastAsia="仿宋" w:cs="仿宋"/>
                <w:kern w:val="0"/>
                <w:highlight w:val="none"/>
                <w:lang w:val="en-US" w:eastAsia="zh-CN"/>
              </w:rPr>
              <w:t>最高限价：</w:t>
            </w:r>
            <w:r>
              <w:rPr>
                <w:rFonts w:hint="eastAsia" w:ascii="仿宋" w:hAnsi="仿宋" w:eastAsia="仿宋" w:cs="仿宋"/>
                <w:kern w:val="0"/>
                <w:highlight w:val="none"/>
                <w:lang w:eastAsia="zh-CN"/>
              </w:rPr>
              <w:t>30</w:t>
            </w:r>
            <w:r>
              <w:rPr>
                <w:rFonts w:hint="eastAsia" w:ascii="仿宋" w:hAnsi="仿宋" w:eastAsia="仿宋" w:cs="仿宋"/>
                <w:kern w:val="0"/>
                <w:highlight w:val="none"/>
                <w:lang w:val="en-US" w:eastAsia="zh-CN"/>
              </w:rPr>
              <w:t>万元</w:t>
            </w:r>
          </w:p>
        </w:tc>
      </w:tr>
      <w:tr w14:paraId="439D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CB4B2B5">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vAlign w:val="center"/>
          </w:tcPr>
          <w:p w14:paraId="6ACE686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vAlign w:val="center"/>
          </w:tcPr>
          <w:p w14:paraId="2EE1E6E6">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详见竞争性磋商文件第</w:t>
            </w:r>
            <w:r>
              <w:rPr>
                <w:rFonts w:hint="eastAsia" w:ascii="仿宋" w:hAnsi="仿宋" w:eastAsia="仿宋" w:cs="仿宋"/>
                <w:kern w:val="0"/>
                <w:highlight w:val="none"/>
                <w:lang w:val="en-US" w:eastAsia="zh-CN"/>
              </w:rPr>
              <w:t>四章</w:t>
            </w:r>
            <w:r>
              <w:rPr>
                <w:rFonts w:hint="eastAsia" w:ascii="仿宋" w:hAnsi="仿宋" w:eastAsia="仿宋" w:cs="仿宋"/>
                <w:kern w:val="0"/>
                <w:highlight w:val="none"/>
              </w:rPr>
              <w:t>磋商要求及说明。</w:t>
            </w:r>
          </w:p>
        </w:tc>
      </w:tr>
      <w:tr w14:paraId="51ED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80818BE">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vAlign w:val="center"/>
          </w:tcPr>
          <w:p w14:paraId="5AAA8B77">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vAlign w:val="center"/>
          </w:tcPr>
          <w:p w14:paraId="0DED0E70">
            <w:pPr>
              <w:spacing w:line="396" w:lineRule="exact"/>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1A8A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D5FE13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vAlign w:val="center"/>
          </w:tcPr>
          <w:p w14:paraId="6B5582B7">
            <w:pPr>
              <w:spacing w:line="500" w:lineRule="exact"/>
              <w:jc w:val="center"/>
              <w:rPr>
                <w:rFonts w:ascii="仿宋" w:hAnsi="仿宋" w:eastAsia="仿宋" w:cs="仿宋"/>
                <w:highlight w:val="none"/>
              </w:rPr>
            </w:pPr>
            <w:r>
              <w:rPr>
                <w:rFonts w:hint="eastAsia" w:ascii="仿宋" w:hAnsi="仿宋" w:eastAsia="仿宋" w:cs="仿宋"/>
                <w:highlight w:val="none"/>
              </w:rPr>
              <w:t>项目属性</w:t>
            </w:r>
          </w:p>
        </w:tc>
        <w:tc>
          <w:tcPr>
            <w:tcW w:w="6981" w:type="dxa"/>
            <w:vAlign w:val="center"/>
          </w:tcPr>
          <w:p w14:paraId="1DB37B5D">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1881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849BBD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vAlign w:val="center"/>
          </w:tcPr>
          <w:p w14:paraId="55BC6760">
            <w:pPr>
              <w:pStyle w:val="14"/>
              <w:jc w:val="left"/>
              <w:rPr>
                <w:rFonts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vAlign w:val="center"/>
          </w:tcPr>
          <w:p w14:paraId="06F4D165">
            <w:pPr>
              <w:pStyle w:val="27"/>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软件和信息技术服务业</w:t>
            </w:r>
          </w:p>
        </w:tc>
      </w:tr>
      <w:tr w14:paraId="436A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2698FEE">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4576202E">
            <w:pPr>
              <w:pStyle w:val="14"/>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7D8B1E6F">
            <w:pPr>
              <w:pStyle w:val="14"/>
              <w:spacing w:line="500" w:lineRule="exact"/>
              <w:jc w:val="left"/>
              <w:rPr>
                <w:rFonts w:ascii="仿宋" w:hAnsi="仿宋" w:eastAsia="仿宋" w:cs="仿宋"/>
                <w:szCs w:val="24"/>
                <w:highlight w:val="none"/>
              </w:rPr>
            </w:pPr>
            <w:r>
              <w:rPr>
                <w:rFonts w:hint="eastAsia" w:ascii="仿宋" w:hAnsi="仿宋" w:eastAsia="仿宋" w:cs="仿宋"/>
                <w:kern w:val="0"/>
                <w:szCs w:val="24"/>
                <w:highlight w:val="none"/>
              </w:rPr>
              <w:t>是</w:t>
            </w:r>
          </w:p>
        </w:tc>
      </w:tr>
      <w:tr w14:paraId="5A70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8631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AF11ADE">
            <w:pPr>
              <w:spacing w:line="500" w:lineRule="exact"/>
              <w:jc w:val="center"/>
              <w:rPr>
                <w:rFonts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D2A9822">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rPr>
              <w:t>财政资金</w:t>
            </w:r>
            <w:r>
              <w:rPr>
                <w:rFonts w:hint="eastAsia" w:ascii="仿宋" w:hAnsi="仿宋" w:eastAsia="仿宋" w:cs="仿宋"/>
                <w:highlight w:val="none"/>
                <w:lang w:val="en-US" w:eastAsia="zh-CN"/>
              </w:rPr>
              <w:t>已落实</w:t>
            </w:r>
          </w:p>
        </w:tc>
      </w:tr>
      <w:tr w14:paraId="2ADA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F46F9F4">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5B65669A">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42D7BEBE">
            <w:pPr>
              <w:pStyle w:val="14"/>
              <w:keepNext w:val="0"/>
              <w:keepLines w:val="0"/>
              <w:pageBreakBefore w:val="0"/>
              <w:kinsoku/>
              <w:overflowPunct/>
              <w:topLinePunct w:val="0"/>
              <w:bidi w:val="0"/>
              <w:snapToGrid/>
              <w:spacing w:line="420" w:lineRule="exact"/>
              <w:jc w:val="both"/>
              <w:rPr>
                <w:rFonts w:hint="eastAsia" w:ascii="仿宋" w:hAnsi="仿宋" w:eastAsia="仿宋" w:cs="仿宋"/>
                <w:highlight w:val="none"/>
              </w:rPr>
            </w:pPr>
            <w:r>
              <w:rPr>
                <w:rFonts w:hint="eastAsia" w:ascii="仿宋" w:hAnsi="仿宋" w:eastAsia="仿宋" w:cs="仿宋"/>
                <w:color w:val="auto"/>
                <w:kern w:val="0"/>
                <w:sz w:val="24"/>
                <w:szCs w:val="24"/>
                <w:highlight w:val="none"/>
                <w:lang w:val="en-US" w:eastAsia="zh-CN" w:bidi="ar-SA"/>
              </w:rPr>
              <w:t>合格</w:t>
            </w:r>
          </w:p>
        </w:tc>
      </w:tr>
      <w:tr w14:paraId="382B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B7EE61A">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00DF2C2C">
            <w:pPr>
              <w:pStyle w:val="14"/>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7775254B">
            <w:pPr>
              <w:pStyle w:val="14"/>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不组织</w:t>
            </w:r>
          </w:p>
        </w:tc>
      </w:tr>
      <w:tr w14:paraId="588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44EADB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vAlign w:val="center"/>
          </w:tcPr>
          <w:p w14:paraId="57093427">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217B6AD7">
            <w:pPr>
              <w:keepNext w:val="0"/>
              <w:keepLines w:val="0"/>
              <w:pageBreakBefore w:val="0"/>
              <w:kinsoku/>
              <w:overflowPunct/>
              <w:topLinePunct w:val="0"/>
              <w:bidi w:val="0"/>
              <w:snapToGrid/>
              <w:spacing w:line="420" w:lineRule="exact"/>
              <w:jc w:val="left"/>
              <w:rPr>
                <w:rFonts w:hint="eastAsia" w:ascii="仿宋" w:hAnsi="仿宋" w:eastAsia="仿宋" w:cs="仿宋"/>
                <w:highlight w:val="none"/>
              </w:rPr>
            </w:pPr>
            <w:r>
              <w:rPr>
                <w:rFonts w:hint="eastAsia" w:ascii="仿宋" w:hAnsi="仿宋" w:eastAsia="仿宋" w:cs="仿宋"/>
                <w:color w:val="auto"/>
                <w:sz w:val="24"/>
                <w:szCs w:val="24"/>
                <w:highlight w:val="none"/>
              </w:rPr>
              <w:t>不允许</w:t>
            </w:r>
          </w:p>
        </w:tc>
      </w:tr>
      <w:tr w14:paraId="099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527BACB">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shd w:val="clear" w:color="auto" w:fill="auto"/>
            <w:vAlign w:val="center"/>
          </w:tcPr>
          <w:p w14:paraId="790F2D7C">
            <w:pPr>
              <w:keepNext w:val="0"/>
              <w:keepLines w:val="0"/>
              <w:pageBreakBefore w:val="0"/>
              <w:kinsoku/>
              <w:overflowPunct/>
              <w:topLinePunct w:val="0"/>
              <w:bidi w:val="0"/>
              <w:snapToGrid/>
              <w:spacing w:line="420" w:lineRule="exact"/>
              <w:jc w:val="center"/>
              <w:rPr>
                <w:rFonts w:hint="default"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981" w:type="dxa"/>
            <w:shd w:val="clear" w:color="auto" w:fill="auto"/>
            <w:vAlign w:val="center"/>
          </w:tcPr>
          <w:p w14:paraId="4A721C5A">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1年</w:t>
            </w:r>
          </w:p>
        </w:tc>
      </w:tr>
      <w:tr w14:paraId="07CF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C114A1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4723BB95">
            <w:pPr>
              <w:keepNext w:val="0"/>
              <w:keepLines w:val="0"/>
              <w:pageBreakBefore w:val="0"/>
              <w:kinsoku/>
              <w:overflowPunct/>
              <w:topLinePunct w:val="0"/>
              <w:bidi w:val="0"/>
              <w:snapToGrid/>
              <w:spacing w:line="420" w:lineRule="exact"/>
              <w:jc w:val="center"/>
              <w:rPr>
                <w:rFonts w:ascii="仿宋" w:hAnsi="仿宋" w:eastAsia="仿宋" w:cs="仿宋"/>
                <w:highlight w:val="none"/>
              </w:rPr>
            </w:pPr>
            <w:r>
              <w:rPr>
                <w:rFonts w:hint="eastAsia" w:ascii="仿宋" w:hAnsi="仿宋" w:eastAsia="仿宋" w:cs="仿宋"/>
                <w:color w:val="auto"/>
                <w:sz w:val="24"/>
                <w:szCs w:val="24"/>
                <w:highlight w:val="none"/>
                <w:lang w:val="en-US" w:eastAsia="zh-CN"/>
              </w:rPr>
              <w:t>采购资金的支付方式和时间</w:t>
            </w:r>
          </w:p>
        </w:tc>
        <w:tc>
          <w:tcPr>
            <w:tcW w:w="6981" w:type="dxa"/>
            <w:vAlign w:val="center"/>
          </w:tcPr>
          <w:p w14:paraId="6F645AC2">
            <w:pPr>
              <w:keepNext w:val="0"/>
              <w:keepLines w:val="0"/>
              <w:pageBreakBefore w:val="0"/>
              <w:kinsoku/>
              <w:overflowPunct/>
              <w:topLinePunct w:val="0"/>
              <w:bidi w:val="0"/>
              <w:snapToGrid/>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47F00CB8">
            <w:pPr>
              <w:spacing w:line="360" w:lineRule="auto"/>
              <w:rPr>
                <w:rFonts w:ascii="仿宋" w:hAnsi="仿宋" w:eastAsia="仿宋" w:cs="仿宋"/>
                <w:highlight w:val="none"/>
              </w:rPr>
            </w:pPr>
            <w:r>
              <w:rPr>
                <w:rFonts w:hint="eastAsia" w:ascii="仿宋" w:hAnsi="仿宋" w:eastAsia="仿宋" w:cs="仿宋"/>
                <w:kern w:val="0"/>
                <w:highlight w:val="none"/>
                <w:lang w:val="en-US" w:eastAsia="zh-CN"/>
              </w:rPr>
              <w:t>2、付款方式：分期付款。合同签订后，达到付款条件起30日内，支付合同总金额的40 %；项目服务满半年后，达到付款条件起30日内，支付合同总金额的40 %；项目完成后，按照采购文件要求提供项目履约报告并经甲方认可，达到付款条件起30日内，支付合同总金额的20 %。</w:t>
            </w:r>
          </w:p>
        </w:tc>
      </w:tr>
      <w:tr w14:paraId="379C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4CCAD6A">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0F67BCFB">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50A8A755">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4EF6C6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0206BA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357044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33E8B6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4D912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6280C35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47F058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4384F3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7BB2B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7E8DA9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10、本项目专门面向中小企业，需提供中小企业声明函。</w:t>
            </w:r>
          </w:p>
          <w:p w14:paraId="3E79E649">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firstLine="480" w:firstLineChars="200"/>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11、本项目不接受联合体响应。</w:t>
            </w:r>
          </w:p>
          <w:p w14:paraId="31CDA611">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备注：</w:t>
            </w:r>
          </w:p>
          <w:p w14:paraId="65103325">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129D9F0">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2F44508D">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val="en-US" w:eastAsia="zh-CN"/>
              </w:rPr>
              <w:t>③事业单位法人参与投标可不提供财务状况报告、社会保障资金缴纳证明及税收缴纳证明。</w:t>
            </w:r>
          </w:p>
        </w:tc>
      </w:tr>
      <w:tr w14:paraId="01A9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3A12140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0C3DE3B">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62DCFCAD">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6E5174D6">
            <w:pPr>
              <w:pStyle w:val="27"/>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right="0"/>
              <w:jc w:val="both"/>
              <w:rPr>
                <w:rFonts w:hint="eastAsia" w:ascii="仿宋" w:hAnsi="仿宋" w:eastAsia="仿宋" w:cs="仿宋"/>
                <w:highlight w:val="none"/>
                <w:lang w:eastAsia="zh-CN"/>
              </w:rPr>
            </w:pPr>
            <w:r>
              <w:rPr>
                <w:rFonts w:hint="eastAsia" w:ascii="仿宋" w:hAnsi="仿宋" w:eastAsia="仿宋" w:cs="仿宋"/>
                <w:highlight w:val="none"/>
                <w:lang w:eastAsia="zh-CN"/>
              </w:rPr>
              <w:t>不接受</w:t>
            </w:r>
          </w:p>
        </w:tc>
      </w:tr>
      <w:tr w14:paraId="4AE0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200524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09111BD3">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113FB20C">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1209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250FA1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0466929D">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4BD5E3BB">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A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282B56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2F0FC7D9">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3DD940EF">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2656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276C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351A4DC0">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54BE1C4D">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52C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FBF3DA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2CA554E">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2D90CE0E">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E15BB35">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57ACE0C0">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2458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B64EA1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8232061">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090E5156">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28D8B79D">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3D24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2500C2DD">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34FFC0A1">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5DE560F6">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1D03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858FD21">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40188514">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3526C649">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陆仟元整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60</w:t>
            </w:r>
            <w:r>
              <w:rPr>
                <w:rFonts w:hint="eastAsia" w:ascii="仿宋" w:hAnsi="仿宋" w:eastAsia="仿宋" w:cs="仿宋"/>
                <w:highlight w:val="none"/>
                <w:u w:val="single"/>
              </w:rPr>
              <w:t>00.00</w:t>
            </w:r>
            <w:r>
              <w:rPr>
                <w:rFonts w:hint="eastAsia" w:ascii="仿宋" w:hAnsi="仿宋" w:eastAsia="仿宋" w:cs="仿宋"/>
                <w:highlight w:val="none"/>
              </w:rPr>
              <w:t>）；</w:t>
            </w:r>
          </w:p>
          <w:p w14:paraId="234E0B4B">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2598BA75">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039036BD">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234BE4D2">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6928979D">
            <w:pPr>
              <w:spacing w:line="500" w:lineRule="exact"/>
              <w:rPr>
                <w:rFonts w:ascii="仿宋" w:hAnsi="仿宋" w:eastAsia="仿宋" w:cs="仿宋"/>
                <w:highlight w:val="none"/>
              </w:rPr>
            </w:pPr>
            <w:r>
              <w:rPr>
                <w:rFonts w:hint="eastAsia" w:ascii="仿宋" w:hAnsi="仿宋" w:eastAsia="仿宋" w:cs="仿宋"/>
                <w:highlight w:val="none"/>
              </w:rPr>
              <w:t>开户银行：建设银行西安</w:t>
            </w:r>
            <w:r>
              <w:rPr>
                <w:rFonts w:hint="eastAsia" w:ascii="仿宋" w:hAnsi="仿宋" w:eastAsia="仿宋" w:cs="仿宋"/>
                <w:highlight w:val="none"/>
                <w:lang w:val="en-US" w:eastAsia="zh-CN"/>
              </w:rPr>
              <w:t>吉祥路</w:t>
            </w:r>
            <w:r>
              <w:rPr>
                <w:rFonts w:hint="eastAsia" w:ascii="仿宋" w:hAnsi="仿宋" w:eastAsia="仿宋" w:cs="仿宋"/>
                <w:highlight w:val="none"/>
              </w:rPr>
              <w:t xml:space="preserve">支行 </w:t>
            </w:r>
          </w:p>
          <w:p w14:paraId="1F7C9C2B">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5DABC8C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76839552">
            <w:pPr>
              <w:pStyle w:val="89"/>
              <w:ind w:firstLine="0" w:firstLineChars="0"/>
              <w:rPr>
                <w:rFonts w:ascii="仿宋" w:hAnsi="仿宋" w:cs="仿宋"/>
                <w:sz w:val="24"/>
                <w:highlight w:val="none"/>
              </w:rPr>
            </w:pPr>
            <w:r>
              <w:rPr>
                <w:rFonts w:ascii="仿宋" w:hAnsi="仿宋" w:cs="仿宋"/>
                <w:sz w:val="24"/>
                <w:highlight w:val="none"/>
              </w:rPr>
              <w:t>重要提示：</w:t>
            </w:r>
          </w:p>
          <w:p w14:paraId="390E0FBC">
            <w:pPr>
              <w:pStyle w:val="89"/>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视为非响应性磋商，其磋商文件无效。</w:t>
            </w:r>
          </w:p>
          <w:p w14:paraId="401B573B">
            <w:pPr>
              <w:pStyle w:val="89"/>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1ABF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20B5BE3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5353CA6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4ADCC6A4">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03C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24C2D2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C25A33F">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7AD1D5B8">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0DEC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C96A84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50C7ABBB">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790AC55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4130175F">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0E8937F0">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49BC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30773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12F8D405">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1801F2B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1DC59525">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10400DB1">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4197A136">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3E492978">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3C886E8">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2F838406">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661BC425">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0538D4F7">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2FEACA0F">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3293758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5C9C8ECD">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85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B69F5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4AFAA96F">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0C255CAA">
            <w:pPr>
              <w:spacing w:line="360" w:lineRule="auto"/>
              <w:jc w:val="left"/>
              <w:rPr>
                <w:rFonts w:ascii="仿宋" w:hAnsi="仿宋" w:eastAsia="仿宋" w:cs="仿宋"/>
                <w:highlight w:val="none"/>
              </w:rPr>
            </w:pPr>
            <w:r>
              <w:rPr>
                <w:rFonts w:hint="eastAsia" w:ascii="仿宋" w:hAnsi="仿宋" w:eastAsia="仿宋" w:cs="仿宋"/>
                <w:highlight w:val="none"/>
              </w:rPr>
              <w:t>时间：  2025年0</w:t>
            </w:r>
            <w:r>
              <w:rPr>
                <w:rFonts w:hint="eastAsia" w:ascii="仿宋" w:hAnsi="仿宋" w:eastAsia="仿宋" w:cs="仿宋"/>
                <w:highlight w:val="none"/>
                <w:lang w:val="en-US" w:eastAsia="zh-CN"/>
              </w:rPr>
              <w:t>6</w:t>
            </w:r>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时00分00秒  </w:t>
            </w:r>
          </w:p>
          <w:p w14:paraId="5EE05A82">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20D7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6C494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D8E6A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76DD1476">
            <w:pPr>
              <w:spacing w:line="360" w:lineRule="auto"/>
              <w:jc w:val="left"/>
              <w:rPr>
                <w:rFonts w:ascii="仿宋" w:hAnsi="仿宋" w:eastAsia="仿宋" w:cs="仿宋"/>
                <w:highlight w:val="none"/>
              </w:rPr>
            </w:pPr>
            <w:r>
              <w:rPr>
                <w:rFonts w:hint="eastAsia" w:ascii="仿宋" w:hAnsi="仿宋" w:eastAsia="仿宋" w:cs="仿宋"/>
                <w:highlight w:val="none"/>
              </w:rPr>
              <w:t>时间：  2025年0</w:t>
            </w:r>
            <w:r>
              <w:rPr>
                <w:rFonts w:hint="eastAsia" w:ascii="仿宋" w:hAnsi="仿宋" w:eastAsia="仿宋" w:cs="仿宋"/>
                <w:highlight w:val="none"/>
                <w:lang w:val="en-US" w:eastAsia="zh-CN"/>
              </w:rPr>
              <w:t>6</w:t>
            </w:r>
            <w:bookmarkStart w:id="124" w:name="_GoBack"/>
            <w:bookmarkEnd w:id="124"/>
            <w:r>
              <w:rPr>
                <w:rFonts w:hint="eastAsia" w:ascii="仿宋" w:hAnsi="仿宋" w:eastAsia="仿宋" w:cs="仿宋"/>
                <w:highlight w:val="none"/>
              </w:rPr>
              <w:t>月</w:t>
            </w:r>
            <w:r>
              <w:rPr>
                <w:rFonts w:hint="eastAsia" w:ascii="仿宋" w:hAnsi="仿宋" w:eastAsia="仿宋" w:cs="仿宋"/>
                <w:highlight w:val="none"/>
                <w:lang w:val="en-US" w:eastAsia="zh-CN"/>
              </w:rPr>
              <w:t>27</w:t>
            </w:r>
            <w:r>
              <w:rPr>
                <w:rFonts w:hint="eastAsia" w:ascii="仿宋" w:hAnsi="仿宋" w:eastAsia="仿宋" w:cs="仿宋"/>
                <w:highlight w:val="none"/>
              </w:rPr>
              <w:t>日</w:t>
            </w:r>
            <w:r>
              <w:rPr>
                <w:rFonts w:hint="eastAsia" w:ascii="仿宋" w:hAnsi="仿宋" w:eastAsia="仿宋" w:cs="仿宋"/>
                <w:highlight w:val="none"/>
                <w:lang w:val="en-US" w:eastAsia="zh-CN"/>
              </w:rPr>
              <w:t>14</w:t>
            </w:r>
            <w:r>
              <w:rPr>
                <w:rFonts w:hint="eastAsia" w:ascii="仿宋" w:hAnsi="仿宋" w:eastAsia="仿宋" w:cs="仿宋"/>
                <w:highlight w:val="none"/>
              </w:rPr>
              <w:t>时00分00秒 </w:t>
            </w:r>
          </w:p>
          <w:p w14:paraId="7AF6CC49">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4B5E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2F6479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27D5FFAA">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4F6DD1DB">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3DFFF560">
            <w:pPr>
              <w:spacing w:line="500" w:lineRule="exact"/>
              <w:rPr>
                <w:rFonts w:ascii="仿宋" w:hAnsi="仿宋" w:eastAsia="仿宋" w:cs="仿宋"/>
                <w:highlight w:val="none"/>
              </w:rPr>
            </w:pPr>
            <w:r>
              <w:rPr>
                <w:rFonts w:hint="eastAsia" w:ascii="仿宋" w:hAnsi="仿宋" w:eastAsia="仿宋" w:cs="仿宋"/>
                <w:highlight w:val="none"/>
              </w:rPr>
              <w:t>否</w:t>
            </w:r>
          </w:p>
        </w:tc>
      </w:tr>
      <w:tr w14:paraId="2C15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0412571">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A8F1C34">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3C15E675">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67958105">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1DC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2E59C1">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4D792737">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170784A0">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6AE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3DF2B5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0411A58">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040C0B3B">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0C54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98B162C">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08401D58">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027AFC">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7A61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FF631C">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36</w:t>
            </w:r>
          </w:p>
        </w:tc>
        <w:tc>
          <w:tcPr>
            <w:tcW w:w="2173" w:type="dxa"/>
            <w:tcBorders>
              <w:top w:val="single" w:color="auto" w:sz="4" w:space="0"/>
              <w:left w:val="single" w:color="auto" w:sz="4" w:space="0"/>
              <w:bottom w:val="single" w:color="auto" w:sz="4" w:space="0"/>
              <w:right w:val="single" w:color="auto" w:sz="4" w:space="0"/>
            </w:tcBorders>
            <w:vAlign w:val="center"/>
          </w:tcPr>
          <w:p w14:paraId="2BDA02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7BF74653">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1C151750">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1B1713F">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BD5E9D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3EE3874D">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31BD9936">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3377220F">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0F0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B0DF8D2">
            <w:pPr>
              <w:widowControl/>
              <w:jc w:val="center"/>
              <w:textAlignment w:val="center"/>
              <w:rPr>
                <w:rFonts w:hint="eastAsia" w:ascii="仿宋" w:hAnsi="仿宋" w:eastAsia="仿宋" w:cs="仿宋"/>
                <w:highlight w:val="none"/>
                <w:lang w:val="en-US" w:eastAsia="zh-CN"/>
              </w:rPr>
            </w:pPr>
            <w:r>
              <w:rPr>
                <w:rFonts w:hint="eastAsia" w:ascii="仿宋" w:hAnsi="仿宋" w:eastAsia="仿宋" w:cs="仿宋"/>
                <w:color w:val="000000"/>
                <w:kern w:val="0"/>
                <w:sz w:val="22"/>
                <w:szCs w:val="22"/>
                <w:highlight w:val="none"/>
                <w:lang w:bidi="ar"/>
              </w:rPr>
              <w:t>3</w:t>
            </w:r>
            <w:r>
              <w:rPr>
                <w:rFonts w:hint="eastAsia" w:ascii="仿宋" w:hAnsi="仿宋" w:eastAsia="仿宋" w:cs="仿宋"/>
                <w:color w:val="000000"/>
                <w:kern w:val="0"/>
                <w:sz w:val="22"/>
                <w:szCs w:val="22"/>
                <w:highlight w:val="none"/>
                <w:lang w:val="en-US" w:eastAsia="zh-CN" w:bidi="ar"/>
              </w:rPr>
              <w:t>7</w:t>
            </w:r>
          </w:p>
        </w:tc>
        <w:tc>
          <w:tcPr>
            <w:tcW w:w="2173" w:type="dxa"/>
            <w:tcBorders>
              <w:top w:val="single" w:color="auto" w:sz="4" w:space="0"/>
              <w:left w:val="single" w:color="auto" w:sz="4" w:space="0"/>
              <w:bottom w:val="single" w:color="auto" w:sz="4" w:space="0"/>
              <w:right w:val="single" w:color="auto" w:sz="4" w:space="0"/>
            </w:tcBorders>
            <w:vAlign w:val="center"/>
          </w:tcPr>
          <w:p w14:paraId="6253F9BE">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7FEBF77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670ADD5F">
            <w:pPr>
              <w:spacing w:line="460" w:lineRule="exact"/>
              <w:rPr>
                <w:rFonts w:hint="default" w:ascii="仿宋" w:hAnsi="仿宋" w:eastAsia="仿宋" w:cs="仿宋"/>
                <w:bCs/>
                <w:highlight w:val="none"/>
                <w:lang w:val="en-US" w:eastAsia="zh-CN"/>
              </w:rPr>
            </w:pPr>
            <w:r>
              <w:rPr>
                <w:rFonts w:hint="eastAsia" w:ascii="仿宋" w:hAnsi="仿宋" w:eastAsia="仿宋" w:cs="仿宋"/>
                <w:bCs/>
                <w:highlight w:val="none"/>
                <w:lang w:val="en-US"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成交）供应商收取代理服务费，代理服务费不足6000元按照6000元收取。</w:t>
            </w:r>
          </w:p>
          <w:p w14:paraId="6CCE618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04EEBED0">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0ED0E0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21129A0D">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71F04041">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66E70BE2">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14D81EAA">
            <w:pPr>
              <w:pStyle w:val="82"/>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08F3A021">
      <w:pPr>
        <w:spacing w:line="400" w:lineRule="exact"/>
        <w:rPr>
          <w:rFonts w:ascii="仿宋" w:hAnsi="仿宋" w:eastAsia="仿宋" w:cs="仿宋"/>
          <w:b/>
          <w:sz w:val="32"/>
          <w:szCs w:val="32"/>
          <w:highlight w:val="none"/>
        </w:rPr>
      </w:pPr>
      <w:bookmarkStart w:id="12" w:name="_Toc32045"/>
      <w:bookmarkStart w:id="13" w:name="_Toc32286"/>
      <w:bookmarkStart w:id="14" w:name="_Toc519156737"/>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5B33C62A">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12"/>
    <w:bookmarkEnd w:id="13"/>
    <w:bookmarkEnd w:id="14"/>
    <w:p w14:paraId="6B48B6A9">
      <w:pPr>
        <w:pStyle w:val="3"/>
        <w:rPr>
          <w:rFonts w:ascii="仿宋" w:hAnsi="仿宋" w:eastAsia="仿宋" w:cs="仿宋"/>
          <w:sz w:val="28"/>
          <w:szCs w:val="28"/>
          <w:highlight w:val="none"/>
        </w:rPr>
      </w:pPr>
      <w:bookmarkStart w:id="15" w:name="_Toc10488"/>
      <w:bookmarkStart w:id="16" w:name="_Toc8598"/>
      <w:bookmarkStart w:id="17" w:name="_Toc26143"/>
      <w:bookmarkStart w:id="18" w:name="_Toc29597"/>
      <w:bookmarkStart w:id="19" w:name="_Toc519156746"/>
      <w:r>
        <w:rPr>
          <w:rFonts w:hint="eastAsia" w:ascii="仿宋" w:hAnsi="仿宋" w:eastAsia="仿宋" w:cs="仿宋"/>
          <w:sz w:val="28"/>
          <w:szCs w:val="28"/>
          <w:highlight w:val="none"/>
        </w:rPr>
        <w:t>一、名词解释</w:t>
      </w:r>
      <w:bookmarkEnd w:id="15"/>
      <w:bookmarkEnd w:id="16"/>
    </w:p>
    <w:p w14:paraId="23E37AD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陕西省福利彩票发行中心</w:t>
      </w:r>
    </w:p>
    <w:p w14:paraId="5065F3E0">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0F950B93">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CD7190D">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694B32C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7B0AD42">
      <w:pPr>
        <w:pStyle w:val="3"/>
        <w:rPr>
          <w:rFonts w:ascii="仿宋" w:hAnsi="仿宋" w:eastAsia="仿宋" w:cs="仿宋"/>
          <w:sz w:val="28"/>
          <w:szCs w:val="28"/>
          <w:highlight w:val="none"/>
        </w:rPr>
      </w:pPr>
      <w:bookmarkStart w:id="20" w:name="_Toc519156738"/>
      <w:bookmarkStart w:id="21" w:name="_Toc12298"/>
      <w:bookmarkStart w:id="22" w:name="_Toc13421"/>
      <w:bookmarkStart w:id="23" w:name="_Toc23250"/>
      <w:bookmarkStart w:id="24" w:name="_Toc12414"/>
      <w:bookmarkStart w:id="25" w:name="_Toc7253"/>
      <w:bookmarkStart w:id="26" w:name="_Toc21558"/>
      <w:bookmarkStart w:id="27" w:name="_Toc18360"/>
      <w:r>
        <w:rPr>
          <w:rFonts w:hint="eastAsia" w:ascii="仿宋" w:hAnsi="仿宋" w:eastAsia="仿宋" w:cs="仿宋"/>
          <w:sz w:val="28"/>
          <w:szCs w:val="28"/>
          <w:highlight w:val="none"/>
        </w:rPr>
        <w:t>二、磋商供应商</w:t>
      </w:r>
      <w:bookmarkEnd w:id="20"/>
      <w:bookmarkEnd w:id="21"/>
      <w:bookmarkEnd w:id="22"/>
      <w:bookmarkEnd w:id="23"/>
      <w:bookmarkEnd w:id="24"/>
      <w:bookmarkEnd w:id="25"/>
    </w:p>
    <w:p w14:paraId="1EA6A2A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1AD00550">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519898C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55DA252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0815A70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612D9AF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4A7F8A3D">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0F48EEB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74B054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1ADD74D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如磋商供应商代表不是法定代表人，须持有《法定代表人授权书》（原件）及授权代表在本单位社保证明。。</w:t>
      </w:r>
    </w:p>
    <w:p w14:paraId="7AE5521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2AF799FB">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1FB589B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117A41F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45F597A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5B085C9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734CC6E4">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110ECFC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386C725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2AB37309">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6A379EE6">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28F4F44D">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7521770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2C90198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06707EB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5A4F8F7B">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2C7E10A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2A8B902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5E3410B9">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1748C8D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6C2B3675">
      <w:pPr>
        <w:pStyle w:val="14"/>
        <w:spacing w:line="460" w:lineRule="exact"/>
        <w:ind w:firstLine="480" w:firstLineChars="200"/>
        <w:rPr>
          <w:rFonts w:ascii="仿宋" w:hAnsi="仿宋" w:eastAsia="仿宋" w:cs="仿宋"/>
          <w:szCs w:val="24"/>
          <w:highlight w:val="none"/>
        </w:rPr>
      </w:pPr>
      <w:bookmarkStart w:id="28" w:name="_Toc519156739"/>
      <w:bookmarkStart w:id="29" w:name="_Toc27408"/>
      <w:bookmarkStart w:id="30" w:name="_Toc4528"/>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4DCCFC3F">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090D454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1FC14522">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5AAE583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646CC74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20E34113">
      <w:pPr>
        <w:pStyle w:val="3"/>
        <w:rPr>
          <w:rFonts w:ascii="仿宋" w:hAnsi="仿宋" w:eastAsia="仿宋" w:cs="仿宋"/>
          <w:sz w:val="32"/>
          <w:szCs w:val="36"/>
          <w:highlight w:val="none"/>
        </w:rPr>
      </w:pPr>
      <w:bookmarkStart w:id="31" w:name="_Toc6737"/>
      <w:bookmarkStart w:id="32" w:name="_Toc25030"/>
      <w:bookmarkStart w:id="33" w:name="_Toc2653"/>
      <w:r>
        <w:rPr>
          <w:rFonts w:hint="eastAsia" w:ascii="仿宋" w:hAnsi="仿宋" w:eastAsia="仿宋" w:cs="仿宋"/>
          <w:sz w:val="32"/>
          <w:szCs w:val="36"/>
          <w:highlight w:val="none"/>
        </w:rPr>
        <w:t>三、磋商文件</w:t>
      </w:r>
      <w:bookmarkEnd w:id="28"/>
      <w:bookmarkEnd w:id="29"/>
      <w:bookmarkEnd w:id="30"/>
      <w:bookmarkEnd w:id="31"/>
      <w:bookmarkEnd w:id="32"/>
      <w:bookmarkEnd w:id="33"/>
    </w:p>
    <w:p w14:paraId="6DA3447B">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796DE84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60AACC3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012140C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47D13940">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rPr>
        <w:t>第三章 评审办法</w:t>
      </w:r>
      <w:r>
        <w:rPr>
          <w:rFonts w:hint="eastAsia" w:ascii="仿宋" w:hAnsi="仿宋" w:eastAsia="仿宋" w:cs="仿宋"/>
          <w:highlight w:val="none"/>
          <w:lang w:val="en-US" w:eastAsia="zh-CN"/>
        </w:rPr>
        <w:t>及标准</w:t>
      </w:r>
    </w:p>
    <w:p w14:paraId="733E848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第四章 磋商要求及说明</w:t>
      </w:r>
    </w:p>
    <w:p w14:paraId="6406484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第五章 商务及合同主要条款</w:t>
      </w:r>
    </w:p>
    <w:p w14:paraId="4889728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5D33B74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2F611DE7">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62007F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72C863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1B3416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39EAFE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777883C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782CA89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40D28FD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76967A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7B07D81">
      <w:pPr>
        <w:pStyle w:val="3"/>
        <w:rPr>
          <w:rFonts w:ascii="仿宋" w:hAnsi="仿宋" w:eastAsia="仿宋" w:cs="仿宋"/>
          <w:sz w:val="32"/>
          <w:szCs w:val="36"/>
          <w:highlight w:val="none"/>
        </w:rPr>
      </w:pPr>
      <w:bookmarkStart w:id="34" w:name="_Toc8808"/>
      <w:bookmarkStart w:id="35" w:name="_Toc16846"/>
      <w:bookmarkStart w:id="36" w:name="_Toc1168"/>
      <w:bookmarkStart w:id="37" w:name="_Toc23149"/>
      <w:bookmarkStart w:id="38" w:name="_Toc18132"/>
      <w:r>
        <w:rPr>
          <w:rFonts w:hint="eastAsia" w:ascii="仿宋" w:hAnsi="仿宋" w:eastAsia="仿宋" w:cs="仿宋"/>
          <w:sz w:val="32"/>
          <w:szCs w:val="36"/>
          <w:highlight w:val="none"/>
        </w:rPr>
        <w:t>四、磋商要求</w:t>
      </w:r>
      <w:bookmarkEnd w:id="34"/>
      <w:bookmarkEnd w:id="35"/>
      <w:bookmarkEnd w:id="36"/>
      <w:bookmarkEnd w:id="37"/>
      <w:bookmarkEnd w:id="38"/>
    </w:p>
    <w:p w14:paraId="70311FB9">
      <w:pPr>
        <w:spacing w:line="460" w:lineRule="exact"/>
        <w:rPr>
          <w:rFonts w:hint="default" w:ascii="仿宋" w:hAnsi="仿宋" w:eastAsia="仿宋" w:cs="仿宋"/>
          <w:b/>
          <w:highlight w:val="none"/>
          <w:lang w:val="en-US" w:eastAsia="zh-CN"/>
        </w:rPr>
      </w:pPr>
      <w:bookmarkStart w:id="39" w:name="_Toc519156741"/>
      <w:bookmarkStart w:id="40" w:name="_Toc24973"/>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31CC537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7C04E9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AAB274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7218076F">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72C1B7C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5F41B36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1D35A3EC">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0AE8C3D5">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三、法人授权委托书</w:t>
      </w:r>
    </w:p>
    <w:p w14:paraId="531B86AD">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四、报价表</w:t>
      </w:r>
    </w:p>
    <w:p w14:paraId="348C8D7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五、承接的类似项目情况表</w:t>
      </w:r>
    </w:p>
    <w:p w14:paraId="6C1E9F2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六、项目实施方案</w:t>
      </w:r>
    </w:p>
    <w:p w14:paraId="3688027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七、商务和</w:t>
      </w:r>
      <w:r>
        <w:rPr>
          <w:rFonts w:hint="eastAsia" w:ascii="仿宋" w:hAnsi="仿宋" w:eastAsia="仿宋" w:cs="仿宋"/>
          <w:highlight w:val="none"/>
          <w:lang w:val="en-US" w:eastAsia="zh-CN"/>
        </w:rPr>
        <w:t>服务</w:t>
      </w:r>
      <w:r>
        <w:rPr>
          <w:rFonts w:hint="eastAsia" w:ascii="仿宋" w:hAnsi="仿宋" w:eastAsia="仿宋" w:cs="仿宋"/>
          <w:highlight w:val="none"/>
        </w:rPr>
        <w:t>响应说明</w:t>
      </w:r>
    </w:p>
    <w:p w14:paraId="2EA945C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八、资格证明文件</w:t>
      </w:r>
    </w:p>
    <w:p w14:paraId="221237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九、其他资料</w:t>
      </w:r>
    </w:p>
    <w:p w14:paraId="7FD0810C">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0A3BCC0D">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5173E3AE">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7A0FD21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16.1磋商报价是指项目达到正常使用条件下的所有费用，包括</w:t>
      </w:r>
      <w:r>
        <w:rPr>
          <w:rFonts w:hint="eastAsia" w:ascii="仿宋" w:hAnsi="仿宋" w:eastAsia="仿宋" w:cs="仿宋"/>
          <w:highlight w:val="none"/>
          <w:lang w:val="zh-CN"/>
        </w:rPr>
        <w:t>人员工资、汽车燃油费、设备损耗费、设备保养费、保险费、管理费、利润、风险、税金</w:t>
      </w:r>
      <w:r>
        <w:rPr>
          <w:rFonts w:hint="eastAsia" w:ascii="仿宋" w:hAnsi="仿宋" w:eastAsia="仿宋" w:cs="仿宋"/>
          <w:highlight w:val="none"/>
          <w:lang w:val="en-US" w:eastAsia="zh-CN"/>
        </w:rPr>
        <w:t>及</w:t>
      </w:r>
      <w:r>
        <w:rPr>
          <w:rFonts w:hint="eastAsia" w:ascii="仿宋" w:hAnsi="仿宋" w:eastAsia="仿宋" w:cs="仿宋"/>
          <w:highlight w:val="none"/>
          <w:lang w:val="zh-CN" w:eastAsia="zh-CN"/>
        </w:rPr>
        <w:t>其他相关的一切费用</w:t>
      </w:r>
      <w:r>
        <w:rPr>
          <w:rFonts w:hint="eastAsia" w:ascii="仿宋" w:hAnsi="仿宋" w:eastAsia="仿宋" w:cs="仿宋"/>
          <w:highlight w:val="none"/>
        </w:rPr>
        <w:t>，以磋商文件的内容和要求作为依据；</w:t>
      </w:r>
    </w:p>
    <w:p w14:paraId="2C178DB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169DF6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398BAE9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618DE0B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1D76589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2461622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2B40F5B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7AFAE28B">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7E2E012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965362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281AE9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7B8E9C8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248635A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2859AF8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服务期限</w:t>
      </w:r>
      <w:r>
        <w:rPr>
          <w:rFonts w:hint="eastAsia" w:ascii="仿宋" w:hAnsi="仿宋" w:eastAsia="仿宋" w:cs="仿宋"/>
          <w:highlight w:val="none"/>
        </w:rPr>
        <w:t>、付款方式等方面的详细说明；</w:t>
      </w:r>
    </w:p>
    <w:p w14:paraId="3904A4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067A1EF1">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7FF9B39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543A9A2F">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61070F6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7FB697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32F34BB1">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1D6F50C0">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6442DEBE">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F8860D0">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335643F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18E5732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24621A1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841DEB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5E7A8F6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355425F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7EC25A7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80470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7ECFF19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31912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7AC4E2D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29F26D8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57E155B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5E4F8C6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65FB5F7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3395E8F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1E19712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4BB9B5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4DF433C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7AD239B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54DF28AF">
      <w:pPr>
        <w:pStyle w:val="11"/>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25F5E40E">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74933633">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6FBADCB">
      <w:pPr>
        <w:pStyle w:val="3"/>
        <w:rPr>
          <w:rFonts w:ascii="仿宋" w:hAnsi="仿宋" w:eastAsia="仿宋" w:cs="仿宋"/>
          <w:sz w:val="32"/>
          <w:szCs w:val="36"/>
          <w:highlight w:val="none"/>
        </w:rPr>
      </w:pPr>
      <w:bookmarkStart w:id="41" w:name="_Toc31661"/>
      <w:bookmarkStart w:id="42" w:name="_Toc16723"/>
      <w:bookmarkStart w:id="43" w:name="_Toc7615"/>
      <w:r>
        <w:rPr>
          <w:rFonts w:hint="eastAsia" w:ascii="仿宋" w:hAnsi="仿宋" w:eastAsia="仿宋" w:cs="仿宋"/>
          <w:sz w:val="32"/>
          <w:szCs w:val="36"/>
          <w:highlight w:val="none"/>
        </w:rPr>
        <w:t>五、磋商响应文件封装、递交</w:t>
      </w:r>
      <w:bookmarkEnd w:id="39"/>
      <w:bookmarkEnd w:id="40"/>
      <w:bookmarkEnd w:id="41"/>
      <w:bookmarkEnd w:id="42"/>
      <w:bookmarkEnd w:id="43"/>
    </w:p>
    <w:p w14:paraId="0D3B6F2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1C71501C">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509419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1F0D207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六章</w:t>
      </w:r>
      <w:r>
        <w:rPr>
          <w:rFonts w:hint="eastAsia" w:ascii="仿宋" w:hAnsi="仿宋" w:eastAsia="仿宋" w:cs="仿宋"/>
          <w:highlight w:val="none"/>
        </w:rPr>
        <w:t>“</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0E59FD61">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40D6C2B6">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37303725">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5D4201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E64DEFE">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6FE81D8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E4268D0">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1950BDBC">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615D52F9">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346B839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240F6EDC">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2316FB9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3F5BC27D">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682067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367DBE41">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1E7E346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66A27E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22C8CDB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3AE3D99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65C5FCA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54C9DE72">
      <w:pPr>
        <w:pStyle w:val="3"/>
        <w:rPr>
          <w:rFonts w:ascii="仿宋" w:hAnsi="仿宋" w:eastAsia="仿宋" w:cs="仿宋"/>
          <w:sz w:val="32"/>
          <w:szCs w:val="36"/>
          <w:highlight w:val="none"/>
        </w:rPr>
      </w:pPr>
      <w:bookmarkStart w:id="44" w:name="_Toc29321"/>
      <w:bookmarkStart w:id="45" w:name="_Toc519156742"/>
      <w:bookmarkStart w:id="46" w:name="_Toc32447"/>
      <w:bookmarkStart w:id="47" w:name="_Toc1285"/>
      <w:bookmarkStart w:id="48" w:name="_Toc4585"/>
      <w:bookmarkStart w:id="49" w:name="_Toc2698"/>
      <w:r>
        <w:rPr>
          <w:rFonts w:hint="eastAsia" w:ascii="仿宋" w:hAnsi="仿宋" w:eastAsia="仿宋" w:cs="仿宋"/>
          <w:sz w:val="32"/>
          <w:szCs w:val="36"/>
          <w:highlight w:val="none"/>
        </w:rPr>
        <w:t>六、磋商</w:t>
      </w:r>
      <w:bookmarkEnd w:id="44"/>
      <w:bookmarkEnd w:id="45"/>
      <w:bookmarkEnd w:id="46"/>
      <w:r>
        <w:rPr>
          <w:rFonts w:hint="eastAsia" w:ascii="仿宋" w:hAnsi="仿宋" w:eastAsia="仿宋" w:cs="仿宋"/>
          <w:sz w:val="32"/>
          <w:szCs w:val="36"/>
          <w:highlight w:val="none"/>
        </w:rPr>
        <w:t>与评审</w:t>
      </w:r>
      <w:bookmarkEnd w:id="47"/>
      <w:bookmarkEnd w:id="48"/>
      <w:bookmarkEnd w:id="49"/>
    </w:p>
    <w:p w14:paraId="7592705C">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4D6835B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4858019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0602B58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A926E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728593E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5852725B">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05F60AA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2C97CFF5">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491EF24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6D1087F6">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A2B86D2">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0E5FB2DB">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A1BCE1C">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9F11B70">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2751370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1801E3B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D7234D">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37F4D688">
      <w:pPr>
        <w:pStyle w:val="3"/>
        <w:rPr>
          <w:rFonts w:ascii="仿宋" w:hAnsi="仿宋" w:eastAsia="仿宋" w:cs="仿宋"/>
          <w:sz w:val="32"/>
          <w:szCs w:val="36"/>
          <w:highlight w:val="none"/>
        </w:rPr>
      </w:pPr>
      <w:bookmarkStart w:id="50" w:name="_Toc21838"/>
      <w:bookmarkStart w:id="51" w:name="_Toc6759"/>
      <w:bookmarkStart w:id="52" w:name="_Toc13700"/>
      <w:bookmarkStart w:id="53" w:name="_Toc6868"/>
      <w:bookmarkStart w:id="54" w:name="_Toc519156743"/>
      <w:bookmarkStart w:id="55" w:name="_Toc12452"/>
      <w:r>
        <w:rPr>
          <w:rFonts w:hint="eastAsia" w:ascii="仿宋" w:hAnsi="仿宋" w:eastAsia="仿宋" w:cs="仿宋"/>
          <w:sz w:val="32"/>
          <w:szCs w:val="36"/>
          <w:highlight w:val="none"/>
        </w:rPr>
        <w:t>七、确定成交人、成交通知与签约</w:t>
      </w:r>
      <w:bookmarkEnd w:id="50"/>
      <w:bookmarkEnd w:id="51"/>
      <w:bookmarkEnd w:id="52"/>
      <w:bookmarkEnd w:id="53"/>
      <w:bookmarkEnd w:id="54"/>
      <w:bookmarkEnd w:id="55"/>
    </w:p>
    <w:p w14:paraId="198B7D24">
      <w:pPr>
        <w:spacing w:line="460" w:lineRule="exact"/>
        <w:rPr>
          <w:rFonts w:ascii="仿宋" w:hAnsi="仿宋" w:eastAsia="仿宋" w:cs="仿宋"/>
          <w:b/>
          <w:highlight w:val="none"/>
        </w:rPr>
      </w:pPr>
      <w:bookmarkStart w:id="56" w:name="_Toc519156744"/>
      <w:bookmarkStart w:id="57" w:name="_Toc23113"/>
      <w:bookmarkStart w:id="58" w:name="_Toc19721"/>
      <w:r>
        <w:rPr>
          <w:rFonts w:hint="eastAsia" w:ascii="仿宋" w:hAnsi="仿宋" w:eastAsia="仿宋" w:cs="仿宋"/>
          <w:b/>
          <w:highlight w:val="none"/>
        </w:rPr>
        <w:t>31．确定成交人</w:t>
      </w:r>
    </w:p>
    <w:p w14:paraId="28F6F82B">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5646DD1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4BA5753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3922F007">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0980A7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7AFA73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61053EC7">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3736E93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0C352609">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4B790A2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2223E0D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558BB180">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4974B4B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2A57547B">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4342E359">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6A85F89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中华人民共和国民法典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6857BD3D">
      <w:pPr>
        <w:pStyle w:val="3"/>
        <w:rPr>
          <w:rFonts w:ascii="仿宋" w:hAnsi="仿宋" w:eastAsia="仿宋" w:cs="仿宋"/>
          <w:sz w:val="32"/>
          <w:szCs w:val="36"/>
          <w:highlight w:val="none"/>
        </w:rPr>
      </w:pPr>
      <w:bookmarkStart w:id="59" w:name="_Toc26927"/>
      <w:bookmarkStart w:id="60" w:name="_Toc13608"/>
      <w:bookmarkStart w:id="61" w:name="_Toc12773"/>
      <w:r>
        <w:rPr>
          <w:rFonts w:hint="eastAsia" w:ascii="仿宋" w:hAnsi="仿宋" w:eastAsia="仿宋" w:cs="仿宋"/>
          <w:sz w:val="32"/>
          <w:szCs w:val="36"/>
          <w:highlight w:val="none"/>
        </w:rPr>
        <w:t>八、其他事项</w:t>
      </w:r>
      <w:bookmarkEnd w:id="56"/>
      <w:bookmarkEnd w:id="57"/>
      <w:bookmarkEnd w:id="58"/>
      <w:bookmarkEnd w:id="59"/>
      <w:bookmarkEnd w:id="60"/>
      <w:bookmarkEnd w:id="61"/>
    </w:p>
    <w:p w14:paraId="79D6BEA3">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4042A36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009B7E44">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1C254500">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79D8BEFA">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6EB97C35">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3A46F14">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50278712">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6B4A8117">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207C9D6">
      <w:pPr>
        <w:pStyle w:val="3"/>
        <w:rPr>
          <w:rFonts w:ascii="仿宋" w:hAnsi="仿宋" w:eastAsia="仿宋" w:cs="仿宋"/>
          <w:sz w:val="32"/>
          <w:szCs w:val="36"/>
          <w:highlight w:val="none"/>
        </w:rPr>
      </w:pPr>
      <w:bookmarkStart w:id="62" w:name="_Toc23716"/>
      <w:bookmarkStart w:id="63" w:name="_Toc23884"/>
      <w:bookmarkStart w:id="64" w:name="_Toc30935"/>
      <w:bookmarkStart w:id="65" w:name="_Toc22279"/>
      <w:bookmarkStart w:id="66" w:name="_Toc519156745"/>
      <w:bookmarkStart w:id="67" w:name="_Toc23647"/>
      <w:bookmarkStart w:id="68" w:name="_Toc5011"/>
      <w:r>
        <w:rPr>
          <w:rFonts w:hint="eastAsia" w:ascii="仿宋" w:hAnsi="仿宋" w:eastAsia="仿宋" w:cs="仿宋"/>
          <w:sz w:val="32"/>
          <w:szCs w:val="36"/>
          <w:highlight w:val="none"/>
        </w:rPr>
        <w:t>九、成交服务费</w:t>
      </w:r>
      <w:bookmarkEnd w:id="62"/>
      <w:bookmarkEnd w:id="63"/>
      <w:bookmarkEnd w:id="64"/>
      <w:bookmarkEnd w:id="65"/>
      <w:bookmarkEnd w:id="66"/>
      <w:bookmarkEnd w:id="67"/>
      <w:bookmarkEnd w:id="68"/>
    </w:p>
    <w:p w14:paraId="33B7B1A6">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1D08AF1F">
      <w:pPr>
        <w:spacing w:line="440" w:lineRule="exact"/>
        <w:rPr>
          <w:rFonts w:hint="eastAsia" w:ascii="仿宋" w:hAnsi="仿宋" w:eastAsia="仿宋" w:cs="仿宋"/>
          <w:color w:val="auto"/>
          <w:sz w:val="24"/>
          <w:szCs w:val="24"/>
          <w:highlight w:val="none"/>
        </w:rPr>
      </w:pPr>
      <w:bookmarkStart w:id="69" w:name="_Toc5878"/>
      <w:bookmarkStart w:id="70" w:name="_Toc32429"/>
      <w:bookmarkStart w:id="71" w:name="_Toc10336"/>
      <w:r>
        <w:rPr>
          <w:rFonts w:hint="eastAsia" w:ascii="仿宋" w:hAnsi="仿宋" w:eastAsia="仿宋" w:cs="仿宋"/>
          <w:color w:val="auto"/>
          <w:sz w:val="24"/>
          <w:szCs w:val="24"/>
          <w:highlight w:val="none"/>
          <w:lang w:val="en-US" w:eastAsia="zh-CN"/>
        </w:rPr>
        <w:t>成交供应商</w:t>
      </w:r>
      <w:r>
        <w:rPr>
          <w:rFonts w:hint="eastAsia" w:ascii="仿宋" w:hAnsi="仿宋" w:eastAsia="仿宋" w:cs="仿宋"/>
          <w:color w:val="auto"/>
          <w:sz w:val="24"/>
          <w:szCs w:val="24"/>
          <w:highlight w:val="none"/>
        </w:rPr>
        <w:t>在领取《</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通知书》之前，向采购代理机构一次付清招标代理服务费。</w:t>
      </w:r>
    </w:p>
    <w:p w14:paraId="3D5ADB8F">
      <w:pPr>
        <w:spacing w:line="460" w:lineRule="exact"/>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代理服务费参照发改办价格〔2015〕299号、国家计委关于印发《招标代理服务收费管理暂行办法》的通知（计价格〔2002〕1980号）、《国家发展和改革委员会办公厅关于招标代理服务收费有关问题的通知》（发改办价格〔2003〕857号）规定向中标（成交）供应商收取代理服务费。代理服务费不足6000元按照6000元收取。</w:t>
      </w:r>
    </w:p>
    <w:p w14:paraId="7C69759F">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235299BB">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4108805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6134D6E">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52109CFB">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658F4668">
      <w:pPr>
        <w:pStyle w:val="3"/>
        <w:rPr>
          <w:rFonts w:ascii="仿宋" w:hAnsi="仿宋" w:eastAsia="仿宋" w:cs="仿宋"/>
          <w:sz w:val="32"/>
          <w:szCs w:val="36"/>
          <w:highlight w:val="none"/>
        </w:rPr>
      </w:pPr>
      <w:bookmarkStart w:id="72" w:name="_Toc26506"/>
      <w:r>
        <w:rPr>
          <w:rFonts w:hint="eastAsia" w:ascii="仿宋" w:hAnsi="仿宋" w:eastAsia="仿宋" w:cs="仿宋"/>
          <w:sz w:val="32"/>
          <w:szCs w:val="36"/>
          <w:highlight w:val="none"/>
        </w:rPr>
        <w:t>十、质疑</w:t>
      </w:r>
      <w:bookmarkEnd w:id="69"/>
      <w:bookmarkEnd w:id="70"/>
      <w:bookmarkEnd w:id="71"/>
      <w:bookmarkEnd w:id="72"/>
    </w:p>
    <w:p w14:paraId="7F7930F0">
      <w:pPr>
        <w:pStyle w:val="11"/>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A3653EC">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8F5BD1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3C9687E3">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41EF0A58">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40782FFD">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3B30C487">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0CB2E39E">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30F0F219">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69C6ED7A">
      <w:pPr>
        <w:pStyle w:val="11"/>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7A2E4E5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76860821">
      <w:pPr>
        <w:spacing w:line="440" w:lineRule="exact"/>
        <w:ind w:firstLine="480" w:firstLineChars="200"/>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580A3D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35D2186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067AA40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7028D6C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519C24C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7671E33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06042AD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17E2295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55F9C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382924FA">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5FBA83EE">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4B00FF3A">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F6F94C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6E95783F">
      <w:pPr>
        <w:pStyle w:val="14"/>
        <w:spacing w:line="440" w:lineRule="exact"/>
        <w:ind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val="en-US" w:eastAsia="zh-CN"/>
        </w:rPr>
        <w:t>韩钊、赵璐</w:t>
      </w:r>
    </w:p>
    <w:p w14:paraId="54ECF78B">
      <w:pPr>
        <w:pStyle w:val="14"/>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0F7C0061">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38F654B2">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3983AC91">
      <w:pPr>
        <w:pStyle w:val="11"/>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2139D701">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7AE52447">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6B9FCF44">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6049F0F0">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9185324">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05B72ABB">
      <w:pPr>
        <w:pStyle w:val="14"/>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6EF527B8">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18CBDBEA">
      <w:pPr>
        <w:pStyle w:val="14"/>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423354A6">
      <w:pPr>
        <w:pStyle w:val="11"/>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2442071A">
      <w:pPr>
        <w:pStyle w:val="14"/>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587E7E00">
      <w:pPr>
        <w:jc w:val="center"/>
        <w:rPr>
          <w:rFonts w:hint="eastAsia" w:ascii="仿宋" w:hAnsi="仿宋" w:eastAsia="仿宋" w:cs="仿宋"/>
          <w:b/>
          <w:bCs/>
          <w:sz w:val="36"/>
          <w:szCs w:val="36"/>
          <w:highlight w:val="none"/>
        </w:rPr>
      </w:pPr>
    </w:p>
    <w:p w14:paraId="04FA8713">
      <w:pPr>
        <w:jc w:val="center"/>
        <w:rPr>
          <w:rFonts w:hint="eastAsia" w:ascii="仿宋" w:hAnsi="仿宋" w:eastAsia="仿宋" w:cs="仿宋"/>
          <w:b/>
          <w:bCs/>
          <w:sz w:val="36"/>
          <w:szCs w:val="36"/>
          <w:highlight w:val="none"/>
        </w:rPr>
      </w:pPr>
    </w:p>
    <w:p w14:paraId="3E38477E">
      <w:pPr>
        <w:jc w:val="center"/>
        <w:rPr>
          <w:rFonts w:hint="eastAsia" w:ascii="仿宋" w:hAnsi="仿宋" w:eastAsia="仿宋" w:cs="仿宋"/>
          <w:b/>
          <w:bCs/>
          <w:sz w:val="36"/>
          <w:szCs w:val="36"/>
          <w:highlight w:val="none"/>
        </w:rPr>
      </w:pPr>
    </w:p>
    <w:p w14:paraId="01334A64">
      <w:pPr>
        <w:jc w:val="center"/>
        <w:rPr>
          <w:rFonts w:hint="eastAsia" w:ascii="仿宋" w:hAnsi="仿宋" w:eastAsia="仿宋" w:cs="仿宋"/>
          <w:b/>
          <w:bCs/>
          <w:sz w:val="36"/>
          <w:szCs w:val="36"/>
          <w:highlight w:val="none"/>
        </w:rPr>
      </w:pPr>
    </w:p>
    <w:p w14:paraId="51C45E8D">
      <w:pPr>
        <w:jc w:val="center"/>
        <w:rPr>
          <w:rFonts w:hint="eastAsia" w:ascii="仿宋" w:hAnsi="仿宋" w:eastAsia="仿宋" w:cs="仿宋"/>
          <w:b/>
          <w:bCs/>
          <w:sz w:val="36"/>
          <w:szCs w:val="36"/>
          <w:highlight w:val="none"/>
        </w:rPr>
      </w:pPr>
    </w:p>
    <w:p w14:paraId="63DEA223">
      <w:pPr>
        <w:jc w:val="both"/>
        <w:rPr>
          <w:rFonts w:hint="eastAsia" w:ascii="仿宋" w:hAnsi="仿宋" w:eastAsia="仿宋" w:cs="仿宋"/>
          <w:b/>
          <w:bCs/>
          <w:sz w:val="36"/>
          <w:szCs w:val="36"/>
          <w:highlight w:val="none"/>
        </w:rPr>
      </w:pPr>
    </w:p>
    <w:p w14:paraId="5E8CFA94">
      <w:pPr>
        <w:pStyle w:val="2"/>
        <w:bidi w:val="0"/>
        <w:rPr>
          <w:rFonts w:hint="eastAsia" w:ascii="仿宋" w:hAnsi="仿宋" w:eastAsia="仿宋" w:cs="仿宋"/>
          <w:sz w:val="36"/>
          <w:szCs w:val="36"/>
          <w:lang w:val="en-US" w:eastAsia="zh-CN"/>
        </w:rPr>
      </w:pPr>
      <w:bookmarkStart w:id="73" w:name="_Toc14734"/>
      <w:r>
        <w:rPr>
          <w:rFonts w:hint="eastAsia" w:ascii="仿宋" w:hAnsi="仿宋" w:eastAsia="仿宋" w:cs="仿宋"/>
          <w:sz w:val="36"/>
          <w:szCs w:val="36"/>
          <w:lang w:val="en-US" w:eastAsia="zh-CN"/>
        </w:rPr>
        <w:t xml:space="preserve">第三章  </w:t>
      </w:r>
      <w:bookmarkEnd w:id="26"/>
      <w:bookmarkEnd w:id="27"/>
      <w:r>
        <w:rPr>
          <w:rFonts w:hint="eastAsia" w:ascii="仿宋" w:hAnsi="仿宋" w:eastAsia="仿宋" w:cs="仿宋"/>
          <w:sz w:val="36"/>
          <w:szCs w:val="36"/>
          <w:lang w:val="en-US" w:eastAsia="zh-CN"/>
        </w:rPr>
        <w:t>评审办法及标准</w:t>
      </w:r>
      <w:bookmarkEnd w:id="73"/>
    </w:p>
    <w:p w14:paraId="7E6932F7">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15DE23B6">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4EBF25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E8A1687">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8EDBEB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399EC0C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739E0BE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770EF0C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0B6BB09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6CBDD7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4D60F7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11A29B9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9C35E5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59C05F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B0B5960">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7F85270C">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1204F5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408ACCC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3AD104C9">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DCE98ED">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7A7821E3">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05934BE8">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7D210B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C0D06C2">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D00595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51A10E3">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76CF956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2F0F5A6">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70C71E0">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C60C95">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5A656E1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D901F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215B71">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EB983D7">
            <w:pPr>
              <w:rPr>
                <w:rFonts w:ascii="仿宋" w:hAnsi="仿宋" w:eastAsia="仿宋" w:cs="仿宋"/>
                <w:highlight w:val="none"/>
              </w:rPr>
            </w:pPr>
            <w:r>
              <w:rPr>
                <w:rFonts w:hint="eastAsia" w:ascii="仿宋" w:hAnsi="仿宋" w:eastAsia="仿宋" w:cs="仿宋"/>
                <w:highlight w:val="none"/>
              </w:rPr>
              <w:t>完整无缺项，无选择性报价；</w:t>
            </w:r>
          </w:p>
        </w:tc>
      </w:tr>
      <w:tr w14:paraId="612C750D">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DAB406">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F120927">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40B6F4B">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4EDE1238">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970C04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C21908C">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D5098">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3337A0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8E4B093">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212125">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服务期限</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2B68438">
            <w:pPr>
              <w:rPr>
                <w:rFonts w:ascii="仿宋" w:hAnsi="仿宋" w:eastAsia="仿宋" w:cs="仿宋"/>
                <w:highlight w:val="none"/>
              </w:rPr>
            </w:pPr>
            <w:r>
              <w:rPr>
                <w:rFonts w:hint="eastAsia" w:ascii="仿宋" w:hAnsi="仿宋" w:eastAsia="仿宋" w:cs="仿宋"/>
                <w:highlight w:val="none"/>
              </w:rPr>
              <w:t>满足磋商文件要求</w:t>
            </w:r>
          </w:p>
        </w:tc>
      </w:tr>
      <w:tr w14:paraId="11191E4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96CC118">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6A1EC89">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FA6EFEA">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1D80F810">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83B2E6C">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A775E43">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6B0DCAF">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3A5169EB">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3CB7AEF1">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6AE945F9">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3D8154E">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27F76352">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313F7F0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5E2BF94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5B29CC6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6E500E48">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326F54CE">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4331CCDF">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06A3D6F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3A9AC92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1266EB9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4E72A90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服务期限/建设周期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189AF83B">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6513ADE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30B9130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62E84F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2B985CDA">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FB15CE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6380B4F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363023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5069F123">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7E3FE5C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04AF90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2BAFFE3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08EE129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01046425">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3093EFC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0407B64F">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477A77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1BA4C34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w:t>
      </w:r>
      <w:r>
        <w:rPr>
          <w:rFonts w:hint="eastAsia" w:ascii="仿宋" w:hAnsi="仿宋" w:eastAsia="仿宋" w:cs="仿宋"/>
          <w:highlight w:val="none"/>
          <w:lang w:eastAsia="zh-CN"/>
        </w:rPr>
        <w:t>服务期限</w:t>
      </w:r>
      <w:r>
        <w:rPr>
          <w:rFonts w:hint="eastAsia" w:ascii="仿宋" w:hAnsi="仿宋" w:eastAsia="仿宋" w:cs="仿宋"/>
          <w:highlight w:val="none"/>
        </w:rPr>
        <w:t>、主要技术指标等实质性内容做任何修改；如澄清、补正、说明的内容与磋商响应文件内容有重大相悖或矛盾，将被认定为无效文件；</w:t>
      </w:r>
    </w:p>
    <w:p w14:paraId="4925BC1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65F43D9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2F2F1614">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1F0F6357">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34A5AFF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349C7B38">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4966E39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1497289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625EBF5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65D8FF45">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7DD4CBFD">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CB91558">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11431CF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295BB916">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得分较高的优先。当一个供应商的综合得分在多个标段同时排名第一时，仅保留合同金额较大标段的中标资格，合同金额较小标段各供应商排序依次递补。</w:t>
      </w:r>
    </w:p>
    <w:p w14:paraId="53E7F7D5">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50A4922D">
      <w:pPr>
        <w:pStyle w:val="11"/>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460F57D2">
      <w:pPr>
        <w:pStyle w:val="11"/>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64"/>
        <w:gridCol w:w="917"/>
        <w:gridCol w:w="6501"/>
      </w:tblGrid>
      <w:tr w14:paraId="60F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6" w:type="dxa"/>
            <w:vAlign w:val="center"/>
          </w:tcPr>
          <w:p w14:paraId="30C5DA94">
            <w:pPr>
              <w:spacing w:line="360" w:lineRule="auto"/>
              <w:jc w:val="center"/>
              <w:rPr>
                <w:rFonts w:hint="eastAsia" w:ascii="仿宋" w:hAnsi="仿宋" w:eastAsia="仿宋" w:cs="仿宋"/>
                <w:highlight w:val="none"/>
              </w:rPr>
            </w:pPr>
            <w:r>
              <w:rPr>
                <w:rFonts w:hint="eastAsia" w:ascii="仿宋" w:hAnsi="仿宋" w:eastAsia="仿宋" w:cs="仿宋"/>
                <w:highlight w:val="none"/>
              </w:rPr>
              <w:t>序号</w:t>
            </w:r>
          </w:p>
        </w:tc>
        <w:tc>
          <w:tcPr>
            <w:tcW w:w="1264" w:type="dxa"/>
          </w:tcPr>
          <w:p w14:paraId="327136F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917" w:type="dxa"/>
          </w:tcPr>
          <w:p w14:paraId="0C16274D">
            <w:pPr>
              <w:spacing w:line="360" w:lineRule="auto"/>
              <w:ind w:left="480" w:hanging="480" w:hangingChars="200"/>
              <w:jc w:val="center"/>
              <w:rPr>
                <w:rFonts w:hint="eastAsia" w:ascii="仿宋" w:hAnsi="仿宋" w:eastAsia="仿宋" w:cs="仿宋"/>
                <w:highlight w:val="none"/>
              </w:rPr>
            </w:pPr>
            <w:r>
              <w:rPr>
                <w:rFonts w:hint="eastAsia" w:ascii="仿宋" w:hAnsi="仿宋" w:eastAsia="仿宋" w:cs="仿宋"/>
                <w:highlight w:val="none"/>
              </w:rPr>
              <w:t>分值</w:t>
            </w:r>
          </w:p>
        </w:tc>
        <w:tc>
          <w:tcPr>
            <w:tcW w:w="6501" w:type="dxa"/>
          </w:tcPr>
          <w:p w14:paraId="09819865">
            <w:pPr>
              <w:spacing w:line="360" w:lineRule="auto"/>
              <w:ind w:left="480" w:hanging="480" w:hangingChars="200"/>
              <w:jc w:val="center"/>
              <w:rPr>
                <w:rFonts w:hint="eastAsia" w:ascii="仿宋" w:hAnsi="仿宋" w:eastAsia="仿宋" w:cs="仿宋"/>
                <w:highlight w:val="none"/>
              </w:rPr>
            </w:pPr>
            <w:r>
              <w:rPr>
                <w:rFonts w:hint="eastAsia" w:ascii="仿宋" w:hAnsi="仿宋" w:eastAsia="仿宋" w:cs="仿宋"/>
                <w:highlight w:val="none"/>
              </w:rPr>
              <w:t>评分标准</w:t>
            </w:r>
          </w:p>
        </w:tc>
      </w:tr>
      <w:tr w14:paraId="0A8D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14:paraId="622A34CC">
            <w:pPr>
              <w:spacing w:line="360" w:lineRule="auto"/>
              <w:jc w:val="center"/>
              <w:rPr>
                <w:rFonts w:hint="eastAsia" w:ascii="仿宋" w:hAnsi="仿宋" w:eastAsia="仿宋" w:cs="仿宋"/>
                <w:highlight w:val="none"/>
              </w:rPr>
            </w:pPr>
            <w:r>
              <w:rPr>
                <w:rFonts w:hint="eastAsia" w:ascii="仿宋" w:hAnsi="仿宋" w:eastAsia="仿宋" w:cs="仿宋"/>
                <w:highlight w:val="none"/>
              </w:rPr>
              <w:t>1</w:t>
            </w:r>
          </w:p>
        </w:tc>
        <w:tc>
          <w:tcPr>
            <w:tcW w:w="1264" w:type="dxa"/>
            <w:vAlign w:val="top"/>
          </w:tcPr>
          <w:p w14:paraId="6726397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评分因素</w:t>
            </w:r>
          </w:p>
        </w:tc>
        <w:tc>
          <w:tcPr>
            <w:tcW w:w="917" w:type="dxa"/>
            <w:vAlign w:val="top"/>
          </w:tcPr>
          <w:p w14:paraId="6719D634">
            <w:pPr>
              <w:pStyle w:val="11"/>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center"/>
              <w:textAlignment w:val="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rPr>
              <w:t>分值</w:t>
            </w:r>
          </w:p>
        </w:tc>
        <w:tc>
          <w:tcPr>
            <w:tcW w:w="6501" w:type="dxa"/>
            <w:vAlign w:val="top"/>
          </w:tcPr>
          <w:p w14:paraId="6E61E329">
            <w:pPr>
              <w:pStyle w:val="11"/>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center"/>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评分标准</w:t>
            </w:r>
          </w:p>
        </w:tc>
      </w:tr>
      <w:tr w14:paraId="1A1D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58ED05E9">
            <w:pPr>
              <w:spacing w:line="360" w:lineRule="auto"/>
              <w:jc w:val="center"/>
              <w:rPr>
                <w:rFonts w:hint="eastAsia" w:ascii="仿宋" w:hAnsi="仿宋" w:eastAsia="仿宋" w:cs="仿宋"/>
                <w:highlight w:val="none"/>
              </w:rPr>
            </w:pPr>
            <w:r>
              <w:rPr>
                <w:rFonts w:hint="eastAsia" w:ascii="仿宋" w:hAnsi="仿宋" w:eastAsia="仿宋" w:cs="仿宋"/>
                <w:highlight w:val="none"/>
              </w:rPr>
              <w:t>2</w:t>
            </w:r>
          </w:p>
        </w:tc>
        <w:tc>
          <w:tcPr>
            <w:tcW w:w="1264" w:type="dxa"/>
            <w:vAlign w:val="center"/>
          </w:tcPr>
          <w:p w14:paraId="1175CA3E">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磋商报价</w:t>
            </w:r>
          </w:p>
        </w:tc>
        <w:tc>
          <w:tcPr>
            <w:tcW w:w="917" w:type="dxa"/>
            <w:vAlign w:val="center"/>
          </w:tcPr>
          <w:p w14:paraId="217A1C6C">
            <w:pPr>
              <w:pStyle w:val="11"/>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20分</w:t>
            </w:r>
          </w:p>
        </w:tc>
        <w:tc>
          <w:tcPr>
            <w:tcW w:w="6501" w:type="dxa"/>
            <w:vAlign w:val="center"/>
          </w:tcPr>
          <w:p w14:paraId="3360660C">
            <w:pPr>
              <w:pStyle w:val="11"/>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sz w:val="24"/>
                <w:szCs w:val="24"/>
                <w:highlight w:val="none"/>
              </w:rPr>
              <w:t>按照财政部《政府采购竞争性磋商采购方式管理暂行办法》（财库[2014]214号）的有关规定：</w:t>
            </w:r>
            <w:r>
              <w:rPr>
                <w:rFonts w:hint="eastAsia" w:ascii="仿宋" w:hAnsi="仿宋" w:eastAsia="仿宋" w:cs="仿宋"/>
                <w:b w:val="0"/>
                <w:bCs w:val="0"/>
                <w:color w:val="auto"/>
                <w:kern w:val="2"/>
                <w:sz w:val="24"/>
                <w:szCs w:val="24"/>
                <w:highlight w:val="none"/>
              </w:rPr>
              <w:t>价格分统一采用低价优先法计算，即满足磋商文件要求且磋商价格最低的磋商报价为评标基准价，其价格分为满分。其他供应商的价格分统一按照下列公式计算：</w:t>
            </w:r>
          </w:p>
          <w:p w14:paraId="1636E1FF">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highlight w:val="none"/>
              </w:rPr>
            </w:pPr>
            <w:r>
              <w:rPr>
                <w:rFonts w:hint="eastAsia" w:ascii="仿宋" w:hAnsi="仿宋" w:eastAsia="仿宋" w:cs="仿宋"/>
                <w:b w:val="0"/>
                <w:bCs w:val="0"/>
                <w:color w:val="auto"/>
                <w:kern w:val="2"/>
                <w:sz w:val="24"/>
                <w:szCs w:val="24"/>
                <w:highlight w:val="none"/>
              </w:rPr>
              <w:t>磋商报价得分=(磋商基准价／磋商报价)×价格权值</w:t>
            </w:r>
            <w:r>
              <w:rPr>
                <w:rFonts w:hint="eastAsia" w:ascii="仿宋" w:hAnsi="仿宋" w:eastAsia="仿宋" w:cs="仿宋"/>
                <w:b w:val="0"/>
                <w:bCs w:val="0"/>
                <w:color w:val="auto"/>
                <w:spacing w:val="0"/>
                <w:sz w:val="24"/>
                <w:szCs w:val="24"/>
                <w:highlight w:val="none"/>
              </w:rPr>
              <w:t>（即</w:t>
            </w:r>
            <w:r>
              <w:rPr>
                <w:rFonts w:hint="eastAsia" w:ascii="仿宋" w:hAnsi="仿宋" w:eastAsia="仿宋" w:cs="仿宋"/>
                <w:b w:val="0"/>
                <w:bCs w:val="0"/>
                <w:color w:val="auto"/>
                <w:spacing w:val="0"/>
                <w:sz w:val="24"/>
                <w:szCs w:val="24"/>
                <w:highlight w:val="none"/>
                <w:lang w:val="en-US" w:eastAsia="zh-CN"/>
              </w:rPr>
              <w:t>2</w:t>
            </w:r>
            <w:r>
              <w:rPr>
                <w:rFonts w:hint="eastAsia" w:ascii="仿宋" w:hAnsi="仿宋" w:eastAsia="仿宋" w:cs="仿宋"/>
                <w:b w:val="0"/>
                <w:bCs w:val="0"/>
                <w:color w:val="auto"/>
                <w:spacing w:val="0"/>
                <w:sz w:val="24"/>
                <w:szCs w:val="24"/>
                <w:highlight w:val="none"/>
              </w:rPr>
              <w:t>0%）</w:t>
            </w:r>
            <w:r>
              <w:rPr>
                <w:rFonts w:hint="eastAsia" w:ascii="仿宋" w:hAnsi="仿宋" w:eastAsia="仿宋" w:cs="仿宋"/>
                <w:b w:val="0"/>
                <w:bCs w:val="0"/>
                <w:color w:val="auto"/>
                <w:kern w:val="2"/>
                <w:sz w:val="24"/>
                <w:szCs w:val="24"/>
                <w:highlight w:val="none"/>
              </w:rPr>
              <w:t>×100</w:t>
            </w:r>
          </w:p>
        </w:tc>
      </w:tr>
      <w:tr w14:paraId="3E63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678FB5FF">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1264" w:type="dxa"/>
            <w:vAlign w:val="center"/>
          </w:tcPr>
          <w:p w14:paraId="3C2DD8BD">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总体方案</w:t>
            </w:r>
          </w:p>
        </w:tc>
        <w:tc>
          <w:tcPr>
            <w:tcW w:w="917" w:type="dxa"/>
            <w:vAlign w:val="center"/>
          </w:tcPr>
          <w:p w14:paraId="6A8073B6">
            <w:pPr>
              <w:pStyle w:val="11"/>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12分</w:t>
            </w:r>
          </w:p>
        </w:tc>
        <w:tc>
          <w:tcPr>
            <w:tcW w:w="6501" w:type="dxa"/>
            <w:vAlign w:val="center"/>
          </w:tcPr>
          <w:p w14:paraId="06FB8DA8">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val="en-US" w:eastAsia="zh-CN"/>
              </w:rPr>
              <w:t>总体服务</w:t>
            </w:r>
            <w:r>
              <w:rPr>
                <w:rFonts w:hint="eastAsia" w:ascii="仿宋" w:hAnsi="仿宋" w:eastAsia="仿宋" w:cs="仿宋"/>
                <w:color w:val="auto"/>
                <w:sz w:val="24"/>
                <w:highlight w:val="none"/>
              </w:rPr>
              <w:t>方案</w:t>
            </w:r>
            <w:r>
              <w:rPr>
                <w:rFonts w:hint="eastAsia" w:ascii="仿宋" w:hAnsi="仿宋" w:eastAsia="仿宋" w:cs="仿宋"/>
                <w:color w:val="auto"/>
                <w:sz w:val="24"/>
                <w:highlight w:val="none"/>
                <w:lang w:eastAsia="zh-CN"/>
              </w:rPr>
              <w:t>，包括但不限于</w:t>
            </w:r>
            <w:r>
              <w:rPr>
                <w:rFonts w:hint="eastAsia" w:ascii="仿宋" w:hAnsi="仿宋" w:eastAsia="仿宋" w:cs="仿宋"/>
                <w:b w:val="0"/>
                <w:bCs w:val="0"/>
                <w:color w:val="auto"/>
                <w:sz w:val="24"/>
                <w:szCs w:val="24"/>
                <w:highlight w:val="none"/>
                <w:lang w:val="en-US" w:eastAsia="zh-CN"/>
              </w:rPr>
              <w:t>供货方案、实施进度、质量控制、安全措施、</w:t>
            </w:r>
            <w:r>
              <w:rPr>
                <w:rFonts w:hint="eastAsia" w:ascii="仿宋" w:hAnsi="仿宋" w:eastAsia="仿宋" w:cs="仿宋"/>
                <w:color w:val="auto"/>
                <w:sz w:val="24"/>
                <w:highlight w:val="none"/>
                <w:lang w:val="en-US" w:eastAsia="zh-CN"/>
              </w:rPr>
              <w:t>服务目标、</w:t>
            </w:r>
            <w:r>
              <w:rPr>
                <w:rFonts w:hint="eastAsia" w:ascii="仿宋" w:hAnsi="仿宋" w:eastAsia="仿宋" w:cs="仿宋"/>
                <w:color w:val="auto"/>
                <w:sz w:val="24"/>
                <w:highlight w:val="none"/>
              </w:rPr>
              <w:t>对每</w:t>
            </w:r>
            <w:r>
              <w:rPr>
                <w:rFonts w:hint="eastAsia" w:ascii="仿宋" w:hAnsi="仿宋" w:eastAsia="仿宋" w:cs="仿宋"/>
                <w:color w:val="auto"/>
                <w:sz w:val="24"/>
                <w:highlight w:val="none"/>
                <w:lang w:val="en-US" w:eastAsia="zh-CN"/>
              </w:rPr>
              <w:t>项</w:t>
            </w:r>
            <w:r>
              <w:rPr>
                <w:rFonts w:hint="eastAsia" w:ascii="仿宋" w:hAnsi="仿宋" w:eastAsia="仿宋" w:cs="仿宋"/>
                <w:color w:val="auto"/>
                <w:sz w:val="24"/>
                <w:highlight w:val="none"/>
              </w:rPr>
              <w:t>服务范围及内容理解有清晰的阐述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针对性强、合理、全面</w:t>
            </w:r>
            <w:r>
              <w:rPr>
                <w:rFonts w:hint="eastAsia" w:ascii="仿宋" w:hAnsi="仿宋" w:eastAsia="仿宋" w:cs="仿宋"/>
                <w:color w:val="auto"/>
                <w:sz w:val="24"/>
                <w:highlight w:val="none"/>
                <w:lang w:eastAsia="zh-CN"/>
              </w:rPr>
              <w:t>。</w:t>
            </w:r>
          </w:p>
          <w:p w14:paraId="3A1560E8">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①内容详细全面、架构完整、层次清楚、完善可行的计</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分；</w:t>
            </w:r>
          </w:p>
          <w:p w14:paraId="6ADC637B">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②针对以上方案内容，有1项欠缺或只有书面承诺，缺少具体措施办法的计</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分；</w:t>
            </w:r>
          </w:p>
          <w:p w14:paraId="6D98A168">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③针对以上方案内容，有2项欠缺的计</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分；</w:t>
            </w:r>
          </w:p>
          <w:p w14:paraId="193106F3">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④针对以上方案内容，有3项欠缺的计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w:t>
            </w:r>
          </w:p>
          <w:p w14:paraId="31A6D8B7">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⑤针对以上方案内容，有4项欠缺的计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p w14:paraId="094F17ED">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eastAsia="zh-CN"/>
              </w:rPr>
              <w:t>⑥未提供本项内容的不计分。</w:t>
            </w:r>
          </w:p>
        </w:tc>
      </w:tr>
      <w:tr w14:paraId="6E68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77EE8C8E">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p>
        </w:tc>
        <w:tc>
          <w:tcPr>
            <w:tcW w:w="1264" w:type="dxa"/>
            <w:vAlign w:val="center"/>
          </w:tcPr>
          <w:p w14:paraId="3EFA636F">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系统运维</w:t>
            </w:r>
          </w:p>
          <w:p w14:paraId="0F8DC52D">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方案</w:t>
            </w:r>
          </w:p>
        </w:tc>
        <w:tc>
          <w:tcPr>
            <w:tcW w:w="917" w:type="dxa"/>
            <w:vAlign w:val="center"/>
          </w:tcPr>
          <w:p w14:paraId="76EBAEEB">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12</w:t>
            </w:r>
            <w:r>
              <w:rPr>
                <w:rFonts w:hint="eastAsia" w:ascii="仿宋" w:hAnsi="仿宋" w:eastAsia="仿宋" w:cs="仿宋"/>
                <w:color w:val="auto"/>
                <w:sz w:val="24"/>
                <w:highlight w:val="none"/>
                <w:lang w:val="en-US" w:eastAsia="zh-CN"/>
              </w:rPr>
              <w:t>分</w:t>
            </w:r>
          </w:p>
        </w:tc>
        <w:tc>
          <w:tcPr>
            <w:tcW w:w="6501" w:type="dxa"/>
            <w:vAlign w:val="center"/>
          </w:tcPr>
          <w:p w14:paraId="04D47A20">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供应商针对本项目提供系统运维方案，包括但不限于系统维保、更换、检测方案，系统硬件设备运维服务、技术支持服务、故障处理等。</w:t>
            </w:r>
          </w:p>
          <w:p w14:paraId="49BCDA11">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①内容详细全面、架构完整、层次清楚、完善可行的计</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分；</w:t>
            </w:r>
          </w:p>
          <w:p w14:paraId="0967FD09">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②针对以上方案内容，有1项欠缺或只有书面承诺，缺少具体措施办法的计</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分；</w:t>
            </w:r>
          </w:p>
          <w:p w14:paraId="1DFB656A">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③针对以上方案内容，有2项欠缺的计</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分；</w:t>
            </w:r>
          </w:p>
          <w:p w14:paraId="4ADAA15F">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④针对以上方案内容，有3项欠缺的计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w:t>
            </w:r>
          </w:p>
          <w:p w14:paraId="0DA289C2">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⑤针对以上方案内容，有4项欠缺的计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p w14:paraId="4EA404F2">
            <w:pPr>
              <w:pStyle w:val="11"/>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eastAsia="zh-CN"/>
              </w:rPr>
              <w:t>⑥未提供本项内容的不计分。</w:t>
            </w:r>
          </w:p>
        </w:tc>
      </w:tr>
      <w:tr w14:paraId="11FD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4D6D6809">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5</w:t>
            </w:r>
          </w:p>
        </w:tc>
        <w:tc>
          <w:tcPr>
            <w:tcW w:w="1264" w:type="dxa"/>
            <w:vAlign w:val="center"/>
          </w:tcPr>
          <w:p w14:paraId="5EC547FD">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技术保障措施</w:t>
            </w:r>
          </w:p>
        </w:tc>
        <w:tc>
          <w:tcPr>
            <w:tcW w:w="917" w:type="dxa"/>
            <w:vAlign w:val="center"/>
          </w:tcPr>
          <w:p w14:paraId="6BA9C034">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12</w:t>
            </w:r>
            <w:r>
              <w:rPr>
                <w:rFonts w:hint="eastAsia" w:ascii="仿宋" w:hAnsi="仿宋" w:eastAsia="仿宋" w:cs="仿宋"/>
                <w:color w:val="auto"/>
                <w:sz w:val="24"/>
                <w:highlight w:val="none"/>
                <w:lang w:val="en-US" w:eastAsia="zh-CN"/>
              </w:rPr>
              <w:t>分</w:t>
            </w:r>
          </w:p>
        </w:tc>
        <w:tc>
          <w:tcPr>
            <w:tcW w:w="6501" w:type="dxa"/>
            <w:vAlign w:val="center"/>
          </w:tcPr>
          <w:p w14:paraId="4BD67448">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提供详细的全年保养、维护计划，安全检查，性能测试的保障措施，针对设备可能出现的问题及重大故障，有具体可行的应急措施和解决方案</w:t>
            </w:r>
          </w:p>
          <w:p w14:paraId="273FB71D">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①内容详细全面、架构完整、层次清楚、完善可行的计</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lang w:eastAsia="zh-CN"/>
              </w:rPr>
              <w:t>分；</w:t>
            </w:r>
          </w:p>
          <w:p w14:paraId="45F3758B">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②针对以上方案内容，有1项欠缺或只有书面承诺，缺少具体措施办法的计</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分；</w:t>
            </w:r>
          </w:p>
          <w:p w14:paraId="6E041EFB">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③针对以上方案内容，有2项欠缺的计</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分；</w:t>
            </w:r>
          </w:p>
          <w:p w14:paraId="221783FD">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④针对以上方案内容，有3项欠缺的计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w:t>
            </w:r>
          </w:p>
          <w:p w14:paraId="09749486">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⑤针对以上方案内容，有4项欠缺的计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p w14:paraId="65138CB0">
            <w:pPr>
              <w:pStyle w:val="11"/>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eastAsia="zh-CN"/>
              </w:rPr>
              <w:t>⑥未提供本项内容的不计分。</w:t>
            </w:r>
          </w:p>
        </w:tc>
      </w:tr>
      <w:tr w14:paraId="2A39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3173CDC3">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1264" w:type="dxa"/>
            <w:vAlign w:val="center"/>
          </w:tcPr>
          <w:p w14:paraId="744F91C0">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运行管理体系</w:t>
            </w:r>
          </w:p>
        </w:tc>
        <w:tc>
          <w:tcPr>
            <w:tcW w:w="917" w:type="dxa"/>
            <w:vAlign w:val="center"/>
          </w:tcPr>
          <w:p w14:paraId="2B96AEF5">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color w:val="auto"/>
                <w:sz w:val="24"/>
                <w:highlight w:val="none"/>
                <w:lang w:val="en-US" w:eastAsia="zh-CN"/>
              </w:rPr>
              <w:t>分</w:t>
            </w:r>
          </w:p>
        </w:tc>
        <w:tc>
          <w:tcPr>
            <w:tcW w:w="6501" w:type="dxa"/>
            <w:vAlign w:val="center"/>
          </w:tcPr>
          <w:p w14:paraId="08C3111F">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供应商针对本项目应建立完善的运行维护管理体系，提供强大的运行维护管理工具与手段，确保系统运行可靠、稳定，确保系统性能充分发挥。</w:t>
            </w:r>
          </w:p>
          <w:p w14:paraId="2669A968">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①内容详细全面、架构完整、层次清楚、完善可行的计</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分；</w:t>
            </w:r>
          </w:p>
          <w:p w14:paraId="6C4AE98E">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②针对以上方案内容，有1项欠缺或只有书面承诺，缺少具体措施办法的计</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分；</w:t>
            </w:r>
          </w:p>
          <w:p w14:paraId="2C7BDE4F">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③针对以上方案内容，有2项欠缺的计</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分；</w:t>
            </w:r>
          </w:p>
          <w:p w14:paraId="2AEA7CC4">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④针对以上方案内容，有3项欠缺的计</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w:t>
            </w:r>
          </w:p>
          <w:p w14:paraId="289ED904">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⑤针对以上方案内容，有4项欠缺的计</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w:t>
            </w:r>
          </w:p>
          <w:p w14:paraId="6CBC9CC5">
            <w:pPr>
              <w:pStyle w:val="11"/>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highlight w:val="none"/>
                <w:lang w:eastAsia="zh-CN"/>
              </w:rPr>
              <w:t>⑥未提供本项内容的不计分。</w:t>
            </w:r>
          </w:p>
        </w:tc>
      </w:tr>
      <w:tr w14:paraId="1CC7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139671C8">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1264" w:type="dxa"/>
            <w:vAlign w:val="center"/>
          </w:tcPr>
          <w:p w14:paraId="757C36C7">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质量保障</w:t>
            </w:r>
          </w:p>
        </w:tc>
        <w:tc>
          <w:tcPr>
            <w:tcW w:w="917" w:type="dxa"/>
            <w:vAlign w:val="center"/>
          </w:tcPr>
          <w:p w14:paraId="499DED1E">
            <w:pPr>
              <w:pStyle w:val="11"/>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sz w:val="24"/>
                <w:highlight w:val="none"/>
                <w:lang w:val="en-US" w:eastAsia="zh-CN"/>
              </w:rPr>
              <w:t>分</w:t>
            </w:r>
          </w:p>
        </w:tc>
        <w:tc>
          <w:tcPr>
            <w:tcW w:w="6501" w:type="dxa"/>
            <w:vAlign w:val="center"/>
          </w:tcPr>
          <w:p w14:paraId="1B5D92B7">
            <w:pPr>
              <w:pStyle w:val="11"/>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供应商针对本项目提供健全的服务质量、保障措施与计划，确保设备使用可靠、稳定、性能充分发挥。 </w:t>
            </w:r>
          </w:p>
          <w:p w14:paraId="328282F3">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①拟投入的</w:t>
            </w:r>
            <w:r>
              <w:rPr>
                <w:rFonts w:hint="eastAsia" w:ascii="仿宋" w:hAnsi="仿宋" w:eastAsia="仿宋" w:cs="仿宋"/>
                <w:b w:val="0"/>
                <w:bCs w:val="0"/>
                <w:color w:val="auto"/>
                <w:sz w:val="24"/>
                <w:szCs w:val="24"/>
                <w:highlight w:val="none"/>
                <w:lang w:eastAsia="zh-CN"/>
              </w:rPr>
              <w:t>设备稳定、措施</w:t>
            </w:r>
            <w:r>
              <w:rPr>
                <w:rFonts w:hint="eastAsia" w:ascii="仿宋" w:hAnsi="仿宋" w:eastAsia="仿宋" w:cs="仿宋"/>
                <w:b w:val="0"/>
                <w:bCs w:val="0"/>
                <w:color w:val="auto"/>
                <w:sz w:val="24"/>
                <w:szCs w:val="24"/>
                <w:highlight w:val="none"/>
              </w:rPr>
              <w:t>全面计</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p w14:paraId="0BA6292E">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②针对以上要求，有1项欠缺</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计</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分；</w:t>
            </w:r>
          </w:p>
          <w:p w14:paraId="18505DCD">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③针对以上要求，有</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项欠缺</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计</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分；</w:t>
            </w:r>
          </w:p>
          <w:p w14:paraId="0B2B291D">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sz w:val="24"/>
                <w:szCs w:val="24"/>
                <w:highlight w:val="none"/>
              </w:rPr>
              <w:t>④未提供本项内容</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不计分。</w:t>
            </w:r>
          </w:p>
        </w:tc>
      </w:tr>
      <w:tr w14:paraId="6AAE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72C3F41F">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8</w:t>
            </w:r>
          </w:p>
        </w:tc>
        <w:tc>
          <w:tcPr>
            <w:tcW w:w="1264" w:type="dxa"/>
            <w:vAlign w:val="center"/>
          </w:tcPr>
          <w:p w14:paraId="39C8312A">
            <w:pPr>
              <w:pStyle w:val="11"/>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兼容性</w:t>
            </w:r>
          </w:p>
        </w:tc>
        <w:tc>
          <w:tcPr>
            <w:tcW w:w="917" w:type="dxa"/>
            <w:vAlign w:val="center"/>
          </w:tcPr>
          <w:p w14:paraId="11AFF5A7">
            <w:pPr>
              <w:pStyle w:val="11"/>
              <w:keepNext w:val="0"/>
              <w:keepLines w:val="0"/>
              <w:pageBreakBefore w:val="0"/>
              <w:widowControl w:val="0"/>
              <w:kinsoku/>
              <w:wordWrap/>
              <w:overflowPunct/>
              <w:topLinePunct w:val="0"/>
              <w:autoSpaceDE/>
              <w:autoSpaceDN/>
              <w:bidi w:val="0"/>
              <w:spacing w:line="360" w:lineRule="auto"/>
              <w:jc w:val="center"/>
              <w:textAlignment w:val="auto"/>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2分</w:t>
            </w:r>
          </w:p>
        </w:tc>
        <w:tc>
          <w:tcPr>
            <w:tcW w:w="6501" w:type="dxa"/>
            <w:vAlign w:val="center"/>
          </w:tcPr>
          <w:p w14:paraId="4FF7A5AD">
            <w:pPr>
              <w:pStyle w:val="11"/>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供应商提供的所有维修备件均应符合行业标准且能够与原设备配套兼容，保证所有终端正常运行,提供承诺计2分，未提供承诺或承诺不符合要求的均不计分。</w:t>
            </w:r>
          </w:p>
        </w:tc>
      </w:tr>
      <w:tr w14:paraId="26E8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6" w:type="dxa"/>
            <w:vAlign w:val="center"/>
          </w:tcPr>
          <w:p w14:paraId="3112E68F">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9</w:t>
            </w:r>
          </w:p>
        </w:tc>
        <w:tc>
          <w:tcPr>
            <w:tcW w:w="1264" w:type="dxa"/>
            <w:vAlign w:val="center"/>
          </w:tcPr>
          <w:p w14:paraId="0B701F50">
            <w:pPr>
              <w:pStyle w:val="11"/>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服务承诺</w:t>
            </w:r>
          </w:p>
        </w:tc>
        <w:tc>
          <w:tcPr>
            <w:tcW w:w="917" w:type="dxa"/>
            <w:vAlign w:val="center"/>
          </w:tcPr>
          <w:p w14:paraId="76334DA0">
            <w:pPr>
              <w:pStyle w:val="11"/>
              <w:keepNext w:val="0"/>
              <w:keepLines w:val="0"/>
              <w:pageBreakBefore w:val="0"/>
              <w:widowControl w:val="0"/>
              <w:kinsoku/>
              <w:wordWrap/>
              <w:overflowPunct/>
              <w:topLinePunct w:val="0"/>
              <w:autoSpaceDE/>
              <w:autoSpaceDN/>
              <w:bidi w:val="0"/>
              <w:adjustRightInd w:val="0"/>
              <w:snapToGrid w:val="0"/>
              <w:spacing w:line="360" w:lineRule="auto"/>
              <w:ind w:right="100" w:rightChars="0"/>
              <w:jc w:val="both"/>
              <w:textAlignment w:val="auto"/>
              <w:rPr>
                <w:rFonts w:hint="eastAsia" w:ascii="仿宋" w:hAnsi="仿宋" w:eastAsia="仿宋" w:cs="仿宋"/>
                <w:highlight w:val="none"/>
                <w:lang w:val="en-US" w:eastAsia="zh-CN"/>
              </w:rPr>
            </w:pPr>
            <w:r>
              <w:rPr>
                <w:rFonts w:hint="eastAsia" w:ascii="仿宋" w:hAnsi="仿宋" w:eastAsia="仿宋" w:cs="仿宋"/>
                <w:color w:val="auto"/>
                <w:kern w:val="2"/>
                <w:sz w:val="24"/>
                <w:szCs w:val="24"/>
                <w:highlight w:val="none"/>
                <w:lang w:val="en-US" w:eastAsia="zh-CN" w:bidi="ar-SA"/>
              </w:rPr>
              <w:t>10</w:t>
            </w:r>
            <w:r>
              <w:rPr>
                <w:rFonts w:hint="eastAsia" w:ascii="仿宋" w:hAnsi="仿宋" w:eastAsia="仿宋" w:cs="仿宋"/>
                <w:color w:val="auto"/>
                <w:sz w:val="24"/>
                <w:highlight w:val="none"/>
                <w:lang w:val="en-US" w:eastAsia="zh-CN"/>
              </w:rPr>
              <w:t>分</w:t>
            </w:r>
          </w:p>
        </w:tc>
        <w:tc>
          <w:tcPr>
            <w:tcW w:w="6501" w:type="dxa"/>
            <w:vAlign w:val="center"/>
          </w:tcPr>
          <w:p w14:paraId="3D70CF32">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针对本项目及采购人实际需求提供详细具体可行的服务措施承诺</w:t>
            </w:r>
            <w:r>
              <w:rPr>
                <w:rFonts w:hint="eastAsia" w:ascii="仿宋" w:hAnsi="仿宋" w:eastAsia="仿宋" w:cs="仿宋"/>
                <w:b w:val="0"/>
                <w:bCs w:val="0"/>
                <w:color w:val="auto"/>
                <w:sz w:val="24"/>
                <w:szCs w:val="24"/>
                <w:highlight w:val="none"/>
                <w:lang w:eastAsia="zh-CN"/>
              </w:rPr>
              <w:t>、合同条款的承诺、</w:t>
            </w:r>
            <w:r>
              <w:rPr>
                <w:rFonts w:hint="eastAsia" w:ascii="仿宋" w:hAnsi="仿宋" w:eastAsia="仿宋" w:cs="仿宋"/>
                <w:b w:val="0"/>
                <w:bCs w:val="0"/>
                <w:color w:val="auto"/>
                <w:sz w:val="24"/>
                <w:szCs w:val="24"/>
                <w:highlight w:val="none"/>
              </w:rPr>
              <w:t>对服务期限内服务质量、人员到位情况</w:t>
            </w:r>
            <w:r>
              <w:rPr>
                <w:rFonts w:hint="eastAsia" w:ascii="仿宋" w:hAnsi="仿宋" w:eastAsia="仿宋" w:cs="仿宋"/>
                <w:b w:val="0"/>
                <w:bCs w:val="0"/>
                <w:color w:val="auto"/>
                <w:sz w:val="24"/>
                <w:szCs w:val="24"/>
                <w:highlight w:val="none"/>
                <w:lang w:eastAsia="zh-CN"/>
              </w:rPr>
              <w:t>的承诺、</w:t>
            </w:r>
            <w:r>
              <w:rPr>
                <w:rFonts w:hint="eastAsia" w:ascii="仿宋" w:hAnsi="仿宋" w:eastAsia="仿宋" w:cs="仿宋"/>
                <w:b w:val="0"/>
                <w:bCs w:val="0"/>
                <w:color w:val="auto"/>
                <w:sz w:val="24"/>
                <w:szCs w:val="24"/>
                <w:highlight w:val="none"/>
              </w:rPr>
              <w:t>阐明可提供的咨询或后期服务内容</w:t>
            </w:r>
            <w:r>
              <w:rPr>
                <w:rFonts w:hint="eastAsia" w:ascii="仿宋" w:hAnsi="仿宋" w:eastAsia="仿宋" w:cs="仿宋"/>
                <w:b w:val="0"/>
                <w:bCs w:val="0"/>
                <w:color w:val="auto"/>
                <w:sz w:val="24"/>
                <w:szCs w:val="24"/>
                <w:highlight w:val="none"/>
                <w:lang w:eastAsia="zh-CN"/>
              </w:rPr>
              <w:t>。</w:t>
            </w:r>
          </w:p>
          <w:p w14:paraId="7D384F8B">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①内容详细全面、方案设计合理、架构完整、层次清楚、完善可行的计</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eastAsia="zh-CN"/>
              </w:rPr>
              <w:t>分；</w:t>
            </w:r>
          </w:p>
          <w:p w14:paraId="31C3012B">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②针对以上方案要求，有1项欠缺的计</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eastAsia="zh-CN"/>
              </w:rPr>
              <w:t>分；</w:t>
            </w:r>
          </w:p>
          <w:p w14:paraId="75E80959">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③针对以上方案要求，有</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项欠缺的计</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分；</w:t>
            </w:r>
          </w:p>
          <w:p w14:paraId="4AAC37B3">
            <w:pPr>
              <w:pStyle w:val="11"/>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④针对以上方案要求，有</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项欠缺及以上的计</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分；</w:t>
            </w:r>
          </w:p>
          <w:p w14:paraId="712CF301">
            <w:pPr>
              <w:pStyle w:val="11"/>
              <w:keepNext w:val="0"/>
              <w:keepLines w:val="0"/>
              <w:pageBreakBefore w:val="0"/>
              <w:widowControl w:val="0"/>
              <w:kinsoku/>
              <w:wordWrap/>
              <w:overflowPunct/>
              <w:topLinePunct w:val="0"/>
              <w:autoSpaceDE/>
              <w:autoSpaceDN/>
              <w:bidi w:val="0"/>
              <w:adjustRightInd w:val="0"/>
              <w:snapToGrid w:val="0"/>
              <w:spacing w:line="360" w:lineRule="auto"/>
              <w:ind w:right="147" w:rightChars="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color w:val="auto"/>
                <w:sz w:val="24"/>
                <w:szCs w:val="24"/>
                <w:highlight w:val="none"/>
                <w:lang w:eastAsia="zh-CN"/>
              </w:rPr>
              <w:t>⑤未提供本项内容的不计分。</w:t>
            </w:r>
          </w:p>
        </w:tc>
      </w:tr>
      <w:tr w14:paraId="3FA8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4EA8B02C">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10</w:t>
            </w:r>
          </w:p>
        </w:tc>
        <w:tc>
          <w:tcPr>
            <w:tcW w:w="1264" w:type="dxa"/>
            <w:vAlign w:val="center"/>
          </w:tcPr>
          <w:p w14:paraId="5E4E239E">
            <w:pPr>
              <w:pStyle w:val="11"/>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人员配备</w:t>
            </w:r>
          </w:p>
        </w:tc>
        <w:tc>
          <w:tcPr>
            <w:tcW w:w="917" w:type="dxa"/>
            <w:vAlign w:val="center"/>
          </w:tcPr>
          <w:p w14:paraId="57955D48">
            <w:pPr>
              <w:pStyle w:val="11"/>
              <w:keepNext w:val="0"/>
              <w:keepLines w:val="0"/>
              <w:pageBreakBefore w:val="0"/>
              <w:kinsoku/>
              <w:wordWrap/>
              <w:overflowPunct/>
              <w:topLinePunct w:val="0"/>
              <w:autoSpaceDE/>
              <w:autoSpaceDN/>
              <w:bidi w:val="0"/>
              <w:spacing w:line="360" w:lineRule="auto"/>
              <w:ind w:firstLine="0" w:firstLineChars="0"/>
              <w:textAlignment w:val="auto"/>
              <w:rPr>
                <w:rFonts w:hint="eastAsia" w:ascii="仿宋" w:hAnsi="仿宋" w:eastAsia="仿宋" w:cs="仿宋"/>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highlight w:val="none"/>
                <w:lang w:val="en-US" w:eastAsia="zh-CN"/>
              </w:rPr>
              <w:t>分</w:t>
            </w:r>
          </w:p>
        </w:tc>
        <w:tc>
          <w:tcPr>
            <w:tcW w:w="6501" w:type="dxa"/>
            <w:vAlign w:val="center"/>
          </w:tcPr>
          <w:p w14:paraId="554CD152">
            <w:pPr>
              <w:pStyle w:val="11"/>
              <w:keepNext w:val="0"/>
              <w:keepLines w:val="0"/>
              <w:pageBreakBefore w:val="0"/>
              <w:kinsoku/>
              <w:wordWrap/>
              <w:overflowPunct/>
              <w:topLinePunct w:val="0"/>
              <w:autoSpaceDE/>
              <w:autoSpaceDN/>
              <w:bidi w:val="0"/>
              <w:spacing w:line="360" w:lineRule="auto"/>
              <w:ind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人员配备安排合理、分工明确，</w:t>
            </w:r>
            <w:r>
              <w:rPr>
                <w:rFonts w:hint="eastAsia" w:ascii="仿宋" w:hAnsi="仿宋" w:eastAsia="仿宋" w:cs="仿宋"/>
                <w:color w:val="auto"/>
                <w:sz w:val="24"/>
                <w:szCs w:val="24"/>
                <w:highlight w:val="none"/>
                <w:lang w:val="en-US" w:eastAsia="zh-CN"/>
              </w:rPr>
              <w:t>能够全方位满足项目需求。</w:t>
            </w:r>
          </w:p>
          <w:p w14:paraId="27389E10">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①人员配置合理，岗位职责明确，完全满足项目需求计</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分；</w:t>
            </w:r>
          </w:p>
          <w:p w14:paraId="6A944FEC">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②针对以上要求，岗位职责相对明确</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rPr>
              <w:t>计</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分；</w:t>
            </w:r>
          </w:p>
          <w:p w14:paraId="69C51BF2">
            <w:pPr>
              <w:pStyle w:val="11"/>
              <w:keepNext w:val="0"/>
              <w:keepLines w:val="0"/>
              <w:pageBreakBefore w:val="0"/>
              <w:kinsoku/>
              <w:wordWrap/>
              <w:overflowPunct/>
              <w:topLinePunct w:val="0"/>
              <w:autoSpaceDE/>
              <w:autoSpaceDN/>
              <w:bidi w:val="0"/>
              <w:spacing w:line="360" w:lineRule="auto"/>
              <w:ind w:firstLine="0" w:firstLineChars="0"/>
              <w:textAlignment w:val="auto"/>
              <w:rPr>
                <w:rFonts w:hint="eastAsia" w:ascii="仿宋" w:hAnsi="仿宋" w:eastAsia="仿宋" w:cs="仿宋"/>
                <w:highlight w:val="none"/>
              </w:rPr>
            </w:pPr>
            <w:r>
              <w:rPr>
                <w:rFonts w:hint="eastAsia" w:ascii="仿宋" w:hAnsi="仿宋" w:eastAsia="仿宋" w:cs="仿宋"/>
                <w:b w:val="0"/>
                <w:bCs w:val="0"/>
                <w:color w:val="auto"/>
                <w:sz w:val="24"/>
                <w:szCs w:val="24"/>
                <w:highlight w:val="none"/>
              </w:rPr>
              <w:t>③未提供本项内容不计分。</w:t>
            </w:r>
          </w:p>
        </w:tc>
      </w:tr>
      <w:tr w14:paraId="7B1F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36" w:type="dxa"/>
            <w:vAlign w:val="center"/>
          </w:tcPr>
          <w:p w14:paraId="00625CE7">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11</w:t>
            </w:r>
          </w:p>
        </w:tc>
        <w:tc>
          <w:tcPr>
            <w:tcW w:w="1264" w:type="dxa"/>
            <w:vAlign w:val="center"/>
          </w:tcPr>
          <w:p w14:paraId="61A08324">
            <w:pPr>
              <w:pStyle w:val="11"/>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业绩</w:t>
            </w:r>
          </w:p>
        </w:tc>
        <w:tc>
          <w:tcPr>
            <w:tcW w:w="917" w:type="dxa"/>
            <w:vAlign w:val="center"/>
          </w:tcPr>
          <w:p w14:paraId="3F59DEE9">
            <w:pPr>
              <w:pStyle w:val="1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10分</w:t>
            </w:r>
          </w:p>
        </w:tc>
        <w:tc>
          <w:tcPr>
            <w:tcW w:w="6501" w:type="dxa"/>
            <w:vAlign w:val="center"/>
          </w:tcPr>
          <w:p w14:paraId="20FA8017">
            <w:pPr>
              <w:pStyle w:val="11"/>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供应商具有近三年（20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1日</w:t>
            </w:r>
            <w:r>
              <w:rPr>
                <w:rFonts w:hint="eastAsia" w:ascii="仿宋" w:hAnsi="仿宋" w:eastAsia="仿宋" w:cs="仿宋"/>
                <w:color w:val="auto"/>
                <w:sz w:val="24"/>
                <w:szCs w:val="24"/>
                <w:highlight w:val="none"/>
              </w:rPr>
              <w:t>至今）的类似项目业绩（合同复印件加盖供应商公章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以合同时间签订为准</w:t>
            </w:r>
            <w:r>
              <w:rPr>
                <w:rFonts w:hint="eastAsia" w:ascii="仿宋" w:hAnsi="仿宋" w:eastAsia="仿宋" w:cs="仿宋"/>
                <w:color w:val="auto"/>
                <w:sz w:val="24"/>
                <w:szCs w:val="24"/>
                <w:highlight w:val="none"/>
              </w:rPr>
              <w:t>）每个计</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分，最多计</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r>
    </w:tbl>
    <w:p w14:paraId="08FA6409">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1C1CE7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77B86DD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214DFDB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参加政府采购活动的中小企业应提供《中小企业声明函》原件。未提供上述声明函原件的，则投标文件无效。</w:t>
      </w:r>
    </w:p>
    <w:p w14:paraId="1465BD82">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19971DB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1985F0C7">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053A703">
      <w:pPr>
        <w:spacing w:line="360" w:lineRule="auto"/>
        <w:ind w:firstLine="482" w:firstLineChars="200"/>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参加政府采购活动的残疾人单位应提供《残疾人福利性单位声明函》 原件。未提供上述声明函原件，则投标文件无效。</w:t>
      </w:r>
    </w:p>
    <w:p w14:paraId="363DF69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2608A65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15636B0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AB8082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41FCEFC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1DE6AE68">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248A43F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413F45C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0DAF982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 农业农村部 国家乡村振兴局 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25777DC0">
      <w:pPr>
        <w:pStyle w:val="11"/>
        <w:rPr>
          <w:rFonts w:hint="default"/>
          <w:lang w:val="en-US" w:eastAsia="zh-CN"/>
        </w:rPr>
      </w:pPr>
    </w:p>
    <w:p w14:paraId="04379882">
      <w:pPr>
        <w:rPr>
          <w:rFonts w:hint="default"/>
          <w:lang w:val="en-US" w:eastAsia="zh-CN"/>
        </w:rPr>
      </w:pPr>
      <w:r>
        <w:rPr>
          <w:rFonts w:hint="default"/>
          <w:lang w:val="en-US" w:eastAsia="zh-CN"/>
        </w:rPr>
        <w:br w:type="page"/>
      </w:r>
    </w:p>
    <w:p w14:paraId="3E8D89A7">
      <w:pPr>
        <w:numPr>
          <w:ilvl w:val="0"/>
          <w:numId w:val="0"/>
        </w:numPr>
        <w:jc w:val="center"/>
        <w:outlineLvl w:val="0"/>
        <w:rPr>
          <w:rFonts w:ascii="仿宋" w:hAnsi="仿宋" w:eastAsia="仿宋" w:cs="仿宋"/>
          <w:b/>
          <w:bCs/>
          <w:sz w:val="36"/>
          <w:szCs w:val="36"/>
          <w:highlight w:val="none"/>
        </w:rPr>
      </w:pPr>
      <w:bookmarkStart w:id="74" w:name="_Toc31900"/>
      <w:bookmarkStart w:id="75" w:name="_Toc18183"/>
      <w:bookmarkStart w:id="76" w:name="_Toc18268"/>
      <w:r>
        <w:rPr>
          <w:rFonts w:hint="eastAsia" w:ascii="仿宋" w:hAnsi="仿宋" w:eastAsia="仿宋" w:cs="仿宋"/>
          <w:b/>
          <w:bCs/>
          <w:sz w:val="36"/>
          <w:szCs w:val="36"/>
          <w:highlight w:val="none"/>
          <w:lang w:val="en-US" w:eastAsia="zh-CN"/>
        </w:rPr>
        <w:t>第四章</w:t>
      </w:r>
      <w:r>
        <w:rPr>
          <w:rFonts w:hint="eastAsia" w:ascii="仿宋" w:hAnsi="仿宋" w:eastAsia="仿宋" w:cs="仿宋"/>
          <w:b/>
          <w:bCs/>
          <w:sz w:val="36"/>
          <w:szCs w:val="36"/>
          <w:highlight w:val="none"/>
        </w:rPr>
        <w:t xml:space="preserve"> </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17"/>
      <w:bookmarkEnd w:id="18"/>
      <w:bookmarkEnd w:id="19"/>
      <w:bookmarkEnd w:id="74"/>
      <w:bookmarkEnd w:id="75"/>
      <w:bookmarkEnd w:id="76"/>
      <w:bookmarkStart w:id="77" w:name="_Toc13278"/>
      <w:bookmarkStart w:id="78" w:name="_Toc12426"/>
      <w:bookmarkStart w:id="79" w:name="_Toc519156757"/>
    </w:p>
    <w:p w14:paraId="718C399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一、项目基本信息</w:t>
      </w:r>
    </w:p>
    <w:p w14:paraId="48FCCC8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项目名称：关于开展公益之声运营维护服务</w:t>
      </w:r>
    </w:p>
    <w:p w14:paraId="3E1ED94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采购必要性：为更好的提高系统运营质量和技术服务水平，同时有效地控制和管理信息系统运营，确保信息系统安全、稳定、可靠、高效运行，并及时响应和处理陕西福彩公益之声广播系统在应用系统过程中后续各种服务。</w:t>
      </w:r>
    </w:p>
    <w:p w14:paraId="46FC914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资金来源：2025年宣传培训部部门预算。</w:t>
      </w:r>
    </w:p>
    <w:p w14:paraId="50CC13C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二、采购内容</w:t>
      </w:r>
    </w:p>
    <w:p w14:paraId="36A7D2E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1.云服务器租赁服务</w:t>
      </w:r>
    </w:p>
    <w:p w14:paraId="49D9F47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2.公益之声终端音响硬件维护</w:t>
      </w:r>
    </w:p>
    <w:p w14:paraId="02188B6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3.软件技术支持服务</w:t>
      </w:r>
    </w:p>
    <w:p w14:paraId="07CC4A8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三、技术要求</w:t>
      </w:r>
    </w:p>
    <w:p w14:paraId="1BE5D2E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1.云服务器租赁服务。需要5个具公网独立IP，四核CPU，32G内存，500GSSD硬盘存储，独立300M光纤宽带的租赁与日常维护，保证陕西福彩公益之声广播软件系统全天候安全稳定运行。</w:t>
      </w:r>
    </w:p>
    <w:p w14:paraId="1D60100D">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2.公益之声终端音响硬件维护。保证3150个终端正常运行，处理日常硬件维修。</w:t>
      </w:r>
    </w:p>
    <w:p w14:paraId="552830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软件技术支持服务。保证陕西福彩公益之声广播系统安全运行，对系统日常运行维护和故障解决、软件使用应用指导、报表模板设计、应用操作培训、数据安全检查和备份，负责系统运行问题处理、汇总服务报告、协调反馈项目问题等提供全面、及时、有效的技术支持。因此以软件系统技术支持服务的目标就是，保证系统正常运转，确保项目建设的顺利进行。</w:t>
      </w:r>
    </w:p>
    <w:p w14:paraId="2945617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四、商务要求</w:t>
      </w:r>
    </w:p>
    <w:p w14:paraId="69A3FE5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1.服务期限：1年</w:t>
      </w:r>
    </w:p>
    <w:p w14:paraId="64236C7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2.服务地点：陕西省</w:t>
      </w:r>
    </w:p>
    <w:p w14:paraId="518BE2EA">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3.支付方式：分期付款。</w:t>
      </w:r>
      <w:r>
        <w:rPr>
          <w:rFonts w:hint="eastAsia" w:ascii="仿宋" w:hAnsi="仿宋" w:eastAsia="仿宋" w:cs="仿宋"/>
          <w:kern w:val="0"/>
          <w:highlight w:val="none"/>
          <w:lang w:val="en-US" w:eastAsia="zh-CN"/>
        </w:rPr>
        <w:t>合同签订后，达到付款条件起30日内，支付合同总金额的40 %；项目服务满半年后，达到付款条件起30日内，支付合同总金额的40 %；项目完成后，按照采购文件要求提供项目履约报告并经甲方认可，达到付款条件起30日内，支付合同总金额的20 %。</w:t>
      </w:r>
    </w:p>
    <w:p w14:paraId="0D0E068B">
      <w:pPr>
        <w:spacing w:line="600" w:lineRule="exact"/>
        <w:ind w:firstLine="544" w:firstLineChars="200"/>
        <w:rPr>
          <w:rStyle w:val="100"/>
          <w:rFonts w:hint="eastAsia" w:ascii="仿宋_GB2312" w:hAnsi="Cambria" w:eastAsia="仿宋_GB2312" w:cs="Times New Roman"/>
          <w:b w:val="0"/>
          <w:bCs w:val="0"/>
          <w:sz w:val="28"/>
          <w:szCs w:val="28"/>
          <w:lang w:val="en-US" w:eastAsia="zh-CN" w:bidi="ar-SA"/>
        </w:rPr>
      </w:pPr>
    </w:p>
    <w:p w14:paraId="2E4609D7">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19B5ABEE">
      <w:pPr>
        <w:widowControl/>
        <w:spacing w:line="360" w:lineRule="auto"/>
        <w:ind w:firstLine="723" w:firstLineChars="200"/>
        <w:jc w:val="center"/>
        <w:outlineLvl w:val="0"/>
        <w:rPr>
          <w:rFonts w:ascii="仿宋" w:hAnsi="仿宋" w:eastAsia="仿宋" w:cs="仿宋"/>
          <w:sz w:val="36"/>
          <w:szCs w:val="36"/>
          <w:highlight w:val="none"/>
        </w:rPr>
      </w:pPr>
      <w:bookmarkStart w:id="80" w:name="_Toc10617"/>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80"/>
    </w:p>
    <w:p w14:paraId="248E774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19904C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8578F83">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3DC2B09">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77A350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DF8CB18">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55D0B46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陕西省福利彩票发行中心</w:t>
            </w:r>
          </w:p>
          <w:p w14:paraId="476319D9">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 w:hAnsi="仿宋" w:eastAsia="仿宋" w:cs="仿宋"/>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西安市未央路副102号</w:t>
            </w:r>
          </w:p>
        </w:tc>
      </w:tr>
      <w:tr w14:paraId="0BA63B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CB120C2">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1F11D244">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ascii="仿宋" w:hAnsi="仿宋" w:eastAsia="仿宋" w:cs="仿宋"/>
                <w:highlight w:val="none"/>
              </w:rPr>
            </w:pPr>
            <w:r>
              <w:rPr>
                <w:rFonts w:hint="eastAsia" w:ascii="仿宋" w:hAnsi="仿宋" w:eastAsia="仿宋" w:cs="仿宋"/>
                <w:color w:val="auto"/>
                <w:sz w:val="24"/>
                <w:szCs w:val="24"/>
                <w:highlight w:val="none"/>
              </w:rPr>
              <w:t>供应商（乙方）：</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p>
        </w:tc>
      </w:tr>
      <w:tr w14:paraId="1BC14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shd w:val="clear" w:color="auto" w:fill="auto"/>
            <w:vAlign w:val="center"/>
          </w:tcPr>
          <w:p w14:paraId="2931E634">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8305" w:type="dxa"/>
            <w:shd w:val="clear" w:color="auto" w:fill="auto"/>
            <w:vAlign w:val="center"/>
          </w:tcPr>
          <w:p w14:paraId="737A149D">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default" w:eastAsia="仿宋"/>
                <w:highlight w:val="none"/>
                <w:lang w:val="en-US" w:eastAsia="zh-CN"/>
              </w:rPr>
            </w:pPr>
            <w:r>
              <w:rPr>
                <w:rFonts w:hint="eastAsia" w:ascii="仿宋" w:hAnsi="仿宋" w:eastAsia="仿宋" w:cs="仿宋"/>
                <w:color w:val="auto"/>
                <w:sz w:val="24"/>
                <w:szCs w:val="24"/>
                <w:highlight w:val="none"/>
                <w:lang w:val="en-US" w:eastAsia="zh-CN"/>
              </w:rPr>
              <w:t>服务期限：1年</w:t>
            </w:r>
          </w:p>
        </w:tc>
      </w:tr>
      <w:tr w14:paraId="284E77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5825C5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6B2F739A">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3D1807B9">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11200BF3">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70CB3EF0">
            <w:pPr>
              <w:keepNext w:val="0"/>
              <w:keepLines w:val="0"/>
              <w:pageBreakBefore w:val="0"/>
              <w:kinsoku/>
              <w:overflowPunct/>
              <w:topLinePunct w:val="0"/>
              <w:bidi w:val="0"/>
              <w:snapToGrid/>
              <w:spacing w:line="42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结算单位：由采购人负责结算。在付款前，</w:t>
            </w:r>
            <w:r>
              <w:rPr>
                <w:rFonts w:hint="eastAsia" w:ascii="仿宋" w:hAnsi="仿宋" w:eastAsia="仿宋" w:cs="仿宋"/>
                <w:color w:val="auto"/>
                <w:sz w:val="24"/>
                <w:szCs w:val="24"/>
                <w:highlight w:val="none"/>
                <w:lang w:val="en-US" w:eastAsia="zh-CN"/>
              </w:rPr>
              <w:t>成交人</w:t>
            </w:r>
            <w:r>
              <w:rPr>
                <w:rFonts w:hint="eastAsia" w:ascii="仿宋" w:hAnsi="仿宋" w:eastAsia="仿宋" w:cs="仿宋"/>
                <w:color w:val="auto"/>
                <w:sz w:val="24"/>
                <w:szCs w:val="24"/>
                <w:highlight w:val="none"/>
              </w:rPr>
              <w:t>必须开具与合同金额相应的发票给采购人。</w:t>
            </w:r>
          </w:p>
          <w:p w14:paraId="0BA9011F">
            <w:pPr>
              <w:spacing w:line="360" w:lineRule="auto"/>
              <w:rPr>
                <w:highlight w:val="none"/>
              </w:rPr>
            </w:pPr>
            <w:r>
              <w:rPr>
                <w:rFonts w:hint="eastAsia" w:ascii="仿宋" w:hAnsi="仿宋" w:eastAsia="仿宋" w:cs="仿宋"/>
                <w:color w:val="auto"/>
                <w:kern w:val="2"/>
                <w:sz w:val="24"/>
                <w:szCs w:val="24"/>
                <w:highlight w:val="none"/>
                <w:lang w:val="en-US" w:eastAsia="zh-CN" w:bidi="ar-SA"/>
              </w:rPr>
              <w:t>（2）、付款方式：分期付款。</w:t>
            </w:r>
            <w:r>
              <w:rPr>
                <w:rFonts w:hint="eastAsia" w:ascii="仿宋" w:hAnsi="仿宋" w:eastAsia="仿宋" w:cs="仿宋"/>
                <w:kern w:val="0"/>
                <w:highlight w:val="none"/>
                <w:lang w:val="en-US" w:eastAsia="zh-CN"/>
              </w:rPr>
              <w:t>合同签订后，达到付款条件起30日内，支付合同总金额的40 %；项目服务满半年后，达到付款条件起30日内，支付合同总金额的40 %；项目完成后，按照采购文件要求提供项目履约报告并经甲方认可，达到付款条件起30日内，支付合同总金额的20 %。</w:t>
            </w:r>
          </w:p>
        </w:tc>
      </w:tr>
      <w:tr w14:paraId="5F2CC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E035D30">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1B86231">
            <w:pPr>
              <w:spacing w:line="360" w:lineRule="auto"/>
              <w:rPr>
                <w:rFonts w:ascii="仿宋" w:hAnsi="仿宋" w:eastAsia="仿宋" w:cs="仿宋"/>
                <w:highlight w:val="none"/>
              </w:rPr>
            </w:pPr>
            <w:r>
              <w:rPr>
                <w:rFonts w:hint="eastAsia" w:ascii="仿宋" w:hAnsi="仿宋" w:eastAsia="仿宋" w:cs="仿宋"/>
                <w:highlight w:val="none"/>
              </w:rPr>
              <w:t>质量保证：</w:t>
            </w:r>
          </w:p>
          <w:p w14:paraId="4278040F">
            <w:pPr>
              <w:spacing w:line="360" w:lineRule="auto"/>
              <w:rPr>
                <w:rFonts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00E7A7CE">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1F7C307E">
            <w:pPr>
              <w:spacing w:line="360" w:lineRule="auto"/>
              <w:rPr>
                <w:rFonts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27C2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6118B54E">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6</w:t>
            </w:r>
          </w:p>
        </w:tc>
        <w:tc>
          <w:tcPr>
            <w:tcW w:w="8305" w:type="dxa"/>
            <w:vAlign w:val="center"/>
          </w:tcPr>
          <w:p w14:paraId="2DB2062A">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59703D8D">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（1）按《</w:t>
            </w:r>
            <w:r>
              <w:rPr>
                <w:rFonts w:hint="eastAsia" w:ascii="仿宋" w:hAnsi="仿宋" w:eastAsia="仿宋" w:cs="仿宋"/>
                <w:highlight w:val="none"/>
                <w:lang w:eastAsia="zh-CN"/>
              </w:rPr>
              <w:t>中华人民共和国民法典</w:t>
            </w:r>
            <w:r>
              <w:rPr>
                <w:rFonts w:hint="eastAsia" w:ascii="仿宋" w:hAnsi="仿宋" w:eastAsia="仿宋" w:cs="仿宋"/>
                <w:highlight w:val="none"/>
                <w:lang w:val="zh-CN"/>
              </w:rPr>
              <w:t>》中的相关条款执行。</w:t>
            </w:r>
          </w:p>
          <w:p w14:paraId="76379116">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655D3BD7">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158EADF8">
      <w:pPr>
        <w:bidi w:val="0"/>
      </w:pPr>
    </w:p>
    <w:p w14:paraId="29015510">
      <w:pPr>
        <w:jc w:val="left"/>
        <w:rPr>
          <w:rFonts w:ascii="仿宋" w:hAnsi="仿宋" w:eastAsia="仿宋" w:cs="仿宋"/>
          <w:b/>
          <w:bCs/>
          <w:sz w:val="30"/>
          <w:szCs w:val="30"/>
          <w:highlight w:val="none"/>
        </w:rPr>
      </w:pPr>
      <w:bookmarkStart w:id="81" w:name="_Toc23166"/>
      <w:bookmarkStart w:id="82" w:name="_Toc27511"/>
      <w:r>
        <w:rPr>
          <w:rFonts w:hint="eastAsia" w:ascii="仿宋" w:hAnsi="仿宋" w:eastAsia="仿宋" w:cs="仿宋"/>
          <w:b/>
          <w:bCs/>
          <w:sz w:val="30"/>
          <w:szCs w:val="30"/>
          <w:highlight w:val="none"/>
        </w:rPr>
        <w:t>政府采购合同                        合同编号：</w:t>
      </w:r>
    </w:p>
    <w:p w14:paraId="52A5A8F3">
      <w:pPr>
        <w:pStyle w:val="11"/>
        <w:rPr>
          <w:rFonts w:ascii="仿宋" w:hAnsi="仿宋" w:eastAsia="仿宋" w:cs="仿宋"/>
          <w:b/>
          <w:bCs/>
          <w:color w:val="auto"/>
          <w:sz w:val="30"/>
          <w:szCs w:val="30"/>
          <w:highlight w:val="none"/>
        </w:rPr>
      </w:pPr>
    </w:p>
    <w:p w14:paraId="6138910C">
      <w:pPr>
        <w:pStyle w:val="11"/>
        <w:rPr>
          <w:rFonts w:ascii="仿宋" w:hAnsi="仿宋" w:eastAsia="仿宋" w:cs="仿宋"/>
          <w:b/>
          <w:bCs/>
          <w:color w:val="auto"/>
          <w:sz w:val="30"/>
          <w:szCs w:val="30"/>
          <w:highlight w:val="none"/>
        </w:rPr>
      </w:pPr>
    </w:p>
    <w:p w14:paraId="35A26356">
      <w:pPr>
        <w:pStyle w:val="11"/>
        <w:rPr>
          <w:rFonts w:ascii="仿宋" w:hAnsi="仿宋" w:eastAsia="仿宋" w:cs="仿宋"/>
          <w:color w:val="auto"/>
          <w:highlight w:val="none"/>
        </w:rPr>
      </w:pPr>
    </w:p>
    <w:p w14:paraId="340D434F">
      <w:pPr>
        <w:jc w:val="center"/>
        <w:rPr>
          <w:rFonts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ascii="仿宋" w:hAnsi="仿宋" w:eastAsia="仿宋" w:cs="仿宋"/>
          <w:highlight w:val="none"/>
        </w:rPr>
      </w:pPr>
    </w:p>
    <w:p w14:paraId="29BA7CB7">
      <w:pPr>
        <w:rPr>
          <w:rFonts w:ascii="仿宋" w:hAnsi="仿宋" w:eastAsia="仿宋" w:cs="仿宋"/>
          <w:highlight w:val="none"/>
        </w:rPr>
      </w:pPr>
    </w:p>
    <w:p w14:paraId="53305FCF">
      <w:pPr>
        <w:pStyle w:val="11"/>
        <w:rPr>
          <w:rFonts w:ascii="仿宋" w:hAnsi="仿宋" w:eastAsia="仿宋" w:cs="仿宋"/>
          <w:color w:val="auto"/>
          <w:highlight w:val="none"/>
        </w:rPr>
      </w:pPr>
    </w:p>
    <w:p w14:paraId="15E4FC0D">
      <w:pPr>
        <w:pStyle w:val="11"/>
        <w:rPr>
          <w:rFonts w:ascii="仿宋" w:hAnsi="仿宋" w:eastAsia="仿宋" w:cs="仿宋"/>
          <w:color w:val="auto"/>
          <w:highlight w:val="none"/>
        </w:rPr>
      </w:pPr>
    </w:p>
    <w:p w14:paraId="08BDA097">
      <w:pPr>
        <w:rPr>
          <w:rFonts w:ascii="仿宋" w:hAnsi="仿宋" w:eastAsia="仿宋" w:cs="仿宋"/>
          <w:highlight w:val="none"/>
        </w:rPr>
      </w:pPr>
    </w:p>
    <w:p w14:paraId="3033D8B6">
      <w:pPr>
        <w:rPr>
          <w:rFonts w:ascii="仿宋" w:hAnsi="仿宋" w:eastAsia="仿宋" w:cs="仿宋"/>
          <w:highlight w:val="none"/>
        </w:rPr>
      </w:pPr>
    </w:p>
    <w:p w14:paraId="5635C016">
      <w:pPr>
        <w:jc w:val="center"/>
        <w:rPr>
          <w:rFonts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ascii="仿宋" w:hAnsi="仿宋" w:eastAsia="仿宋" w:cs="仿宋"/>
          <w:b/>
          <w:sz w:val="36"/>
          <w:szCs w:val="36"/>
          <w:highlight w:val="none"/>
        </w:rPr>
      </w:pPr>
    </w:p>
    <w:p w14:paraId="4AEA714C">
      <w:pPr>
        <w:jc w:val="center"/>
        <w:rPr>
          <w:rFonts w:ascii="仿宋" w:hAnsi="仿宋" w:eastAsia="仿宋" w:cs="仿宋"/>
          <w:b/>
          <w:sz w:val="36"/>
          <w:szCs w:val="36"/>
          <w:highlight w:val="none"/>
        </w:rPr>
      </w:pPr>
    </w:p>
    <w:p w14:paraId="5CC449C6">
      <w:pPr>
        <w:jc w:val="center"/>
        <w:rPr>
          <w:rFonts w:ascii="仿宋" w:hAnsi="仿宋" w:eastAsia="仿宋" w:cs="仿宋"/>
          <w:b/>
          <w:sz w:val="36"/>
          <w:szCs w:val="36"/>
          <w:highlight w:val="none"/>
        </w:rPr>
      </w:pPr>
    </w:p>
    <w:p w14:paraId="0EACD6F3">
      <w:pPr>
        <w:jc w:val="center"/>
        <w:rPr>
          <w:rFonts w:ascii="仿宋" w:hAnsi="仿宋" w:eastAsia="仿宋" w:cs="仿宋"/>
          <w:b/>
          <w:sz w:val="36"/>
          <w:szCs w:val="36"/>
          <w:highlight w:val="none"/>
        </w:rPr>
      </w:pPr>
    </w:p>
    <w:p w14:paraId="48E1A55A">
      <w:pPr>
        <w:jc w:val="center"/>
        <w:rPr>
          <w:rFonts w:ascii="仿宋" w:hAnsi="仿宋" w:eastAsia="仿宋" w:cs="仿宋"/>
          <w:b/>
          <w:sz w:val="36"/>
          <w:szCs w:val="36"/>
          <w:highlight w:val="none"/>
        </w:rPr>
      </w:pPr>
    </w:p>
    <w:p w14:paraId="24B6A397">
      <w:pPr>
        <w:rPr>
          <w:rFonts w:ascii="仿宋" w:hAnsi="仿宋" w:eastAsia="仿宋" w:cs="仿宋"/>
          <w:b/>
          <w:sz w:val="36"/>
          <w:szCs w:val="36"/>
          <w:highlight w:val="none"/>
        </w:rPr>
      </w:pPr>
    </w:p>
    <w:p w14:paraId="6BDD46E3">
      <w:pPr>
        <w:spacing w:before="158" w:beforeLines="50" w:line="360" w:lineRule="auto"/>
        <w:rPr>
          <w:rFonts w:ascii="仿宋" w:hAnsi="仿宋" w:eastAsia="仿宋" w:cs="仿宋"/>
          <w:bCs/>
          <w:sz w:val="48"/>
          <w:szCs w:val="48"/>
          <w:highlight w:val="none"/>
        </w:rPr>
      </w:pPr>
    </w:p>
    <w:p w14:paraId="2298DD3F">
      <w:pPr>
        <w:spacing w:before="158" w:beforeLines="50" w:line="360" w:lineRule="auto"/>
        <w:ind w:firstLine="1584" w:firstLineChars="493"/>
        <w:jc w:val="left"/>
        <w:rPr>
          <w:rFonts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11"/>
        <w:jc w:val="center"/>
        <w:rPr>
          <w:color w:val="auto"/>
          <w:highlight w:val="none"/>
        </w:rPr>
      </w:pPr>
      <w:r>
        <w:rPr>
          <w:rFonts w:hint="eastAsia" w:ascii="仿宋" w:hAnsi="仿宋" w:eastAsia="仿宋" w:cs="仿宋"/>
          <w:b/>
          <w:bCs/>
          <w:color w:val="auto"/>
          <w:sz w:val="32"/>
          <w:szCs w:val="32"/>
          <w:highlight w:val="none"/>
          <w:u w:val="single"/>
        </w:rPr>
        <w:t>二〇二</w:t>
      </w:r>
      <w:r>
        <w:rPr>
          <w:rFonts w:hint="eastAsia" w:ascii="仿宋" w:hAnsi="仿宋" w:eastAsia="仿宋" w:cs="仿宋"/>
          <w:b/>
          <w:bCs/>
          <w:color w:val="auto"/>
          <w:sz w:val="32"/>
          <w:szCs w:val="32"/>
          <w:highlight w:val="none"/>
          <w:u w:val="single"/>
          <w:lang w:val="en-US" w:eastAsia="zh-CN"/>
        </w:rPr>
        <w:t>五</w:t>
      </w:r>
      <w:r>
        <w:rPr>
          <w:rFonts w:hint="eastAsia" w:ascii="仿宋" w:hAnsi="仿宋" w:eastAsia="仿宋" w:cs="仿宋"/>
          <w:b/>
          <w:bCs/>
          <w:color w:val="auto"/>
          <w:sz w:val="32"/>
          <w:szCs w:val="32"/>
          <w:highlight w:val="none"/>
          <w:u w:val="single"/>
        </w:rPr>
        <w:t>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6"/>
          <w:szCs w:val="36"/>
          <w:highlight w:val="none"/>
        </w:rPr>
        <w:br w:type="page"/>
      </w:r>
    </w:p>
    <w:bookmarkEnd w:id="77"/>
    <w:bookmarkEnd w:id="78"/>
    <w:bookmarkEnd w:id="79"/>
    <w:bookmarkEnd w:id="81"/>
    <w:bookmarkEnd w:id="82"/>
    <w:p w14:paraId="6E36B94E">
      <w:pPr>
        <w:tabs>
          <w:tab w:val="left" w:pos="735"/>
        </w:tabs>
        <w:autoSpaceDE w:val="0"/>
        <w:autoSpaceDN w:val="0"/>
        <w:adjustRightInd w:val="0"/>
        <w:snapToGrid w:val="0"/>
        <w:spacing w:before="240" w:beforeLines="100" w:line="360" w:lineRule="auto"/>
        <w:ind w:firstLine="482" w:firstLineChars="200"/>
        <w:rPr>
          <w:rFonts w:ascii="仿宋" w:hAnsi="仿宋" w:eastAsia="仿宋" w:cs="仿宋"/>
          <w:b/>
          <w:bCs/>
          <w:sz w:val="24"/>
          <w:lang w:val="zh-CN"/>
        </w:rPr>
      </w:pPr>
      <w:bookmarkStart w:id="83" w:name="_Toc13105"/>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p>
    <w:p w14:paraId="03D8E8C1">
      <w:pPr>
        <w:tabs>
          <w:tab w:val="left" w:pos="735"/>
        </w:tabs>
        <w:autoSpaceDE w:val="0"/>
        <w:autoSpaceDN w:val="0"/>
        <w:adjustRightInd w:val="0"/>
        <w:snapToGrid w:val="0"/>
        <w:spacing w:line="360" w:lineRule="auto"/>
        <w:ind w:firstLine="482" w:firstLineChars="200"/>
        <w:rPr>
          <w:rFonts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xml:space="preserve">）     </w:t>
      </w:r>
    </w:p>
    <w:p w14:paraId="782675F5">
      <w:pPr>
        <w:adjustRightInd w:val="0"/>
        <w:snapToGrid w:val="0"/>
        <w:spacing w:line="360" w:lineRule="auto"/>
        <w:ind w:firstLine="482" w:firstLineChars="200"/>
        <w:rPr>
          <w:rFonts w:ascii="仿宋" w:hAnsi="仿宋" w:eastAsia="仿宋" w:cs="仿宋"/>
          <w:sz w:val="24"/>
        </w:rPr>
      </w:pPr>
      <w:bookmarkStart w:id="84"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84"/>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ascii="仿宋" w:hAnsi="仿宋" w:eastAsia="仿宋" w:cs="仿宋"/>
          <w:b/>
          <w:bCs/>
          <w:sz w:val="24"/>
        </w:rPr>
      </w:pPr>
      <w:bookmarkStart w:id="85" w:name="_Toc19515385"/>
      <w:r>
        <w:rPr>
          <w:rFonts w:hint="eastAsia" w:ascii="仿宋" w:hAnsi="仿宋" w:eastAsia="仿宋" w:cs="仿宋"/>
          <w:b/>
          <w:bCs/>
          <w:sz w:val="24"/>
        </w:rPr>
        <w:t>二、合同价款</w:t>
      </w:r>
      <w:bookmarkEnd w:id="85"/>
    </w:p>
    <w:p w14:paraId="7F12C82E">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2、合同总价包括：提供磋商文件要求服务的所有费用，包括但不限于提供项目实施费、培训费、人工费、材料费、管理费、</w:t>
      </w:r>
      <w:r>
        <w:rPr>
          <w:rFonts w:hint="eastAsia" w:ascii="仿宋" w:hAnsi="仿宋" w:eastAsia="仿宋" w:cs="仿宋"/>
          <w:sz w:val="24"/>
          <w:lang w:val="en-US" w:eastAsia="zh-CN"/>
        </w:rPr>
        <w:t>资料费、</w:t>
      </w:r>
      <w:r>
        <w:rPr>
          <w:rFonts w:hint="eastAsia" w:ascii="仿宋" w:hAnsi="仿宋" w:eastAsia="仿宋" w:cs="仿宋"/>
          <w:sz w:val="24"/>
        </w:rPr>
        <w:t>供应商应缴纳的所有税费、规费、保险费（如果有）等全部费用。</w:t>
      </w:r>
    </w:p>
    <w:p w14:paraId="52A845AF">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ascii="仿宋" w:hAnsi="仿宋" w:eastAsia="仿宋" w:cs="仿宋"/>
          <w:b/>
          <w:bCs/>
          <w:sz w:val="24"/>
        </w:rPr>
      </w:pPr>
      <w:bookmarkStart w:id="86" w:name="_Toc19515386"/>
      <w:r>
        <w:rPr>
          <w:rFonts w:hint="eastAsia" w:ascii="仿宋" w:hAnsi="仿宋" w:eastAsia="仿宋" w:cs="仿宋"/>
          <w:b/>
          <w:bCs/>
          <w:sz w:val="24"/>
        </w:rPr>
        <w:t>三、合同结算</w:t>
      </w:r>
      <w:bookmarkEnd w:id="86"/>
    </w:p>
    <w:p w14:paraId="54CDDE3B">
      <w:pPr>
        <w:adjustRightInd w:val="0"/>
        <w:snapToGrid w:val="0"/>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1、付款比例：分期付款。</w:t>
      </w:r>
      <w:r>
        <w:rPr>
          <w:rFonts w:hint="eastAsia" w:ascii="仿宋" w:hAnsi="仿宋" w:eastAsia="仿宋" w:cs="仿宋"/>
          <w:kern w:val="0"/>
          <w:highlight w:val="none"/>
          <w:lang w:val="en-US" w:eastAsia="zh-CN"/>
        </w:rPr>
        <w:t>合同签订后，达到付款条件起30日内，支付合同总金额的40 %；项目服务满半年后，达到付款条件起30日内，支付合同总金额的40 %；项目完成后，按照采购文件要求提供项目履约报告并经甲方认可，达到付款条件起30日内，支付合同总金额的20 %。</w:t>
      </w:r>
    </w:p>
    <w:p w14:paraId="3E0C0C7C">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2、结算方式：银行转账。</w:t>
      </w:r>
    </w:p>
    <w:p w14:paraId="506AEEF6">
      <w:pPr>
        <w:adjustRightInd w:val="0"/>
        <w:snapToGrid w:val="0"/>
        <w:spacing w:line="360" w:lineRule="auto"/>
        <w:ind w:firstLine="480" w:firstLineChars="200"/>
        <w:rPr>
          <w:rFonts w:hint="eastAsia" w:ascii="仿宋" w:hAnsi="仿宋" w:eastAsia="仿宋" w:cs="仿宋"/>
          <w:b/>
          <w:bCs/>
          <w:sz w:val="24"/>
          <w:highlight w:val="none"/>
          <w:lang w:val="en-US" w:eastAsia="zh-CN"/>
        </w:rPr>
      </w:pPr>
      <w:r>
        <w:rPr>
          <w:rFonts w:hint="eastAsia" w:ascii="仿宋" w:hAnsi="仿宋" w:eastAsia="仿宋" w:cs="仿宋"/>
          <w:sz w:val="24"/>
          <w:highlight w:val="none"/>
        </w:rPr>
        <w:t>3、结算单位：由</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负责结算，乙方开具合同总价数的全额发票交采购人。</w:t>
      </w:r>
      <w:bookmarkStart w:id="87" w:name="_Toc19515387"/>
    </w:p>
    <w:p w14:paraId="57D7EF86">
      <w:pPr>
        <w:adjustRightInd w:val="0"/>
        <w:snapToGrid w:val="0"/>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四、</w:t>
      </w:r>
      <w:r>
        <w:rPr>
          <w:rFonts w:hint="eastAsia" w:ascii="仿宋" w:hAnsi="仿宋" w:eastAsia="仿宋" w:cs="仿宋"/>
          <w:b/>
          <w:bCs/>
          <w:sz w:val="24"/>
          <w:highlight w:val="none"/>
          <w:lang w:eastAsia="zh-CN"/>
        </w:rPr>
        <w:t>服务期限</w:t>
      </w:r>
      <w:r>
        <w:rPr>
          <w:rFonts w:hint="eastAsia" w:ascii="仿宋" w:hAnsi="仿宋" w:eastAsia="仿宋" w:cs="仿宋"/>
          <w:b/>
          <w:bCs/>
          <w:sz w:val="24"/>
          <w:highlight w:val="none"/>
        </w:rPr>
        <w:t>、地点及方式</w:t>
      </w:r>
      <w:bookmarkEnd w:id="87"/>
      <w:r>
        <w:rPr>
          <w:rFonts w:hint="eastAsia" w:ascii="仿宋" w:hAnsi="仿宋" w:eastAsia="仿宋" w:cs="仿宋"/>
          <w:b/>
          <w:bCs/>
          <w:sz w:val="24"/>
          <w:highlight w:val="none"/>
        </w:rPr>
        <w:t>：</w:t>
      </w:r>
    </w:p>
    <w:p w14:paraId="4F05E303">
      <w:pPr>
        <w:adjustRightInd w:val="0"/>
        <w:snapToGrid w:val="0"/>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1、服务期限：1年；</w:t>
      </w:r>
    </w:p>
    <w:p w14:paraId="115CD18A">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kern w:val="2"/>
          <w:sz w:val="24"/>
          <w:szCs w:val="24"/>
          <w:highlight w:val="none"/>
          <w:lang w:val="en-US" w:eastAsia="zh-CN" w:bidi="ar-SA"/>
        </w:rPr>
        <w:t>采购人指定地点；</w:t>
      </w:r>
    </w:p>
    <w:p w14:paraId="05A53E1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88" w:name="_Toc19515390"/>
      <w:r>
        <w:rPr>
          <w:rFonts w:hint="eastAsia" w:ascii="仿宋" w:hAnsi="仿宋" w:eastAsia="仿宋" w:cs="仿宋"/>
          <w:b/>
          <w:bCs/>
          <w:sz w:val="24"/>
        </w:rPr>
        <w:t>五、服务</w:t>
      </w:r>
      <w:bookmarkEnd w:id="88"/>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89" w:name="_Toc19515391"/>
      <w:r>
        <w:rPr>
          <w:rFonts w:hint="eastAsia" w:ascii="仿宋" w:hAnsi="仿宋" w:eastAsia="仿宋" w:cs="仿宋"/>
          <w:sz w:val="24"/>
          <w:highlight w:val="none"/>
          <w:lang w:val="en-US" w:eastAsia="zh-CN"/>
        </w:rPr>
        <w:t>详见磋商文件第五章采购内容及要求。</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5"/>
        </w:numPr>
        <w:adjustRightInd w:val="0"/>
        <w:snapToGrid w:val="0"/>
        <w:spacing w:line="360" w:lineRule="auto"/>
        <w:ind w:firstLine="480" w:firstLineChars="200"/>
        <w:rPr>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11"/>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29"/>
        <w:numPr>
          <w:ilvl w:val="0"/>
          <w:numId w:val="6"/>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29"/>
        <w:numPr>
          <w:ilvl w:val="0"/>
          <w:numId w:val="6"/>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1"/>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29"/>
        <w:numPr>
          <w:ilvl w:val="0"/>
          <w:numId w:val="7"/>
        </w:numPr>
        <w:ind w:left="449" w:leftChars="104" w:hanging="199" w:hangingChars="83"/>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29"/>
        <w:numPr>
          <w:ilvl w:val="0"/>
          <w:numId w:val="7"/>
        </w:numPr>
        <w:ind w:left="449" w:leftChars="104" w:hanging="199" w:hangingChars="83"/>
        <w:rPr>
          <w:rFonts w:hint="default"/>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89"/>
      <w:bookmarkStart w:id="90" w:name="_Toc19515392"/>
      <w:r>
        <w:rPr>
          <w:rFonts w:hint="eastAsia" w:ascii="仿宋" w:hAnsi="仿宋" w:eastAsia="仿宋" w:cs="仿宋"/>
          <w:b/>
          <w:bCs/>
          <w:sz w:val="24"/>
        </w:rPr>
        <w:t>违约责任</w:t>
      </w:r>
      <w:bookmarkEnd w:id="90"/>
    </w:p>
    <w:p w14:paraId="0C16997E">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1、按《中华人民共和国</w:t>
      </w:r>
      <w:r>
        <w:rPr>
          <w:rFonts w:hint="eastAsia" w:ascii="仿宋" w:hAnsi="仿宋" w:eastAsia="仿宋" w:cs="仿宋"/>
          <w:sz w:val="24"/>
          <w:lang w:eastAsia="zh-CN"/>
        </w:rPr>
        <w:t>中华人民共和国民法典</w:t>
      </w:r>
      <w:r>
        <w:rPr>
          <w:rFonts w:hint="eastAsia" w:ascii="仿宋" w:hAnsi="仿宋" w:eastAsia="仿宋" w:cs="仿宋"/>
          <w:sz w:val="24"/>
        </w:rPr>
        <w:t>》中的相关条款执行。</w:t>
      </w:r>
    </w:p>
    <w:p w14:paraId="52F4B267">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2、乙方履约延误</w:t>
      </w:r>
    </w:p>
    <w:p w14:paraId="4B30218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2-1、如乙方事先未征得甲方同意并得到甲方的谅解而单方面延迟执行合同，应按合同总价款</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 xml:space="preserve"> %</w:t>
      </w:r>
      <w:r>
        <w:rPr>
          <w:rFonts w:hint="eastAsia" w:ascii="仿宋" w:hAnsi="仿宋" w:eastAsia="仿宋" w:cs="仿宋"/>
          <w:sz w:val="24"/>
        </w:rPr>
        <w:t>向甲方支付违约金，同事甲方有权单方终止合同。</w:t>
      </w:r>
    </w:p>
    <w:p w14:paraId="67548ECA">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sz w:val="24"/>
          <w:lang w:val="en-US" w:eastAsia="zh-CN"/>
        </w:rPr>
        <w:t>或修改服务</w:t>
      </w:r>
      <w:r>
        <w:rPr>
          <w:rFonts w:hint="eastAsia" w:ascii="仿宋" w:hAnsi="仿宋" w:eastAsia="仿宋" w:cs="仿宋"/>
          <w:sz w:val="24"/>
        </w:rPr>
        <w:t>时间或对乙方加收误期赔偿金。</w:t>
      </w:r>
    </w:p>
    <w:p w14:paraId="427A47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3、违约终止合同：未按合同要求提供服务或不能满足</w:t>
      </w:r>
      <w:r>
        <w:rPr>
          <w:rFonts w:hint="eastAsia" w:ascii="仿宋" w:hAnsi="仿宋" w:eastAsia="仿宋" w:cs="仿宋"/>
          <w:sz w:val="24"/>
          <w:highlight w:val="none"/>
          <w:lang w:val="en-US" w:eastAsia="zh-CN"/>
        </w:rPr>
        <w:t>服务标准的</w:t>
      </w:r>
      <w:r>
        <w:rPr>
          <w:rFonts w:hint="eastAsia" w:ascii="仿宋" w:hAnsi="仿宋" w:eastAsia="仿宋" w:cs="仿宋"/>
          <w:sz w:val="24"/>
          <w:highlight w:val="none"/>
        </w:rPr>
        <w:t>，甲方</w:t>
      </w:r>
      <w:r>
        <w:rPr>
          <w:rFonts w:hint="eastAsia" w:ascii="仿宋" w:hAnsi="仿宋" w:eastAsia="仿宋" w:cs="仿宋"/>
          <w:sz w:val="24"/>
        </w:rPr>
        <w:t>会同监督机构有权终止合同，对乙方违约行为进行追究，同时按政府采购法的有关规定进行相应的处罚。</w:t>
      </w:r>
    </w:p>
    <w:p w14:paraId="19E0756C">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5.如乙方未按合同要求提供服务或服务质量不能满足服务要求的，甲方有权终止合同，并对乙方违约行为进行追究，同时按《中华人民共和国政府采购法》有关规定进行处罚。</w:t>
      </w:r>
    </w:p>
    <w:p w14:paraId="0FBE957D">
      <w:pPr>
        <w:pStyle w:val="9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6.成交供应商不得对业务进行分包或转包。否则采购人有权终止合同，成交单位承担由此造成的一切经济损失。</w:t>
      </w:r>
    </w:p>
    <w:p w14:paraId="39A51443">
      <w:pPr>
        <w:pStyle w:val="99"/>
        <w:spacing w:line="480" w:lineRule="exact"/>
        <w:ind w:firstLine="480"/>
      </w:pPr>
      <w:r>
        <w:rPr>
          <w:rFonts w:hint="eastAsia" w:ascii="仿宋" w:hAnsi="仿宋" w:eastAsia="仿宋" w:cs="仿宋"/>
          <w:kern w:val="2"/>
          <w:sz w:val="24"/>
          <w:szCs w:val="24"/>
          <w:lang w:val="en-US" w:eastAsia="zh-CN" w:bidi="ar-SA"/>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ascii="仿宋" w:hAnsi="仿宋" w:eastAsia="仿宋" w:cs="仿宋"/>
          <w:b/>
          <w:bCs/>
          <w:sz w:val="24"/>
        </w:rPr>
      </w:pPr>
      <w:bookmarkStart w:id="91"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91"/>
    </w:p>
    <w:p w14:paraId="220AC9B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ascii="仿宋" w:hAnsi="仿宋" w:eastAsia="仿宋" w:cs="仿宋"/>
          <w:b/>
          <w:bCs/>
          <w:sz w:val="24"/>
        </w:rPr>
      </w:pPr>
      <w:bookmarkStart w:id="92"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92"/>
    </w:p>
    <w:p w14:paraId="4D68B73E">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 xml:space="preserve">凡因本合同引起的或与本合同有关的争议，双方应友好协商解决。协商不成时，双方均同意采用以下第（ </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）种争议解决方式：</w:t>
      </w:r>
    </w:p>
    <w:p w14:paraId="56D8CAA0">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ascii="仿宋" w:hAnsi="仿宋" w:eastAsia="仿宋" w:cs="仿宋"/>
          <w:b/>
          <w:bCs/>
          <w:sz w:val="24"/>
        </w:rPr>
      </w:pPr>
      <w:bookmarkStart w:id="93"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93"/>
    </w:p>
    <w:p w14:paraId="2A1DD972">
      <w:pPr>
        <w:widowControl/>
        <w:autoSpaceDE w:val="0"/>
        <w:autoSpaceDN w:val="0"/>
        <w:snapToGrid w:val="0"/>
        <w:spacing w:line="360" w:lineRule="auto"/>
        <w:ind w:right="-110" w:firstLine="480" w:firstLineChars="200"/>
        <w:textAlignment w:val="bottom"/>
        <w:rPr>
          <w:rFonts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账号：</w:t>
            </w:r>
          </w:p>
        </w:tc>
        <w:tc>
          <w:tcPr>
            <w:tcW w:w="4550" w:type="dxa"/>
          </w:tcPr>
          <w:p w14:paraId="632CDBA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2F399316">
      <w:pPr>
        <w:widowControl/>
        <w:spacing w:line="240" w:lineRule="auto"/>
        <w:jc w:val="center"/>
        <w:outlineLvl w:val="0"/>
        <w:rPr>
          <w:rFonts w:ascii="仿宋" w:hAnsi="仿宋" w:eastAsia="仿宋" w:cs="仿宋"/>
          <w:b/>
          <w:bCs/>
          <w:sz w:val="36"/>
          <w:szCs w:val="36"/>
          <w:highlight w:val="none"/>
        </w:rPr>
      </w:pPr>
      <w:bookmarkStart w:id="94" w:name="_Toc24895"/>
      <w:r>
        <w:rPr>
          <w:rFonts w:hint="eastAsia" w:ascii="仿宋" w:hAnsi="仿宋" w:eastAsia="仿宋" w:cs="仿宋"/>
          <w:b/>
          <w:bCs/>
          <w:sz w:val="36"/>
          <w:szCs w:val="36"/>
          <w:highlight w:val="none"/>
        </w:rPr>
        <w:t>第六章  竞争性磋商响应文件格式</w:t>
      </w:r>
      <w:bookmarkEnd w:id="83"/>
      <w:bookmarkEnd w:id="94"/>
    </w:p>
    <w:p w14:paraId="288A35A4">
      <w:pPr>
        <w:adjustRightInd w:val="0"/>
        <w:snapToGrid w:val="0"/>
        <w:spacing w:line="360" w:lineRule="auto"/>
        <w:ind w:right="600"/>
        <w:jc w:val="right"/>
        <w:rPr>
          <w:rFonts w:ascii="仿宋" w:hAnsi="仿宋" w:eastAsia="仿宋" w:cs="仿宋"/>
          <w:b/>
          <w:sz w:val="20"/>
          <w:szCs w:val="20"/>
          <w:highlight w:val="none"/>
        </w:rPr>
      </w:pPr>
      <w:bookmarkStart w:id="95" w:name="_Toc5592_WPSOffice_Level1"/>
      <w:bookmarkStart w:id="96" w:name="_Toc25996_WPSOffice_Level1"/>
      <w:bookmarkStart w:id="97" w:name="_Toc10930_WPSOffice_Level1"/>
      <w:bookmarkStart w:id="98" w:name="_Toc19196"/>
    </w:p>
    <w:bookmarkEnd w:id="95"/>
    <w:bookmarkEnd w:id="96"/>
    <w:bookmarkEnd w:id="97"/>
    <w:bookmarkEnd w:id="98"/>
    <w:p w14:paraId="58E3FAB7">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3656C34">
      <w:pPr>
        <w:wordWrap w:val="0"/>
        <w:spacing w:line="360" w:lineRule="auto"/>
        <w:ind w:right="980"/>
        <w:rPr>
          <w:rFonts w:ascii="仿宋" w:hAnsi="仿宋" w:eastAsia="仿宋" w:cs="仿宋"/>
          <w:b/>
          <w:sz w:val="28"/>
          <w:szCs w:val="28"/>
          <w:highlight w:val="none"/>
        </w:rPr>
      </w:pPr>
    </w:p>
    <w:p w14:paraId="570F7756">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3D2AA855">
      <w:pPr>
        <w:spacing w:line="360" w:lineRule="auto"/>
        <w:rPr>
          <w:rFonts w:ascii="仿宋" w:hAnsi="仿宋" w:eastAsia="仿宋" w:cs="仿宋"/>
          <w:b/>
          <w:highlight w:val="none"/>
        </w:rPr>
      </w:pPr>
    </w:p>
    <w:p w14:paraId="0688A814">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23807840">
      <w:pPr>
        <w:adjustRightInd w:val="0"/>
        <w:snapToGrid w:val="0"/>
        <w:spacing w:line="360" w:lineRule="auto"/>
        <w:jc w:val="center"/>
        <w:rPr>
          <w:rFonts w:ascii="仿宋" w:hAnsi="仿宋" w:eastAsia="仿宋" w:cs="仿宋"/>
          <w:bCs/>
          <w:sz w:val="48"/>
          <w:szCs w:val="48"/>
          <w:highlight w:val="none"/>
        </w:rPr>
      </w:pPr>
    </w:p>
    <w:p w14:paraId="714E0793">
      <w:pPr>
        <w:adjustRightInd w:val="0"/>
        <w:snapToGrid w:val="0"/>
        <w:spacing w:line="360" w:lineRule="auto"/>
        <w:jc w:val="center"/>
        <w:rPr>
          <w:rFonts w:ascii="仿宋" w:hAnsi="仿宋" w:eastAsia="仿宋" w:cs="仿宋"/>
          <w:bCs/>
          <w:sz w:val="48"/>
          <w:szCs w:val="48"/>
          <w:highlight w:val="none"/>
        </w:rPr>
      </w:pPr>
    </w:p>
    <w:p w14:paraId="763D1E8F">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02BF4BDA">
      <w:pPr>
        <w:adjustRightInd w:val="0"/>
        <w:snapToGrid w:val="0"/>
        <w:spacing w:line="360" w:lineRule="auto"/>
        <w:jc w:val="center"/>
        <w:rPr>
          <w:rFonts w:ascii="仿宋" w:hAnsi="仿宋" w:eastAsia="仿宋" w:cs="仿宋"/>
          <w:b/>
          <w:sz w:val="28"/>
          <w:highlight w:val="none"/>
        </w:rPr>
      </w:pPr>
    </w:p>
    <w:p w14:paraId="4C519236">
      <w:pPr>
        <w:adjustRightInd w:val="0"/>
        <w:snapToGrid w:val="0"/>
        <w:spacing w:line="360" w:lineRule="auto"/>
        <w:rPr>
          <w:rFonts w:ascii="仿宋" w:hAnsi="仿宋" w:eastAsia="仿宋" w:cs="仿宋"/>
          <w:b/>
          <w:sz w:val="28"/>
          <w:highlight w:val="none"/>
        </w:rPr>
      </w:pPr>
    </w:p>
    <w:p w14:paraId="756A257F">
      <w:pPr>
        <w:pStyle w:val="19"/>
        <w:rPr>
          <w:rFonts w:ascii="仿宋" w:hAnsi="仿宋" w:eastAsia="仿宋" w:cs="仿宋"/>
          <w:b/>
          <w:sz w:val="28"/>
          <w:highlight w:val="none"/>
        </w:rPr>
      </w:pPr>
    </w:p>
    <w:p w14:paraId="690FAB6F">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218C1F19">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3CC164A8">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3929FBA7">
      <w:pPr>
        <w:adjustRightInd w:val="0"/>
        <w:snapToGrid w:val="0"/>
        <w:spacing w:line="360" w:lineRule="auto"/>
        <w:rPr>
          <w:rFonts w:ascii="仿宋" w:hAnsi="仿宋" w:eastAsia="仿宋" w:cs="仿宋"/>
          <w:b/>
          <w:sz w:val="20"/>
          <w:szCs w:val="28"/>
          <w:highlight w:val="none"/>
        </w:rPr>
      </w:pPr>
    </w:p>
    <w:p w14:paraId="5710C67A">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4DB6EDE">
      <w:pPr>
        <w:pStyle w:val="11"/>
        <w:rPr>
          <w:highlight w:val="none"/>
        </w:rPr>
      </w:pPr>
    </w:p>
    <w:p w14:paraId="69E68B7A">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582D01CC">
      <w:pPr>
        <w:spacing w:line="360" w:lineRule="auto"/>
        <w:jc w:val="left"/>
        <w:rPr>
          <w:rFonts w:ascii="仿宋" w:hAnsi="仿宋" w:eastAsia="仿宋" w:cs="仿宋"/>
          <w:b/>
          <w:bCs/>
          <w:spacing w:val="4"/>
          <w:sz w:val="32"/>
          <w:szCs w:val="32"/>
          <w:highlight w:val="none"/>
        </w:rPr>
      </w:pPr>
    </w:p>
    <w:p w14:paraId="52FF0050">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1DD19FB9">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285F888D">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法人授权委托书………………………………（页码）</w:t>
      </w:r>
    </w:p>
    <w:p w14:paraId="69C583CB">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98AC821">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承接的类似项目情况表………………………（页码）</w:t>
      </w:r>
    </w:p>
    <w:p w14:paraId="62EB84D8">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项目实施方案…………………………………（页码）</w:t>
      </w:r>
    </w:p>
    <w:p w14:paraId="0AB7BFA6">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商务和技术偏离说明…………………………（页码）</w:t>
      </w:r>
    </w:p>
    <w:p w14:paraId="66255950">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2BDCE8F5">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704F1743">
      <w:pPr>
        <w:numPr>
          <w:ilvl w:val="0"/>
          <w:numId w:val="0"/>
        </w:numPr>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供应商可自行增加详细目录</w:t>
      </w:r>
      <w:r>
        <w:rPr>
          <w:rFonts w:hint="eastAsia" w:ascii="仿宋" w:hAnsi="仿宋" w:eastAsia="仿宋" w:cs="仿宋"/>
          <w:bCs/>
          <w:sz w:val="32"/>
          <w:szCs w:val="32"/>
          <w:highlight w:val="none"/>
          <w:lang w:eastAsia="zh-CN"/>
        </w:rPr>
        <w:t>）</w:t>
      </w:r>
    </w:p>
    <w:p w14:paraId="544CE079">
      <w:pPr>
        <w:bidi w:val="0"/>
        <w:jc w:val="center"/>
        <w:outlineLvl w:val="1"/>
        <w:rPr>
          <w:rFonts w:ascii="仿宋" w:hAnsi="仿宋" w:eastAsia="仿宋" w:cs="仿宋"/>
          <w:b/>
          <w:bCs/>
          <w:sz w:val="32"/>
          <w:szCs w:val="32"/>
          <w:highlight w:val="none"/>
        </w:rPr>
      </w:pPr>
      <w:r>
        <w:rPr>
          <w:rFonts w:hint="eastAsia" w:ascii="仿宋" w:hAnsi="仿宋" w:eastAsia="仿宋" w:cs="仿宋"/>
          <w:bCs/>
          <w:sz w:val="32"/>
          <w:szCs w:val="32"/>
          <w:highlight w:val="none"/>
        </w:rPr>
        <w:br w:type="page"/>
      </w:r>
      <w:bookmarkStart w:id="99" w:name="_Toc23946"/>
      <w:r>
        <w:rPr>
          <w:rStyle w:val="97"/>
          <w:rFonts w:hint="eastAsia" w:ascii="仿宋" w:hAnsi="仿宋" w:eastAsia="仿宋" w:cs="仿宋"/>
          <w:sz w:val="32"/>
          <w:szCs w:val="32"/>
          <w:lang w:val="en-US" w:eastAsia="zh-CN"/>
        </w:rPr>
        <w:t>一、</w:t>
      </w:r>
      <w:r>
        <w:rPr>
          <w:rStyle w:val="97"/>
          <w:rFonts w:hint="eastAsia" w:ascii="仿宋" w:hAnsi="仿宋" w:eastAsia="仿宋" w:cs="仿宋"/>
          <w:sz w:val="32"/>
          <w:szCs w:val="32"/>
        </w:rPr>
        <w:t>磋商函</w:t>
      </w:r>
      <w:bookmarkEnd w:id="99"/>
    </w:p>
    <w:p w14:paraId="472826CE">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438EEA06">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734F4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2AFAE7F">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390F439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F411F71">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4424C23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1659B7E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4AE7A25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313BCD4D">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、有关于本磋商采购文件的函电，请按下列地址联系。</w:t>
      </w:r>
    </w:p>
    <w:p w14:paraId="02A5EE7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1E90F138">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46AC0F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74C488E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BA521E1">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47683DA0">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54006CC9">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33F2796C">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17813614">
      <w:pPr>
        <w:jc w:val="center"/>
        <w:outlineLvl w:val="1"/>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00" w:name="_Toc31490"/>
      <w:r>
        <w:rPr>
          <w:rStyle w:val="97"/>
          <w:rFonts w:hint="eastAsia" w:ascii="仿宋" w:hAnsi="仿宋" w:eastAsia="仿宋" w:cs="仿宋"/>
          <w:sz w:val="32"/>
          <w:szCs w:val="32"/>
        </w:rPr>
        <w:t>二、法定代表人身份证明</w:t>
      </w:r>
      <w:bookmarkEnd w:id="100"/>
    </w:p>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4161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5DA4A1E7">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625D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3D3E5DAA">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08F61EC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4911C0B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2230240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642B6501">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32F03895">
            <w:pPr>
              <w:tabs>
                <w:tab w:val="left" w:pos="210"/>
              </w:tabs>
              <w:spacing w:line="360" w:lineRule="auto"/>
              <w:jc w:val="left"/>
              <w:rPr>
                <w:rFonts w:ascii="仿宋" w:hAnsi="仿宋" w:eastAsia="仿宋" w:cs="仿宋"/>
                <w:kern w:val="0"/>
                <w:highlight w:val="none"/>
              </w:rPr>
            </w:pPr>
          </w:p>
        </w:tc>
      </w:tr>
      <w:tr w14:paraId="6B0D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6BEBB272">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3ED3E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4A4AC035">
            <w:pPr>
              <w:tabs>
                <w:tab w:val="left" w:pos="210"/>
              </w:tabs>
              <w:spacing w:line="360" w:lineRule="auto"/>
              <w:jc w:val="left"/>
              <w:rPr>
                <w:rFonts w:ascii="仿宋" w:hAnsi="仿宋" w:eastAsia="仿宋" w:cs="仿宋"/>
                <w:kern w:val="0"/>
                <w:highlight w:val="none"/>
              </w:rPr>
            </w:pPr>
          </w:p>
        </w:tc>
      </w:tr>
      <w:tr w14:paraId="15AB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5FC0094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3563477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211BAFC4">
            <w:pPr>
              <w:tabs>
                <w:tab w:val="left" w:pos="210"/>
              </w:tabs>
              <w:spacing w:line="360" w:lineRule="auto"/>
              <w:jc w:val="left"/>
              <w:rPr>
                <w:rFonts w:ascii="仿宋" w:hAnsi="仿宋" w:eastAsia="仿宋" w:cs="仿宋"/>
                <w:kern w:val="0"/>
                <w:highlight w:val="none"/>
              </w:rPr>
            </w:pPr>
          </w:p>
        </w:tc>
      </w:tr>
      <w:tr w14:paraId="5BD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13F33CE">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060BD6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09A8B47C">
            <w:pPr>
              <w:tabs>
                <w:tab w:val="left" w:pos="210"/>
              </w:tabs>
              <w:spacing w:line="360" w:lineRule="auto"/>
              <w:jc w:val="left"/>
              <w:rPr>
                <w:rFonts w:ascii="仿宋" w:hAnsi="仿宋" w:eastAsia="仿宋" w:cs="仿宋"/>
                <w:kern w:val="0"/>
                <w:highlight w:val="none"/>
              </w:rPr>
            </w:pPr>
          </w:p>
        </w:tc>
      </w:tr>
      <w:tr w14:paraId="69D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0E0E0397">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7423DE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7809E954">
            <w:pPr>
              <w:tabs>
                <w:tab w:val="left" w:pos="210"/>
              </w:tabs>
              <w:spacing w:line="360" w:lineRule="auto"/>
              <w:jc w:val="left"/>
              <w:rPr>
                <w:rFonts w:ascii="仿宋" w:hAnsi="仿宋" w:eastAsia="仿宋" w:cs="仿宋"/>
                <w:kern w:val="0"/>
                <w:highlight w:val="none"/>
              </w:rPr>
            </w:pPr>
          </w:p>
        </w:tc>
      </w:tr>
      <w:tr w14:paraId="4BB3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4F227B4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20AC390B">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6A5F809">
            <w:pPr>
              <w:tabs>
                <w:tab w:val="left" w:pos="210"/>
              </w:tabs>
              <w:spacing w:line="360" w:lineRule="auto"/>
              <w:jc w:val="left"/>
              <w:rPr>
                <w:rFonts w:ascii="仿宋" w:hAnsi="仿宋" w:eastAsia="仿宋" w:cs="仿宋"/>
                <w:kern w:val="0"/>
                <w:highlight w:val="none"/>
              </w:rPr>
            </w:pPr>
          </w:p>
        </w:tc>
      </w:tr>
      <w:tr w14:paraId="3DD1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3202831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60C4220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437FB1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20FE1EA9">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0125146C">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4FAC57A6">
            <w:pPr>
              <w:tabs>
                <w:tab w:val="left" w:pos="210"/>
              </w:tabs>
              <w:spacing w:line="360" w:lineRule="auto"/>
              <w:ind w:firstLine="480" w:firstLineChars="200"/>
              <w:jc w:val="left"/>
              <w:rPr>
                <w:rFonts w:ascii="仿宋" w:hAnsi="仿宋" w:eastAsia="仿宋" w:cs="仿宋"/>
                <w:kern w:val="0"/>
                <w:highlight w:val="none"/>
              </w:rPr>
            </w:pPr>
          </w:p>
        </w:tc>
      </w:tr>
      <w:tr w14:paraId="24A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0F09A3D4">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629519C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61882CE4">
            <w:pPr>
              <w:tabs>
                <w:tab w:val="left" w:pos="210"/>
              </w:tabs>
              <w:spacing w:line="360" w:lineRule="auto"/>
              <w:jc w:val="left"/>
              <w:rPr>
                <w:rFonts w:ascii="仿宋" w:hAnsi="仿宋" w:eastAsia="仿宋" w:cs="仿宋"/>
                <w:kern w:val="0"/>
                <w:highlight w:val="none"/>
              </w:rPr>
            </w:pPr>
          </w:p>
        </w:tc>
        <w:tc>
          <w:tcPr>
            <w:tcW w:w="2186" w:type="dxa"/>
            <w:vAlign w:val="center"/>
          </w:tcPr>
          <w:p w14:paraId="6CBF71D9">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7DEABE7F">
            <w:pPr>
              <w:tabs>
                <w:tab w:val="left" w:pos="210"/>
              </w:tabs>
              <w:spacing w:line="360" w:lineRule="auto"/>
              <w:ind w:firstLine="480" w:firstLineChars="200"/>
              <w:jc w:val="left"/>
              <w:rPr>
                <w:rFonts w:ascii="仿宋" w:hAnsi="仿宋" w:eastAsia="仿宋" w:cs="仿宋"/>
                <w:kern w:val="0"/>
                <w:highlight w:val="none"/>
              </w:rPr>
            </w:pPr>
          </w:p>
        </w:tc>
      </w:tr>
      <w:tr w14:paraId="175D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293D75D3">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F36019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4FC19B0">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452849E3">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6B6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7B971218">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5CA76D62">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4416C05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45FA4A80">
            <w:pPr>
              <w:tabs>
                <w:tab w:val="left" w:pos="210"/>
              </w:tabs>
              <w:spacing w:line="360" w:lineRule="auto"/>
              <w:jc w:val="left"/>
              <w:rPr>
                <w:rFonts w:ascii="仿宋" w:hAnsi="仿宋" w:eastAsia="仿宋" w:cs="仿宋"/>
                <w:kern w:val="0"/>
                <w:highlight w:val="none"/>
              </w:rPr>
            </w:pPr>
          </w:p>
          <w:p w14:paraId="55BD3630">
            <w:pPr>
              <w:tabs>
                <w:tab w:val="left" w:pos="210"/>
              </w:tabs>
              <w:spacing w:line="360" w:lineRule="auto"/>
              <w:jc w:val="left"/>
              <w:rPr>
                <w:rFonts w:ascii="仿宋" w:hAnsi="仿宋" w:eastAsia="仿宋" w:cs="仿宋"/>
                <w:kern w:val="0"/>
                <w:highlight w:val="none"/>
              </w:rPr>
            </w:pPr>
          </w:p>
          <w:p w14:paraId="11E08157">
            <w:pPr>
              <w:tabs>
                <w:tab w:val="left" w:pos="210"/>
              </w:tabs>
              <w:spacing w:line="360" w:lineRule="auto"/>
              <w:jc w:val="left"/>
              <w:rPr>
                <w:rFonts w:ascii="仿宋" w:hAnsi="仿宋" w:eastAsia="仿宋" w:cs="仿宋"/>
                <w:kern w:val="0"/>
                <w:highlight w:val="none"/>
              </w:rPr>
            </w:pPr>
          </w:p>
          <w:p w14:paraId="7DB963A6">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5739824D">
      <w:pPr>
        <w:rPr>
          <w:rFonts w:hint="default" w:ascii="仿宋" w:hAnsi="仿宋" w:eastAsia="仿宋" w:cs="仿宋"/>
          <w:b/>
          <w:bCs w:val="0"/>
          <w:sz w:val="32"/>
          <w:szCs w:val="32"/>
          <w:highlight w:val="none"/>
          <w:lang w:val="en-US"/>
        </w:rPr>
      </w:pPr>
      <w:r>
        <w:rPr>
          <w:rFonts w:hint="eastAsia" w:ascii="仿宋" w:hAnsi="仿宋" w:eastAsia="仿宋" w:cs="仿宋"/>
          <w:b/>
          <w:bCs w:val="0"/>
          <w:sz w:val="24"/>
          <w:szCs w:val="24"/>
          <w:highlight w:val="none"/>
          <w:lang w:val="en-US" w:eastAsia="zh-CN"/>
        </w:rPr>
        <w:t>备注：签字处不能使用签字章代替，否则其响应无效。</w:t>
      </w:r>
    </w:p>
    <w:p w14:paraId="37BA3FC2">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3269F5AB">
      <w:pPr>
        <w:pStyle w:val="3"/>
        <w:bidi w:val="0"/>
        <w:rPr>
          <w:rFonts w:hint="eastAsia" w:ascii="仿宋" w:hAnsi="仿宋" w:eastAsia="仿宋" w:cs="仿宋"/>
          <w:sz w:val="32"/>
          <w:szCs w:val="36"/>
          <w:lang w:val="en-US" w:eastAsia="zh-CN"/>
        </w:rPr>
      </w:pPr>
      <w:bookmarkStart w:id="101" w:name="_Toc9488"/>
      <w:bookmarkStart w:id="102" w:name="_Toc13317"/>
      <w:bookmarkStart w:id="103" w:name="_Toc23542"/>
      <w:r>
        <w:rPr>
          <w:rFonts w:hint="eastAsia" w:ascii="仿宋" w:hAnsi="仿宋" w:eastAsia="仿宋" w:cs="仿宋"/>
          <w:sz w:val="32"/>
          <w:szCs w:val="36"/>
          <w:lang w:val="en-US" w:eastAsia="zh-CN"/>
        </w:rPr>
        <w:t>三、法定代表人授权委托书</w:t>
      </w:r>
      <w:bookmarkEnd w:id="101"/>
      <w:bookmarkEnd w:id="102"/>
      <w:bookmarkEnd w:id="103"/>
    </w:p>
    <w:p w14:paraId="3B9B5ABA">
      <w:pPr>
        <w:overflowPunct w:val="0"/>
        <w:spacing w:line="360" w:lineRule="auto"/>
        <w:ind w:left="125" w:leftChars="52" w:firstLine="550" w:firstLineChars="250"/>
        <w:rPr>
          <w:rFonts w:ascii="仿宋" w:hAnsi="仿宋" w:eastAsia="仿宋" w:cs="仿宋"/>
          <w:sz w:val="22"/>
          <w:szCs w:val="22"/>
          <w:highlight w:val="none"/>
        </w:rPr>
      </w:pPr>
    </w:p>
    <w:p w14:paraId="17AC8C94">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6A068FCD">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2494D80E">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lang w:val="en-US" w:eastAsia="zh-CN"/>
        </w:rPr>
        <w:t>法定代表人</w:t>
      </w:r>
      <w:r>
        <w:rPr>
          <w:rFonts w:hint="eastAsia" w:ascii="仿宋" w:hAnsi="仿宋" w:eastAsia="仿宋" w:cs="仿宋"/>
          <w:highlight w:val="none"/>
        </w:rPr>
        <w:t>（签字或盖章）：             被授权人签字：</w:t>
      </w:r>
    </w:p>
    <w:p w14:paraId="22099EEB">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7629B775">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69695FC9">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12CB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141211D7">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4973D214">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29460F7E">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32D9B6E4">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22011BB2">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60C2240E">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5C3EEB4E">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1A24E58A">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57C31E33">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02EEE5A0">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31B574DE">
      <w:pPr>
        <w:rPr>
          <w:rFonts w:hint="eastAsia"/>
          <w:lang w:val="en-US" w:eastAsia="zh-CN"/>
        </w:rPr>
      </w:pPr>
      <w:r>
        <w:rPr>
          <w:rFonts w:hint="eastAsia"/>
          <w:lang w:val="en-US" w:eastAsia="zh-CN"/>
        </w:rPr>
        <w:br w:type="page"/>
      </w:r>
    </w:p>
    <w:p w14:paraId="25121F14">
      <w:pPr>
        <w:overflowPunct w:val="0"/>
        <w:spacing w:line="360" w:lineRule="auto"/>
        <w:jc w:val="center"/>
        <w:outlineLvl w:val="1"/>
        <w:rPr>
          <w:rStyle w:val="97"/>
          <w:rFonts w:hint="eastAsia" w:ascii="仿宋" w:hAnsi="仿宋" w:eastAsia="仿宋" w:cs="仿宋"/>
          <w:sz w:val="32"/>
          <w:szCs w:val="32"/>
        </w:rPr>
      </w:pPr>
      <w:bookmarkStart w:id="104" w:name="_Toc18383"/>
      <w:bookmarkStart w:id="105" w:name="_Toc26642"/>
      <w:bookmarkStart w:id="106" w:name="_Toc15214"/>
      <w:r>
        <w:rPr>
          <w:rStyle w:val="97"/>
          <w:rFonts w:hint="eastAsia" w:ascii="仿宋" w:hAnsi="仿宋" w:eastAsia="仿宋" w:cs="仿宋"/>
          <w:sz w:val="32"/>
          <w:szCs w:val="32"/>
        </w:rPr>
        <w:t>四、报价表（第一次）</w:t>
      </w:r>
      <w:bookmarkEnd w:id="104"/>
      <w:bookmarkEnd w:id="105"/>
      <w:bookmarkEnd w:id="106"/>
    </w:p>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514B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6834C06A">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6A2BAFE5">
            <w:pPr>
              <w:widowControl/>
              <w:jc w:val="center"/>
              <w:rPr>
                <w:rFonts w:ascii="仿宋" w:hAnsi="仿宋" w:eastAsia="仿宋" w:cs="仿宋"/>
                <w:highlight w:val="none"/>
              </w:rPr>
            </w:pPr>
          </w:p>
        </w:tc>
      </w:tr>
      <w:tr w14:paraId="66C3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4EFD8109">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0450C137">
            <w:pPr>
              <w:jc w:val="center"/>
              <w:rPr>
                <w:rFonts w:ascii="仿宋" w:hAnsi="仿宋" w:eastAsia="仿宋" w:cs="仿宋"/>
                <w:highlight w:val="none"/>
              </w:rPr>
            </w:pPr>
          </w:p>
        </w:tc>
      </w:tr>
      <w:tr w14:paraId="23FB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4422F2A0">
            <w:pPr>
              <w:jc w:val="center"/>
              <w:rPr>
                <w:rFonts w:ascii="仿宋" w:hAnsi="仿宋" w:eastAsia="仿宋" w:cs="仿宋"/>
                <w:highlight w:val="none"/>
              </w:rPr>
            </w:pPr>
            <w:r>
              <w:rPr>
                <w:rFonts w:hint="eastAsia" w:ascii="仿宋" w:hAnsi="仿宋" w:eastAsia="仿宋" w:cs="仿宋"/>
                <w:highlight w:val="none"/>
              </w:rPr>
              <w:t>磋商总报价</w:t>
            </w:r>
          </w:p>
          <w:p w14:paraId="5BB859BE">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7F236ADB">
            <w:pPr>
              <w:rPr>
                <w:rFonts w:ascii="仿宋" w:hAnsi="仿宋" w:eastAsia="仿宋" w:cs="仿宋"/>
                <w:highlight w:val="none"/>
              </w:rPr>
            </w:pPr>
            <w:r>
              <w:rPr>
                <w:rFonts w:hint="eastAsia" w:ascii="仿宋" w:hAnsi="仿宋" w:eastAsia="仿宋" w:cs="仿宋"/>
                <w:highlight w:val="none"/>
              </w:rPr>
              <w:t>大写:</w:t>
            </w:r>
          </w:p>
          <w:p w14:paraId="0C1DBFE5">
            <w:pPr>
              <w:pStyle w:val="19"/>
              <w:rPr>
                <w:rFonts w:ascii="仿宋" w:hAnsi="仿宋" w:eastAsia="仿宋" w:cs="仿宋"/>
                <w:sz w:val="24"/>
                <w:szCs w:val="24"/>
                <w:highlight w:val="none"/>
              </w:rPr>
            </w:pPr>
          </w:p>
          <w:p w14:paraId="059742C3">
            <w:pPr>
              <w:rPr>
                <w:rFonts w:ascii="仿宋" w:hAnsi="仿宋" w:eastAsia="仿宋" w:cs="仿宋"/>
                <w:highlight w:val="none"/>
              </w:rPr>
            </w:pPr>
            <w:r>
              <w:rPr>
                <w:rFonts w:hint="eastAsia" w:ascii="仿宋" w:hAnsi="仿宋" w:eastAsia="仿宋" w:cs="仿宋"/>
                <w:highlight w:val="none"/>
              </w:rPr>
              <w:t>小写:</w:t>
            </w:r>
          </w:p>
        </w:tc>
      </w:tr>
      <w:tr w14:paraId="43B0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6646F626">
            <w:pPr>
              <w:widowControl/>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服务期</w:t>
            </w:r>
          </w:p>
        </w:tc>
        <w:tc>
          <w:tcPr>
            <w:tcW w:w="6667" w:type="dxa"/>
            <w:vAlign w:val="center"/>
          </w:tcPr>
          <w:p w14:paraId="43D4240B">
            <w:pPr>
              <w:widowControl/>
              <w:rPr>
                <w:rFonts w:ascii="仿宋" w:hAnsi="仿宋" w:eastAsia="仿宋" w:cs="仿宋"/>
                <w:kern w:val="0"/>
                <w:highlight w:val="none"/>
              </w:rPr>
            </w:pPr>
          </w:p>
        </w:tc>
      </w:tr>
      <w:tr w14:paraId="0851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2E6BA8A0">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83278EF">
            <w:pPr>
              <w:widowControl/>
              <w:rPr>
                <w:rFonts w:ascii="仿宋" w:hAnsi="仿宋" w:eastAsia="仿宋" w:cs="仿宋"/>
                <w:kern w:val="0"/>
                <w:highlight w:val="none"/>
              </w:rPr>
            </w:pPr>
          </w:p>
        </w:tc>
      </w:tr>
      <w:tr w14:paraId="0E97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25DB98AC">
            <w:pPr>
              <w:widowControl/>
              <w:rPr>
                <w:rFonts w:ascii="仿宋" w:hAnsi="仿宋" w:eastAsia="仿宋" w:cs="仿宋"/>
                <w:highlight w:val="none"/>
              </w:rPr>
            </w:pPr>
            <w:r>
              <w:rPr>
                <w:rFonts w:hint="eastAsia" w:ascii="仿宋" w:hAnsi="仿宋" w:eastAsia="仿宋" w:cs="仿宋"/>
                <w:highlight w:val="none"/>
              </w:rPr>
              <w:t>说明：</w:t>
            </w:r>
          </w:p>
          <w:p w14:paraId="3A01F112">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24DF14DD">
            <w:pPr>
              <w:pStyle w:val="11"/>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58F85E51">
      <w:pPr>
        <w:spacing w:line="360" w:lineRule="auto"/>
        <w:rPr>
          <w:rFonts w:ascii="仿宋" w:hAnsi="仿宋" w:eastAsia="仿宋" w:cs="仿宋"/>
          <w:highlight w:val="none"/>
        </w:rPr>
      </w:pPr>
    </w:p>
    <w:p w14:paraId="2CF5F186">
      <w:pPr>
        <w:spacing w:line="360" w:lineRule="auto"/>
        <w:rPr>
          <w:rFonts w:ascii="仿宋" w:hAnsi="仿宋" w:eastAsia="仿宋" w:cs="仿宋"/>
          <w:highlight w:val="none"/>
        </w:rPr>
      </w:pPr>
    </w:p>
    <w:p w14:paraId="33FF53BE">
      <w:pPr>
        <w:spacing w:line="360" w:lineRule="auto"/>
        <w:rPr>
          <w:rFonts w:ascii="仿宋" w:hAnsi="仿宋" w:eastAsia="仿宋" w:cs="仿宋"/>
          <w:highlight w:val="none"/>
        </w:rPr>
      </w:pPr>
    </w:p>
    <w:p w14:paraId="71C8AC43">
      <w:pPr>
        <w:spacing w:line="360" w:lineRule="auto"/>
        <w:jc w:val="center"/>
        <w:rPr>
          <w:rFonts w:ascii="仿宋" w:hAnsi="仿宋" w:eastAsia="仿宋" w:cs="仿宋"/>
          <w:highlight w:val="none"/>
        </w:rPr>
      </w:pPr>
    </w:p>
    <w:p w14:paraId="1F88620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D3AE47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FC0E9E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48680B0">
      <w:pPr>
        <w:pStyle w:val="11"/>
        <w:jc w:val="center"/>
        <w:rPr>
          <w:rFonts w:hint="eastAsia" w:ascii="仿宋" w:hAnsi="仿宋" w:eastAsia="仿宋" w:cs="仿宋"/>
          <w:b/>
          <w:bCs/>
          <w:color w:val="auto"/>
          <w:sz w:val="30"/>
          <w:szCs w:val="30"/>
          <w:highlight w:val="none"/>
        </w:rPr>
      </w:pPr>
    </w:p>
    <w:p w14:paraId="565122E5">
      <w:pPr>
        <w:pStyle w:val="11"/>
        <w:jc w:val="center"/>
        <w:rPr>
          <w:rFonts w:hint="eastAsia" w:ascii="仿宋" w:hAnsi="仿宋" w:eastAsia="仿宋" w:cs="仿宋"/>
          <w:b/>
          <w:bCs/>
          <w:color w:val="auto"/>
          <w:sz w:val="30"/>
          <w:szCs w:val="30"/>
          <w:highlight w:val="none"/>
        </w:rPr>
      </w:pPr>
    </w:p>
    <w:p w14:paraId="3C70C190">
      <w:pPr>
        <w:pStyle w:val="11"/>
        <w:jc w:val="center"/>
        <w:rPr>
          <w:rFonts w:hint="eastAsia" w:ascii="仿宋" w:hAnsi="仿宋" w:eastAsia="仿宋" w:cs="仿宋"/>
          <w:b/>
          <w:bCs/>
          <w:color w:val="auto"/>
          <w:sz w:val="30"/>
          <w:szCs w:val="30"/>
          <w:highlight w:val="none"/>
        </w:rPr>
      </w:pPr>
    </w:p>
    <w:p w14:paraId="31FAA9D8">
      <w:pPr>
        <w:pStyle w:val="11"/>
        <w:jc w:val="center"/>
        <w:rPr>
          <w:rFonts w:hint="eastAsia" w:ascii="仿宋" w:hAnsi="仿宋" w:eastAsia="仿宋" w:cs="仿宋"/>
          <w:b/>
          <w:bCs/>
          <w:color w:val="auto"/>
          <w:sz w:val="30"/>
          <w:szCs w:val="30"/>
          <w:highlight w:val="none"/>
        </w:rPr>
      </w:pPr>
    </w:p>
    <w:p w14:paraId="21680285">
      <w:pPr>
        <w:bidi w:val="0"/>
        <w:jc w:val="center"/>
        <w:rPr>
          <w:rFonts w:hint="eastAsia" w:ascii="仿宋" w:hAnsi="仿宋" w:eastAsia="仿宋" w:cs="仿宋"/>
          <w:b/>
          <w:bCs/>
          <w:sz w:val="32"/>
          <w:szCs w:val="32"/>
        </w:rPr>
      </w:pPr>
      <w:r>
        <w:rPr>
          <w:rFonts w:hint="eastAsia" w:ascii="仿宋" w:hAnsi="仿宋" w:eastAsia="仿宋" w:cs="仿宋"/>
          <w:b/>
          <w:bCs/>
          <w:sz w:val="32"/>
          <w:szCs w:val="32"/>
        </w:rPr>
        <w:t>分项报价表（第一次）</w:t>
      </w:r>
    </w:p>
    <w:p w14:paraId="060655C8">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68CD6AC3">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3A1A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56534A8">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7A19B15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1D56A471">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E593E78">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3C05082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772043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3E6F12E">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49F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ABFB396">
            <w:pPr>
              <w:overflowPunct w:val="0"/>
              <w:spacing w:line="360" w:lineRule="auto"/>
              <w:jc w:val="center"/>
              <w:rPr>
                <w:rFonts w:ascii="仿宋" w:hAnsi="仿宋" w:eastAsia="仿宋" w:cs="仿宋"/>
                <w:highlight w:val="none"/>
              </w:rPr>
            </w:pPr>
          </w:p>
        </w:tc>
        <w:tc>
          <w:tcPr>
            <w:tcW w:w="2315" w:type="dxa"/>
            <w:vAlign w:val="center"/>
          </w:tcPr>
          <w:p w14:paraId="7583A5C6">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0CC2DDCA">
            <w:pPr>
              <w:overflowPunct w:val="0"/>
              <w:spacing w:line="360" w:lineRule="auto"/>
              <w:jc w:val="center"/>
              <w:rPr>
                <w:rFonts w:ascii="仿宋" w:hAnsi="仿宋" w:eastAsia="仿宋" w:cs="仿宋"/>
                <w:highlight w:val="none"/>
              </w:rPr>
            </w:pPr>
          </w:p>
        </w:tc>
        <w:tc>
          <w:tcPr>
            <w:tcW w:w="1185" w:type="dxa"/>
            <w:vAlign w:val="center"/>
          </w:tcPr>
          <w:p w14:paraId="29D3AA84">
            <w:pPr>
              <w:overflowPunct w:val="0"/>
              <w:spacing w:line="360" w:lineRule="auto"/>
              <w:jc w:val="center"/>
              <w:rPr>
                <w:rFonts w:ascii="仿宋" w:hAnsi="仿宋" w:eastAsia="仿宋" w:cs="仿宋"/>
                <w:highlight w:val="none"/>
              </w:rPr>
            </w:pPr>
          </w:p>
        </w:tc>
        <w:tc>
          <w:tcPr>
            <w:tcW w:w="1267" w:type="dxa"/>
            <w:vAlign w:val="center"/>
          </w:tcPr>
          <w:p w14:paraId="3A2451DF">
            <w:pPr>
              <w:overflowPunct w:val="0"/>
              <w:spacing w:line="360" w:lineRule="auto"/>
              <w:jc w:val="center"/>
              <w:rPr>
                <w:rFonts w:ascii="仿宋" w:hAnsi="仿宋" w:eastAsia="仿宋" w:cs="仿宋"/>
                <w:highlight w:val="none"/>
              </w:rPr>
            </w:pPr>
          </w:p>
        </w:tc>
        <w:tc>
          <w:tcPr>
            <w:tcW w:w="1446" w:type="dxa"/>
            <w:vAlign w:val="center"/>
          </w:tcPr>
          <w:p w14:paraId="454377AA">
            <w:pPr>
              <w:overflowPunct w:val="0"/>
              <w:spacing w:line="360" w:lineRule="auto"/>
              <w:jc w:val="center"/>
              <w:rPr>
                <w:rFonts w:ascii="仿宋" w:hAnsi="仿宋" w:eastAsia="仿宋" w:cs="仿宋"/>
                <w:highlight w:val="none"/>
              </w:rPr>
            </w:pPr>
          </w:p>
        </w:tc>
        <w:tc>
          <w:tcPr>
            <w:tcW w:w="884" w:type="dxa"/>
            <w:vAlign w:val="center"/>
          </w:tcPr>
          <w:p w14:paraId="3D644A8F">
            <w:pPr>
              <w:overflowPunct w:val="0"/>
              <w:spacing w:line="360" w:lineRule="auto"/>
              <w:jc w:val="center"/>
              <w:rPr>
                <w:rFonts w:ascii="仿宋" w:hAnsi="仿宋" w:eastAsia="仿宋" w:cs="仿宋"/>
                <w:highlight w:val="none"/>
              </w:rPr>
            </w:pPr>
          </w:p>
        </w:tc>
      </w:tr>
      <w:tr w14:paraId="7DD0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E969D59">
            <w:pPr>
              <w:overflowPunct w:val="0"/>
              <w:spacing w:line="360" w:lineRule="auto"/>
              <w:jc w:val="center"/>
              <w:rPr>
                <w:rFonts w:ascii="仿宋" w:hAnsi="仿宋" w:eastAsia="仿宋" w:cs="仿宋"/>
                <w:highlight w:val="none"/>
              </w:rPr>
            </w:pPr>
          </w:p>
        </w:tc>
        <w:tc>
          <w:tcPr>
            <w:tcW w:w="2315" w:type="dxa"/>
            <w:vAlign w:val="center"/>
          </w:tcPr>
          <w:p w14:paraId="4A7E2E84">
            <w:pPr>
              <w:overflowPunct w:val="0"/>
              <w:spacing w:line="360" w:lineRule="auto"/>
              <w:jc w:val="center"/>
              <w:rPr>
                <w:rFonts w:ascii="仿宋" w:hAnsi="仿宋" w:eastAsia="仿宋" w:cs="仿宋"/>
                <w:highlight w:val="none"/>
              </w:rPr>
            </w:pPr>
          </w:p>
        </w:tc>
        <w:tc>
          <w:tcPr>
            <w:tcW w:w="1247" w:type="dxa"/>
            <w:vAlign w:val="center"/>
          </w:tcPr>
          <w:p w14:paraId="3015C51F">
            <w:pPr>
              <w:overflowPunct w:val="0"/>
              <w:spacing w:line="360" w:lineRule="auto"/>
              <w:jc w:val="center"/>
              <w:rPr>
                <w:rFonts w:ascii="仿宋" w:hAnsi="仿宋" w:eastAsia="仿宋" w:cs="仿宋"/>
                <w:highlight w:val="none"/>
              </w:rPr>
            </w:pPr>
          </w:p>
        </w:tc>
        <w:tc>
          <w:tcPr>
            <w:tcW w:w="1185" w:type="dxa"/>
            <w:vAlign w:val="center"/>
          </w:tcPr>
          <w:p w14:paraId="01069AB2">
            <w:pPr>
              <w:overflowPunct w:val="0"/>
              <w:spacing w:line="360" w:lineRule="auto"/>
              <w:jc w:val="center"/>
              <w:rPr>
                <w:rFonts w:ascii="仿宋" w:hAnsi="仿宋" w:eastAsia="仿宋" w:cs="仿宋"/>
                <w:highlight w:val="none"/>
              </w:rPr>
            </w:pPr>
          </w:p>
        </w:tc>
        <w:tc>
          <w:tcPr>
            <w:tcW w:w="1267" w:type="dxa"/>
            <w:vAlign w:val="center"/>
          </w:tcPr>
          <w:p w14:paraId="7F5B3C52">
            <w:pPr>
              <w:overflowPunct w:val="0"/>
              <w:spacing w:line="360" w:lineRule="auto"/>
              <w:jc w:val="center"/>
              <w:rPr>
                <w:rFonts w:ascii="仿宋" w:hAnsi="仿宋" w:eastAsia="仿宋" w:cs="仿宋"/>
                <w:highlight w:val="none"/>
              </w:rPr>
            </w:pPr>
          </w:p>
        </w:tc>
        <w:tc>
          <w:tcPr>
            <w:tcW w:w="1446" w:type="dxa"/>
            <w:vAlign w:val="center"/>
          </w:tcPr>
          <w:p w14:paraId="30FD658C">
            <w:pPr>
              <w:overflowPunct w:val="0"/>
              <w:spacing w:line="360" w:lineRule="auto"/>
              <w:jc w:val="center"/>
              <w:rPr>
                <w:rFonts w:ascii="仿宋" w:hAnsi="仿宋" w:eastAsia="仿宋" w:cs="仿宋"/>
                <w:highlight w:val="none"/>
              </w:rPr>
            </w:pPr>
          </w:p>
        </w:tc>
        <w:tc>
          <w:tcPr>
            <w:tcW w:w="884" w:type="dxa"/>
            <w:vAlign w:val="center"/>
          </w:tcPr>
          <w:p w14:paraId="5874CE84">
            <w:pPr>
              <w:overflowPunct w:val="0"/>
              <w:spacing w:line="360" w:lineRule="auto"/>
              <w:jc w:val="center"/>
              <w:rPr>
                <w:rFonts w:ascii="仿宋" w:hAnsi="仿宋" w:eastAsia="仿宋" w:cs="仿宋"/>
                <w:highlight w:val="none"/>
              </w:rPr>
            </w:pPr>
          </w:p>
        </w:tc>
      </w:tr>
      <w:tr w14:paraId="15AD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0DECF37">
            <w:pPr>
              <w:overflowPunct w:val="0"/>
              <w:spacing w:line="360" w:lineRule="auto"/>
              <w:jc w:val="center"/>
              <w:rPr>
                <w:rFonts w:ascii="仿宋" w:hAnsi="仿宋" w:eastAsia="仿宋" w:cs="仿宋"/>
                <w:highlight w:val="none"/>
              </w:rPr>
            </w:pPr>
          </w:p>
        </w:tc>
        <w:tc>
          <w:tcPr>
            <w:tcW w:w="2315" w:type="dxa"/>
            <w:vAlign w:val="center"/>
          </w:tcPr>
          <w:p w14:paraId="7E25F65B">
            <w:pPr>
              <w:overflowPunct w:val="0"/>
              <w:spacing w:line="360" w:lineRule="auto"/>
              <w:jc w:val="center"/>
              <w:rPr>
                <w:rFonts w:ascii="仿宋" w:hAnsi="仿宋" w:eastAsia="仿宋" w:cs="仿宋"/>
                <w:highlight w:val="none"/>
              </w:rPr>
            </w:pPr>
          </w:p>
        </w:tc>
        <w:tc>
          <w:tcPr>
            <w:tcW w:w="1247" w:type="dxa"/>
            <w:vAlign w:val="center"/>
          </w:tcPr>
          <w:p w14:paraId="29304FC3">
            <w:pPr>
              <w:overflowPunct w:val="0"/>
              <w:spacing w:line="360" w:lineRule="auto"/>
              <w:jc w:val="center"/>
              <w:rPr>
                <w:rFonts w:ascii="仿宋" w:hAnsi="仿宋" w:eastAsia="仿宋" w:cs="仿宋"/>
                <w:highlight w:val="none"/>
              </w:rPr>
            </w:pPr>
          </w:p>
        </w:tc>
        <w:tc>
          <w:tcPr>
            <w:tcW w:w="1185" w:type="dxa"/>
            <w:vAlign w:val="center"/>
          </w:tcPr>
          <w:p w14:paraId="1277D20B">
            <w:pPr>
              <w:overflowPunct w:val="0"/>
              <w:spacing w:line="360" w:lineRule="auto"/>
              <w:jc w:val="center"/>
              <w:rPr>
                <w:rFonts w:ascii="仿宋" w:hAnsi="仿宋" w:eastAsia="仿宋" w:cs="仿宋"/>
                <w:highlight w:val="none"/>
              </w:rPr>
            </w:pPr>
          </w:p>
        </w:tc>
        <w:tc>
          <w:tcPr>
            <w:tcW w:w="1267" w:type="dxa"/>
            <w:vAlign w:val="center"/>
          </w:tcPr>
          <w:p w14:paraId="6849D437">
            <w:pPr>
              <w:overflowPunct w:val="0"/>
              <w:spacing w:line="360" w:lineRule="auto"/>
              <w:jc w:val="center"/>
              <w:rPr>
                <w:rFonts w:ascii="仿宋" w:hAnsi="仿宋" w:eastAsia="仿宋" w:cs="仿宋"/>
                <w:highlight w:val="none"/>
              </w:rPr>
            </w:pPr>
          </w:p>
        </w:tc>
        <w:tc>
          <w:tcPr>
            <w:tcW w:w="1446" w:type="dxa"/>
            <w:vAlign w:val="center"/>
          </w:tcPr>
          <w:p w14:paraId="35FAE80E">
            <w:pPr>
              <w:overflowPunct w:val="0"/>
              <w:spacing w:line="360" w:lineRule="auto"/>
              <w:jc w:val="center"/>
              <w:rPr>
                <w:rFonts w:ascii="仿宋" w:hAnsi="仿宋" w:eastAsia="仿宋" w:cs="仿宋"/>
                <w:highlight w:val="none"/>
              </w:rPr>
            </w:pPr>
          </w:p>
        </w:tc>
        <w:tc>
          <w:tcPr>
            <w:tcW w:w="884" w:type="dxa"/>
            <w:vAlign w:val="center"/>
          </w:tcPr>
          <w:p w14:paraId="34099D49">
            <w:pPr>
              <w:overflowPunct w:val="0"/>
              <w:spacing w:line="360" w:lineRule="auto"/>
              <w:jc w:val="center"/>
              <w:rPr>
                <w:rFonts w:ascii="仿宋" w:hAnsi="仿宋" w:eastAsia="仿宋" w:cs="仿宋"/>
                <w:highlight w:val="none"/>
              </w:rPr>
            </w:pPr>
          </w:p>
        </w:tc>
      </w:tr>
      <w:tr w14:paraId="4022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D08060D">
            <w:pPr>
              <w:overflowPunct w:val="0"/>
              <w:spacing w:line="360" w:lineRule="auto"/>
              <w:jc w:val="center"/>
              <w:rPr>
                <w:rFonts w:ascii="仿宋" w:hAnsi="仿宋" w:eastAsia="仿宋" w:cs="仿宋"/>
                <w:highlight w:val="none"/>
              </w:rPr>
            </w:pPr>
          </w:p>
        </w:tc>
        <w:tc>
          <w:tcPr>
            <w:tcW w:w="2315" w:type="dxa"/>
            <w:vAlign w:val="center"/>
          </w:tcPr>
          <w:p w14:paraId="22CE604F">
            <w:pPr>
              <w:overflowPunct w:val="0"/>
              <w:spacing w:line="360" w:lineRule="auto"/>
              <w:jc w:val="center"/>
              <w:rPr>
                <w:rFonts w:ascii="仿宋" w:hAnsi="仿宋" w:eastAsia="仿宋" w:cs="仿宋"/>
                <w:highlight w:val="none"/>
              </w:rPr>
            </w:pPr>
          </w:p>
        </w:tc>
        <w:tc>
          <w:tcPr>
            <w:tcW w:w="1247" w:type="dxa"/>
            <w:vAlign w:val="center"/>
          </w:tcPr>
          <w:p w14:paraId="5E687FD9">
            <w:pPr>
              <w:overflowPunct w:val="0"/>
              <w:spacing w:line="360" w:lineRule="auto"/>
              <w:jc w:val="center"/>
              <w:rPr>
                <w:rFonts w:ascii="仿宋" w:hAnsi="仿宋" w:eastAsia="仿宋" w:cs="仿宋"/>
                <w:highlight w:val="none"/>
              </w:rPr>
            </w:pPr>
          </w:p>
        </w:tc>
        <w:tc>
          <w:tcPr>
            <w:tcW w:w="1185" w:type="dxa"/>
            <w:vAlign w:val="center"/>
          </w:tcPr>
          <w:p w14:paraId="59C6A03C">
            <w:pPr>
              <w:overflowPunct w:val="0"/>
              <w:spacing w:line="360" w:lineRule="auto"/>
              <w:jc w:val="center"/>
              <w:rPr>
                <w:rFonts w:ascii="仿宋" w:hAnsi="仿宋" w:eastAsia="仿宋" w:cs="仿宋"/>
                <w:highlight w:val="none"/>
              </w:rPr>
            </w:pPr>
          </w:p>
        </w:tc>
        <w:tc>
          <w:tcPr>
            <w:tcW w:w="1267" w:type="dxa"/>
            <w:vAlign w:val="center"/>
          </w:tcPr>
          <w:p w14:paraId="363C9BB6">
            <w:pPr>
              <w:overflowPunct w:val="0"/>
              <w:spacing w:line="360" w:lineRule="auto"/>
              <w:jc w:val="center"/>
              <w:rPr>
                <w:rFonts w:ascii="仿宋" w:hAnsi="仿宋" w:eastAsia="仿宋" w:cs="仿宋"/>
                <w:highlight w:val="none"/>
              </w:rPr>
            </w:pPr>
          </w:p>
        </w:tc>
        <w:tc>
          <w:tcPr>
            <w:tcW w:w="1446" w:type="dxa"/>
            <w:vAlign w:val="center"/>
          </w:tcPr>
          <w:p w14:paraId="181D0156">
            <w:pPr>
              <w:overflowPunct w:val="0"/>
              <w:spacing w:line="360" w:lineRule="auto"/>
              <w:jc w:val="center"/>
              <w:rPr>
                <w:rFonts w:ascii="仿宋" w:hAnsi="仿宋" w:eastAsia="仿宋" w:cs="仿宋"/>
                <w:highlight w:val="none"/>
              </w:rPr>
            </w:pPr>
          </w:p>
        </w:tc>
        <w:tc>
          <w:tcPr>
            <w:tcW w:w="884" w:type="dxa"/>
            <w:vAlign w:val="center"/>
          </w:tcPr>
          <w:p w14:paraId="2168E052">
            <w:pPr>
              <w:overflowPunct w:val="0"/>
              <w:spacing w:line="360" w:lineRule="auto"/>
              <w:jc w:val="center"/>
              <w:rPr>
                <w:rFonts w:ascii="仿宋" w:hAnsi="仿宋" w:eastAsia="仿宋" w:cs="仿宋"/>
                <w:highlight w:val="none"/>
              </w:rPr>
            </w:pPr>
          </w:p>
        </w:tc>
      </w:tr>
      <w:tr w14:paraId="5229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3503F394">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19FF95F5">
            <w:pPr>
              <w:pStyle w:val="30"/>
              <w:ind w:firstLine="0" w:firstLineChars="0"/>
              <w:rPr>
                <w:rFonts w:eastAsia="仿宋"/>
                <w:highlight w:val="none"/>
              </w:rPr>
            </w:pPr>
          </w:p>
        </w:tc>
        <w:tc>
          <w:tcPr>
            <w:tcW w:w="1247" w:type="dxa"/>
            <w:vAlign w:val="center"/>
          </w:tcPr>
          <w:p w14:paraId="4B4EDAA0">
            <w:pPr>
              <w:overflowPunct w:val="0"/>
              <w:spacing w:line="360" w:lineRule="auto"/>
              <w:jc w:val="center"/>
              <w:rPr>
                <w:rFonts w:ascii="仿宋" w:hAnsi="仿宋" w:eastAsia="仿宋" w:cs="仿宋"/>
                <w:highlight w:val="none"/>
              </w:rPr>
            </w:pPr>
          </w:p>
        </w:tc>
        <w:tc>
          <w:tcPr>
            <w:tcW w:w="1185" w:type="dxa"/>
            <w:vAlign w:val="center"/>
          </w:tcPr>
          <w:p w14:paraId="4932EED5">
            <w:pPr>
              <w:overflowPunct w:val="0"/>
              <w:spacing w:line="360" w:lineRule="auto"/>
              <w:jc w:val="center"/>
              <w:rPr>
                <w:rFonts w:ascii="仿宋" w:hAnsi="仿宋" w:eastAsia="仿宋" w:cs="仿宋"/>
                <w:highlight w:val="none"/>
              </w:rPr>
            </w:pPr>
          </w:p>
        </w:tc>
        <w:tc>
          <w:tcPr>
            <w:tcW w:w="1267" w:type="dxa"/>
            <w:vAlign w:val="center"/>
          </w:tcPr>
          <w:p w14:paraId="44C1A70A">
            <w:pPr>
              <w:overflowPunct w:val="0"/>
              <w:spacing w:line="360" w:lineRule="auto"/>
              <w:jc w:val="center"/>
              <w:rPr>
                <w:rFonts w:ascii="仿宋" w:hAnsi="仿宋" w:eastAsia="仿宋" w:cs="仿宋"/>
                <w:highlight w:val="none"/>
              </w:rPr>
            </w:pPr>
          </w:p>
        </w:tc>
        <w:tc>
          <w:tcPr>
            <w:tcW w:w="1446" w:type="dxa"/>
            <w:vAlign w:val="center"/>
          </w:tcPr>
          <w:p w14:paraId="58107C1C">
            <w:pPr>
              <w:overflowPunct w:val="0"/>
              <w:spacing w:line="360" w:lineRule="auto"/>
              <w:jc w:val="center"/>
              <w:rPr>
                <w:rFonts w:ascii="仿宋" w:hAnsi="仿宋" w:eastAsia="仿宋" w:cs="仿宋"/>
                <w:highlight w:val="none"/>
              </w:rPr>
            </w:pPr>
          </w:p>
        </w:tc>
        <w:tc>
          <w:tcPr>
            <w:tcW w:w="884" w:type="dxa"/>
            <w:vAlign w:val="center"/>
          </w:tcPr>
          <w:p w14:paraId="084637A7">
            <w:pPr>
              <w:overflowPunct w:val="0"/>
              <w:spacing w:line="360" w:lineRule="auto"/>
              <w:jc w:val="center"/>
              <w:rPr>
                <w:rFonts w:ascii="仿宋" w:hAnsi="仿宋" w:eastAsia="仿宋" w:cs="仿宋"/>
                <w:highlight w:val="none"/>
              </w:rPr>
            </w:pPr>
          </w:p>
        </w:tc>
      </w:tr>
      <w:tr w14:paraId="5EF8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49983833">
            <w:pPr>
              <w:pStyle w:val="11"/>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76A3009A">
            <w:pPr>
              <w:pStyle w:val="11"/>
              <w:jc w:val="left"/>
              <w:rPr>
                <w:rFonts w:ascii="仿宋" w:hAnsi="仿宋" w:eastAsia="仿宋" w:cs="仿宋"/>
                <w:color w:val="auto"/>
                <w:highlight w:val="none"/>
              </w:rPr>
            </w:pPr>
            <w:r>
              <w:rPr>
                <w:rFonts w:hint="eastAsia" w:ascii="仿宋" w:hAnsi="仿宋" w:eastAsia="仿宋" w:cs="仿宋"/>
                <w:color w:val="auto"/>
                <w:highlight w:val="none"/>
              </w:rPr>
              <w:t>大写：</w:t>
            </w:r>
          </w:p>
          <w:p w14:paraId="58C7947E">
            <w:pPr>
              <w:jc w:val="left"/>
              <w:rPr>
                <w:rFonts w:ascii="仿宋" w:hAnsi="仿宋" w:eastAsia="仿宋" w:cs="仿宋"/>
                <w:highlight w:val="none"/>
              </w:rPr>
            </w:pPr>
            <w:r>
              <w:rPr>
                <w:rFonts w:hint="eastAsia" w:ascii="仿宋" w:hAnsi="仿宋" w:eastAsia="仿宋" w:cs="仿宋"/>
                <w:highlight w:val="none"/>
              </w:rPr>
              <w:t>小写：</w:t>
            </w:r>
          </w:p>
        </w:tc>
      </w:tr>
    </w:tbl>
    <w:p w14:paraId="09DB3C67">
      <w:pPr>
        <w:spacing w:line="360" w:lineRule="auto"/>
        <w:ind w:firstLine="3840" w:firstLineChars="1600"/>
        <w:jc w:val="left"/>
        <w:rPr>
          <w:rFonts w:ascii="仿宋" w:hAnsi="仿宋" w:eastAsia="仿宋" w:cs="仿宋"/>
          <w:highlight w:val="none"/>
        </w:rPr>
      </w:pPr>
    </w:p>
    <w:p w14:paraId="7CAF0D75">
      <w:pPr>
        <w:spacing w:line="360" w:lineRule="auto"/>
        <w:ind w:firstLine="3840" w:firstLineChars="1600"/>
        <w:jc w:val="left"/>
        <w:rPr>
          <w:rFonts w:ascii="仿宋" w:hAnsi="仿宋" w:eastAsia="仿宋" w:cs="仿宋"/>
          <w:highlight w:val="none"/>
        </w:rPr>
      </w:pPr>
    </w:p>
    <w:p w14:paraId="0409E330">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03B75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2892B2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5D69360B">
      <w:pPr>
        <w:overflowPunct w:val="0"/>
        <w:spacing w:line="360" w:lineRule="auto"/>
        <w:jc w:val="center"/>
        <w:rPr>
          <w:rFonts w:hint="eastAsia" w:ascii="仿宋" w:hAnsi="仿宋" w:eastAsia="仿宋" w:cs="仿宋"/>
          <w:b/>
          <w:bCs/>
          <w:sz w:val="32"/>
          <w:szCs w:val="32"/>
          <w:highlight w:val="none"/>
        </w:rPr>
      </w:pPr>
    </w:p>
    <w:p w14:paraId="0F57EBDD">
      <w:pPr>
        <w:overflowPunct w:val="0"/>
        <w:spacing w:line="360" w:lineRule="auto"/>
        <w:jc w:val="center"/>
        <w:rPr>
          <w:rFonts w:hint="eastAsia" w:ascii="仿宋" w:hAnsi="仿宋" w:eastAsia="仿宋" w:cs="仿宋"/>
          <w:b/>
          <w:bCs/>
          <w:sz w:val="32"/>
          <w:szCs w:val="32"/>
          <w:highlight w:val="none"/>
        </w:rPr>
      </w:pPr>
    </w:p>
    <w:p w14:paraId="50107EB8">
      <w:pPr>
        <w:overflowPunct w:val="0"/>
        <w:spacing w:line="360" w:lineRule="auto"/>
        <w:jc w:val="center"/>
        <w:rPr>
          <w:rFonts w:hint="eastAsia" w:ascii="仿宋" w:hAnsi="仿宋" w:eastAsia="仿宋" w:cs="仿宋"/>
          <w:b/>
          <w:bCs/>
          <w:sz w:val="32"/>
          <w:szCs w:val="32"/>
          <w:highlight w:val="none"/>
        </w:rPr>
      </w:pPr>
    </w:p>
    <w:p w14:paraId="16F0796F">
      <w:pPr>
        <w:overflowPunct w:val="0"/>
        <w:spacing w:line="360" w:lineRule="auto"/>
        <w:jc w:val="center"/>
        <w:rPr>
          <w:rFonts w:hint="eastAsia" w:ascii="仿宋" w:hAnsi="仿宋" w:eastAsia="仿宋" w:cs="仿宋"/>
          <w:b/>
          <w:bCs/>
          <w:sz w:val="32"/>
          <w:szCs w:val="32"/>
          <w:highlight w:val="none"/>
        </w:rPr>
      </w:pPr>
    </w:p>
    <w:p w14:paraId="7C1C0B91">
      <w:pPr>
        <w:overflowPunct w:val="0"/>
        <w:spacing w:line="360" w:lineRule="auto"/>
        <w:jc w:val="center"/>
        <w:outlineLvl w:val="1"/>
        <w:rPr>
          <w:rStyle w:val="97"/>
          <w:rFonts w:hint="eastAsia" w:ascii="仿宋" w:hAnsi="仿宋" w:eastAsia="仿宋" w:cs="仿宋"/>
          <w:sz w:val="32"/>
          <w:szCs w:val="32"/>
        </w:rPr>
      </w:pPr>
      <w:bookmarkStart w:id="107" w:name="_Toc6604"/>
      <w:r>
        <w:rPr>
          <w:rStyle w:val="97"/>
          <w:rFonts w:hint="eastAsia" w:ascii="仿宋" w:hAnsi="仿宋" w:eastAsia="仿宋" w:cs="仿宋"/>
          <w:sz w:val="32"/>
          <w:szCs w:val="32"/>
        </w:rPr>
        <w:t>五、承接的类似项目情况表</w:t>
      </w:r>
      <w:bookmarkEnd w:id="107"/>
    </w:p>
    <w:p w14:paraId="09B2B043">
      <w:pPr>
        <w:rPr>
          <w:rFonts w:ascii="仿宋" w:hAnsi="仿宋" w:eastAsia="仿宋" w:cs="仿宋"/>
          <w:sz w:val="22"/>
          <w:szCs w:val="28"/>
          <w:highlight w:val="none"/>
        </w:rPr>
      </w:pPr>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2F71C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1E74CBD2">
            <w:pPr>
              <w:pStyle w:val="95"/>
              <w:spacing w:before="170" w:line="206" w:lineRule="auto"/>
              <w:ind w:left="180"/>
              <w:rPr>
                <w:b/>
                <w:bCs/>
              </w:rPr>
            </w:pPr>
            <w:r>
              <w:rPr>
                <w:b/>
                <w:bCs/>
                <w:spacing w:val="-7"/>
              </w:rPr>
              <w:t>序号</w:t>
            </w:r>
          </w:p>
        </w:tc>
        <w:tc>
          <w:tcPr>
            <w:tcW w:w="1967" w:type="dxa"/>
            <w:noWrap w:val="0"/>
            <w:vAlign w:val="top"/>
          </w:tcPr>
          <w:p w14:paraId="6EAE3ACC">
            <w:pPr>
              <w:pStyle w:val="95"/>
              <w:spacing w:before="139" w:line="221" w:lineRule="auto"/>
              <w:ind w:left="147"/>
              <w:rPr>
                <w:b/>
                <w:bCs/>
              </w:rPr>
            </w:pPr>
            <w:r>
              <w:rPr>
                <w:b/>
                <w:bCs/>
              </w:rPr>
              <w:t>采购单位名称</w:t>
            </w:r>
          </w:p>
        </w:tc>
        <w:tc>
          <w:tcPr>
            <w:tcW w:w="1700" w:type="dxa"/>
            <w:noWrap w:val="0"/>
            <w:vAlign w:val="top"/>
          </w:tcPr>
          <w:p w14:paraId="3394ABFF">
            <w:pPr>
              <w:pStyle w:val="95"/>
              <w:spacing w:before="139" w:line="221" w:lineRule="auto"/>
              <w:ind w:left="380"/>
              <w:rPr>
                <w:b/>
                <w:bCs/>
              </w:rPr>
            </w:pPr>
            <w:r>
              <w:rPr>
                <w:b/>
                <w:bCs/>
                <w:spacing w:val="-3"/>
              </w:rPr>
              <w:t>合同名称</w:t>
            </w:r>
          </w:p>
        </w:tc>
        <w:tc>
          <w:tcPr>
            <w:tcW w:w="2555" w:type="dxa"/>
            <w:noWrap w:val="0"/>
            <w:vAlign w:val="top"/>
          </w:tcPr>
          <w:p w14:paraId="25BD0D94">
            <w:pPr>
              <w:pStyle w:val="95"/>
              <w:spacing w:before="140" w:line="223" w:lineRule="auto"/>
              <w:ind w:left="564"/>
              <w:rPr>
                <w:b/>
                <w:bCs/>
              </w:rPr>
            </w:pPr>
            <w:r>
              <w:rPr>
                <w:rFonts w:hint="eastAsia"/>
                <w:b/>
                <w:bCs/>
                <w:spacing w:val="-1"/>
                <w:lang w:val="en-US" w:eastAsia="zh-CN"/>
              </w:rPr>
              <w:t>合同签订时间</w:t>
            </w:r>
          </w:p>
        </w:tc>
        <w:tc>
          <w:tcPr>
            <w:tcW w:w="1988" w:type="dxa"/>
            <w:noWrap w:val="0"/>
            <w:vAlign w:val="top"/>
          </w:tcPr>
          <w:p w14:paraId="1644741E">
            <w:pPr>
              <w:pStyle w:val="95"/>
              <w:spacing w:before="140" w:line="223" w:lineRule="auto"/>
              <w:jc w:val="right"/>
              <w:rPr>
                <w:b/>
                <w:bCs/>
              </w:rPr>
            </w:pPr>
            <w:r>
              <w:rPr>
                <w:b/>
                <w:bCs/>
                <w:spacing w:val="-10"/>
              </w:rPr>
              <w:t>合同金额（万元）</w:t>
            </w:r>
          </w:p>
        </w:tc>
      </w:tr>
      <w:tr w14:paraId="1365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7A26296">
            <w:pPr>
              <w:pStyle w:val="95"/>
              <w:spacing w:before="170" w:line="206" w:lineRule="auto"/>
              <w:ind w:left="180"/>
              <w:rPr>
                <w:b/>
                <w:bCs/>
                <w:spacing w:val="-7"/>
              </w:rPr>
            </w:pPr>
          </w:p>
        </w:tc>
        <w:tc>
          <w:tcPr>
            <w:tcW w:w="1967" w:type="dxa"/>
            <w:noWrap w:val="0"/>
            <w:vAlign w:val="top"/>
          </w:tcPr>
          <w:p w14:paraId="7549FAC9">
            <w:pPr>
              <w:pStyle w:val="95"/>
              <w:spacing w:before="170" w:line="206" w:lineRule="auto"/>
              <w:ind w:left="180"/>
              <w:rPr>
                <w:b/>
                <w:bCs/>
                <w:spacing w:val="-7"/>
              </w:rPr>
            </w:pPr>
          </w:p>
        </w:tc>
        <w:tc>
          <w:tcPr>
            <w:tcW w:w="1700" w:type="dxa"/>
            <w:noWrap w:val="0"/>
            <w:vAlign w:val="top"/>
          </w:tcPr>
          <w:p w14:paraId="1E4FEE5D">
            <w:pPr>
              <w:pStyle w:val="95"/>
              <w:spacing w:before="170" w:line="206" w:lineRule="auto"/>
              <w:ind w:left="180"/>
              <w:rPr>
                <w:b/>
                <w:bCs/>
                <w:spacing w:val="-7"/>
              </w:rPr>
            </w:pPr>
          </w:p>
        </w:tc>
        <w:tc>
          <w:tcPr>
            <w:tcW w:w="2555" w:type="dxa"/>
            <w:noWrap w:val="0"/>
            <w:vAlign w:val="top"/>
          </w:tcPr>
          <w:p w14:paraId="28E4ED58">
            <w:pPr>
              <w:pStyle w:val="95"/>
              <w:spacing w:before="170" w:line="206" w:lineRule="auto"/>
              <w:ind w:left="180"/>
              <w:rPr>
                <w:b/>
                <w:bCs/>
                <w:spacing w:val="-7"/>
              </w:rPr>
            </w:pPr>
          </w:p>
        </w:tc>
        <w:tc>
          <w:tcPr>
            <w:tcW w:w="1988" w:type="dxa"/>
            <w:noWrap w:val="0"/>
            <w:vAlign w:val="top"/>
          </w:tcPr>
          <w:p w14:paraId="3807F5BE">
            <w:pPr>
              <w:pStyle w:val="95"/>
              <w:spacing w:before="170" w:line="206" w:lineRule="auto"/>
              <w:ind w:left="180"/>
              <w:rPr>
                <w:b/>
                <w:bCs/>
                <w:spacing w:val="-7"/>
              </w:rPr>
            </w:pPr>
          </w:p>
        </w:tc>
      </w:tr>
      <w:tr w14:paraId="6BE9D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06471E2">
            <w:pPr>
              <w:pStyle w:val="95"/>
              <w:spacing w:before="170" w:line="206" w:lineRule="auto"/>
              <w:ind w:left="180"/>
              <w:rPr>
                <w:b/>
                <w:bCs/>
                <w:spacing w:val="-7"/>
              </w:rPr>
            </w:pPr>
          </w:p>
        </w:tc>
        <w:tc>
          <w:tcPr>
            <w:tcW w:w="1967" w:type="dxa"/>
            <w:noWrap w:val="0"/>
            <w:vAlign w:val="top"/>
          </w:tcPr>
          <w:p w14:paraId="04FDA411">
            <w:pPr>
              <w:pStyle w:val="95"/>
              <w:spacing w:before="170" w:line="206" w:lineRule="auto"/>
              <w:ind w:left="180"/>
              <w:rPr>
                <w:b/>
                <w:bCs/>
                <w:spacing w:val="-7"/>
              </w:rPr>
            </w:pPr>
          </w:p>
        </w:tc>
        <w:tc>
          <w:tcPr>
            <w:tcW w:w="1700" w:type="dxa"/>
            <w:noWrap w:val="0"/>
            <w:vAlign w:val="top"/>
          </w:tcPr>
          <w:p w14:paraId="01079A4F">
            <w:pPr>
              <w:pStyle w:val="95"/>
              <w:spacing w:before="170" w:line="206" w:lineRule="auto"/>
              <w:ind w:left="180"/>
              <w:rPr>
                <w:b/>
                <w:bCs/>
                <w:spacing w:val="-7"/>
              </w:rPr>
            </w:pPr>
          </w:p>
        </w:tc>
        <w:tc>
          <w:tcPr>
            <w:tcW w:w="2555" w:type="dxa"/>
            <w:noWrap w:val="0"/>
            <w:vAlign w:val="top"/>
          </w:tcPr>
          <w:p w14:paraId="2F169FFD">
            <w:pPr>
              <w:pStyle w:val="95"/>
              <w:spacing w:before="170" w:line="206" w:lineRule="auto"/>
              <w:ind w:left="180"/>
              <w:rPr>
                <w:b/>
                <w:bCs/>
                <w:spacing w:val="-7"/>
              </w:rPr>
            </w:pPr>
          </w:p>
        </w:tc>
        <w:tc>
          <w:tcPr>
            <w:tcW w:w="1988" w:type="dxa"/>
            <w:noWrap w:val="0"/>
            <w:vAlign w:val="top"/>
          </w:tcPr>
          <w:p w14:paraId="5FF9E409">
            <w:pPr>
              <w:pStyle w:val="95"/>
              <w:spacing w:before="170" w:line="206" w:lineRule="auto"/>
              <w:ind w:left="180"/>
              <w:rPr>
                <w:b/>
                <w:bCs/>
                <w:spacing w:val="-7"/>
              </w:rPr>
            </w:pPr>
          </w:p>
        </w:tc>
      </w:tr>
      <w:tr w14:paraId="47C4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CBD62EC">
            <w:pPr>
              <w:pStyle w:val="95"/>
              <w:spacing w:before="170" w:line="206" w:lineRule="auto"/>
              <w:ind w:left="180"/>
              <w:rPr>
                <w:b/>
                <w:bCs/>
                <w:spacing w:val="-7"/>
              </w:rPr>
            </w:pPr>
          </w:p>
        </w:tc>
        <w:tc>
          <w:tcPr>
            <w:tcW w:w="1967" w:type="dxa"/>
            <w:noWrap w:val="0"/>
            <w:vAlign w:val="top"/>
          </w:tcPr>
          <w:p w14:paraId="25A1DCCC">
            <w:pPr>
              <w:pStyle w:val="95"/>
              <w:spacing w:before="170" w:line="206" w:lineRule="auto"/>
              <w:ind w:left="180"/>
              <w:rPr>
                <w:b/>
                <w:bCs/>
                <w:spacing w:val="-7"/>
              </w:rPr>
            </w:pPr>
          </w:p>
        </w:tc>
        <w:tc>
          <w:tcPr>
            <w:tcW w:w="1700" w:type="dxa"/>
            <w:noWrap w:val="0"/>
            <w:vAlign w:val="top"/>
          </w:tcPr>
          <w:p w14:paraId="7AE9F3E7">
            <w:pPr>
              <w:pStyle w:val="95"/>
              <w:spacing w:before="170" w:line="206" w:lineRule="auto"/>
              <w:ind w:left="180"/>
              <w:rPr>
                <w:b/>
                <w:bCs/>
                <w:spacing w:val="-7"/>
              </w:rPr>
            </w:pPr>
          </w:p>
        </w:tc>
        <w:tc>
          <w:tcPr>
            <w:tcW w:w="2555" w:type="dxa"/>
            <w:noWrap w:val="0"/>
            <w:vAlign w:val="top"/>
          </w:tcPr>
          <w:p w14:paraId="6ED3A2D8">
            <w:pPr>
              <w:pStyle w:val="95"/>
              <w:spacing w:before="170" w:line="206" w:lineRule="auto"/>
              <w:ind w:left="180"/>
              <w:rPr>
                <w:b/>
                <w:bCs/>
                <w:spacing w:val="-7"/>
              </w:rPr>
            </w:pPr>
          </w:p>
        </w:tc>
        <w:tc>
          <w:tcPr>
            <w:tcW w:w="1988" w:type="dxa"/>
            <w:noWrap w:val="0"/>
            <w:vAlign w:val="top"/>
          </w:tcPr>
          <w:p w14:paraId="1CEA13C7">
            <w:pPr>
              <w:pStyle w:val="95"/>
              <w:spacing w:before="170" w:line="206" w:lineRule="auto"/>
              <w:ind w:left="180"/>
              <w:rPr>
                <w:b/>
                <w:bCs/>
                <w:spacing w:val="-7"/>
              </w:rPr>
            </w:pPr>
          </w:p>
        </w:tc>
      </w:tr>
      <w:tr w14:paraId="2E6A6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B25A50">
            <w:pPr>
              <w:pStyle w:val="95"/>
              <w:spacing w:before="170" w:line="206" w:lineRule="auto"/>
              <w:ind w:left="180"/>
              <w:rPr>
                <w:b/>
                <w:bCs/>
                <w:spacing w:val="-7"/>
              </w:rPr>
            </w:pPr>
          </w:p>
        </w:tc>
        <w:tc>
          <w:tcPr>
            <w:tcW w:w="1967" w:type="dxa"/>
            <w:noWrap w:val="0"/>
            <w:vAlign w:val="top"/>
          </w:tcPr>
          <w:p w14:paraId="2A4CE2DC">
            <w:pPr>
              <w:pStyle w:val="95"/>
              <w:spacing w:before="170" w:line="206" w:lineRule="auto"/>
              <w:ind w:left="180"/>
              <w:rPr>
                <w:b/>
                <w:bCs/>
                <w:spacing w:val="-7"/>
              </w:rPr>
            </w:pPr>
          </w:p>
        </w:tc>
        <w:tc>
          <w:tcPr>
            <w:tcW w:w="1700" w:type="dxa"/>
            <w:noWrap w:val="0"/>
            <w:vAlign w:val="top"/>
          </w:tcPr>
          <w:p w14:paraId="1DFE99FC">
            <w:pPr>
              <w:pStyle w:val="95"/>
              <w:spacing w:before="170" w:line="206" w:lineRule="auto"/>
              <w:ind w:left="180"/>
              <w:rPr>
                <w:b/>
                <w:bCs/>
                <w:spacing w:val="-7"/>
              </w:rPr>
            </w:pPr>
          </w:p>
        </w:tc>
        <w:tc>
          <w:tcPr>
            <w:tcW w:w="2555" w:type="dxa"/>
            <w:noWrap w:val="0"/>
            <w:vAlign w:val="top"/>
          </w:tcPr>
          <w:p w14:paraId="1A90CB21">
            <w:pPr>
              <w:pStyle w:val="95"/>
              <w:spacing w:before="170" w:line="206" w:lineRule="auto"/>
              <w:ind w:left="180"/>
              <w:rPr>
                <w:b/>
                <w:bCs/>
                <w:spacing w:val="-7"/>
              </w:rPr>
            </w:pPr>
          </w:p>
        </w:tc>
        <w:tc>
          <w:tcPr>
            <w:tcW w:w="1988" w:type="dxa"/>
            <w:noWrap w:val="0"/>
            <w:vAlign w:val="top"/>
          </w:tcPr>
          <w:p w14:paraId="363E7DF7">
            <w:pPr>
              <w:pStyle w:val="95"/>
              <w:spacing w:before="170" w:line="206" w:lineRule="auto"/>
              <w:ind w:left="180"/>
              <w:rPr>
                <w:b/>
                <w:bCs/>
                <w:spacing w:val="-7"/>
              </w:rPr>
            </w:pPr>
          </w:p>
        </w:tc>
      </w:tr>
      <w:tr w14:paraId="069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F352376">
            <w:pPr>
              <w:pStyle w:val="95"/>
              <w:spacing w:before="170" w:line="206" w:lineRule="auto"/>
              <w:ind w:left="180"/>
              <w:rPr>
                <w:b/>
                <w:bCs/>
                <w:spacing w:val="-7"/>
              </w:rPr>
            </w:pPr>
          </w:p>
        </w:tc>
        <w:tc>
          <w:tcPr>
            <w:tcW w:w="1967" w:type="dxa"/>
            <w:noWrap w:val="0"/>
            <w:vAlign w:val="top"/>
          </w:tcPr>
          <w:p w14:paraId="48AE6EEE">
            <w:pPr>
              <w:pStyle w:val="95"/>
              <w:spacing w:before="170" w:line="206" w:lineRule="auto"/>
              <w:ind w:left="180"/>
              <w:rPr>
                <w:b/>
                <w:bCs/>
                <w:spacing w:val="-7"/>
              </w:rPr>
            </w:pPr>
          </w:p>
        </w:tc>
        <w:tc>
          <w:tcPr>
            <w:tcW w:w="1700" w:type="dxa"/>
            <w:noWrap w:val="0"/>
            <w:vAlign w:val="top"/>
          </w:tcPr>
          <w:p w14:paraId="2E5B9122">
            <w:pPr>
              <w:pStyle w:val="95"/>
              <w:spacing w:before="170" w:line="206" w:lineRule="auto"/>
              <w:ind w:left="180"/>
              <w:rPr>
                <w:b/>
                <w:bCs/>
                <w:spacing w:val="-7"/>
              </w:rPr>
            </w:pPr>
          </w:p>
        </w:tc>
        <w:tc>
          <w:tcPr>
            <w:tcW w:w="2555" w:type="dxa"/>
            <w:noWrap w:val="0"/>
            <w:vAlign w:val="top"/>
          </w:tcPr>
          <w:p w14:paraId="3FE0E076">
            <w:pPr>
              <w:pStyle w:val="95"/>
              <w:spacing w:before="170" w:line="206" w:lineRule="auto"/>
              <w:ind w:left="180"/>
              <w:rPr>
                <w:b/>
                <w:bCs/>
                <w:spacing w:val="-7"/>
              </w:rPr>
            </w:pPr>
          </w:p>
        </w:tc>
        <w:tc>
          <w:tcPr>
            <w:tcW w:w="1988" w:type="dxa"/>
            <w:noWrap w:val="0"/>
            <w:vAlign w:val="top"/>
          </w:tcPr>
          <w:p w14:paraId="75887B55">
            <w:pPr>
              <w:pStyle w:val="95"/>
              <w:spacing w:before="170" w:line="206" w:lineRule="auto"/>
              <w:ind w:left="180"/>
              <w:rPr>
                <w:b/>
                <w:bCs/>
                <w:spacing w:val="-7"/>
              </w:rPr>
            </w:pPr>
          </w:p>
        </w:tc>
      </w:tr>
      <w:tr w14:paraId="047A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7DBEA920">
            <w:pPr>
              <w:pStyle w:val="95"/>
              <w:spacing w:before="170" w:line="206" w:lineRule="auto"/>
              <w:ind w:left="180"/>
              <w:rPr>
                <w:b/>
                <w:bCs/>
                <w:spacing w:val="-7"/>
              </w:rPr>
            </w:pPr>
          </w:p>
        </w:tc>
        <w:tc>
          <w:tcPr>
            <w:tcW w:w="1967" w:type="dxa"/>
            <w:noWrap w:val="0"/>
            <w:vAlign w:val="top"/>
          </w:tcPr>
          <w:p w14:paraId="79B85CD5">
            <w:pPr>
              <w:pStyle w:val="95"/>
              <w:spacing w:before="170" w:line="206" w:lineRule="auto"/>
              <w:ind w:left="180"/>
              <w:rPr>
                <w:b/>
                <w:bCs/>
                <w:spacing w:val="-7"/>
              </w:rPr>
            </w:pPr>
          </w:p>
        </w:tc>
        <w:tc>
          <w:tcPr>
            <w:tcW w:w="1700" w:type="dxa"/>
            <w:noWrap w:val="0"/>
            <w:vAlign w:val="top"/>
          </w:tcPr>
          <w:p w14:paraId="643732E2">
            <w:pPr>
              <w:pStyle w:val="95"/>
              <w:spacing w:before="170" w:line="206" w:lineRule="auto"/>
              <w:ind w:left="180"/>
              <w:rPr>
                <w:b/>
                <w:bCs/>
                <w:spacing w:val="-7"/>
              </w:rPr>
            </w:pPr>
          </w:p>
        </w:tc>
        <w:tc>
          <w:tcPr>
            <w:tcW w:w="2555" w:type="dxa"/>
            <w:noWrap w:val="0"/>
            <w:vAlign w:val="top"/>
          </w:tcPr>
          <w:p w14:paraId="0E02973D">
            <w:pPr>
              <w:pStyle w:val="95"/>
              <w:spacing w:before="170" w:line="206" w:lineRule="auto"/>
              <w:ind w:left="180"/>
              <w:rPr>
                <w:b/>
                <w:bCs/>
                <w:spacing w:val="-7"/>
              </w:rPr>
            </w:pPr>
          </w:p>
        </w:tc>
        <w:tc>
          <w:tcPr>
            <w:tcW w:w="1988" w:type="dxa"/>
            <w:noWrap w:val="0"/>
            <w:vAlign w:val="top"/>
          </w:tcPr>
          <w:p w14:paraId="7B668B89">
            <w:pPr>
              <w:pStyle w:val="95"/>
              <w:spacing w:before="170" w:line="206" w:lineRule="auto"/>
              <w:ind w:left="180"/>
              <w:rPr>
                <w:b/>
                <w:bCs/>
                <w:spacing w:val="-7"/>
              </w:rPr>
            </w:pPr>
          </w:p>
        </w:tc>
      </w:tr>
      <w:tr w14:paraId="1052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4A8159A">
            <w:pPr>
              <w:pStyle w:val="95"/>
              <w:spacing w:before="170" w:line="206" w:lineRule="auto"/>
              <w:ind w:left="180"/>
              <w:rPr>
                <w:b/>
                <w:bCs/>
                <w:spacing w:val="-7"/>
              </w:rPr>
            </w:pPr>
          </w:p>
        </w:tc>
        <w:tc>
          <w:tcPr>
            <w:tcW w:w="1967" w:type="dxa"/>
            <w:noWrap w:val="0"/>
            <w:vAlign w:val="top"/>
          </w:tcPr>
          <w:p w14:paraId="3CB16C53">
            <w:pPr>
              <w:pStyle w:val="95"/>
              <w:spacing w:before="170" w:line="206" w:lineRule="auto"/>
              <w:ind w:left="180"/>
              <w:rPr>
                <w:b/>
                <w:bCs/>
                <w:spacing w:val="-7"/>
              </w:rPr>
            </w:pPr>
          </w:p>
        </w:tc>
        <w:tc>
          <w:tcPr>
            <w:tcW w:w="1700" w:type="dxa"/>
            <w:noWrap w:val="0"/>
            <w:vAlign w:val="top"/>
          </w:tcPr>
          <w:p w14:paraId="37877F30">
            <w:pPr>
              <w:pStyle w:val="95"/>
              <w:spacing w:before="170" w:line="206" w:lineRule="auto"/>
              <w:ind w:left="180"/>
              <w:rPr>
                <w:b/>
                <w:bCs/>
                <w:spacing w:val="-7"/>
              </w:rPr>
            </w:pPr>
          </w:p>
        </w:tc>
        <w:tc>
          <w:tcPr>
            <w:tcW w:w="2555" w:type="dxa"/>
            <w:noWrap w:val="0"/>
            <w:vAlign w:val="top"/>
          </w:tcPr>
          <w:p w14:paraId="157534D2">
            <w:pPr>
              <w:pStyle w:val="95"/>
              <w:spacing w:before="170" w:line="206" w:lineRule="auto"/>
              <w:ind w:left="180"/>
              <w:rPr>
                <w:b/>
                <w:bCs/>
                <w:spacing w:val="-7"/>
              </w:rPr>
            </w:pPr>
          </w:p>
        </w:tc>
        <w:tc>
          <w:tcPr>
            <w:tcW w:w="1988" w:type="dxa"/>
            <w:noWrap w:val="0"/>
            <w:vAlign w:val="top"/>
          </w:tcPr>
          <w:p w14:paraId="0DE0CADE">
            <w:pPr>
              <w:pStyle w:val="95"/>
              <w:spacing w:before="170" w:line="206" w:lineRule="auto"/>
              <w:ind w:left="180"/>
              <w:rPr>
                <w:b/>
                <w:bCs/>
                <w:spacing w:val="-7"/>
              </w:rPr>
            </w:pPr>
          </w:p>
        </w:tc>
      </w:tr>
      <w:tr w14:paraId="394BD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34774461">
            <w:pPr>
              <w:pStyle w:val="95"/>
              <w:spacing w:before="170" w:line="206" w:lineRule="auto"/>
              <w:ind w:left="180"/>
              <w:rPr>
                <w:b/>
                <w:bCs/>
                <w:spacing w:val="-7"/>
              </w:rPr>
            </w:pPr>
            <w:r>
              <w:rPr>
                <w:b/>
                <w:bCs/>
                <w:spacing w:val="-7"/>
              </w:rPr>
              <w:t>……</w:t>
            </w:r>
          </w:p>
        </w:tc>
        <w:tc>
          <w:tcPr>
            <w:tcW w:w="1967" w:type="dxa"/>
            <w:noWrap w:val="0"/>
            <w:vAlign w:val="top"/>
          </w:tcPr>
          <w:p w14:paraId="34D1F692">
            <w:pPr>
              <w:pStyle w:val="95"/>
              <w:spacing w:before="170" w:line="206" w:lineRule="auto"/>
              <w:ind w:left="180"/>
              <w:rPr>
                <w:b/>
                <w:bCs/>
                <w:spacing w:val="-7"/>
              </w:rPr>
            </w:pPr>
          </w:p>
        </w:tc>
        <w:tc>
          <w:tcPr>
            <w:tcW w:w="1700" w:type="dxa"/>
            <w:noWrap w:val="0"/>
            <w:vAlign w:val="top"/>
          </w:tcPr>
          <w:p w14:paraId="5051D9D1">
            <w:pPr>
              <w:pStyle w:val="95"/>
              <w:spacing w:before="170" w:line="206" w:lineRule="auto"/>
              <w:ind w:left="180"/>
              <w:rPr>
                <w:b/>
                <w:bCs/>
                <w:spacing w:val="-7"/>
              </w:rPr>
            </w:pPr>
          </w:p>
        </w:tc>
        <w:tc>
          <w:tcPr>
            <w:tcW w:w="2555" w:type="dxa"/>
            <w:noWrap w:val="0"/>
            <w:vAlign w:val="top"/>
          </w:tcPr>
          <w:p w14:paraId="52AE88CF">
            <w:pPr>
              <w:pStyle w:val="95"/>
              <w:spacing w:before="170" w:line="206" w:lineRule="auto"/>
              <w:ind w:left="180"/>
              <w:rPr>
                <w:b/>
                <w:bCs/>
                <w:spacing w:val="-7"/>
              </w:rPr>
            </w:pPr>
          </w:p>
        </w:tc>
        <w:tc>
          <w:tcPr>
            <w:tcW w:w="1988" w:type="dxa"/>
            <w:noWrap w:val="0"/>
            <w:vAlign w:val="top"/>
          </w:tcPr>
          <w:p w14:paraId="53179AEC">
            <w:pPr>
              <w:pStyle w:val="95"/>
              <w:spacing w:before="170" w:line="206" w:lineRule="auto"/>
              <w:ind w:left="180"/>
              <w:rPr>
                <w:b/>
                <w:bCs/>
                <w:spacing w:val="-7"/>
              </w:rPr>
            </w:pPr>
          </w:p>
        </w:tc>
      </w:tr>
      <w:tr w14:paraId="7B5E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160DE581">
            <w:pPr>
              <w:pStyle w:val="95"/>
              <w:spacing w:before="170" w:line="206" w:lineRule="auto"/>
              <w:ind w:left="180"/>
              <w:rPr>
                <w:b/>
                <w:bCs/>
                <w:spacing w:val="-7"/>
              </w:rPr>
            </w:pPr>
            <w:r>
              <w:rPr>
                <w:b/>
                <w:bCs/>
                <w:spacing w:val="-7"/>
              </w:rPr>
              <w:t>数量合计（个）：</w:t>
            </w:r>
          </w:p>
        </w:tc>
      </w:tr>
    </w:tbl>
    <w:p w14:paraId="049A0566">
      <w:pPr>
        <w:pStyle w:val="11"/>
        <w:spacing w:before="41" w:line="222" w:lineRule="auto"/>
        <w:ind w:left="333"/>
        <w:rPr>
          <w:rFonts w:hint="eastAsia" w:ascii="仿宋" w:hAnsi="仿宋" w:eastAsia="仿宋" w:cs="仿宋"/>
          <w:b/>
          <w:bCs w:val="0"/>
          <w:kern w:val="0"/>
          <w:sz w:val="24"/>
          <w:szCs w:val="24"/>
          <w:highlight w:val="none"/>
        </w:rPr>
      </w:pPr>
    </w:p>
    <w:p w14:paraId="74427849">
      <w:pPr>
        <w:pStyle w:val="11"/>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w:t>
      </w:r>
      <w:r>
        <w:rPr>
          <w:rFonts w:hint="eastAsia" w:ascii="仿宋" w:hAnsi="仿宋" w:eastAsia="仿宋" w:cs="仿宋"/>
          <w:b/>
          <w:bCs w:val="0"/>
          <w:color w:val="auto"/>
          <w:kern w:val="0"/>
          <w:sz w:val="24"/>
          <w:szCs w:val="24"/>
          <w:highlight w:val="none"/>
          <w:lang w:val="en-US" w:eastAsia="zh-CN"/>
        </w:rPr>
        <w:t>本表后附相关证明材料</w:t>
      </w:r>
      <w:r>
        <w:rPr>
          <w:rFonts w:hint="eastAsia" w:ascii="仿宋" w:hAnsi="仿宋" w:eastAsia="仿宋" w:cs="仿宋"/>
          <w:b/>
          <w:bCs w:val="0"/>
          <w:color w:val="auto"/>
          <w:kern w:val="0"/>
          <w:sz w:val="24"/>
          <w:szCs w:val="24"/>
          <w:highlight w:val="none"/>
        </w:rPr>
        <w:t>。</w:t>
      </w:r>
    </w:p>
    <w:p w14:paraId="45BA8ACD">
      <w:pPr>
        <w:rPr>
          <w:rFonts w:ascii="仿宋" w:hAnsi="仿宋" w:eastAsia="仿宋" w:cs="仿宋"/>
          <w:sz w:val="28"/>
          <w:szCs w:val="28"/>
          <w:highlight w:val="none"/>
        </w:rPr>
      </w:pPr>
    </w:p>
    <w:p w14:paraId="173F2379">
      <w:pPr>
        <w:rPr>
          <w:rFonts w:ascii="仿宋" w:hAnsi="仿宋" w:eastAsia="仿宋" w:cs="仿宋"/>
          <w:sz w:val="28"/>
          <w:szCs w:val="28"/>
          <w:highlight w:val="none"/>
        </w:rPr>
      </w:pPr>
    </w:p>
    <w:p w14:paraId="636C6F1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780A117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371FB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43BADE">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6E40FC1C">
      <w:pPr>
        <w:overflowPunct w:val="0"/>
        <w:spacing w:line="360" w:lineRule="auto"/>
        <w:jc w:val="center"/>
        <w:outlineLvl w:val="1"/>
        <w:rPr>
          <w:rStyle w:val="97"/>
          <w:rFonts w:hint="eastAsia" w:ascii="仿宋" w:hAnsi="仿宋" w:eastAsia="仿宋" w:cs="仿宋"/>
          <w:sz w:val="32"/>
          <w:szCs w:val="32"/>
        </w:rPr>
      </w:pPr>
      <w:bookmarkStart w:id="108" w:name="_Toc15636"/>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bookmarkEnd w:id="108"/>
    </w:p>
    <w:p w14:paraId="653A02D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5F6816F">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519DFF8B">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5ACABB68">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03642B95">
      <w:pPr>
        <w:kinsoku w:val="0"/>
        <w:spacing w:line="360" w:lineRule="auto"/>
        <w:rPr>
          <w:rFonts w:hint="eastAsia" w:ascii="仿宋" w:hAnsi="仿宋" w:eastAsia="仿宋" w:cs="仿宋"/>
          <w:sz w:val="24"/>
          <w:highlight w:val="none"/>
          <w:lang w:eastAsia="zh-CN"/>
        </w:rPr>
      </w:pPr>
      <w:bookmarkStart w:id="109" w:name="_Hlt526418103"/>
      <w:bookmarkEnd w:id="109"/>
      <w:bookmarkStart w:id="110" w:name="_Hlt526418107"/>
      <w:bookmarkEnd w:id="110"/>
      <w:bookmarkStart w:id="111" w:name="_Hlt526418111"/>
      <w:bookmarkEnd w:id="111"/>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074D2256">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rPr>
        <w:t>投标人</w:t>
      </w:r>
      <w:r>
        <w:rPr>
          <w:rFonts w:hint="eastAsia" w:ascii="仿宋" w:hAnsi="仿宋" w:eastAsia="仿宋" w:cs="仿宋"/>
          <w:sz w:val="24"/>
          <w:szCs w:val="24"/>
          <w:highlight w:val="none"/>
        </w:rPr>
        <w:t>自行承担。</w:t>
      </w:r>
    </w:p>
    <w:p w14:paraId="3DAB1600">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021167A3">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1B779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6276865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354C716D">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25CB48D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687790BA">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982F1F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34D2E2DB">
            <w:pPr>
              <w:autoSpaceDE w:val="0"/>
              <w:autoSpaceDN w:val="0"/>
              <w:adjustRightInd w:val="0"/>
              <w:snapToGrid w:val="0"/>
              <w:spacing w:line="360" w:lineRule="auto"/>
              <w:jc w:val="center"/>
              <w:rPr>
                <w:rFonts w:ascii="仿宋" w:hAnsi="仿宋" w:eastAsia="仿宋" w:cs="仿宋"/>
                <w:spacing w:val="-3"/>
                <w:kern w:val="0"/>
                <w:highlight w:val="none"/>
              </w:rPr>
            </w:pPr>
          </w:p>
        </w:tc>
      </w:tr>
      <w:tr w14:paraId="797A2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1B27F4A4">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06B364D5">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6CAFB87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60AC618A">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2BFA8DB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C445A35">
            <w:pPr>
              <w:autoSpaceDE w:val="0"/>
              <w:autoSpaceDN w:val="0"/>
              <w:adjustRightInd w:val="0"/>
              <w:snapToGrid w:val="0"/>
              <w:spacing w:line="360" w:lineRule="auto"/>
              <w:jc w:val="center"/>
              <w:rPr>
                <w:rFonts w:ascii="仿宋" w:hAnsi="仿宋" w:eastAsia="仿宋" w:cs="仿宋"/>
                <w:spacing w:val="-3"/>
                <w:kern w:val="0"/>
                <w:highlight w:val="none"/>
              </w:rPr>
            </w:pPr>
          </w:p>
        </w:tc>
      </w:tr>
      <w:tr w14:paraId="40CB0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4A50631">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7B6D0F29">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27398A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22719554">
            <w:pPr>
              <w:autoSpaceDE w:val="0"/>
              <w:autoSpaceDN w:val="0"/>
              <w:adjustRightInd w:val="0"/>
              <w:snapToGrid w:val="0"/>
              <w:spacing w:line="360" w:lineRule="auto"/>
              <w:jc w:val="center"/>
              <w:rPr>
                <w:rFonts w:ascii="仿宋" w:hAnsi="仿宋" w:eastAsia="仿宋" w:cs="仿宋"/>
                <w:spacing w:val="-3"/>
                <w:kern w:val="0"/>
                <w:highlight w:val="none"/>
              </w:rPr>
            </w:pPr>
          </w:p>
        </w:tc>
      </w:tr>
      <w:tr w14:paraId="43C7C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3BB828A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2C038DA">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49311C39">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3C0BDE60">
            <w:pPr>
              <w:autoSpaceDE w:val="0"/>
              <w:autoSpaceDN w:val="0"/>
              <w:adjustRightInd w:val="0"/>
              <w:snapToGrid w:val="0"/>
              <w:spacing w:line="360" w:lineRule="auto"/>
              <w:jc w:val="center"/>
              <w:rPr>
                <w:rFonts w:ascii="仿宋" w:hAnsi="仿宋" w:eastAsia="仿宋" w:cs="仿宋"/>
                <w:spacing w:val="-3"/>
                <w:kern w:val="0"/>
                <w:highlight w:val="none"/>
              </w:rPr>
            </w:pPr>
          </w:p>
        </w:tc>
      </w:tr>
      <w:tr w14:paraId="6E76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A0FD211">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12B157A3">
            <w:pPr>
              <w:autoSpaceDE w:val="0"/>
              <w:autoSpaceDN w:val="0"/>
              <w:adjustRightInd w:val="0"/>
              <w:snapToGrid w:val="0"/>
              <w:spacing w:line="360" w:lineRule="auto"/>
              <w:jc w:val="center"/>
              <w:rPr>
                <w:rFonts w:ascii="仿宋" w:hAnsi="仿宋" w:eastAsia="仿宋" w:cs="仿宋"/>
                <w:spacing w:val="-3"/>
                <w:kern w:val="0"/>
                <w:highlight w:val="none"/>
              </w:rPr>
            </w:pPr>
          </w:p>
        </w:tc>
      </w:tr>
      <w:tr w14:paraId="3E580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ED7D727">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24FB22F4">
            <w:pPr>
              <w:autoSpaceDE w:val="0"/>
              <w:autoSpaceDN w:val="0"/>
              <w:adjustRightInd w:val="0"/>
              <w:snapToGrid w:val="0"/>
              <w:spacing w:line="360" w:lineRule="auto"/>
              <w:jc w:val="center"/>
              <w:rPr>
                <w:rFonts w:ascii="仿宋" w:hAnsi="仿宋" w:eastAsia="仿宋" w:cs="仿宋"/>
                <w:spacing w:val="-3"/>
                <w:kern w:val="0"/>
                <w:highlight w:val="none"/>
              </w:rPr>
            </w:pPr>
          </w:p>
        </w:tc>
      </w:tr>
      <w:tr w14:paraId="58183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6E7A65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6F8A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7A0EFC6">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68A82E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4BC9081D">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69EB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60FF8F1">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0F6AA9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A9A559E">
            <w:pPr>
              <w:autoSpaceDE w:val="0"/>
              <w:autoSpaceDN w:val="0"/>
              <w:adjustRightInd w:val="0"/>
              <w:snapToGrid w:val="0"/>
              <w:spacing w:line="360" w:lineRule="auto"/>
              <w:jc w:val="center"/>
              <w:rPr>
                <w:rFonts w:ascii="仿宋" w:hAnsi="仿宋" w:eastAsia="仿宋" w:cs="仿宋"/>
                <w:spacing w:val="-3"/>
                <w:kern w:val="0"/>
                <w:highlight w:val="none"/>
              </w:rPr>
            </w:pPr>
          </w:p>
        </w:tc>
      </w:tr>
      <w:tr w14:paraId="38A53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1ED5164D">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2E2C01F">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371E6D5B">
            <w:pPr>
              <w:autoSpaceDE w:val="0"/>
              <w:autoSpaceDN w:val="0"/>
              <w:adjustRightInd w:val="0"/>
              <w:snapToGrid w:val="0"/>
              <w:spacing w:line="360" w:lineRule="auto"/>
              <w:jc w:val="center"/>
              <w:rPr>
                <w:rFonts w:ascii="仿宋" w:hAnsi="仿宋" w:eastAsia="仿宋" w:cs="仿宋"/>
                <w:spacing w:val="-3"/>
                <w:kern w:val="0"/>
                <w:highlight w:val="none"/>
              </w:rPr>
            </w:pPr>
          </w:p>
        </w:tc>
      </w:tr>
      <w:tr w14:paraId="26A55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3BA0E4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5DD19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8651B9C">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A7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5385C51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FC14C28">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986432E">
            <w:pPr>
              <w:autoSpaceDE w:val="0"/>
              <w:autoSpaceDN w:val="0"/>
              <w:adjustRightInd w:val="0"/>
              <w:snapToGrid w:val="0"/>
              <w:spacing w:line="360" w:lineRule="auto"/>
              <w:jc w:val="center"/>
              <w:rPr>
                <w:rFonts w:ascii="仿宋" w:hAnsi="仿宋" w:eastAsia="仿宋" w:cs="仿宋"/>
                <w:spacing w:val="-3"/>
                <w:kern w:val="0"/>
                <w:highlight w:val="none"/>
              </w:rPr>
            </w:pPr>
          </w:p>
        </w:tc>
      </w:tr>
      <w:tr w14:paraId="7102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B1A7C1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789186ED">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8EE43AB">
            <w:pPr>
              <w:autoSpaceDE w:val="0"/>
              <w:autoSpaceDN w:val="0"/>
              <w:adjustRightInd w:val="0"/>
              <w:snapToGrid w:val="0"/>
              <w:spacing w:line="360" w:lineRule="auto"/>
              <w:jc w:val="center"/>
              <w:rPr>
                <w:rFonts w:ascii="仿宋" w:hAnsi="仿宋" w:eastAsia="仿宋" w:cs="仿宋"/>
                <w:spacing w:val="-3"/>
                <w:kern w:val="0"/>
                <w:highlight w:val="none"/>
              </w:rPr>
            </w:pPr>
          </w:p>
        </w:tc>
      </w:tr>
      <w:tr w14:paraId="6EDE7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247D796">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FF86D6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E79758D">
            <w:pPr>
              <w:autoSpaceDE w:val="0"/>
              <w:autoSpaceDN w:val="0"/>
              <w:adjustRightInd w:val="0"/>
              <w:snapToGrid w:val="0"/>
              <w:spacing w:line="360" w:lineRule="auto"/>
              <w:jc w:val="center"/>
              <w:rPr>
                <w:rFonts w:ascii="仿宋" w:hAnsi="仿宋" w:eastAsia="仿宋" w:cs="仿宋"/>
                <w:spacing w:val="-3"/>
                <w:kern w:val="0"/>
                <w:highlight w:val="none"/>
              </w:rPr>
            </w:pPr>
          </w:p>
        </w:tc>
      </w:tr>
      <w:tr w14:paraId="2D6E0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59A7923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727CBF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4640C10">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43D83B92">
      <w:pPr>
        <w:spacing w:line="360" w:lineRule="auto"/>
        <w:rPr>
          <w:rFonts w:ascii="仿宋" w:hAnsi="仿宋" w:eastAsia="仿宋" w:cs="仿宋"/>
          <w:b/>
          <w:bCs/>
          <w:highlight w:val="none"/>
        </w:rPr>
      </w:pPr>
      <w:r>
        <w:rPr>
          <w:rFonts w:hint="eastAsia" w:ascii="仿宋" w:hAnsi="仿宋" w:eastAsia="仿宋" w:cs="仿宋"/>
          <w:b/>
          <w:bCs/>
          <w:highlight w:val="none"/>
        </w:rPr>
        <w:t>注：本表后附相关证明材料。</w:t>
      </w:r>
    </w:p>
    <w:p w14:paraId="296A28BD">
      <w:pPr>
        <w:spacing w:line="480" w:lineRule="auto"/>
        <w:ind w:firstLine="3360" w:firstLineChars="1400"/>
        <w:rPr>
          <w:rFonts w:ascii="仿宋" w:hAnsi="仿宋" w:eastAsia="仿宋" w:cs="仿宋"/>
          <w:highlight w:val="none"/>
        </w:rPr>
      </w:pPr>
    </w:p>
    <w:p w14:paraId="0D9028E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B298C3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A21EC83">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5D10DCB">
      <w:pPr>
        <w:rPr>
          <w:rFonts w:ascii="仿宋" w:hAnsi="仿宋" w:eastAsia="仿宋" w:cs="仿宋"/>
          <w:sz w:val="28"/>
          <w:highlight w:val="none"/>
        </w:rPr>
      </w:pPr>
      <w:r>
        <w:rPr>
          <w:rFonts w:hint="eastAsia" w:ascii="仿宋" w:hAnsi="仿宋" w:eastAsia="仿宋" w:cs="仿宋"/>
          <w:sz w:val="28"/>
          <w:highlight w:val="none"/>
        </w:rPr>
        <w:br w:type="page"/>
      </w:r>
    </w:p>
    <w:p w14:paraId="62CCF490">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3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35A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60D5074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75" w:type="dxa"/>
            <w:vAlign w:val="center"/>
          </w:tcPr>
          <w:p w14:paraId="195E08A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姓名</w:t>
            </w:r>
          </w:p>
        </w:tc>
        <w:tc>
          <w:tcPr>
            <w:tcW w:w="945" w:type="dxa"/>
            <w:vAlign w:val="center"/>
          </w:tcPr>
          <w:p w14:paraId="40601786">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性别</w:t>
            </w:r>
          </w:p>
        </w:tc>
        <w:tc>
          <w:tcPr>
            <w:tcW w:w="1198" w:type="dxa"/>
            <w:vAlign w:val="center"/>
          </w:tcPr>
          <w:p w14:paraId="4DC8286A">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工作年限</w:t>
            </w:r>
          </w:p>
        </w:tc>
        <w:tc>
          <w:tcPr>
            <w:tcW w:w="797" w:type="dxa"/>
            <w:vAlign w:val="center"/>
          </w:tcPr>
          <w:p w14:paraId="42CDB908">
            <w:pPr>
              <w:tabs>
                <w:tab w:val="left" w:pos="0"/>
              </w:tabs>
              <w:jc w:val="center"/>
              <w:rPr>
                <w:rFonts w:ascii="仿宋" w:hAnsi="仿宋" w:eastAsia="仿宋" w:cs="仿宋"/>
                <w:sz w:val="24"/>
                <w:highlight w:val="none"/>
              </w:rPr>
            </w:pPr>
            <w:r>
              <w:rPr>
                <w:rFonts w:hint="eastAsia" w:ascii="仿宋" w:hAnsi="仿宋" w:eastAsia="仿宋" w:cs="仿宋"/>
                <w:sz w:val="24"/>
                <w:highlight w:val="none"/>
              </w:rPr>
              <w:t>专业</w:t>
            </w:r>
          </w:p>
        </w:tc>
        <w:tc>
          <w:tcPr>
            <w:tcW w:w="1575" w:type="dxa"/>
            <w:vAlign w:val="center"/>
          </w:tcPr>
          <w:p w14:paraId="375E7D6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职称或资格证书</w:t>
            </w:r>
          </w:p>
        </w:tc>
        <w:tc>
          <w:tcPr>
            <w:tcW w:w="2193" w:type="dxa"/>
            <w:vAlign w:val="center"/>
          </w:tcPr>
          <w:p w14:paraId="7998963B">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拟在本项目中担任的工作</w:t>
            </w:r>
          </w:p>
        </w:tc>
      </w:tr>
      <w:tr w14:paraId="348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A1F6F89">
            <w:pPr>
              <w:tabs>
                <w:tab w:val="left" w:pos="0"/>
              </w:tabs>
              <w:spacing w:line="360" w:lineRule="auto"/>
              <w:rPr>
                <w:rFonts w:ascii="仿宋" w:hAnsi="仿宋" w:eastAsia="仿宋" w:cs="仿宋"/>
                <w:sz w:val="24"/>
                <w:highlight w:val="none"/>
              </w:rPr>
            </w:pPr>
          </w:p>
        </w:tc>
        <w:tc>
          <w:tcPr>
            <w:tcW w:w="1575" w:type="dxa"/>
          </w:tcPr>
          <w:p w14:paraId="26EAEE16">
            <w:pPr>
              <w:tabs>
                <w:tab w:val="left" w:pos="0"/>
              </w:tabs>
              <w:spacing w:line="360" w:lineRule="auto"/>
              <w:rPr>
                <w:rFonts w:ascii="仿宋" w:hAnsi="仿宋" w:eastAsia="仿宋" w:cs="仿宋"/>
                <w:sz w:val="24"/>
                <w:highlight w:val="none"/>
              </w:rPr>
            </w:pPr>
          </w:p>
        </w:tc>
        <w:tc>
          <w:tcPr>
            <w:tcW w:w="945" w:type="dxa"/>
          </w:tcPr>
          <w:p w14:paraId="05552DB5">
            <w:pPr>
              <w:tabs>
                <w:tab w:val="left" w:pos="0"/>
              </w:tabs>
              <w:spacing w:line="360" w:lineRule="auto"/>
              <w:rPr>
                <w:rFonts w:ascii="仿宋" w:hAnsi="仿宋" w:eastAsia="仿宋" w:cs="仿宋"/>
                <w:sz w:val="24"/>
                <w:highlight w:val="none"/>
              </w:rPr>
            </w:pPr>
          </w:p>
        </w:tc>
        <w:tc>
          <w:tcPr>
            <w:tcW w:w="1198" w:type="dxa"/>
          </w:tcPr>
          <w:p w14:paraId="0008E97A">
            <w:pPr>
              <w:tabs>
                <w:tab w:val="left" w:pos="0"/>
              </w:tabs>
              <w:spacing w:line="360" w:lineRule="auto"/>
              <w:rPr>
                <w:rFonts w:ascii="仿宋" w:hAnsi="仿宋" w:eastAsia="仿宋" w:cs="仿宋"/>
                <w:sz w:val="24"/>
                <w:highlight w:val="none"/>
              </w:rPr>
            </w:pPr>
          </w:p>
        </w:tc>
        <w:tc>
          <w:tcPr>
            <w:tcW w:w="797" w:type="dxa"/>
          </w:tcPr>
          <w:p w14:paraId="5E126030">
            <w:pPr>
              <w:tabs>
                <w:tab w:val="left" w:pos="0"/>
              </w:tabs>
              <w:spacing w:line="360" w:lineRule="auto"/>
              <w:rPr>
                <w:rFonts w:ascii="仿宋" w:hAnsi="仿宋" w:eastAsia="仿宋" w:cs="仿宋"/>
                <w:sz w:val="24"/>
                <w:highlight w:val="none"/>
              </w:rPr>
            </w:pPr>
          </w:p>
        </w:tc>
        <w:tc>
          <w:tcPr>
            <w:tcW w:w="1575" w:type="dxa"/>
          </w:tcPr>
          <w:p w14:paraId="490FC966">
            <w:pPr>
              <w:tabs>
                <w:tab w:val="left" w:pos="0"/>
              </w:tabs>
              <w:spacing w:line="360" w:lineRule="auto"/>
              <w:rPr>
                <w:rFonts w:ascii="仿宋" w:hAnsi="仿宋" w:eastAsia="仿宋" w:cs="仿宋"/>
                <w:sz w:val="24"/>
                <w:highlight w:val="none"/>
              </w:rPr>
            </w:pPr>
          </w:p>
        </w:tc>
        <w:tc>
          <w:tcPr>
            <w:tcW w:w="2193" w:type="dxa"/>
          </w:tcPr>
          <w:p w14:paraId="0C42F5E4">
            <w:pPr>
              <w:tabs>
                <w:tab w:val="left" w:pos="0"/>
              </w:tabs>
              <w:spacing w:line="360" w:lineRule="auto"/>
              <w:rPr>
                <w:rFonts w:ascii="仿宋" w:hAnsi="仿宋" w:eastAsia="仿宋" w:cs="仿宋"/>
                <w:sz w:val="24"/>
                <w:highlight w:val="none"/>
              </w:rPr>
            </w:pPr>
          </w:p>
        </w:tc>
      </w:tr>
      <w:tr w14:paraId="72F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81A8E00">
            <w:pPr>
              <w:tabs>
                <w:tab w:val="left" w:pos="0"/>
              </w:tabs>
              <w:spacing w:line="360" w:lineRule="auto"/>
              <w:rPr>
                <w:rFonts w:ascii="仿宋" w:hAnsi="仿宋" w:eastAsia="仿宋" w:cs="仿宋"/>
                <w:sz w:val="24"/>
                <w:highlight w:val="none"/>
              </w:rPr>
            </w:pPr>
          </w:p>
        </w:tc>
        <w:tc>
          <w:tcPr>
            <w:tcW w:w="1575" w:type="dxa"/>
          </w:tcPr>
          <w:p w14:paraId="59CE6536">
            <w:pPr>
              <w:tabs>
                <w:tab w:val="left" w:pos="0"/>
              </w:tabs>
              <w:spacing w:line="360" w:lineRule="auto"/>
              <w:rPr>
                <w:rFonts w:ascii="仿宋" w:hAnsi="仿宋" w:eastAsia="仿宋" w:cs="仿宋"/>
                <w:sz w:val="24"/>
                <w:highlight w:val="none"/>
              </w:rPr>
            </w:pPr>
          </w:p>
        </w:tc>
        <w:tc>
          <w:tcPr>
            <w:tcW w:w="945" w:type="dxa"/>
          </w:tcPr>
          <w:p w14:paraId="14C30B99">
            <w:pPr>
              <w:tabs>
                <w:tab w:val="left" w:pos="0"/>
              </w:tabs>
              <w:spacing w:line="360" w:lineRule="auto"/>
              <w:rPr>
                <w:rFonts w:ascii="仿宋" w:hAnsi="仿宋" w:eastAsia="仿宋" w:cs="仿宋"/>
                <w:sz w:val="24"/>
                <w:highlight w:val="none"/>
              </w:rPr>
            </w:pPr>
          </w:p>
        </w:tc>
        <w:tc>
          <w:tcPr>
            <w:tcW w:w="1198" w:type="dxa"/>
          </w:tcPr>
          <w:p w14:paraId="3508F697">
            <w:pPr>
              <w:tabs>
                <w:tab w:val="left" w:pos="0"/>
              </w:tabs>
              <w:spacing w:line="360" w:lineRule="auto"/>
              <w:rPr>
                <w:rFonts w:ascii="仿宋" w:hAnsi="仿宋" w:eastAsia="仿宋" w:cs="仿宋"/>
                <w:sz w:val="24"/>
                <w:highlight w:val="none"/>
              </w:rPr>
            </w:pPr>
          </w:p>
        </w:tc>
        <w:tc>
          <w:tcPr>
            <w:tcW w:w="797" w:type="dxa"/>
          </w:tcPr>
          <w:p w14:paraId="0E8E0948">
            <w:pPr>
              <w:tabs>
                <w:tab w:val="left" w:pos="0"/>
              </w:tabs>
              <w:spacing w:line="360" w:lineRule="auto"/>
              <w:rPr>
                <w:rFonts w:ascii="仿宋" w:hAnsi="仿宋" w:eastAsia="仿宋" w:cs="仿宋"/>
                <w:sz w:val="24"/>
                <w:highlight w:val="none"/>
              </w:rPr>
            </w:pPr>
          </w:p>
        </w:tc>
        <w:tc>
          <w:tcPr>
            <w:tcW w:w="1575" w:type="dxa"/>
          </w:tcPr>
          <w:p w14:paraId="0AA7B86B">
            <w:pPr>
              <w:tabs>
                <w:tab w:val="left" w:pos="0"/>
              </w:tabs>
              <w:spacing w:line="360" w:lineRule="auto"/>
              <w:rPr>
                <w:rFonts w:ascii="仿宋" w:hAnsi="仿宋" w:eastAsia="仿宋" w:cs="仿宋"/>
                <w:sz w:val="24"/>
                <w:highlight w:val="none"/>
              </w:rPr>
            </w:pPr>
          </w:p>
        </w:tc>
        <w:tc>
          <w:tcPr>
            <w:tcW w:w="2193" w:type="dxa"/>
          </w:tcPr>
          <w:p w14:paraId="3B6F1350">
            <w:pPr>
              <w:tabs>
                <w:tab w:val="left" w:pos="0"/>
              </w:tabs>
              <w:spacing w:line="360" w:lineRule="auto"/>
              <w:rPr>
                <w:rFonts w:ascii="仿宋" w:hAnsi="仿宋" w:eastAsia="仿宋" w:cs="仿宋"/>
                <w:sz w:val="24"/>
                <w:highlight w:val="none"/>
              </w:rPr>
            </w:pPr>
          </w:p>
        </w:tc>
      </w:tr>
      <w:tr w14:paraId="210B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8143278">
            <w:pPr>
              <w:tabs>
                <w:tab w:val="left" w:pos="0"/>
              </w:tabs>
              <w:spacing w:line="360" w:lineRule="auto"/>
              <w:rPr>
                <w:rFonts w:ascii="仿宋" w:hAnsi="仿宋" w:eastAsia="仿宋" w:cs="仿宋"/>
                <w:sz w:val="24"/>
                <w:highlight w:val="none"/>
              </w:rPr>
            </w:pPr>
          </w:p>
        </w:tc>
        <w:tc>
          <w:tcPr>
            <w:tcW w:w="1575" w:type="dxa"/>
          </w:tcPr>
          <w:p w14:paraId="0B3D3AD0">
            <w:pPr>
              <w:tabs>
                <w:tab w:val="left" w:pos="0"/>
              </w:tabs>
              <w:spacing w:line="360" w:lineRule="auto"/>
              <w:rPr>
                <w:rFonts w:ascii="仿宋" w:hAnsi="仿宋" w:eastAsia="仿宋" w:cs="仿宋"/>
                <w:sz w:val="24"/>
                <w:highlight w:val="none"/>
              </w:rPr>
            </w:pPr>
          </w:p>
        </w:tc>
        <w:tc>
          <w:tcPr>
            <w:tcW w:w="945" w:type="dxa"/>
          </w:tcPr>
          <w:p w14:paraId="02C4BD72">
            <w:pPr>
              <w:tabs>
                <w:tab w:val="left" w:pos="0"/>
              </w:tabs>
              <w:spacing w:line="360" w:lineRule="auto"/>
              <w:rPr>
                <w:rFonts w:ascii="仿宋" w:hAnsi="仿宋" w:eastAsia="仿宋" w:cs="仿宋"/>
                <w:sz w:val="24"/>
                <w:highlight w:val="none"/>
              </w:rPr>
            </w:pPr>
          </w:p>
        </w:tc>
        <w:tc>
          <w:tcPr>
            <w:tcW w:w="1198" w:type="dxa"/>
          </w:tcPr>
          <w:p w14:paraId="0EB97E56">
            <w:pPr>
              <w:tabs>
                <w:tab w:val="left" w:pos="0"/>
              </w:tabs>
              <w:spacing w:line="360" w:lineRule="auto"/>
              <w:rPr>
                <w:rFonts w:ascii="仿宋" w:hAnsi="仿宋" w:eastAsia="仿宋" w:cs="仿宋"/>
                <w:sz w:val="24"/>
                <w:highlight w:val="none"/>
              </w:rPr>
            </w:pPr>
          </w:p>
        </w:tc>
        <w:tc>
          <w:tcPr>
            <w:tcW w:w="797" w:type="dxa"/>
          </w:tcPr>
          <w:p w14:paraId="1AA9197A">
            <w:pPr>
              <w:tabs>
                <w:tab w:val="left" w:pos="0"/>
              </w:tabs>
              <w:spacing w:line="360" w:lineRule="auto"/>
              <w:rPr>
                <w:rFonts w:ascii="仿宋" w:hAnsi="仿宋" w:eastAsia="仿宋" w:cs="仿宋"/>
                <w:sz w:val="24"/>
                <w:highlight w:val="none"/>
              </w:rPr>
            </w:pPr>
          </w:p>
        </w:tc>
        <w:tc>
          <w:tcPr>
            <w:tcW w:w="1575" w:type="dxa"/>
          </w:tcPr>
          <w:p w14:paraId="2E860F04">
            <w:pPr>
              <w:tabs>
                <w:tab w:val="left" w:pos="0"/>
              </w:tabs>
              <w:spacing w:line="360" w:lineRule="auto"/>
              <w:rPr>
                <w:rFonts w:ascii="仿宋" w:hAnsi="仿宋" w:eastAsia="仿宋" w:cs="仿宋"/>
                <w:sz w:val="24"/>
                <w:highlight w:val="none"/>
              </w:rPr>
            </w:pPr>
          </w:p>
        </w:tc>
        <w:tc>
          <w:tcPr>
            <w:tcW w:w="2193" w:type="dxa"/>
          </w:tcPr>
          <w:p w14:paraId="7A8C4A61">
            <w:pPr>
              <w:tabs>
                <w:tab w:val="left" w:pos="0"/>
              </w:tabs>
              <w:spacing w:line="360" w:lineRule="auto"/>
              <w:rPr>
                <w:rFonts w:ascii="仿宋" w:hAnsi="仿宋" w:eastAsia="仿宋" w:cs="仿宋"/>
                <w:sz w:val="24"/>
                <w:highlight w:val="none"/>
              </w:rPr>
            </w:pPr>
          </w:p>
        </w:tc>
      </w:tr>
      <w:tr w14:paraId="73E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60E6486">
            <w:pPr>
              <w:tabs>
                <w:tab w:val="left" w:pos="0"/>
              </w:tabs>
              <w:spacing w:line="360" w:lineRule="auto"/>
              <w:rPr>
                <w:rFonts w:ascii="仿宋" w:hAnsi="仿宋" w:eastAsia="仿宋" w:cs="仿宋"/>
                <w:sz w:val="24"/>
                <w:highlight w:val="none"/>
              </w:rPr>
            </w:pPr>
          </w:p>
        </w:tc>
        <w:tc>
          <w:tcPr>
            <w:tcW w:w="1575" w:type="dxa"/>
          </w:tcPr>
          <w:p w14:paraId="57C616F5">
            <w:pPr>
              <w:tabs>
                <w:tab w:val="left" w:pos="0"/>
              </w:tabs>
              <w:spacing w:line="360" w:lineRule="auto"/>
              <w:rPr>
                <w:rFonts w:ascii="仿宋" w:hAnsi="仿宋" w:eastAsia="仿宋" w:cs="仿宋"/>
                <w:sz w:val="24"/>
                <w:highlight w:val="none"/>
              </w:rPr>
            </w:pPr>
          </w:p>
        </w:tc>
        <w:tc>
          <w:tcPr>
            <w:tcW w:w="945" w:type="dxa"/>
          </w:tcPr>
          <w:p w14:paraId="6F8B75EA">
            <w:pPr>
              <w:tabs>
                <w:tab w:val="left" w:pos="0"/>
              </w:tabs>
              <w:spacing w:line="360" w:lineRule="auto"/>
              <w:rPr>
                <w:rFonts w:ascii="仿宋" w:hAnsi="仿宋" w:eastAsia="仿宋" w:cs="仿宋"/>
                <w:sz w:val="24"/>
                <w:highlight w:val="none"/>
              </w:rPr>
            </w:pPr>
          </w:p>
        </w:tc>
        <w:tc>
          <w:tcPr>
            <w:tcW w:w="1198" w:type="dxa"/>
          </w:tcPr>
          <w:p w14:paraId="0E3DB645">
            <w:pPr>
              <w:tabs>
                <w:tab w:val="left" w:pos="0"/>
              </w:tabs>
              <w:spacing w:line="360" w:lineRule="auto"/>
              <w:rPr>
                <w:rFonts w:ascii="仿宋" w:hAnsi="仿宋" w:eastAsia="仿宋" w:cs="仿宋"/>
                <w:sz w:val="24"/>
                <w:highlight w:val="none"/>
              </w:rPr>
            </w:pPr>
          </w:p>
        </w:tc>
        <w:tc>
          <w:tcPr>
            <w:tcW w:w="797" w:type="dxa"/>
          </w:tcPr>
          <w:p w14:paraId="720323C5">
            <w:pPr>
              <w:tabs>
                <w:tab w:val="left" w:pos="0"/>
              </w:tabs>
              <w:spacing w:line="360" w:lineRule="auto"/>
              <w:rPr>
                <w:rFonts w:ascii="仿宋" w:hAnsi="仿宋" w:eastAsia="仿宋" w:cs="仿宋"/>
                <w:sz w:val="24"/>
                <w:highlight w:val="none"/>
              </w:rPr>
            </w:pPr>
          </w:p>
        </w:tc>
        <w:tc>
          <w:tcPr>
            <w:tcW w:w="1575" w:type="dxa"/>
          </w:tcPr>
          <w:p w14:paraId="4EFCE149">
            <w:pPr>
              <w:tabs>
                <w:tab w:val="left" w:pos="0"/>
              </w:tabs>
              <w:spacing w:line="360" w:lineRule="auto"/>
              <w:rPr>
                <w:rFonts w:ascii="仿宋" w:hAnsi="仿宋" w:eastAsia="仿宋" w:cs="仿宋"/>
                <w:sz w:val="24"/>
                <w:highlight w:val="none"/>
              </w:rPr>
            </w:pPr>
          </w:p>
        </w:tc>
        <w:tc>
          <w:tcPr>
            <w:tcW w:w="2193" w:type="dxa"/>
          </w:tcPr>
          <w:p w14:paraId="3EF85758">
            <w:pPr>
              <w:tabs>
                <w:tab w:val="left" w:pos="0"/>
              </w:tabs>
              <w:spacing w:line="360" w:lineRule="auto"/>
              <w:rPr>
                <w:rFonts w:ascii="仿宋" w:hAnsi="仿宋" w:eastAsia="仿宋" w:cs="仿宋"/>
                <w:sz w:val="24"/>
                <w:highlight w:val="none"/>
              </w:rPr>
            </w:pPr>
          </w:p>
        </w:tc>
      </w:tr>
      <w:tr w14:paraId="72B3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DC194E3">
            <w:pPr>
              <w:tabs>
                <w:tab w:val="left" w:pos="0"/>
              </w:tabs>
              <w:spacing w:line="360" w:lineRule="auto"/>
              <w:rPr>
                <w:rFonts w:ascii="仿宋" w:hAnsi="仿宋" w:eastAsia="仿宋" w:cs="仿宋"/>
                <w:sz w:val="24"/>
                <w:highlight w:val="none"/>
              </w:rPr>
            </w:pPr>
          </w:p>
        </w:tc>
        <w:tc>
          <w:tcPr>
            <w:tcW w:w="1575" w:type="dxa"/>
          </w:tcPr>
          <w:p w14:paraId="274F0B36">
            <w:pPr>
              <w:tabs>
                <w:tab w:val="left" w:pos="0"/>
              </w:tabs>
              <w:spacing w:line="360" w:lineRule="auto"/>
              <w:rPr>
                <w:rFonts w:ascii="仿宋" w:hAnsi="仿宋" w:eastAsia="仿宋" w:cs="仿宋"/>
                <w:sz w:val="24"/>
                <w:highlight w:val="none"/>
              </w:rPr>
            </w:pPr>
          </w:p>
        </w:tc>
        <w:tc>
          <w:tcPr>
            <w:tcW w:w="945" w:type="dxa"/>
          </w:tcPr>
          <w:p w14:paraId="77BA7988">
            <w:pPr>
              <w:tabs>
                <w:tab w:val="left" w:pos="0"/>
              </w:tabs>
              <w:spacing w:line="360" w:lineRule="auto"/>
              <w:rPr>
                <w:rFonts w:ascii="仿宋" w:hAnsi="仿宋" w:eastAsia="仿宋" w:cs="仿宋"/>
                <w:sz w:val="24"/>
                <w:highlight w:val="none"/>
              </w:rPr>
            </w:pPr>
          </w:p>
        </w:tc>
        <w:tc>
          <w:tcPr>
            <w:tcW w:w="1198" w:type="dxa"/>
          </w:tcPr>
          <w:p w14:paraId="77113441">
            <w:pPr>
              <w:tabs>
                <w:tab w:val="left" w:pos="0"/>
              </w:tabs>
              <w:spacing w:line="360" w:lineRule="auto"/>
              <w:rPr>
                <w:rFonts w:ascii="仿宋" w:hAnsi="仿宋" w:eastAsia="仿宋" w:cs="仿宋"/>
                <w:sz w:val="24"/>
                <w:highlight w:val="none"/>
              </w:rPr>
            </w:pPr>
          </w:p>
        </w:tc>
        <w:tc>
          <w:tcPr>
            <w:tcW w:w="797" w:type="dxa"/>
          </w:tcPr>
          <w:p w14:paraId="345DA856">
            <w:pPr>
              <w:tabs>
                <w:tab w:val="left" w:pos="0"/>
              </w:tabs>
              <w:spacing w:line="360" w:lineRule="auto"/>
              <w:rPr>
                <w:rFonts w:ascii="仿宋" w:hAnsi="仿宋" w:eastAsia="仿宋" w:cs="仿宋"/>
                <w:sz w:val="24"/>
                <w:highlight w:val="none"/>
              </w:rPr>
            </w:pPr>
          </w:p>
        </w:tc>
        <w:tc>
          <w:tcPr>
            <w:tcW w:w="1575" w:type="dxa"/>
          </w:tcPr>
          <w:p w14:paraId="796F0AAC">
            <w:pPr>
              <w:tabs>
                <w:tab w:val="left" w:pos="0"/>
              </w:tabs>
              <w:spacing w:line="360" w:lineRule="auto"/>
              <w:rPr>
                <w:rFonts w:ascii="仿宋" w:hAnsi="仿宋" w:eastAsia="仿宋" w:cs="仿宋"/>
                <w:sz w:val="24"/>
                <w:highlight w:val="none"/>
              </w:rPr>
            </w:pPr>
          </w:p>
        </w:tc>
        <w:tc>
          <w:tcPr>
            <w:tcW w:w="2193" w:type="dxa"/>
          </w:tcPr>
          <w:p w14:paraId="598B64A3">
            <w:pPr>
              <w:tabs>
                <w:tab w:val="left" w:pos="0"/>
              </w:tabs>
              <w:spacing w:line="360" w:lineRule="auto"/>
              <w:rPr>
                <w:rFonts w:ascii="仿宋" w:hAnsi="仿宋" w:eastAsia="仿宋" w:cs="仿宋"/>
                <w:sz w:val="24"/>
                <w:highlight w:val="none"/>
              </w:rPr>
            </w:pPr>
          </w:p>
        </w:tc>
      </w:tr>
      <w:tr w14:paraId="1E40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6FAA2B5">
            <w:pPr>
              <w:tabs>
                <w:tab w:val="left" w:pos="0"/>
              </w:tabs>
              <w:spacing w:line="360" w:lineRule="auto"/>
              <w:rPr>
                <w:rFonts w:ascii="仿宋" w:hAnsi="仿宋" w:eastAsia="仿宋" w:cs="仿宋"/>
                <w:sz w:val="24"/>
                <w:highlight w:val="none"/>
              </w:rPr>
            </w:pPr>
          </w:p>
        </w:tc>
        <w:tc>
          <w:tcPr>
            <w:tcW w:w="1575" w:type="dxa"/>
          </w:tcPr>
          <w:p w14:paraId="1B94D594">
            <w:pPr>
              <w:tabs>
                <w:tab w:val="left" w:pos="0"/>
              </w:tabs>
              <w:spacing w:line="360" w:lineRule="auto"/>
              <w:rPr>
                <w:rFonts w:ascii="仿宋" w:hAnsi="仿宋" w:eastAsia="仿宋" w:cs="仿宋"/>
                <w:sz w:val="24"/>
                <w:highlight w:val="none"/>
              </w:rPr>
            </w:pPr>
          </w:p>
        </w:tc>
        <w:tc>
          <w:tcPr>
            <w:tcW w:w="945" w:type="dxa"/>
          </w:tcPr>
          <w:p w14:paraId="435D6451">
            <w:pPr>
              <w:tabs>
                <w:tab w:val="left" w:pos="0"/>
              </w:tabs>
              <w:spacing w:line="360" w:lineRule="auto"/>
              <w:rPr>
                <w:rFonts w:ascii="仿宋" w:hAnsi="仿宋" w:eastAsia="仿宋" w:cs="仿宋"/>
                <w:sz w:val="24"/>
                <w:highlight w:val="none"/>
              </w:rPr>
            </w:pPr>
          </w:p>
        </w:tc>
        <w:tc>
          <w:tcPr>
            <w:tcW w:w="1198" w:type="dxa"/>
          </w:tcPr>
          <w:p w14:paraId="404AB805">
            <w:pPr>
              <w:tabs>
                <w:tab w:val="left" w:pos="0"/>
              </w:tabs>
              <w:spacing w:line="360" w:lineRule="auto"/>
              <w:rPr>
                <w:rFonts w:ascii="仿宋" w:hAnsi="仿宋" w:eastAsia="仿宋" w:cs="仿宋"/>
                <w:sz w:val="24"/>
                <w:highlight w:val="none"/>
              </w:rPr>
            </w:pPr>
          </w:p>
        </w:tc>
        <w:tc>
          <w:tcPr>
            <w:tcW w:w="797" w:type="dxa"/>
          </w:tcPr>
          <w:p w14:paraId="2C5D67C9">
            <w:pPr>
              <w:tabs>
                <w:tab w:val="left" w:pos="0"/>
              </w:tabs>
              <w:spacing w:line="360" w:lineRule="auto"/>
              <w:rPr>
                <w:rFonts w:ascii="仿宋" w:hAnsi="仿宋" w:eastAsia="仿宋" w:cs="仿宋"/>
                <w:sz w:val="24"/>
                <w:highlight w:val="none"/>
              </w:rPr>
            </w:pPr>
          </w:p>
        </w:tc>
        <w:tc>
          <w:tcPr>
            <w:tcW w:w="1575" w:type="dxa"/>
          </w:tcPr>
          <w:p w14:paraId="1B25601B">
            <w:pPr>
              <w:tabs>
                <w:tab w:val="left" w:pos="0"/>
              </w:tabs>
              <w:spacing w:line="360" w:lineRule="auto"/>
              <w:rPr>
                <w:rFonts w:ascii="仿宋" w:hAnsi="仿宋" w:eastAsia="仿宋" w:cs="仿宋"/>
                <w:sz w:val="24"/>
                <w:highlight w:val="none"/>
              </w:rPr>
            </w:pPr>
          </w:p>
        </w:tc>
        <w:tc>
          <w:tcPr>
            <w:tcW w:w="2193" w:type="dxa"/>
          </w:tcPr>
          <w:p w14:paraId="363C9C67">
            <w:pPr>
              <w:tabs>
                <w:tab w:val="left" w:pos="0"/>
              </w:tabs>
              <w:spacing w:line="360" w:lineRule="auto"/>
              <w:rPr>
                <w:rFonts w:ascii="仿宋" w:hAnsi="仿宋" w:eastAsia="仿宋" w:cs="仿宋"/>
                <w:sz w:val="24"/>
                <w:highlight w:val="none"/>
              </w:rPr>
            </w:pPr>
          </w:p>
        </w:tc>
      </w:tr>
      <w:tr w14:paraId="694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E08AABE">
            <w:pPr>
              <w:tabs>
                <w:tab w:val="left" w:pos="0"/>
              </w:tabs>
              <w:spacing w:line="360" w:lineRule="auto"/>
              <w:rPr>
                <w:rFonts w:ascii="仿宋" w:hAnsi="仿宋" w:eastAsia="仿宋" w:cs="仿宋"/>
                <w:sz w:val="24"/>
                <w:highlight w:val="none"/>
              </w:rPr>
            </w:pPr>
          </w:p>
        </w:tc>
        <w:tc>
          <w:tcPr>
            <w:tcW w:w="1575" w:type="dxa"/>
          </w:tcPr>
          <w:p w14:paraId="0AFD98F0">
            <w:pPr>
              <w:tabs>
                <w:tab w:val="left" w:pos="0"/>
              </w:tabs>
              <w:spacing w:line="360" w:lineRule="auto"/>
              <w:rPr>
                <w:rFonts w:ascii="仿宋" w:hAnsi="仿宋" w:eastAsia="仿宋" w:cs="仿宋"/>
                <w:sz w:val="24"/>
                <w:highlight w:val="none"/>
              </w:rPr>
            </w:pPr>
          </w:p>
        </w:tc>
        <w:tc>
          <w:tcPr>
            <w:tcW w:w="945" w:type="dxa"/>
          </w:tcPr>
          <w:p w14:paraId="4556CD9B">
            <w:pPr>
              <w:tabs>
                <w:tab w:val="left" w:pos="0"/>
              </w:tabs>
              <w:spacing w:line="360" w:lineRule="auto"/>
              <w:rPr>
                <w:rFonts w:ascii="仿宋" w:hAnsi="仿宋" w:eastAsia="仿宋" w:cs="仿宋"/>
                <w:sz w:val="24"/>
                <w:highlight w:val="none"/>
              </w:rPr>
            </w:pPr>
          </w:p>
        </w:tc>
        <w:tc>
          <w:tcPr>
            <w:tcW w:w="1198" w:type="dxa"/>
          </w:tcPr>
          <w:p w14:paraId="0BD1BF3A">
            <w:pPr>
              <w:tabs>
                <w:tab w:val="left" w:pos="0"/>
              </w:tabs>
              <w:spacing w:line="360" w:lineRule="auto"/>
              <w:rPr>
                <w:rFonts w:ascii="仿宋" w:hAnsi="仿宋" w:eastAsia="仿宋" w:cs="仿宋"/>
                <w:sz w:val="24"/>
                <w:highlight w:val="none"/>
              </w:rPr>
            </w:pPr>
          </w:p>
        </w:tc>
        <w:tc>
          <w:tcPr>
            <w:tcW w:w="797" w:type="dxa"/>
          </w:tcPr>
          <w:p w14:paraId="1D8020F9">
            <w:pPr>
              <w:tabs>
                <w:tab w:val="left" w:pos="0"/>
              </w:tabs>
              <w:spacing w:line="360" w:lineRule="auto"/>
              <w:rPr>
                <w:rFonts w:ascii="仿宋" w:hAnsi="仿宋" w:eastAsia="仿宋" w:cs="仿宋"/>
                <w:sz w:val="24"/>
                <w:highlight w:val="none"/>
              </w:rPr>
            </w:pPr>
          </w:p>
        </w:tc>
        <w:tc>
          <w:tcPr>
            <w:tcW w:w="1575" w:type="dxa"/>
          </w:tcPr>
          <w:p w14:paraId="0BC009AC">
            <w:pPr>
              <w:tabs>
                <w:tab w:val="left" w:pos="0"/>
              </w:tabs>
              <w:spacing w:line="360" w:lineRule="auto"/>
              <w:rPr>
                <w:rFonts w:ascii="仿宋" w:hAnsi="仿宋" w:eastAsia="仿宋" w:cs="仿宋"/>
                <w:sz w:val="24"/>
                <w:highlight w:val="none"/>
              </w:rPr>
            </w:pPr>
          </w:p>
        </w:tc>
        <w:tc>
          <w:tcPr>
            <w:tcW w:w="2193" w:type="dxa"/>
          </w:tcPr>
          <w:p w14:paraId="62180224">
            <w:pPr>
              <w:tabs>
                <w:tab w:val="left" w:pos="0"/>
              </w:tabs>
              <w:spacing w:line="360" w:lineRule="auto"/>
              <w:rPr>
                <w:rFonts w:ascii="仿宋" w:hAnsi="仿宋" w:eastAsia="仿宋" w:cs="仿宋"/>
                <w:sz w:val="24"/>
                <w:highlight w:val="none"/>
              </w:rPr>
            </w:pPr>
          </w:p>
        </w:tc>
      </w:tr>
      <w:tr w14:paraId="055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6570461">
            <w:pPr>
              <w:tabs>
                <w:tab w:val="left" w:pos="0"/>
              </w:tabs>
              <w:spacing w:line="360" w:lineRule="auto"/>
              <w:rPr>
                <w:rFonts w:ascii="仿宋" w:hAnsi="仿宋" w:eastAsia="仿宋" w:cs="仿宋"/>
                <w:sz w:val="24"/>
                <w:highlight w:val="none"/>
              </w:rPr>
            </w:pPr>
          </w:p>
        </w:tc>
        <w:tc>
          <w:tcPr>
            <w:tcW w:w="1575" w:type="dxa"/>
          </w:tcPr>
          <w:p w14:paraId="285CB318">
            <w:pPr>
              <w:tabs>
                <w:tab w:val="left" w:pos="0"/>
              </w:tabs>
              <w:spacing w:line="360" w:lineRule="auto"/>
              <w:rPr>
                <w:rFonts w:ascii="仿宋" w:hAnsi="仿宋" w:eastAsia="仿宋" w:cs="仿宋"/>
                <w:sz w:val="24"/>
                <w:highlight w:val="none"/>
              </w:rPr>
            </w:pPr>
          </w:p>
        </w:tc>
        <w:tc>
          <w:tcPr>
            <w:tcW w:w="945" w:type="dxa"/>
          </w:tcPr>
          <w:p w14:paraId="3E427771">
            <w:pPr>
              <w:tabs>
                <w:tab w:val="left" w:pos="0"/>
              </w:tabs>
              <w:spacing w:line="360" w:lineRule="auto"/>
              <w:rPr>
                <w:rFonts w:ascii="仿宋" w:hAnsi="仿宋" w:eastAsia="仿宋" w:cs="仿宋"/>
                <w:sz w:val="24"/>
                <w:highlight w:val="none"/>
              </w:rPr>
            </w:pPr>
          </w:p>
        </w:tc>
        <w:tc>
          <w:tcPr>
            <w:tcW w:w="1198" w:type="dxa"/>
          </w:tcPr>
          <w:p w14:paraId="1BDCCC85">
            <w:pPr>
              <w:tabs>
                <w:tab w:val="left" w:pos="0"/>
              </w:tabs>
              <w:spacing w:line="360" w:lineRule="auto"/>
              <w:rPr>
                <w:rFonts w:ascii="仿宋" w:hAnsi="仿宋" w:eastAsia="仿宋" w:cs="仿宋"/>
                <w:sz w:val="24"/>
                <w:highlight w:val="none"/>
              </w:rPr>
            </w:pPr>
          </w:p>
        </w:tc>
        <w:tc>
          <w:tcPr>
            <w:tcW w:w="797" w:type="dxa"/>
          </w:tcPr>
          <w:p w14:paraId="3DCBB42B">
            <w:pPr>
              <w:tabs>
                <w:tab w:val="left" w:pos="0"/>
              </w:tabs>
              <w:spacing w:line="360" w:lineRule="auto"/>
              <w:rPr>
                <w:rFonts w:ascii="仿宋" w:hAnsi="仿宋" w:eastAsia="仿宋" w:cs="仿宋"/>
                <w:sz w:val="24"/>
                <w:highlight w:val="none"/>
              </w:rPr>
            </w:pPr>
          </w:p>
        </w:tc>
        <w:tc>
          <w:tcPr>
            <w:tcW w:w="1575" w:type="dxa"/>
          </w:tcPr>
          <w:p w14:paraId="02F19ABA">
            <w:pPr>
              <w:tabs>
                <w:tab w:val="left" w:pos="0"/>
              </w:tabs>
              <w:spacing w:line="360" w:lineRule="auto"/>
              <w:rPr>
                <w:rFonts w:ascii="仿宋" w:hAnsi="仿宋" w:eastAsia="仿宋" w:cs="仿宋"/>
                <w:sz w:val="24"/>
                <w:highlight w:val="none"/>
              </w:rPr>
            </w:pPr>
          </w:p>
        </w:tc>
        <w:tc>
          <w:tcPr>
            <w:tcW w:w="2193" w:type="dxa"/>
          </w:tcPr>
          <w:p w14:paraId="5C924DC1">
            <w:pPr>
              <w:tabs>
                <w:tab w:val="left" w:pos="0"/>
              </w:tabs>
              <w:spacing w:line="360" w:lineRule="auto"/>
              <w:rPr>
                <w:rFonts w:ascii="仿宋" w:hAnsi="仿宋" w:eastAsia="仿宋" w:cs="仿宋"/>
                <w:sz w:val="24"/>
                <w:highlight w:val="none"/>
              </w:rPr>
            </w:pPr>
          </w:p>
        </w:tc>
      </w:tr>
      <w:tr w14:paraId="567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E8A92A">
            <w:pPr>
              <w:tabs>
                <w:tab w:val="left" w:pos="0"/>
              </w:tabs>
              <w:spacing w:line="360" w:lineRule="auto"/>
              <w:rPr>
                <w:rFonts w:ascii="仿宋" w:hAnsi="仿宋" w:eastAsia="仿宋" w:cs="仿宋"/>
                <w:sz w:val="24"/>
                <w:highlight w:val="none"/>
              </w:rPr>
            </w:pPr>
          </w:p>
        </w:tc>
        <w:tc>
          <w:tcPr>
            <w:tcW w:w="1575" w:type="dxa"/>
          </w:tcPr>
          <w:p w14:paraId="5359755D">
            <w:pPr>
              <w:tabs>
                <w:tab w:val="left" w:pos="0"/>
              </w:tabs>
              <w:spacing w:line="360" w:lineRule="auto"/>
              <w:rPr>
                <w:rFonts w:ascii="仿宋" w:hAnsi="仿宋" w:eastAsia="仿宋" w:cs="仿宋"/>
                <w:sz w:val="24"/>
                <w:highlight w:val="none"/>
              </w:rPr>
            </w:pPr>
          </w:p>
        </w:tc>
        <w:tc>
          <w:tcPr>
            <w:tcW w:w="945" w:type="dxa"/>
          </w:tcPr>
          <w:p w14:paraId="4C8C9DBB">
            <w:pPr>
              <w:tabs>
                <w:tab w:val="left" w:pos="0"/>
              </w:tabs>
              <w:spacing w:line="360" w:lineRule="auto"/>
              <w:rPr>
                <w:rFonts w:ascii="仿宋" w:hAnsi="仿宋" w:eastAsia="仿宋" w:cs="仿宋"/>
                <w:sz w:val="24"/>
                <w:highlight w:val="none"/>
              </w:rPr>
            </w:pPr>
          </w:p>
        </w:tc>
        <w:tc>
          <w:tcPr>
            <w:tcW w:w="1198" w:type="dxa"/>
          </w:tcPr>
          <w:p w14:paraId="38CBCBF2">
            <w:pPr>
              <w:tabs>
                <w:tab w:val="left" w:pos="0"/>
              </w:tabs>
              <w:spacing w:line="360" w:lineRule="auto"/>
              <w:rPr>
                <w:rFonts w:ascii="仿宋" w:hAnsi="仿宋" w:eastAsia="仿宋" w:cs="仿宋"/>
                <w:sz w:val="24"/>
                <w:highlight w:val="none"/>
              </w:rPr>
            </w:pPr>
          </w:p>
        </w:tc>
        <w:tc>
          <w:tcPr>
            <w:tcW w:w="797" w:type="dxa"/>
          </w:tcPr>
          <w:p w14:paraId="033517B9">
            <w:pPr>
              <w:tabs>
                <w:tab w:val="left" w:pos="0"/>
              </w:tabs>
              <w:spacing w:line="360" w:lineRule="auto"/>
              <w:rPr>
                <w:rFonts w:ascii="仿宋" w:hAnsi="仿宋" w:eastAsia="仿宋" w:cs="仿宋"/>
                <w:sz w:val="24"/>
                <w:highlight w:val="none"/>
              </w:rPr>
            </w:pPr>
          </w:p>
        </w:tc>
        <w:tc>
          <w:tcPr>
            <w:tcW w:w="1575" w:type="dxa"/>
          </w:tcPr>
          <w:p w14:paraId="789EDCE3">
            <w:pPr>
              <w:tabs>
                <w:tab w:val="left" w:pos="0"/>
              </w:tabs>
              <w:spacing w:line="360" w:lineRule="auto"/>
              <w:rPr>
                <w:rFonts w:ascii="仿宋" w:hAnsi="仿宋" w:eastAsia="仿宋" w:cs="仿宋"/>
                <w:sz w:val="24"/>
                <w:highlight w:val="none"/>
              </w:rPr>
            </w:pPr>
          </w:p>
        </w:tc>
        <w:tc>
          <w:tcPr>
            <w:tcW w:w="2193" w:type="dxa"/>
          </w:tcPr>
          <w:p w14:paraId="2644C2D8">
            <w:pPr>
              <w:tabs>
                <w:tab w:val="left" w:pos="0"/>
              </w:tabs>
              <w:spacing w:line="360" w:lineRule="auto"/>
              <w:rPr>
                <w:rFonts w:ascii="仿宋" w:hAnsi="仿宋" w:eastAsia="仿宋" w:cs="仿宋"/>
                <w:sz w:val="24"/>
                <w:highlight w:val="none"/>
              </w:rPr>
            </w:pPr>
          </w:p>
        </w:tc>
      </w:tr>
      <w:tr w14:paraId="221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FF77939">
            <w:pPr>
              <w:tabs>
                <w:tab w:val="left" w:pos="0"/>
              </w:tabs>
              <w:spacing w:line="360" w:lineRule="auto"/>
              <w:rPr>
                <w:rFonts w:ascii="仿宋" w:hAnsi="仿宋" w:eastAsia="仿宋" w:cs="仿宋"/>
                <w:sz w:val="24"/>
                <w:highlight w:val="none"/>
              </w:rPr>
            </w:pPr>
          </w:p>
        </w:tc>
        <w:tc>
          <w:tcPr>
            <w:tcW w:w="1575" w:type="dxa"/>
          </w:tcPr>
          <w:p w14:paraId="718103CD">
            <w:pPr>
              <w:tabs>
                <w:tab w:val="left" w:pos="0"/>
              </w:tabs>
              <w:spacing w:line="360" w:lineRule="auto"/>
              <w:rPr>
                <w:rFonts w:ascii="仿宋" w:hAnsi="仿宋" w:eastAsia="仿宋" w:cs="仿宋"/>
                <w:sz w:val="24"/>
                <w:highlight w:val="none"/>
              </w:rPr>
            </w:pPr>
          </w:p>
        </w:tc>
        <w:tc>
          <w:tcPr>
            <w:tcW w:w="945" w:type="dxa"/>
          </w:tcPr>
          <w:p w14:paraId="68298946">
            <w:pPr>
              <w:tabs>
                <w:tab w:val="left" w:pos="0"/>
              </w:tabs>
              <w:spacing w:line="360" w:lineRule="auto"/>
              <w:rPr>
                <w:rFonts w:ascii="仿宋" w:hAnsi="仿宋" w:eastAsia="仿宋" w:cs="仿宋"/>
                <w:sz w:val="24"/>
                <w:highlight w:val="none"/>
              </w:rPr>
            </w:pPr>
          </w:p>
        </w:tc>
        <w:tc>
          <w:tcPr>
            <w:tcW w:w="1198" w:type="dxa"/>
          </w:tcPr>
          <w:p w14:paraId="6E572BD9">
            <w:pPr>
              <w:tabs>
                <w:tab w:val="left" w:pos="0"/>
              </w:tabs>
              <w:spacing w:line="360" w:lineRule="auto"/>
              <w:rPr>
                <w:rFonts w:ascii="仿宋" w:hAnsi="仿宋" w:eastAsia="仿宋" w:cs="仿宋"/>
                <w:sz w:val="24"/>
                <w:highlight w:val="none"/>
              </w:rPr>
            </w:pPr>
          </w:p>
        </w:tc>
        <w:tc>
          <w:tcPr>
            <w:tcW w:w="797" w:type="dxa"/>
          </w:tcPr>
          <w:p w14:paraId="512452B6">
            <w:pPr>
              <w:tabs>
                <w:tab w:val="left" w:pos="0"/>
              </w:tabs>
              <w:spacing w:line="360" w:lineRule="auto"/>
              <w:rPr>
                <w:rFonts w:ascii="仿宋" w:hAnsi="仿宋" w:eastAsia="仿宋" w:cs="仿宋"/>
                <w:sz w:val="24"/>
                <w:highlight w:val="none"/>
              </w:rPr>
            </w:pPr>
          </w:p>
        </w:tc>
        <w:tc>
          <w:tcPr>
            <w:tcW w:w="1575" w:type="dxa"/>
          </w:tcPr>
          <w:p w14:paraId="29C648F2">
            <w:pPr>
              <w:tabs>
                <w:tab w:val="left" w:pos="0"/>
              </w:tabs>
              <w:spacing w:line="360" w:lineRule="auto"/>
              <w:rPr>
                <w:rFonts w:ascii="仿宋" w:hAnsi="仿宋" w:eastAsia="仿宋" w:cs="仿宋"/>
                <w:sz w:val="24"/>
                <w:highlight w:val="none"/>
              </w:rPr>
            </w:pPr>
          </w:p>
        </w:tc>
        <w:tc>
          <w:tcPr>
            <w:tcW w:w="2193" w:type="dxa"/>
          </w:tcPr>
          <w:p w14:paraId="5D58BAF6">
            <w:pPr>
              <w:tabs>
                <w:tab w:val="left" w:pos="0"/>
              </w:tabs>
              <w:spacing w:line="360" w:lineRule="auto"/>
              <w:rPr>
                <w:rFonts w:ascii="仿宋" w:hAnsi="仿宋" w:eastAsia="仿宋" w:cs="仿宋"/>
                <w:sz w:val="24"/>
                <w:highlight w:val="none"/>
              </w:rPr>
            </w:pPr>
          </w:p>
        </w:tc>
      </w:tr>
      <w:tr w14:paraId="38E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19A04CC">
            <w:pPr>
              <w:tabs>
                <w:tab w:val="left" w:pos="0"/>
              </w:tabs>
              <w:spacing w:line="360" w:lineRule="auto"/>
              <w:rPr>
                <w:rFonts w:ascii="仿宋" w:hAnsi="仿宋" w:eastAsia="仿宋" w:cs="仿宋"/>
                <w:sz w:val="24"/>
                <w:highlight w:val="none"/>
              </w:rPr>
            </w:pPr>
          </w:p>
        </w:tc>
        <w:tc>
          <w:tcPr>
            <w:tcW w:w="1575" w:type="dxa"/>
          </w:tcPr>
          <w:p w14:paraId="355E5348">
            <w:pPr>
              <w:tabs>
                <w:tab w:val="left" w:pos="0"/>
              </w:tabs>
              <w:spacing w:line="360" w:lineRule="auto"/>
              <w:rPr>
                <w:rFonts w:ascii="仿宋" w:hAnsi="仿宋" w:eastAsia="仿宋" w:cs="仿宋"/>
                <w:sz w:val="24"/>
                <w:highlight w:val="none"/>
              </w:rPr>
            </w:pPr>
          </w:p>
        </w:tc>
        <w:tc>
          <w:tcPr>
            <w:tcW w:w="945" w:type="dxa"/>
          </w:tcPr>
          <w:p w14:paraId="0FFDEDE4">
            <w:pPr>
              <w:tabs>
                <w:tab w:val="left" w:pos="0"/>
              </w:tabs>
              <w:spacing w:line="360" w:lineRule="auto"/>
              <w:rPr>
                <w:rFonts w:ascii="仿宋" w:hAnsi="仿宋" w:eastAsia="仿宋" w:cs="仿宋"/>
                <w:sz w:val="24"/>
                <w:highlight w:val="none"/>
              </w:rPr>
            </w:pPr>
          </w:p>
        </w:tc>
        <w:tc>
          <w:tcPr>
            <w:tcW w:w="1198" w:type="dxa"/>
          </w:tcPr>
          <w:p w14:paraId="3F098AE8">
            <w:pPr>
              <w:tabs>
                <w:tab w:val="left" w:pos="0"/>
              </w:tabs>
              <w:spacing w:line="360" w:lineRule="auto"/>
              <w:rPr>
                <w:rFonts w:ascii="仿宋" w:hAnsi="仿宋" w:eastAsia="仿宋" w:cs="仿宋"/>
                <w:sz w:val="24"/>
                <w:highlight w:val="none"/>
              </w:rPr>
            </w:pPr>
          </w:p>
        </w:tc>
        <w:tc>
          <w:tcPr>
            <w:tcW w:w="797" w:type="dxa"/>
          </w:tcPr>
          <w:p w14:paraId="7FB05405">
            <w:pPr>
              <w:tabs>
                <w:tab w:val="left" w:pos="0"/>
              </w:tabs>
              <w:spacing w:line="360" w:lineRule="auto"/>
              <w:rPr>
                <w:rFonts w:ascii="仿宋" w:hAnsi="仿宋" w:eastAsia="仿宋" w:cs="仿宋"/>
                <w:sz w:val="24"/>
                <w:highlight w:val="none"/>
              </w:rPr>
            </w:pPr>
          </w:p>
        </w:tc>
        <w:tc>
          <w:tcPr>
            <w:tcW w:w="1575" w:type="dxa"/>
          </w:tcPr>
          <w:p w14:paraId="5382CEC7">
            <w:pPr>
              <w:tabs>
                <w:tab w:val="left" w:pos="0"/>
              </w:tabs>
              <w:spacing w:line="360" w:lineRule="auto"/>
              <w:rPr>
                <w:rFonts w:ascii="仿宋" w:hAnsi="仿宋" w:eastAsia="仿宋" w:cs="仿宋"/>
                <w:sz w:val="24"/>
                <w:highlight w:val="none"/>
              </w:rPr>
            </w:pPr>
          </w:p>
        </w:tc>
        <w:tc>
          <w:tcPr>
            <w:tcW w:w="2193" w:type="dxa"/>
          </w:tcPr>
          <w:p w14:paraId="47A77D2F">
            <w:pPr>
              <w:tabs>
                <w:tab w:val="left" w:pos="0"/>
              </w:tabs>
              <w:spacing w:line="360" w:lineRule="auto"/>
              <w:rPr>
                <w:rFonts w:ascii="仿宋" w:hAnsi="仿宋" w:eastAsia="仿宋" w:cs="仿宋"/>
                <w:sz w:val="24"/>
                <w:highlight w:val="none"/>
              </w:rPr>
            </w:pPr>
          </w:p>
        </w:tc>
      </w:tr>
    </w:tbl>
    <w:p w14:paraId="5E15853F">
      <w:pPr>
        <w:pStyle w:val="11"/>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39BCB79C">
      <w:pPr>
        <w:spacing w:line="360" w:lineRule="auto"/>
        <w:ind w:firstLine="2834" w:firstLineChars="1181"/>
        <w:rPr>
          <w:rFonts w:ascii="仿宋" w:hAnsi="仿宋" w:eastAsia="仿宋" w:cs="仿宋"/>
          <w:highlight w:val="none"/>
        </w:rPr>
      </w:pPr>
    </w:p>
    <w:p w14:paraId="3B7B2CE7">
      <w:pPr>
        <w:pStyle w:val="11"/>
      </w:pPr>
    </w:p>
    <w:p w14:paraId="4DC2F9F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C2BE8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9A28F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8DD52F">
      <w:pPr>
        <w:pStyle w:val="11"/>
        <w:rPr>
          <w:rFonts w:ascii="仿宋" w:hAnsi="仿宋" w:eastAsia="仿宋" w:cs="仿宋"/>
          <w:bCs/>
          <w:color w:val="auto"/>
          <w:sz w:val="22"/>
          <w:szCs w:val="22"/>
          <w:highlight w:val="none"/>
        </w:rPr>
      </w:pPr>
    </w:p>
    <w:p w14:paraId="7233CCF8">
      <w:pPr>
        <w:pStyle w:val="25"/>
        <w:rPr>
          <w:rFonts w:ascii="仿宋" w:hAnsi="仿宋" w:eastAsia="仿宋" w:cs="仿宋"/>
          <w:bCs/>
          <w:color w:val="auto"/>
          <w:sz w:val="22"/>
          <w:szCs w:val="22"/>
          <w:highlight w:val="none"/>
        </w:rPr>
      </w:pPr>
    </w:p>
    <w:p w14:paraId="5D653121">
      <w:pPr>
        <w:jc w:val="center"/>
        <w:rPr>
          <w:rStyle w:val="97"/>
          <w:rFonts w:hint="eastAsia" w:ascii="仿宋" w:hAnsi="仿宋" w:eastAsia="仿宋" w:cs="仿宋"/>
          <w:sz w:val="32"/>
          <w:szCs w:val="32"/>
        </w:rPr>
      </w:pPr>
      <w:bookmarkStart w:id="112" w:name="_Toc24121"/>
      <w:bookmarkStart w:id="113" w:name="_Toc12541"/>
      <w:bookmarkStart w:id="114" w:name="_Toc896"/>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响应说明</w:t>
      </w:r>
      <w:bookmarkEnd w:id="112"/>
      <w:bookmarkEnd w:id="113"/>
    </w:p>
    <w:bookmarkEnd w:id="114"/>
    <w:p w14:paraId="610F2B09">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6486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3FCF93">
            <w:pPr>
              <w:pStyle w:val="13"/>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6CDA62B3">
            <w:pPr>
              <w:pStyle w:val="13"/>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72A83094">
            <w:pPr>
              <w:pStyle w:val="13"/>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43FE65EF">
            <w:pPr>
              <w:pStyle w:val="13"/>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7CE620DA">
            <w:pPr>
              <w:pStyle w:val="13"/>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2B3F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CAFF89F">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541F25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247B1E7">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C11025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E0FFA7">
            <w:pPr>
              <w:pStyle w:val="13"/>
              <w:spacing w:before="120"/>
              <w:ind w:right="34"/>
              <w:jc w:val="center"/>
              <w:rPr>
                <w:rFonts w:ascii="仿宋" w:hAnsi="仿宋" w:eastAsia="仿宋"/>
                <w:b/>
                <w:highlight w:val="none"/>
              </w:rPr>
            </w:pPr>
          </w:p>
        </w:tc>
      </w:tr>
      <w:tr w14:paraId="10D5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85535BF">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8480066">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18011875">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6100D05">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98DA255">
            <w:pPr>
              <w:pStyle w:val="13"/>
              <w:spacing w:before="120"/>
              <w:ind w:right="34"/>
              <w:jc w:val="center"/>
              <w:rPr>
                <w:rFonts w:ascii="仿宋" w:hAnsi="仿宋" w:eastAsia="仿宋"/>
                <w:b/>
                <w:highlight w:val="none"/>
              </w:rPr>
            </w:pPr>
          </w:p>
        </w:tc>
      </w:tr>
      <w:tr w14:paraId="2CB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A38353C">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AA6FE5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6D40EE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57B4E818">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B0436AF">
            <w:pPr>
              <w:pStyle w:val="13"/>
              <w:spacing w:before="120"/>
              <w:ind w:right="34"/>
              <w:jc w:val="center"/>
              <w:rPr>
                <w:rFonts w:ascii="仿宋" w:hAnsi="仿宋" w:eastAsia="仿宋"/>
                <w:b/>
                <w:highlight w:val="none"/>
              </w:rPr>
            </w:pPr>
          </w:p>
        </w:tc>
      </w:tr>
      <w:tr w14:paraId="20C6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982B7F1">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77AC5BDC">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61FCD12">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5B12AB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ADA02AA">
            <w:pPr>
              <w:pStyle w:val="13"/>
              <w:spacing w:before="120"/>
              <w:ind w:right="34"/>
              <w:jc w:val="center"/>
              <w:rPr>
                <w:rFonts w:ascii="仿宋" w:hAnsi="仿宋" w:eastAsia="仿宋"/>
                <w:b/>
                <w:highlight w:val="none"/>
              </w:rPr>
            </w:pPr>
          </w:p>
        </w:tc>
      </w:tr>
      <w:tr w14:paraId="4B19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8AB9745">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F895382">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CD6CA7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A24DD5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9A5A950">
            <w:pPr>
              <w:pStyle w:val="13"/>
              <w:spacing w:before="120"/>
              <w:ind w:right="34"/>
              <w:jc w:val="center"/>
              <w:rPr>
                <w:rFonts w:ascii="仿宋" w:hAnsi="仿宋" w:eastAsia="仿宋"/>
                <w:b/>
                <w:highlight w:val="none"/>
              </w:rPr>
            </w:pPr>
          </w:p>
        </w:tc>
      </w:tr>
      <w:tr w14:paraId="3C69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40F451">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0E06C923">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EF056D">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319683DE">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87E30B6">
            <w:pPr>
              <w:pStyle w:val="13"/>
              <w:spacing w:before="120"/>
              <w:ind w:right="34"/>
              <w:jc w:val="center"/>
              <w:rPr>
                <w:rFonts w:ascii="仿宋" w:hAnsi="仿宋" w:eastAsia="仿宋"/>
                <w:b/>
                <w:highlight w:val="none"/>
              </w:rPr>
            </w:pPr>
          </w:p>
        </w:tc>
      </w:tr>
      <w:tr w14:paraId="60BFE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F9AE37A">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CF6B51D">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68DE09C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6C0BBA2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BAFDC3">
            <w:pPr>
              <w:pStyle w:val="13"/>
              <w:spacing w:before="120"/>
              <w:ind w:right="34"/>
              <w:jc w:val="center"/>
              <w:rPr>
                <w:rFonts w:ascii="仿宋" w:hAnsi="仿宋" w:eastAsia="仿宋"/>
                <w:b/>
                <w:highlight w:val="none"/>
              </w:rPr>
            </w:pPr>
          </w:p>
        </w:tc>
      </w:tr>
    </w:tbl>
    <w:p w14:paraId="10E1AEF5">
      <w:pPr>
        <w:pStyle w:val="13"/>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1.供应商须按照招标文件“第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47D89423">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630ABA8">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349FE7A4">
      <w:pPr>
        <w:pStyle w:val="13"/>
        <w:spacing w:before="120"/>
        <w:ind w:left="0" w:right="34"/>
        <w:jc w:val="both"/>
        <w:rPr>
          <w:rFonts w:ascii="仿宋" w:hAnsi="仿宋" w:eastAsia="仿宋" w:cs="仿宋"/>
          <w:bCs/>
          <w:highlight w:val="none"/>
        </w:rPr>
      </w:pPr>
    </w:p>
    <w:p w14:paraId="2BAE2D78">
      <w:pPr>
        <w:pStyle w:val="19"/>
        <w:rPr>
          <w:rFonts w:ascii="仿宋" w:hAnsi="仿宋" w:eastAsia="仿宋" w:cs="仿宋"/>
          <w:sz w:val="24"/>
          <w:szCs w:val="24"/>
          <w:highlight w:val="none"/>
        </w:rPr>
      </w:pPr>
    </w:p>
    <w:p w14:paraId="3B6965B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FCC7706">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84DC790">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84EC9BB">
      <w:pPr>
        <w:rPr>
          <w:rFonts w:ascii="仿宋" w:hAnsi="仿宋" w:eastAsia="仿宋" w:cs="仿宋"/>
          <w:b/>
          <w:bCs/>
          <w:sz w:val="32"/>
          <w:szCs w:val="32"/>
          <w:highlight w:val="none"/>
        </w:rPr>
      </w:pPr>
    </w:p>
    <w:p w14:paraId="03FEA77F">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469E998">
      <w:pPr>
        <w:pStyle w:val="13"/>
        <w:spacing w:before="120"/>
        <w:ind w:left="0" w:right="34"/>
        <w:jc w:val="center"/>
        <w:rPr>
          <w:rFonts w:ascii="仿宋" w:hAnsi="仿宋" w:eastAsia="仿宋" w:cs="仿宋"/>
          <w:b/>
          <w:bCs/>
          <w:sz w:val="28"/>
          <w:szCs w:val="28"/>
          <w:highlight w:val="none"/>
        </w:rPr>
      </w:pPr>
      <w:bookmarkStart w:id="115"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15"/>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01BBE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68EBE85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524E8710">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16534B33">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4075DCF6">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77E55A9D">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说明及证明材料位置</w:t>
            </w:r>
          </w:p>
        </w:tc>
      </w:tr>
      <w:tr w14:paraId="6DE25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A1535BB">
            <w:pPr>
              <w:spacing w:line="360" w:lineRule="auto"/>
              <w:jc w:val="center"/>
              <w:rPr>
                <w:rFonts w:ascii="仿宋" w:hAnsi="仿宋" w:eastAsia="仿宋" w:cs="仿宋"/>
                <w:sz w:val="24"/>
                <w:highlight w:val="none"/>
              </w:rPr>
            </w:pPr>
          </w:p>
        </w:tc>
        <w:tc>
          <w:tcPr>
            <w:tcW w:w="2332" w:type="dxa"/>
          </w:tcPr>
          <w:p w14:paraId="247518BD">
            <w:pPr>
              <w:spacing w:line="360" w:lineRule="auto"/>
              <w:jc w:val="center"/>
              <w:rPr>
                <w:rFonts w:ascii="仿宋" w:hAnsi="仿宋" w:eastAsia="仿宋" w:cs="仿宋"/>
                <w:sz w:val="24"/>
                <w:highlight w:val="none"/>
              </w:rPr>
            </w:pPr>
          </w:p>
        </w:tc>
        <w:tc>
          <w:tcPr>
            <w:tcW w:w="2220" w:type="dxa"/>
          </w:tcPr>
          <w:p w14:paraId="7DD4FCE3">
            <w:pPr>
              <w:spacing w:line="360" w:lineRule="auto"/>
              <w:jc w:val="center"/>
              <w:rPr>
                <w:rFonts w:ascii="仿宋" w:hAnsi="仿宋" w:eastAsia="仿宋" w:cs="仿宋"/>
                <w:sz w:val="24"/>
                <w:highlight w:val="none"/>
              </w:rPr>
            </w:pPr>
          </w:p>
        </w:tc>
        <w:tc>
          <w:tcPr>
            <w:tcW w:w="2195" w:type="dxa"/>
          </w:tcPr>
          <w:p w14:paraId="108963C3">
            <w:pPr>
              <w:spacing w:line="360" w:lineRule="auto"/>
              <w:jc w:val="center"/>
              <w:rPr>
                <w:rFonts w:ascii="仿宋" w:hAnsi="仿宋" w:eastAsia="仿宋" w:cs="仿宋"/>
                <w:sz w:val="24"/>
                <w:highlight w:val="none"/>
              </w:rPr>
            </w:pPr>
          </w:p>
        </w:tc>
        <w:tc>
          <w:tcPr>
            <w:tcW w:w="1440" w:type="dxa"/>
          </w:tcPr>
          <w:p w14:paraId="54726B7E">
            <w:pPr>
              <w:spacing w:line="360" w:lineRule="auto"/>
              <w:jc w:val="center"/>
              <w:rPr>
                <w:rFonts w:ascii="仿宋" w:hAnsi="仿宋" w:eastAsia="仿宋" w:cs="仿宋"/>
                <w:sz w:val="24"/>
                <w:highlight w:val="none"/>
              </w:rPr>
            </w:pPr>
          </w:p>
        </w:tc>
      </w:tr>
      <w:tr w14:paraId="4DF8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81EAD9F">
            <w:pPr>
              <w:spacing w:line="360" w:lineRule="auto"/>
              <w:jc w:val="center"/>
              <w:rPr>
                <w:rFonts w:ascii="仿宋" w:hAnsi="仿宋" w:eastAsia="仿宋" w:cs="仿宋"/>
                <w:sz w:val="24"/>
                <w:highlight w:val="none"/>
              </w:rPr>
            </w:pPr>
          </w:p>
        </w:tc>
        <w:tc>
          <w:tcPr>
            <w:tcW w:w="2332" w:type="dxa"/>
          </w:tcPr>
          <w:p w14:paraId="4479EDEE">
            <w:pPr>
              <w:spacing w:line="360" w:lineRule="auto"/>
              <w:jc w:val="center"/>
              <w:rPr>
                <w:rFonts w:ascii="仿宋" w:hAnsi="仿宋" w:eastAsia="仿宋" w:cs="仿宋"/>
                <w:sz w:val="24"/>
                <w:highlight w:val="none"/>
              </w:rPr>
            </w:pPr>
          </w:p>
        </w:tc>
        <w:tc>
          <w:tcPr>
            <w:tcW w:w="2220" w:type="dxa"/>
          </w:tcPr>
          <w:p w14:paraId="0D9CC997">
            <w:pPr>
              <w:spacing w:line="360" w:lineRule="auto"/>
              <w:jc w:val="center"/>
              <w:rPr>
                <w:rFonts w:ascii="仿宋" w:hAnsi="仿宋" w:eastAsia="仿宋" w:cs="仿宋"/>
                <w:sz w:val="24"/>
                <w:highlight w:val="none"/>
              </w:rPr>
            </w:pPr>
          </w:p>
        </w:tc>
        <w:tc>
          <w:tcPr>
            <w:tcW w:w="2195" w:type="dxa"/>
          </w:tcPr>
          <w:p w14:paraId="3E5A4923">
            <w:pPr>
              <w:spacing w:line="360" w:lineRule="auto"/>
              <w:jc w:val="center"/>
              <w:rPr>
                <w:rFonts w:ascii="仿宋" w:hAnsi="仿宋" w:eastAsia="仿宋" w:cs="仿宋"/>
                <w:sz w:val="24"/>
                <w:highlight w:val="none"/>
              </w:rPr>
            </w:pPr>
          </w:p>
        </w:tc>
        <w:tc>
          <w:tcPr>
            <w:tcW w:w="1440" w:type="dxa"/>
          </w:tcPr>
          <w:p w14:paraId="279C9214">
            <w:pPr>
              <w:spacing w:line="360" w:lineRule="auto"/>
              <w:jc w:val="center"/>
              <w:rPr>
                <w:rFonts w:ascii="仿宋" w:hAnsi="仿宋" w:eastAsia="仿宋" w:cs="仿宋"/>
                <w:sz w:val="24"/>
                <w:highlight w:val="none"/>
              </w:rPr>
            </w:pPr>
          </w:p>
        </w:tc>
      </w:tr>
      <w:tr w14:paraId="1690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0325D98A">
            <w:pPr>
              <w:spacing w:line="360" w:lineRule="auto"/>
              <w:jc w:val="center"/>
              <w:rPr>
                <w:rFonts w:ascii="仿宋" w:hAnsi="仿宋" w:eastAsia="仿宋" w:cs="仿宋"/>
                <w:sz w:val="24"/>
                <w:highlight w:val="none"/>
              </w:rPr>
            </w:pPr>
          </w:p>
        </w:tc>
        <w:tc>
          <w:tcPr>
            <w:tcW w:w="2332" w:type="dxa"/>
          </w:tcPr>
          <w:p w14:paraId="6B5E6399">
            <w:pPr>
              <w:spacing w:line="360" w:lineRule="auto"/>
              <w:jc w:val="center"/>
              <w:rPr>
                <w:rFonts w:ascii="仿宋" w:hAnsi="仿宋" w:eastAsia="仿宋" w:cs="仿宋"/>
                <w:sz w:val="24"/>
                <w:highlight w:val="none"/>
              </w:rPr>
            </w:pPr>
          </w:p>
        </w:tc>
        <w:tc>
          <w:tcPr>
            <w:tcW w:w="2220" w:type="dxa"/>
          </w:tcPr>
          <w:p w14:paraId="047F695B">
            <w:pPr>
              <w:spacing w:line="360" w:lineRule="auto"/>
              <w:jc w:val="center"/>
              <w:rPr>
                <w:rFonts w:ascii="仿宋" w:hAnsi="仿宋" w:eastAsia="仿宋" w:cs="仿宋"/>
                <w:sz w:val="24"/>
                <w:highlight w:val="none"/>
              </w:rPr>
            </w:pPr>
          </w:p>
        </w:tc>
        <w:tc>
          <w:tcPr>
            <w:tcW w:w="2195" w:type="dxa"/>
          </w:tcPr>
          <w:p w14:paraId="584A9E62">
            <w:pPr>
              <w:spacing w:line="360" w:lineRule="auto"/>
              <w:jc w:val="center"/>
              <w:rPr>
                <w:rFonts w:ascii="仿宋" w:hAnsi="仿宋" w:eastAsia="仿宋" w:cs="仿宋"/>
                <w:sz w:val="24"/>
                <w:highlight w:val="none"/>
              </w:rPr>
            </w:pPr>
          </w:p>
        </w:tc>
        <w:tc>
          <w:tcPr>
            <w:tcW w:w="1440" w:type="dxa"/>
          </w:tcPr>
          <w:p w14:paraId="2E5A000B">
            <w:pPr>
              <w:spacing w:line="360" w:lineRule="auto"/>
              <w:jc w:val="center"/>
              <w:rPr>
                <w:rFonts w:ascii="仿宋" w:hAnsi="仿宋" w:eastAsia="仿宋" w:cs="仿宋"/>
                <w:sz w:val="24"/>
                <w:highlight w:val="none"/>
              </w:rPr>
            </w:pPr>
          </w:p>
        </w:tc>
      </w:tr>
      <w:tr w14:paraId="2763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FF0EE51">
            <w:pPr>
              <w:spacing w:line="360" w:lineRule="auto"/>
              <w:jc w:val="center"/>
              <w:rPr>
                <w:rFonts w:ascii="仿宋" w:hAnsi="仿宋" w:eastAsia="仿宋" w:cs="仿宋"/>
                <w:sz w:val="24"/>
                <w:highlight w:val="none"/>
              </w:rPr>
            </w:pPr>
          </w:p>
        </w:tc>
        <w:tc>
          <w:tcPr>
            <w:tcW w:w="2332" w:type="dxa"/>
          </w:tcPr>
          <w:p w14:paraId="47A1D64F">
            <w:pPr>
              <w:spacing w:line="360" w:lineRule="auto"/>
              <w:jc w:val="center"/>
              <w:rPr>
                <w:rFonts w:ascii="仿宋" w:hAnsi="仿宋" w:eastAsia="仿宋" w:cs="仿宋"/>
                <w:sz w:val="24"/>
                <w:highlight w:val="none"/>
              </w:rPr>
            </w:pPr>
          </w:p>
        </w:tc>
        <w:tc>
          <w:tcPr>
            <w:tcW w:w="2220" w:type="dxa"/>
          </w:tcPr>
          <w:p w14:paraId="01129A6D">
            <w:pPr>
              <w:spacing w:line="360" w:lineRule="auto"/>
              <w:jc w:val="center"/>
              <w:rPr>
                <w:rFonts w:ascii="仿宋" w:hAnsi="仿宋" w:eastAsia="仿宋" w:cs="仿宋"/>
                <w:sz w:val="24"/>
                <w:highlight w:val="none"/>
              </w:rPr>
            </w:pPr>
          </w:p>
        </w:tc>
        <w:tc>
          <w:tcPr>
            <w:tcW w:w="2195" w:type="dxa"/>
          </w:tcPr>
          <w:p w14:paraId="3045787B">
            <w:pPr>
              <w:spacing w:line="360" w:lineRule="auto"/>
              <w:jc w:val="center"/>
              <w:rPr>
                <w:rFonts w:ascii="仿宋" w:hAnsi="仿宋" w:eastAsia="仿宋" w:cs="仿宋"/>
                <w:sz w:val="24"/>
                <w:highlight w:val="none"/>
              </w:rPr>
            </w:pPr>
          </w:p>
        </w:tc>
        <w:tc>
          <w:tcPr>
            <w:tcW w:w="1440" w:type="dxa"/>
          </w:tcPr>
          <w:p w14:paraId="5FE62FDD">
            <w:pPr>
              <w:spacing w:line="360" w:lineRule="auto"/>
              <w:jc w:val="center"/>
              <w:rPr>
                <w:rFonts w:ascii="仿宋" w:hAnsi="仿宋" w:eastAsia="仿宋" w:cs="仿宋"/>
                <w:sz w:val="24"/>
                <w:highlight w:val="none"/>
              </w:rPr>
            </w:pPr>
          </w:p>
        </w:tc>
      </w:tr>
      <w:tr w14:paraId="4E61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10D83C43">
            <w:pPr>
              <w:spacing w:line="360" w:lineRule="auto"/>
              <w:jc w:val="center"/>
              <w:rPr>
                <w:rFonts w:ascii="仿宋" w:hAnsi="仿宋" w:eastAsia="仿宋" w:cs="仿宋"/>
                <w:sz w:val="24"/>
                <w:highlight w:val="none"/>
              </w:rPr>
            </w:pPr>
          </w:p>
        </w:tc>
        <w:tc>
          <w:tcPr>
            <w:tcW w:w="2332" w:type="dxa"/>
          </w:tcPr>
          <w:p w14:paraId="5FEB24AD">
            <w:pPr>
              <w:spacing w:line="360" w:lineRule="auto"/>
              <w:jc w:val="center"/>
              <w:rPr>
                <w:rFonts w:ascii="仿宋" w:hAnsi="仿宋" w:eastAsia="仿宋" w:cs="仿宋"/>
                <w:sz w:val="24"/>
                <w:highlight w:val="none"/>
              </w:rPr>
            </w:pPr>
          </w:p>
        </w:tc>
        <w:tc>
          <w:tcPr>
            <w:tcW w:w="2220" w:type="dxa"/>
          </w:tcPr>
          <w:p w14:paraId="4DD56C1F">
            <w:pPr>
              <w:spacing w:line="360" w:lineRule="auto"/>
              <w:jc w:val="center"/>
              <w:rPr>
                <w:rFonts w:ascii="仿宋" w:hAnsi="仿宋" w:eastAsia="仿宋" w:cs="仿宋"/>
                <w:sz w:val="24"/>
                <w:highlight w:val="none"/>
              </w:rPr>
            </w:pPr>
          </w:p>
        </w:tc>
        <w:tc>
          <w:tcPr>
            <w:tcW w:w="2195" w:type="dxa"/>
          </w:tcPr>
          <w:p w14:paraId="6B8B7B04">
            <w:pPr>
              <w:spacing w:line="360" w:lineRule="auto"/>
              <w:jc w:val="center"/>
              <w:rPr>
                <w:rFonts w:ascii="仿宋" w:hAnsi="仿宋" w:eastAsia="仿宋" w:cs="仿宋"/>
                <w:sz w:val="24"/>
                <w:highlight w:val="none"/>
              </w:rPr>
            </w:pPr>
          </w:p>
        </w:tc>
        <w:tc>
          <w:tcPr>
            <w:tcW w:w="1440" w:type="dxa"/>
          </w:tcPr>
          <w:p w14:paraId="6E990FE9">
            <w:pPr>
              <w:spacing w:line="360" w:lineRule="auto"/>
              <w:jc w:val="center"/>
              <w:rPr>
                <w:rFonts w:ascii="仿宋" w:hAnsi="仿宋" w:eastAsia="仿宋" w:cs="仿宋"/>
                <w:sz w:val="24"/>
                <w:highlight w:val="none"/>
              </w:rPr>
            </w:pPr>
          </w:p>
        </w:tc>
      </w:tr>
      <w:tr w14:paraId="0F08B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9E81BF3">
            <w:pPr>
              <w:spacing w:line="360" w:lineRule="auto"/>
              <w:jc w:val="center"/>
              <w:rPr>
                <w:rFonts w:ascii="仿宋" w:hAnsi="仿宋" w:eastAsia="仿宋" w:cs="仿宋"/>
                <w:sz w:val="24"/>
                <w:highlight w:val="none"/>
              </w:rPr>
            </w:pPr>
          </w:p>
        </w:tc>
        <w:tc>
          <w:tcPr>
            <w:tcW w:w="2332" w:type="dxa"/>
          </w:tcPr>
          <w:p w14:paraId="2FDE474F">
            <w:pPr>
              <w:spacing w:line="360" w:lineRule="auto"/>
              <w:jc w:val="center"/>
              <w:rPr>
                <w:rFonts w:ascii="仿宋" w:hAnsi="仿宋" w:eastAsia="仿宋" w:cs="仿宋"/>
                <w:sz w:val="24"/>
                <w:highlight w:val="none"/>
              </w:rPr>
            </w:pPr>
          </w:p>
        </w:tc>
        <w:tc>
          <w:tcPr>
            <w:tcW w:w="2220" w:type="dxa"/>
          </w:tcPr>
          <w:p w14:paraId="7915E3EB">
            <w:pPr>
              <w:spacing w:line="360" w:lineRule="auto"/>
              <w:jc w:val="center"/>
              <w:rPr>
                <w:rFonts w:ascii="仿宋" w:hAnsi="仿宋" w:eastAsia="仿宋" w:cs="仿宋"/>
                <w:sz w:val="24"/>
                <w:highlight w:val="none"/>
              </w:rPr>
            </w:pPr>
          </w:p>
        </w:tc>
        <w:tc>
          <w:tcPr>
            <w:tcW w:w="2195" w:type="dxa"/>
          </w:tcPr>
          <w:p w14:paraId="54B9A836">
            <w:pPr>
              <w:spacing w:line="360" w:lineRule="auto"/>
              <w:jc w:val="center"/>
              <w:rPr>
                <w:rFonts w:ascii="仿宋" w:hAnsi="仿宋" w:eastAsia="仿宋" w:cs="仿宋"/>
                <w:sz w:val="24"/>
                <w:highlight w:val="none"/>
              </w:rPr>
            </w:pPr>
          </w:p>
        </w:tc>
        <w:tc>
          <w:tcPr>
            <w:tcW w:w="1440" w:type="dxa"/>
          </w:tcPr>
          <w:p w14:paraId="631036BF">
            <w:pPr>
              <w:spacing w:line="360" w:lineRule="auto"/>
              <w:jc w:val="center"/>
              <w:rPr>
                <w:rFonts w:ascii="仿宋" w:hAnsi="仿宋" w:eastAsia="仿宋" w:cs="仿宋"/>
                <w:sz w:val="24"/>
                <w:highlight w:val="none"/>
              </w:rPr>
            </w:pPr>
          </w:p>
        </w:tc>
      </w:tr>
      <w:tr w14:paraId="2A6B5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3491C15">
            <w:pPr>
              <w:spacing w:line="360" w:lineRule="auto"/>
              <w:jc w:val="center"/>
              <w:rPr>
                <w:rFonts w:ascii="仿宋" w:hAnsi="仿宋" w:eastAsia="仿宋" w:cs="仿宋"/>
                <w:sz w:val="24"/>
                <w:highlight w:val="none"/>
              </w:rPr>
            </w:pPr>
          </w:p>
        </w:tc>
        <w:tc>
          <w:tcPr>
            <w:tcW w:w="2332" w:type="dxa"/>
          </w:tcPr>
          <w:p w14:paraId="713996E4">
            <w:pPr>
              <w:spacing w:line="360" w:lineRule="auto"/>
              <w:jc w:val="center"/>
              <w:rPr>
                <w:rFonts w:ascii="仿宋" w:hAnsi="仿宋" w:eastAsia="仿宋" w:cs="仿宋"/>
                <w:sz w:val="24"/>
                <w:highlight w:val="none"/>
              </w:rPr>
            </w:pPr>
          </w:p>
        </w:tc>
        <w:tc>
          <w:tcPr>
            <w:tcW w:w="2220" w:type="dxa"/>
          </w:tcPr>
          <w:p w14:paraId="2CEACF4D">
            <w:pPr>
              <w:spacing w:line="360" w:lineRule="auto"/>
              <w:jc w:val="center"/>
              <w:rPr>
                <w:rFonts w:ascii="仿宋" w:hAnsi="仿宋" w:eastAsia="仿宋" w:cs="仿宋"/>
                <w:sz w:val="24"/>
                <w:highlight w:val="none"/>
              </w:rPr>
            </w:pPr>
          </w:p>
        </w:tc>
        <w:tc>
          <w:tcPr>
            <w:tcW w:w="2195" w:type="dxa"/>
          </w:tcPr>
          <w:p w14:paraId="08A73B4F">
            <w:pPr>
              <w:spacing w:line="360" w:lineRule="auto"/>
              <w:jc w:val="center"/>
              <w:rPr>
                <w:rFonts w:ascii="仿宋" w:hAnsi="仿宋" w:eastAsia="仿宋" w:cs="仿宋"/>
                <w:sz w:val="24"/>
                <w:highlight w:val="none"/>
              </w:rPr>
            </w:pPr>
          </w:p>
        </w:tc>
        <w:tc>
          <w:tcPr>
            <w:tcW w:w="1440" w:type="dxa"/>
          </w:tcPr>
          <w:p w14:paraId="07ABF46E">
            <w:pPr>
              <w:spacing w:line="360" w:lineRule="auto"/>
              <w:jc w:val="center"/>
              <w:rPr>
                <w:rFonts w:ascii="仿宋" w:hAnsi="仿宋" w:eastAsia="仿宋" w:cs="仿宋"/>
                <w:sz w:val="24"/>
                <w:highlight w:val="none"/>
              </w:rPr>
            </w:pPr>
          </w:p>
        </w:tc>
      </w:tr>
      <w:tr w14:paraId="475BF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DCD1CFA">
            <w:pPr>
              <w:spacing w:line="360" w:lineRule="auto"/>
              <w:jc w:val="center"/>
              <w:rPr>
                <w:rFonts w:ascii="仿宋" w:hAnsi="仿宋" w:eastAsia="仿宋" w:cs="仿宋"/>
                <w:sz w:val="24"/>
                <w:highlight w:val="none"/>
              </w:rPr>
            </w:pPr>
          </w:p>
        </w:tc>
        <w:tc>
          <w:tcPr>
            <w:tcW w:w="2332" w:type="dxa"/>
          </w:tcPr>
          <w:p w14:paraId="721C3413">
            <w:pPr>
              <w:spacing w:line="360" w:lineRule="auto"/>
              <w:jc w:val="center"/>
              <w:rPr>
                <w:rFonts w:ascii="仿宋" w:hAnsi="仿宋" w:eastAsia="仿宋" w:cs="仿宋"/>
                <w:sz w:val="24"/>
                <w:highlight w:val="none"/>
              </w:rPr>
            </w:pPr>
          </w:p>
        </w:tc>
        <w:tc>
          <w:tcPr>
            <w:tcW w:w="2220" w:type="dxa"/>
          </w:tcPr>
          <w:p w14:paraId="094D359C">
            <w:pPr>
              <w:spacing w:line="360" w:lineRule="auto"/>
              <w:jc w:val="center"/>
              <w:rPr>
                <w:rFonts w:ascii="仿宋" w:hAnsi="仿宋" w:eastAsia="仿宋" w:cs="仿宋"/>
                <w:sz w:val="24"/>
                <w:highlight w:val="none"/>
              </w:rPr>
            </w:pPr>
          </w:p>
        </w:tc>
        <w:tc>
          <w:tcPr>
            <w:tcW w:w="2195" w:type="dxa"/>
          </w:tcPr>
          <w:p w14:paraId="019EA5DC">
            <w:pPr>
              <w:spacing w:line="360" w:lineRule="auto"/>
              <w:jc w:val="center"/>
              <w:rPr>
                <w:rFonts w:ascii="仿宋" w:hAnsi="仿宋" w:eastAsia="仿宋" w:cs="仿宋"/>
                <w:sz w:val="24"/>
                <w:highlight w:val="none"/>
              </w:rPr>
            </w:pPr>
          </w:p>
        </w:tc>
        <w:tc>
          <w:tcPr>
            <w:tcW w:w="1440" w:type="dxa"/>
          </w:tcPr>
          <w:p w14:paraId="6AB2A044">
            <w:pPr>
              <w:spacing w:line="360" w:lineRule="auto"/>
              <w:jc w:val="center"/>
              <w:rPr>
                <w:rFonts w:ascii="仿宋" w:hAnsi="仿宋" w:eastAsia="仿宋" w:cs="仿宋"/>
                <w:sz w:val="24"/>
                <w:highlight w:val="none"/>
              </w:rPr>
            </w:pPr>
          </w:p>
        </w:tc>
      </w:tr>
    </w:tbl>
    <w:p w14:paraId="33636778">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65F7ADD2">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5BDED189">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1620A444">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D397E7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EF3F1D">
      <w:pPr>
        <w:spacing w:line="480" w:lineRule="auto"/>
        <w:ind w:firstLine="3360" w:firstLineChars="1400"/>
        <w:rPr>
          <w:rFonts w:hint="eastAsia" w:ascii="仿宋" w:hAnsi="仿宋" w:eastAsia="仿宋" w:cs="仿宋"/>
          <w:highlight w:val="none"/>
        </w:rPr>
      </w:pPr>
    </w:p>
    <w:p w14:paraId="565BF43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A8D9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299E93E">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D4FF509">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4470F49F">
      <w:pPr>
        <w:overflowPunct w:val="0"/>
        <w:spacing w:line="360" w:lineRule="auto"/>
        <w:jc w:val="center"/>
        <w:outlineLvl w:val="1"/>
        <w:rPr>
          <w:rStyle w:val="97"/>
          <w:rFonts w:hint="eastAsia" w:ascii="仿宋" w:hAnsi="仿宋" w:eastAsia="仿宋" w:cs="仿宋"/>
          <w:sz w:val="32"/>
          <w:szCs w:val="32"/>
        </w:rPr>
      </w:pPr>
      <w:bookmarkStart w:id="116" w:name="_Toc7458"/>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bookmarkEnd w:id="116"/>
    </w:p>
    <w:p w14:paraId="3D586DFC">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4799A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B0C5DA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19EA08C8">
            <w:pPr>
              <w:overflowPunct w:val="0"/>
              <w:spacing w:line="400" w:lineRule="atLeast"/>
              <w:jc w:val="center"/>
              <w:rPr>
                <w:rFonts w:ascii="仿宋" w:hAnsi="仿宋" w:eastAsia="仿宋" w:cs="仿宋"/>
                <w:highlight w:val="none"/>
              </w:rPr>
            </w:pPr>
          </w:p>
        </w:tc>
      </w:tr>
      <w:tr w14:paraId="333C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2F1913D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3E8BAFBB">
            <w:pPr>
              <w:overflowPunct w:val="0"/>
              <w:spacing w:line="400" w:lineRule="atLeast"/>
              <w:jc w:val="center"/>
              <w:rPr>
                <w:rFonts w:ascii="仿宋" w:hAnsi="仿宋" w:eastAsia="仿宋" w:cs="仿宋"/>
                <w:highlight w:val="none"/>
              </w:rPr>
            </w:pPr>
          </w:p>
        </w:tc>
        <w:tc>
          <w:tcPr>
            <w:tcW w:w="2265" w:type="dxa"/>
          </w:tcPr>
          <w:p w14:paraId="31F32C8F">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6A3EBD43">
            <w:pPr>
              <w:overflowPunct w:val="0"/>
              <w:spacing w:line="400" w:lineRule="atLeast"/>
              <w:jc w:val="center"/>
              <w:rPr>
                <w:rFonts w:ascii="仿宋" w:hAnsi="仿宋" w:eastAsia="仿宋" w:cs="仿宋"/>
                <w:highlight w:val="none"/>
              </w:rPr>
            </w:pPr>
          </w:p>
        </w:tc>
      </w:tr>
      <w:tr w14:paraId="4056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1E3495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19504C23">
            <w:pPr>
              <w:overflowPunct w:val="0"/>
              <w:spacing w:line="400" w:lineRule="atLeast"/>
              <w:jc w:val="center"/>
              <w:rPr>
                <w:rFonts w:ascii="仿宋" w:hAnsi="仿宋" w:eastAsia="仿宋" w:cs="仿宋"/>
                <w:highlight w:val="none"/>
              </w:rPr>
            </w:pPr>
          </w:p>
        </w:tc>
        <w:tc>
          <w:tcPr>
            <w:tcW w:w="2265" w:type="dxa"/>
          </w:tcPr>
          <w:p w14:paraId="6329390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3F90727D">
            <w:pPr>
              <w:overflowPunct w:val="0"/>
              <w:spacing w:line="400" w:lineRule="atLeast"/>
              <w:jc w:val="center"/>
              <w:rPr>
                <w:rFonts w:ascii="仿宋" w:hAnsi="仿宋" w:eastAsia="仿宋" w:cs="仿宋"/>
                <w:highlight w:val="none"/>
              </w:rPr>
            </w:pPr>
          </w:p>
        </w:tc>
      </w:tr>
      <w:tr w14:paraId="0D03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8A4C62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4BF18827">
            <w:pPr>
              <w:overflowPunct w:val="0"/>
              <w:spacing w:line="400" w:lineRule="atLeast"/>
              <w:jc w:val="center"/>
              <w:rPr>
                <w:rFonts w:ascii="仿宋" w:hAnsi="仿宋" w:eastAsia="仿宋" w:cs="仿宋"/>
                <w:highlight w:val="none"/>
              </w:rPr>
            </w:pPr>
          </w:p>
        </w:tc>
        <w:tc>
          <w:tcPr>
            <w:tcW w:w="2265" w:type="dxa"/>
          </w:tcPr>
          <w:p w14:paraId="66BFFFD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6B348157">
            <w:pPr>
              <w:overflowPunct w:val="0"/>
              <w:spacing w:line="400" w:lineRule="atLeast"/>
              <w:jc w:val="center"/>
              <w:rPr>
                <w:rFonts w:ascii="仿宋" w:hAnsi="仿宋" w:eastAsia="仿宋" w:cs="仿宋"/>
                <w:highlight w:val="none"/>
              </w:rPr>
            </w:pPr>
          </w:p>
        </w:tc>
      </w:tr>
      <w:tr w14:paraId="1BA2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520D4B73">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6FF3A4A8">
            <w:pPr>
              <w:overflowPunct w:val="0"/>
              <w:spacing w:line="400" w:lineRule="atLeast"/>
              <w:jc w:val="center"/>
              <w:rPr>
                <w:rFonts w:ascii="仿宋" w:hAnsi="仿宋" w:eastAsia="仿宋" w:cs="仿宋"/>
                <w:highlight w:val="none"/>
              </w:rPr>
            </w:pPr>
          </w:p>
        </w:tc>
        <w:tc>
          <w:tcPr>
            <w:tcW w:w="2265" w:type="dxa"/>
          </w:tcPr>
          <w:p w14:paraId="7122BB5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259091F6">
            <w:pPr>
              <w:overflowPunct w:val="0"/>
              <w:spacing w:line="400" w:lineRule="atLeast"/>
              <w:jc w:val="center"/>
              <w:rPr>
                <w:rFonts w:ascii="仿宋" w:hAnsi="仿宋" w:eastAsia="仿宋" w:cs="仿宋"/>
                <w:highlight w:val="none"/>
              </w:rPr>
            </w:pPr>
          </w:p>
        </w:tc>
      </w:tr>
      <w:tr w14:paraId="3DCB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1744A95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761E9A45">
            <w:pPr>
              <w:overflowPunct w:val="0"/>
              <w:spacing w:line="400" w:lineRule="atLeast"/>
              <w:jc w:val="center"/>
              <w:rPr>
                <w:rFonts w:ascii="仿宋" w:hAnsi="仿宋" w:eastAsia="仿宋" w:cs="仿宋"/>
                <w:highlight w:val="none"/>
              </w:rPr>
            </w:pPr>
          </w:p>
        </w:tc>
      </w:tr>
      <w:tr w14:paraId="57A2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04D663DD">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35CF2D29">
            <w:pPr>
              <w:overflowPunct w:val="0"/>
              <w:spacing w:line="400" w:lineRule="atLeast"/>
              <w:jc w:val="center"/>
              <w:rPr>
                <w:rFonts w:ascii="仿宋" w:hAnsi="仿宋" w:eastAsia="仿宋" w:cs="仿宋"/>
                <w:highlight w:val="none"/>
              </w:rPr>
            </w:pPr>
          </w:p>
        </w:tc>
      </w:tr>
      <w:tr w14:paraId="3E12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5AD44B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2BA3F4CA">
            <w:pPr>
              <w:overflowPunct w:val="0"/>
              <w:spacing w:line="400" w:lineRule="atLeast"/>
              <w:jc w:val="center"/>
              <w:rPr>
                <w:rFonts w:ascii="仿宋" w:hAnsi="仿宋" w:eastAsia="仿宋" w:cs="仿宋"/>
                <w:highlight w:val="none"/>
              </w:rPr>
            </w:pPr>
          </w:p>
        </w:tc>
      </w:tr>
      <w:tr w14:paraId="705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534ACF8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2DB3A4C4">
            <w:pPr>
              <w:overflowPunct w:val="0"/>
              <w:spacing w:line="400" w:lineRule="atLeast"/>
              <w:jc w:val="center"/>
              <w:rPr>
                <w:rFonts w:ascii="仿宋" w:hAnsi="仿宋" w:eastAsia="仿宋" w:cs="仿宋"/>
                <w:highlight w:val="none"/>
              </w:rPr>
            </w:pPr>
          </w:p>
        </w:tc>
      </w:tr>
      <w:tr w14:paraId="5255B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1F17DAF8">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07862D0A">
            <w:pPr>
              <w:overflowPunct w:val="0"/>
              <w:spacing w:line="400" w:lineRule="atLeast"/>
              <w:jc w:val="center"/>
              <w:rPr>
                <w:rFonts w:ascii="仿宋" w:hAnsi="仿宋" w:eastAsia="仿宋" w:cs="仿宋"/>
                <w:highlight w:val="none"/>
              </w:rPr>
            </w:pPr>
          </w:p>
        </w:tc>
      </w:tr>
    </w:tbl>
    <w:p w14:paraId="4D91CCB6">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428229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68DB9A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2023或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03E7E0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3CE0F8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678B04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5789806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6926B9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74CB92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725B0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3F8671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10、本项目专门面向中小企业，需提供中小企业声明函。</w:t>
      </w:r>
    </w:p>
    <w:p w14:paraId="0B9DC5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11、本项目不接受联合体响应。</w:t>
      </w:r>
    </w:p>
    <w:p w14:paraId="7B7E2687">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2894952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1E4666F2">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2A0C4698">
      <w:pPr>
        <w:pStyle w:val="27"/>
        <w:shd w:val="clear" w:color="auto"/>
        <w:spacing w:beforeAutospacing="0" w:afterAutospacing="0"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③事业单位法人参与投标可不提供财务状况报告、社会保障资金缴纳证明及税收缴纳证明。</w:t>
      </w:r>
    </w:p>
    <w:p w14:paraId="6C7234ED">
      <w:pPr>
        <w:spacing w:line="440" w:lineRule="exact"/>
        <w:ind w:firstLine="482" w:firstLineChars="200"/>
        <w:jc w:val="left"/>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注：</w:t>
      </w: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p w14:paraId="0FBD0443">
      <w:pPr>
        <w:pStyle w:val="27"/>
        <w:shd w:val="clear" w:color="auto"/>
        <w:spacing w:beforeAutospacing="0" w:afterAutospacing="0" w:line="360" w:lineRule="auto"/>
        <w:rPr>
          <w:rFonts w:ascii="仿宋" w:hAnsi="仿宋" w:eastAsia="仿宋" w:cs="仿宋"/>
          <w:sz w:val="28"/>
          <w:szCs w:val="28"/>
          <w:highlight w:val="none"/>
        </w:rPr>
      </w:pPr>
      <w:r>
        <w:rPr>
          <w:rFonts w:hint="eastAsia" w:ascii="仿宋" w:hAnsi="仿宋" w:eastAsia="仿宋" w:cs="仿宋"/>
          <w:b/>
          <w:bCs/>
          <w:highlight w:val="none"/>
        </w:rPr>
        <w:br w:type="page"/>
      </w:r>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336C37E2">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43F3ED14">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1161717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7152FA6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102432D3">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EC910AF">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C7A242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0CD1C483">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4E70826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0F5124E7">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2FD43EB3">
      <w:pPr>
        <w:overflowPunct w:val="0"/>
        <w:spacing w:line="560" w:lineRule="exact"/>
        <w:ind w:firstLine="170"/>
        <w:rPr>
          <w:rFonts w:ascii="仿宋" w:hAnsi="仿宋" w:eastAsia="仿宋" w:cs="仿宋"/>
          <w:highlight w:val="none"/>
          <w:shd w:val="clear" w:color="auto" w:fill="FFFFFF"/>
        </w:rPr>
      </w:pPr>
    </w:p>
    <w:p w14:paraId="29B95FFE">
      <w:pPr>
        <w:pStyle w:val="11"/>
        <w:rPr>
          <w:rFonts w:ascii="仿宋" w:hAnsi="仿宋" w:eastAsia="仿宋" w:cs="仿宋"/>
          <w:color w:val="auto"/>
          <w:highlight w:val="none"/>
        </w:rPr>
      </w:pPr>
    </w:p>
    <w:p w14:paraId="5791B6E0">
      <w:pPr>
        <w:spacing w:line="500" w:lineRule="exact"/>
        <w:ind w:firstLine="2640" w:firstLineChars="1100"/>
        <w:rPr>
          <w:rFonts w:ascii="仿宋" w:hAnsi="仿宋" w:eastAsia="仿宋" w:cs="仿宋"/>
          <w:highlight w:val="none"/>
        </w:rPr>
      </w:pPr>
    </w:p>
    <w:p w14:paraId="2686872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99F2BA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A18FB6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FED0A51">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353CBC05">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143DEB18">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w:t>
      </w:r>
    </w:p>
    <w:p w14:paraId="6224630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1D81A0B9">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5FC819E8">
      <w:pPr>
        <w:spacing w:line="500" w:lineRule="exact"/>
        <w:ind w:firstLine="2707" w:firstLineChars="1128"/>
        <w:rPr>
          <w:rFonts w:ascii="仿宋" w:hAnsi="仿宋" w:eastAsia="仿宋" w:cs="仿宋"/>
          <w:highlight w:val="none"/>
        </w:rPr>
      </w:pPr>
    </w:p>
    <w:p w14:paraId="10FB076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F2788D5">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25A2E05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FDA4866">
      <w:pPr>
        <w:tabs>
          <w:tab w:val="left" w:pos="-180"/>
        </w:tabs>
        <w:ind w:right="204" w:rightChars="85"/>
        <w:rPr>
          <w:rFonts w:ascii="仿宋" w:hAnsi="仿宋" w:eastAsia="仿宋" w:cs="仿宋"/>
          <w:highlight w:val="none"/>
        </w:rPr>
      </w:pPr>
    </w:p>
    <w:p w14:paraId="1C0D97B9">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352B09F2">
      <w:pPr>
        <w:spacing w:line="360" w:lineRule="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附件3：</w:t>
      </w:r>
    </w:p>
    <w:p w14:paraId="0B44A3E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2934C665">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533E34A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336A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14BEB05A">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58C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250B805D">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6A3A8B86">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735DBFAD">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45C43FF6">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1B0F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DC305C">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6B4F54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01455D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1D942C9D">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91A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36CD76">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64C6059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89AED5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4A67CB52">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2DA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FE287D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347E737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624B1C7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0895BD9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659A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81FD79F">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121B00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B6B7C67">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86CB8E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3D563CC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068A7DAE">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064A928F">
      <w:pPr>
        <w:pStyle w:val="14"/>
        <w:adjustRightInd w:val="0"/>
        <w:snapToGrid w:val="0"/>
        <w:spacing w:line="720" w:lineRule="exact"/>
        <w:rPr>
          <w:rFonts w:ascii="仿宋" w:hAnsi="仿宋" w:eastAsia="仿宋" w:cs="仿宋"/>
          <w:color w:val="auto"/>
          <w:spacing w:val="4"/>
          <w:szCs w:val="24"/>
          <w:highlight w:val="none"/>
        </w:rPr>
      </w:pPr>
    </w:p>
    <w:p w14:paraId="33606601">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304AF6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F4192D5">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FB37154">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6A2D7AC1">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7B793993">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57E392D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5953F4C9">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0E0844C9">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0A101C0">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2199FCF1">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5E83C774">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5F263EA8">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12638B9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3B0E2932">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3F2C69AD">
      <w:pPr>
        <w:rPr>
          <w:rFonts w:hint="eastAsia" w:ascii="仿宋_GB2312" w:hAnsi="Times New Roman" w:eastAsia="仿宋_GB2312" w:cs="Times New Roman"/>
          <w:sz w:val="28"/>
          <w:szCs w:val="28"/>
          <w:highlight w:val="none"/>
          <w:lang w:val="en-US" w:eastAsia="zh-CN"/>
        </w:rPr>
      </w:pPr>
    </w:p>
    <w:p w14:paraId="1BE1B972">
      <w:pPr>
        <w:spacing w:line="360" w:lineRule="auto"/>
        <w:jc w:val="left"/>
        <w:rPr>
          <w:rFonts w:hint="eastAsia" w:ascii="仿宋" w:hAnsi="仿宋" w:eastAsia="仿宋" w:cs="仿宋"/>
          <w:color w:val="auto"/>
          <w:sz w:val="24"/>
          <w:highlight w:val="none"/>
        </w:rPr>
      </w:pPr>
    </w:p>
    <w:p w14:paraId="6F1D049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AF7D7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2295316">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DF4C9F0">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44A5B081">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50D999D4">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5B261423">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投标人</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或其他投标人</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5F6BE82">
      <w:pPr>
        <w:pStyle w:val="81"/>
        <w:spacing w:beforeLines="50"/>
        <w:ind w:firstLine="0" w:firstLineChars="0"/>
        <w:rPr>
          <w:rFonts w:hint="eastAsia" w:ascii="仿宋" w:hAnsi="仿宋" w:eastAsia="仿宋" w:cs="仿宋"/>
          <w:sz w:val="28"/>
          <w:szCs w:val="28"/>
          <w:highlight w:val="none"/>
        </w:rPr>
      </w:pPr>
    </w:p>
    <w:p w14:paraId="42CA3A23">
      <w:pPr>
        <w:spacing w:line="360" w:lineRule="auto"/>
        <w:jc w:val="left"/>
        <w:rPr>
          <w:rFonts w:hint="eastAsia" w:ascii="仿宋" w:hAnsi="仿宋" w:eastAsia="仿宋" w:cs="仿宋"/>
          <w:color w:val="auto"/>
          <w:sz w:val="24"/>
          <w:highlight w:val="none"/>
        </w:rPr>
      </w:pPr>
    </w:p>
    <w:p w14:paraId="022DF44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8B04919">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49311A5">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0DC3CE9D">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4C0D85CE">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55DEB4FB">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495F3CA5">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5134A38">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5B039A3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47E4AFC7">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2243A745">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8BC8503">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72083E51">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6059B679">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47553EC2">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5E24CD0F">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14DDBF08">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29F8B9E7">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02344B8E">
      <w:pPr>
        <w:spacing w:line="360" w:lineRule="auto"/>
        <w:jc w:val="center"/>
        <w:rPr>
          <w:rFonts w:hint="eastAsia" w:ascii="仿宋" w:hAnsi="仿宋" w:eastAsia="仿宋" w:cs="仿宋"/>
          <w:color w:val="auto"/>
          <w:sz w:val="24"/>
          <w:highlight w:val="none"/>
        </w:rPr>
      </w:pPr>
    </w:p>
    <w:p w14:paraId="7D4FAF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3A9FA4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C1A26D3">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8AA5596">
      <w:pPr>
        <w:pStyle w:val="81"/>
        <w:spacing w:beforeLines="50" w:line="500" w:lineRule="exact"/>
        <w:ind w:firstLine="3360" w:firstLineChars="1400"/>
        <w:rPr>
          <w:rFonts w:ascii="仿宋" w:hAnsi="仿宋" w:eastAsia="仿宋" w:cs="仿宋"/>
          <w:sz w:val="24"/>
          <w:szCs w:val="24"/>
          <w:highlight w:val="none"/>
        </w:rPr>
      </w:pPr>
    </w:p>
    <w:p w14:paraId="4EE7D74C">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4EBD606">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E9CB303">
      <w:pPr>
        <w:spacing w:line="360" w:lineRule="auto"/>
        <w:jc w:val="center"/>
        <w:rPr>
          <w:rFonts w:ascii="仿宋" w:hAnsi="仿宋" w:eastAsia="仿宋" w:cs="仿宋"/>
          <w:b/>
          <w:bCs/>
          <w:sz w:val="28"/>
          <w:szCs w:val="24"/>
          <w:highlight w:val="none"/>
        </w:rPr>
      </w:pPr>
      <w:bookmarkStart w:id="117" w:name="_Toc61531865"/>
      <w:bookmarkStart w:id="118" w:name="OLE_LINK14"/>
      <w:bookmarkStart w:id="119" w:name="OLE_LINK13"/>
      <w:r>
        <w:rPr>
          <w:rFonts w:hint="eastAsia" w:ascii="仿宋" w:hAnsi="仿宋" w:eastAsia="仿宋" w:cs="仿宋"/>
          <w:b/>
          <w:bCs/>
          <w:sz w:val="28"/>
          <w:szCs w:val="24"/>
          <w:highlight w:val="none"/>
        </w:rPr>
        <w:t>中小企业声明函(服务</w:t>
      </w:r>
      <w:bookmarkEnd w:id="117"/>
      <w:r>
        <w:rPr>
          <w:rFonts w:hint="eastAsia" w:ascii="仿宋" w:hAnsi="仿宋" w:eastAsia="仿宋" w:cs="仿宋"/>
          <w:b/>
          <w:bCs/>
          <w:sz w:val="28"/>
          <w:szCs w:val="24"/>
          <w:highlight w:val="none"/>
        </w:rPr>
        <w:t>）</w:t>
      </w:r>
    </w:p>
    <w:p w14:paraId="73DD49A9">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6688F204">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40ABB09D">
      <w:pPr>
        <w:numPr>
          <w:ilvl w:val="0"/>
          <w:numId w:val="9"/>
        </w:numPr>
        <w:spacing w:line="360" w:lineRule="auto"/>
        <w:rPr>
          <w:rFonts w:ascii="仿宋" w:hAnsi="仿宋" w:eastAsia="仿宋" w:cs="宋体"/>
          <w:kern w:val="0"/>
          <w:sz w:val="24"/>
          <w:highlight w:val="none"/>
        </w:rPr>
      </w:pP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7C2A0A3E">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(中型企必、小型企业、微型企业) </w:t>
      </w:r>
      <w:r>
        <w:rPr>
          <w:rFonts w:hint="eastAsia" w:ascii="仿宋" w:hAnsi="仿宋" w:eastAsia="仿宋" w:cs="宋体"/>
          <w:kern w:val="0"/>
          <w:sz w:val="24"/>
          <w:highlight w:val="none"/>
        </w:rPr>
        <w:t>；</w:t>
      </w:r>
    </w:p>
    <w:p w14:paraId="7B54F73B">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16FF0AE9">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2E7CAF66">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3673624C">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0F8509D8">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6FC257D3">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64FAB42D">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1D9B8FF2">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18A6AC08">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01609EFF">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490FDF59">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479FA41D">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18"/>
    <w:bookmarkEnd w:id="119"/>
    <w:p w14:paraId="630A81CB">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374F6D0A">
      <w:pPr>
        <w:pStyle w:val="11"/>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110C9731">
      <w:pPr>
        <w:pStyle w:val="11"/>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1DC18F28">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7A222CB4">
      <w:pPr>
        <w:spacing w:line="500" w:lineRule="exact"/>
        <w:ind w:left="1438" w:leftChars="599" w:firstLine="2740" w:firstLineChars="1142"/>
        <w:rPr>
          <w:rFonts w:hint="eastAsia" w:ascii="仿宋" w:hAnsi="仿宋" w:eastAsia="仿宋" w:cs="仿宋"/>
          <w:kern w:val="0"/>
          <w:sz w:val="24"/>
          <w:szCs w:val="20"/>
          <w:highlight w:val="none"/>
        </w:rPr>
      </w:pPr>
    </w:p>
    <w:p w14:paraId="25D8286F">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70B8339F">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355CBD59">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43D56A5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78E6276">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DD7F1BD">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117BBBE">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0BB884E9">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C3C35FB">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97E456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2E8955B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32901D6B">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31DE4D3D">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57002F60">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22EF30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B8297F8">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footerReference r:id="rId9" w:type="default"/>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5CB6879E">
      <w:pPr>
        <w:widowControl/>
        <w:spacing w:line="360" w:lineRule="auto"/>
        <w:jc w:val="both"/>
        <w:rPr>
          <w:rFonts w:hint="eastAsia" w:ascii="仿宋" w:hAnsi="仿宋" w:eastAsia="仿宋" w:cs="仿宋"/>
          <w:bCs/>
          <w:sz w:val="28"/>
          <w:szCs w:val="28"/>
          <w:highlight w:val="none"/>
          <w:lang w:val="en-US" w:eastAsia="zh-CN"/>
        </w:rPr>
      </w:pPr>
      <w:bookmarkStart w:id="120" w:name="_Toc12758"/>
      <w:bookmarkStart w:id="121" w:name="_Toc16262"/>
      <w:bookmarkStart w:id="122" w:name="_Toc27112"/>
      <w:r>
        <w:rPr>
          <w:rFonts w:hint="eastAsia" w:ascii="仿宋" w:hAnsi="仿宋" w:eastAsia="仿宋" w:cs="仿宋"/>
          <w:bCs/>
          <w:sz w:val="28"/>
          <w:szCs w:val="28"/>
          <w:highlight w:val="none"/>
          <w:lang w:val="en-US" w:eastAsia="zh-CN"/>
        </w:rPr>
        <w:t>附件9：</w:t>
      </w:r>
    </w:p>
    <w:p w14:paraId="3D42B55B">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3C5145C2">
      <w:pPr>
        <w:pStyle w:val="11"/>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67D4F6A1">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7A40337D">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1D134289">
      <w:pPr>
        <w:spacing w:line="360" w:lineRule="auto"/>
        <w:ind w:firstLine="480"/>
        <w:rPr>
          <w:rFonts w:hint="eastAsia" w:ascii="仿宋_GB2312" w:hAnsi="仿宋_GB2312" w:eastAsia="仿宋_GB2312" w:cs="仿宋_GB2312"/>
          <w:color w:val="auto"/>
          <w:sz w:val="28"/>
          <w:szCs w:val="28"/>
        </w:rPr>
      </w:pPr>
    </w:p>
    <w:p w14:paraId="4BC5A15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57DB090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166A596">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05F11086">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739E5450">
      <w:pPr>
        <w:pStyle w:val="11"/>
        <w:rPr>
          <w:rFonts w:hint="eastAsia" w:ascii="仿宋_GB2312" w:hAnsi="仿宋_GB2312" w:eastAsia="仿宋_GB2312" w:cs="仿宋_GB2312"/>
          <w:color w:val="auto"/>
          <w:sz w:val="28"/>
          <w:szCs w:val="28"/>
        </w:rPr>
      </w:pPr>
    </w:p>
    <w:p w14:paraId="0741C1FC">
      <w:pPr>
        <w:pStyle w:val="25"/>
        <w:rPr>
          <w:rFonts w:hint="eastAsia"/>
          <w:color w:val="auto"/>
        </w:rPr>
      </w:pPr>
    </w:p>
    <w:p w14:paraId="7F9EC1DC">
      <w:pPr>
        <w:pStyle w:val="11"/>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2DC96595">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576934AB">
      <w:pPr>
        <w:bidi w:val="0"/>
        <w:jc w:val="center"/>
        <w:outlineLvl w:val="1"/>
        <w:rPr>
          <w:rStyle w:val="97"/>
          <w:rFonts w:hint="default" w:ascii="仿宋" w:hAnsi="仿宋" w:eastAsia="仿宋" w:cs="仿宋"/>
          <w:sz w:val="32"/>
          <w:szCs w:val="32"/>
          <w:lang w:val="en-US" w:eastAsia="zh-CN"/>
        </w:rPr>
      </w:pPr>
      <w:bookmarkStart w:id="123" w:name="_Toc20605"/>
      <w:r>
        <w:rPr>
          <w:rStyle w:val="97"/>
          <w:rFonts w:hint="eastAsia" w:ascii="仿宋" w:hAnsi="仿宋" w:eastAsia="仿宋" w:cs="仿宋"/>
          <w:sz w:val="32"/>
          <w:szCs w:val="32"/>
          <w:lang w:val="en-US" w:eastAsia="zh-CN"/>
        </w:rPr>
        <w:t>九、其他材料（如有）</w:t>
      </w:r>
      <w:bookmarkEnd w:id="123"/>
    </w:p>
    <w:p w14:paraId="45B4F25D">
      <w:pPr>
        <w:rPr>
          <w:rFonts w:hint="eastAsia"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br w:type="page"/>
      </w:r>
    </w:p>
    <w:p w14:paraId="0BA27C2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726E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62C202E">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44134F93">
      <w:pPr>
        <w:rPr>
          <w:rFonts w:hint="eastAsia" w:ascii="仿宋" w:hAnsi="仿宋" w:eastAsia="仿宋" w:cs="仿宋"/>
          <w:b/>
          <w:bCs/>
          <w:color w:val="auto"/>
          <w:sz w:val="28"/>
          <w:szCs w:val="28"/>
          <w:highlight w:val="none"/>
          <w:lang w:val="en-US" w:eastAsia="zh-CN"/>
        </w:rPr>
      </w:pPr>
    </w:p>
    <w:p w14:paraId="617988D7">
      <w:pPr>
        <w:rPr>
          <w:rFonts w:hint="eastAsia"/>
          <w:lang w:val="en-US" w:eastAsia="zh-CN"/>
        </w:rPr>
      </w:pPr>
      <w:r>
        <w:rPr>
          <w:rFonts w:hint="eastAsia"/>
          <w:lang w:val="en-US" w:eastAsia="zh-CN"/>
        </w:rPr>
        <w:br w:type="page"/>
      </w:r>
    </w:p>
    <w:bookmarkEnd w:id="120"/>
    <w:bookmarkEnd w:id="121"/>
    <w:bookmarkEnd w:id="122"/>
    <w:p w14:paraId="3D7A98D6">
      <w:pPr>
        <w:pStyle w:val="5"/>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6FD22133">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01CA09E2">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54409979">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C770AF2">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FD56745">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BCEAD29">
            <w:pPr>
              <w:rPr>
                <w:rFonts w:ascii="仿宋" w:hAnsi="仿宋" w:eastAsia="仿宋" w:cs="仿宋"/>
                <w:sz w:val="24"/>
                <w:szCs w:val="24"/>
                <w:highlight w:val="none"/>
              </w:rPr>
            </w:pPr>
          </w:p>
        </w:tc>
      </w:tr>
      <w:tr w14:paraId="27DB0E2B">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F4F4EAC">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790742F">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4314BAFE">
            <w:pPr>
              <w:rPr>
                <w:rFonts w:ascii="仿宋" w:hAnsi="仿宋" w:eastAsia="仿宋" w:cs="仿宋"/>
                <w:sz w:val="24"/>
                <w:szCs w:val="24"/>
                <w:highlight w:val="none"/>
              </w:rPr>
            </w:pPr>
          </w:p>
        </w:tc>
      </w:tr>
      <w:tr w14:paraId="57B48BB0">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0E398419">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664AB5E">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5EF5AF66">
            <w:pPr>
              <w:rPr>
                <w:rFonts w:ascii="仿宋" w:hAnsi="仿宋" w:eastAsia="仿宋" w:cs="仿宋"/>
                <w:sz w:val="24"/>
                <w:szCs w:val="24"/>
                <w:highlight w:val="none"/>
              </w:rPr>
            </w:pPr>
          </w:p>
        </w:tc>
      </w:tr>
      <w:tr w14:paraId="394E22B1">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18B33A3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EDF3CE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0051702A">
            <w:pPr>
              <w:rPr>
                <w:rFonts w:ascii="仿宋" w:hAnsi="仿宋" w:eastAsia="仿宋" w:cs="仿宋"/>
                <w:sz w:val="24"/>
                <w:szCs w:val="24"/>
                <w:highlight w:val="none"/>
              </w:rPr>
            </w:pPr>
          </w:p>
        </w:tc>
      </w:tr>
      <w:tr w14:paraId="43CB77B0">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B3A57E1">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1A875B03">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DF4510A">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53A4FD4C">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32E87193">
            <w:pPr>
              <w:rPr>
                <w:rFonts w:ascii="仿宋" w:hAnsi="仿宋" w:eastAsia="仿宋" w:cs="仿宋"/>
                <w:sz w:val="24"/>
                <w:szCs w:val="24"/>
                <w:highlight w:val="none"/>
              </w:rPr>
            </w:pPr>
          </w:p>
        </w:tc>
      </w:tr>
    </w:tbl>
    <w:p w14:paraId="044D92F5">
      <w:pPr>
        <w:pStyle w:val="11"/>
        <w:rPr>
          <w:rFonts w:ascii="仿宋" w:hAnsi="仿宋" w:eastAsia="仿宋" w:cs="仿宋"/>
          <w:sz w:val="24"/>
          <w:szCs w:val="24"/>
          <w:highlight w:val="none"/>
        </w:rPr>
      </w:pPr>
    </w:p>
    <w:p w14:paraId="7A27465F">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D6C25E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5E7AD10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3A2992F4">
      <w:pPr>
        <w:pStyle w:val="30"/>
        <w:ind w:firstLine="480"/>
        <w:rPr>
          <w:rFonts w:ascii="仿宋" w:hAnsi="仿宋" w:eastAsia="仿宋" w:cs="仿宋"/>
          <w:sz w:val="24"/>
          <w:szCs w:val="24"/>
          <w:highlight w:val="none"/>
        </w:rPr>
      </w:pPr>
    </w:p>
    <w:p w14:paraId="38D44FEE">
      <w:pPr>
        <w:rPr>
          <w:highlight w:val="none"/>
        </w:rPr>
      </w:pPr>
    </w:p>
    <w:p w14:paraId="7E35EE3B">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C55259C">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7D13825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1E844E7C">
      <w:pPr>
        <w:rPr>
          <w:highlight w:val="none"/>
        </w:rPr>
      </w:pPr>
    </w:p>
    <w:sectPr>
      <w:footerReference r:id="rId10" w:type="default"/>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0007">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04CB">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2"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PYg4qy0AQAAgQMAAA4AAAAAAAAAAQAgAAAAJgEAAGRycy9lMm9Eb2MueG1sUEsFBgAAAAAG&#10;AAYAWQEAAEwFAAAAAA==&#10;">
              <v:fill on="f" focussize="0,0"/>
              <v:stroke on="f" weight="0.5pt"/>
              <v:imagedata o:title=""/>
              <o:lock v:ext="edit" aspectratio="f"/>
              <v:textbox inset="0mm,0mm,0mm,0mm">
                <w:txbxContent>
                  <w:p w14:paraId="73F080B7">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8D551">
    <w:pPr>
      <w:pBdr>
        <w:top w:val="double" w:color="auto" w:sz="4" w:space="1"/>
      </w:pBdr>
      <w:tabs>
        <w:tab w:val="center" w:pos="4685"/>
      </w:tabs>
      <w:jc w:val="left"/>
      <w:rPr>
        <w:rFonts w:ascii="仿宋" w:hAnsi="仿宋" w:eastAsia="仿宋" w:cs="仿宋"/>
        <w:sz w:val="21"/>
        <w:szCs w:val="18"/>
      </w:rPr>
    </w:pPr>
    <w:r>
      <w:rPr>
        <w:rFonts w:ascii="仿宋" w:hAnsi="仿宋" w:eastAsia="仿宋" w:cs="仿宋"/>
        <w:sz w:val="21"/>
        <w:szCs w:val="18"/>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1982F5D5">
                    <w:pPr>
                      <w:pStyle w:val="19"/>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18"/>
      </w:rPr>
      <w:t xml:space="preserve">陕西德仁招标有限公司 </w:t>
    </w:r>
    <w:r>
      <w:rPr>
        <w:rFonts w:hint="eastAsia" w:ascii="仿宋" w:hAnsi="仿宋" w:eastAsia="仿宋" w:cs="仿宋"/>
        <w:sz w:val="21"/>
        <w:szCs w:val="18"/>
      </w:rPr>
      <w:tab/>
    </w:r>
    <w:r>
      <w:rPr>
        <w:rFonts w:hint="eastAsia" w:ascii="仿宋" w:hAnsi="仿宋" w:eastAsia="仿宋" w:cs="仿宋"/>
        <w:sz w:val="21"/>
        <w:szCs w:val="18"/>
      </w:rPr>
      <w:t xml:space="preserve">    西安市唐延路37号class公馆B栋1103室     </w:t>
    </w:r>
    <w:r>
      <w:rPr>
        <w:rFonts w:hint="eastAsia" w:ascii="仿宋" w:hAnsi="仿宋" w:eastAsia="仿宋" w:cs="仿宋"/>
        <w:color w:val="333333"/>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31A68">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6642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关于开展公益之声运营维护服务项目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213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8">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B7B12"/>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52845"/>
    <w:rsid w:val="00B6188F"/>
    <w:rsid w:val="00B719B3"/>
    <w:rsid w:val="00BA025B"/>
    <w:rsid w:val="00BA514C"/>
    <w:rsid w:val="00BA7350"/>
    <w:rsid w:val="00BB142F"/>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C1593"/>
    <w:rsid w:val="00EC75E0"/>
    <w:rsid w:val="00F305B0"/>
    <w:rsid w:val="00F43F53"/>
    <w:rsid w:val="00F6122D"/>
    <w:rsid w:val="00F83CE9"/>
    <w:rsid w:val="00F876E7"/>
    <w:rsid w:val="00FC5E29"/>
    <w:rsid w:val="00FE6836"/>
    <w:rsid w:val="01195E33"/>
    <w:rsid w:val="018C4D48"/>
    <w:rsid w:val="01B44ED7"/>
    <w:rsid w:val="01B46F2C"/>
    <w:rsid w:val="02066D67"/>
    <w:rsid w:val="02564B51"/>
    <w:rsid w:val="02AB73DD"/>
    <w:rsid w:val="02BD5294"/>
    <w:rsid w:val="02C66169"/>
    <w:rsid w:val="02E21323"/>
    <w:rsid w:val="02ED480B"/>
    <w:rsid w:val="03654D86"/>
    <w:rsid w:val="036653F8"/>
    <w:rsid w:val="039E22F4"/>
    <w:rsid w:val="051E6132"/>
    <w:rsid w:val="05490A3B"/>
    <w:rsid w:val="056D58A2"/>
    <w:rsid w:val="0580326D"/>
    <w:rsid w:val="05932C6E"/>
    <w:rsid w:val="05B6269C"/>
    <w:rsid w:val="05C749CA"/>
    <w:rsid w:val="06583168"/>
    <w:rsid w:val="065F1A39"/>
    <w:rsid w:val="06B878D4"/>
    <w:rsid w:val="071A20A7"/>
    <w:rsid w:val="071B5892"/>
    <w:rsid w:val="078E032C"/>
    <w:rsid w:val="07A237BB"/>
    <w:rsid w:val="07CA50D5"/>
    <w:rsid w:val="087C7181"/>
    <w:rsid w:val="08D315F8"/>
    <w:rsid w:val="09090A14"/>
    <w:rsid w:val="093322E7"/>
    <w:rsid w:val="09533E4E"/>
    <w:rsid w:val="09B32C87"/>
    <w:rsid w:val="09D70F07"/>
    <w:rsid w:val="09E01ABF"/>
    <w:rsid w:val="09E02E6F"/>
    <w:rsid w:val="0A03249E"/>
    <w:rsid w:val="0A03574F"/>
    <w:rsid w:val="0A0B19A8"/>
    <w:rsid w:val="0A2637BC"/>
    <w:rsid w:val="0A4B74A5"/>
    <w:rsid w:val="0A825B11"/>
    <w:rsid w:val="0ACD76E7"/>
    <w:rsid w:val="0B370A3C"/>
    <w:rsid w:val="0B6E5C7D"/>
    <w:rsid w:val="0B9D7606"/>
    <w:rsid w:val="0BA457DB"/>
    <w:rsid w:val="0BB137ED"/>
    <w:rsid w:val="0BF67405"/>
    <w:rsid w:val="0C443F60"/>
    <w:rsid w:val="0C89599F"/>
    <w:rsid w:val="0CC32696"/>
    <w:rsid w:val="0CDB5F8D"/>
    <w:rsid w:val="0D1F2030"/>
    <w:rsid w:val="0D1F3617"/>
    <w:rsid w:val="0D7830CD"/>
    <w:rsid w:val="0E551B69"/>
    <w:rsid w:val="0E9C375D"/>
    <w:rsid w:val="0EA00BF8"/>
    <w:rsid w:val="0EC71F0D"/>
    <w:rsid w:val="0F1B45CB"/>
    <w:rsid w:val="0F2F2C29"/>
    <w:rsid w:val="0F6016B2"/>
    <w:rsid w:val="0FB15291"/>
    <w:rsid w:val="0FD87665"/>
    <w:rsid w:val="10025A51"/>
    <w:rsid w:val="10473A1A"/>
    <w:rsid w:val="10755AE8"/>
    <w:rsid w:val="10862995"/>
    <w:rsid w:val="10CB4116"/>
    <w:rsid w:val="10D4477D"/>
    <w:rsid w:val="10F437D3"/>
    <w:rsid w:val="111E7A3F"/>
    <w:rsid w:val="117D028D"/>
    <w:rsid w:val="117F6C7E"/>
    <w:rsid w:val="11864CAE"/>
    <w:rsid w:val="11BF02AB"/>
    <w:rsid w:val="11DA55CB"/>
    <w:rsid w:val="126F44AE"/>
    <w:rsid w:val="12AF63E3"/>
    <w:rsid w:val="12BD2907"/>
    <w:rsid w:val="12D363A6"/>
    <w:rsid w:val="131F2DF3"/>
    <w:rsid w:val="136B4277"/>
    <w:rsid w:val="13F27ECE"/>
    <w:rsid w:val="144E7D68"/>
    <w:rsid w:val="14814BAE"/>
    <w:rsid w:val="14AE4E9E"/>
    <w:rsid w:val="14B31C1E"/>
    <w:rsid w:val="14BC12D4"/>
    <w:rsid w:val="14E2746C"/>
    <w:rsid w:val="15364DB8"/>
    <w:rsid w:val="155213EE"/>
    <w:rsid w:val="1570612F"/>
    <w:rsid w:val="15C24C1E"/>
    <w:rsid w:val="15C37496"/>
    <w:rsid w:val="16C04AD8"/>
    <w:rsid w:val="16D97DDF"/>
    <w:rsid w:val="17031836"/>
    <w:rsid w:val="172059C3"/>
    <w:rsid w:val="173575C8"/>
    <w:rsid w:val="17B43FAD"/>
    <w:rsid w:val="17B67E79"/>
    <w:rsid w:val="17E36735"/>
    <w:rsid w:val="17EB056B"/>
    <w:rsid w:val="180D4FC6"/>
    <w:rsid w:val="18237858"/>
    <w:rsid w:val="18573033"/>
    <w:rsid w:val="18630674"/>
    <w:rsid w:val="18AB05AC"/>
    <w:rsid w:val="18EF15CF"/>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B773B0"/>
    <w:rsid w:val="1ED33FFC"/>
    <w:rsid w:val="1EFF6B48"/>
    <w:rsid w:val="1F025B67"/>
    <w:rsid w:val="1F975C85"/>
    <w:rsid w:val="1FB12E34"/>
    <w:rsid w:val="203748DC"/>
    <w:rsid w:val="205310CF"/>
    <w:rsid w:val="205552D0"/>
    <w:rsid w:val="209566F8"/>
    <w:rsid w:val="21204F2B"/>
    <w:rsid w:val="22934AD2"/>
    <w:rsid w:val="22AF0D33"/>
    <w:rsid w:val="22BD28C6"/>
    <w:rsid w:val="22CD6561"/>
    <w:rsid w:val="23637330"/>
    <w:rsid w:val="23701F96"/>
    <w:rsid w:val="23B33533"/>
    <w:rsid w:val="23D0369C"/>
    <w:rsid w:val="2485236D"/>
    <w:rsid w:val="24853FA4"/>
    <w:rsid w:val="24D42633"/>
    <w:rsid w:val="24EB0296"/>
    <w:rsid w:val="255268D8"/>
    <w:rsid w:val="258A0126"/>
    <w:rsid w:val="25A10C0E"/>
    <w:rsid w:val="260B3AF2"/>
    <w:rsid w:val="2684068A"/>
    <w:rsid w:val="269310DE"/>
    <w:rsid w:val="26C51C72"/>
    <w:rsid w:val="26DF6C4D"/>
    <w:rsid w:val="27117D71"/>
    <w:rsid w:val="272351DA"/>
    <w:rsid w:val="27BB660B"/>
    <w:rsid w:val="27CA50AA"/>
    <w:rsid w:val="284B514E"/>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CF6241F"/>
    <w:rsid w:val="2D0F2711"/>
    <w:rsid w:val="2D2875D8"/>
    <w:rsid w:val="2D7175D5"/>
    <w:rsid w:val="2D91543B"/>
    <w:rsid w:val="2DB81892"/>
    <w:rsid w:val="2DDF4554"/>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E43039"/>
    <w:rsid w:val="32454A35"/>
    <w:rsid w:val="32B9192E"/>
    <w:rsid w:val="32C2710D"/>
    <w:rsid w:val="32F61C22"/>
    <w:rsid w:val="33347A0A"/>
    <w:rsid w:val="33400A6D"/>
    <w:rsid w:val="334360CE"/>
    <w:rsid w:val="335224CC"/>
    <w:rsid w:val="3390106E"/>
    <w:rsid w:val="33B5389C"/>
    <w:rsid w:val="343B6932"/>
    <w:rsid w:val="344D7405"/>
    <w:rsid w:val="34A233FA"/>
    <w:rsid w:val="34CD0436"/>
    <w:rsid w:val="35057307"/>
    <w:rsid w:val="352F0DCA"/>
    <w:rsid w:val="35531DB4"/>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C7164A"/>
    <w:rsid w:val="3E1675C3"/>
    <w:rsid w:val="3E7C15E5"/>
    <w:rsid w:val="3E8B4D5B"/>
    <w:rsid w:val="3E8C2F03"/>
    <w:rsid w:val="3E9042A5"/>
    <w:rsid w:val="3EBE53BD"/>
    <w:rsid w:val="3F713809"/>
    <w:rsid w:val="3F7213FC"/>
    <w:rsid w:val="3F73768E"/>
    <w:rsid w:val="3F8F587F"/>
    <w:rsid w:val="402976EF"/>
    <w:rsid w:val="40324859"/>
    <w:rsid w:val="40A02CD3"/>
    <w:rsid w:val="40A5751C"/>
    <w:rsid w:val="40C727F3"/>
    <w:rsid w:val="40DD216C"/>
    <w:rsid w:val="40E67048"/>
    <w:rsid w:val="411E57CA"/>
    <w:rsid w:val="41237074"/>
    <w:rsid w:val="41650BBE"/>
    <w:rsid w:val="416A07BB"/>
    <w:rsid w:val="4176122C"/>
    <w:rsid w:val="41807C8E"/>
    <w:rsid w:val="41A31E73"/>
    <w:rsid w:val="41CE5A5E"/>
    <w:rsid w:val="42153AB9"/>
    <w:rsid w:val="42214965"/>
    <w:rsid w:val="425F0891"/>
    <w:rsid w:val="42795A04"/>
    <w:rsid w:val="42EB0EE8"/>
    <w:rsid w:val="430E6F58"/>
    <w:rsid w:val="43374E41"/>
    <w:rsid w:val="43424CF0"/>
    <w:rsid w:val="438235F5"/>
    <w:rsid w:val="43AA1D1C"/>
    <w:rsid w:val="43F75ACD"/>
    <w:rsid w:val="43FE4C26"/>
    <w:rsid w:val="44295E33"/>
    <w:rsid w:val="443B271B"/>
    <w:rsid w:val="44610BB9"/>
    <w:rsid w:val="44943B80"/>
    <w:rsid w:val="44D60EA3"/>
    <w:rsid w:val="450E3C7D"/>
    <w:rsid w:val="451156D2"/>
    <w:rsid w:val="454D4B6C"/>
    <w:rsid w:val="458C5803"/>
    <w:rsid w:val="466A1778"/>
    <w:rsid w:val="46882DF4"/>
    <w:rsid w:val="46896C28"/>
    <w:rsid w:val="46C45F14"/>
    <w:rsid w:val="46D354BF"/>
    <w:rsid w:val="46F1491E"/>
    <w:rsid w:val="46FA548E"/>
    <w:rsid w:val="473F6AAA"/>
    <w:rsid w:val="47486CB4"/>
    <w:rsid w:val="47982EBF"/>
    <w:rsid w:val="479B32AB"/>
    <w:rsid w:val="47AE8FA7"/>
    <w:rsid w:val="47D53006"/>
    <w:rsid w:val="47FD283F"/>
    <w:rsid w:val="480D334D"/>
    <w:rsid w:val="4826239C"/>
    <w:rsid w:val="485340A8"/>
    <w:rsid w:val="489D0500"/>
    <w:rsid w:val="48BE0390"/>
    <w:rsid w:val="490C3F55"/>
    <w:rsid w:val="490C74F2"/>
    <w:rsid w:val="49252778"/>
    <w:rsid w:val="49513C1C"/>
    <w:rsid w:val="4951766D"/>
    <w:rsid w:val="49A14B2D"/>
    <w:rsid w:val="49CA2650"/>
    <w:rsid w:val="49CE0084"/>
    <w:rsid w:val="49FB3D32"/>
    <w:rsid w:val="4A5072FE"/>
    <w:rsid w:val="4A51301D"/>
    <w:rsid w:val="4A641D7C"/>
    <w:rsid w:val="4AE20B8A"/>
    <w:rsid w:val="4B0227AD"/>
    <w:rsid w:val="4B0C5871"/>
    <w:rsid w:val="4B187071"/>
    <w:rsid w:val="4B28767C"/>
    <w:rsid w:val="4B3319A9"/>
    <w:rsid w:val="4B660F61"/>
    <w:rsid w:val="4B9A4BBC"/>
    <w:rsid w:val="4BAB2A37"/>
    <w:rsid w:val="4BB308C1"/>
    <w:rsid w:val="4BE72CF3"/>
    <w:rsid w:val="4BFF47E7"/>
    <w:rsid w:val="4C2B3187"/>
    <w:rsid w:val="4CB832B6"/>
    <w:rsid w:val="4CCD784F"/>
    <w:rsid w:val="4D00037B"/>
    <w:rsid w:val="4D073D43"/>
    <w:rsid w:val="4D194BB5"/>
    <w:rsid w:val="4D1C5778"/>
    <w:rsid w:val="4D6421A1"/>
    <w:rsid w:val="4DE73FAF"/>
    <w:rsid w:val="4DF96402"/>
    <w:rsid w:val="4E755319"/>
    <w:rsid w:val="4E8F4547"/>
    <w:rsid w:val="4EA019FE"/>
    <w:rsid w:val="4EB629ED"/>
    <w:rsid w:val="4EDB5B27"/>
    <w:rsid w:val="4EE25A25"/>
    <w:rsid w:val="4EEA1FF1"/>
    <w:rsid w:val="4F216D4E"/>
    <w:rsid w:val="4F527C52"/>
    <w:rsid w:val="4F631A95"/>
    <w:rsid w:val="4F9CB9D4"/>
    <w:rsid w:val="4FD57B2B"/>
    <w:rsid w:val="4FFD5555"/>
    <w:rsid w:val="501B25C1"/>
    <w:rsid w:val="50282405"/>
    <w:rsid w:val="50605A80"/>
    <w:rsid w:val="507F1834"/>
    <w:rsid w:val="50A73E77"/>
    <w:rsid w:val="512C7ED2"/>
    <w:rsid w:val="51384EF6"/>
    <w:rsid w:val="515B45AE"/>
    <w:rsid w:val="515E041A"/>
    <w:rsid w:val="51656440"/>
    <w:rsid w:val="51BB5A4E"/>
    <w:rsid w:val="51E56C3A"/>
    <w:rsid w:val="51E74F62"/>
    <w:rsid w:val="52477FB9"/>
    <w:rsid w:val="5270749E"/>
    <w:rsid w:val="52813798"/>
    <w:rsid w:val="52B91CE6"/>
    <w:rsid w:val="52E7213A"/>
    <w:rsid w:val="53332CCF"/>
    <w:rsid w:val="533C7C39"/>
    <w:rsid w:val="53421DE6"/>
    <w:rsid w:val="53453E2E"/>
    <w:rsid w:val="53E0645B"/>
    <w:rsid w:val="53FB5528"/>
    <w:rsid w:val="54437915"/>
    <w:rsid w:val="54705100"/>
    <w:rsid w:val="548633EE"/>
    <w:rsid w:val="548F06A5"/>
    <w:rsid w:val="54D2234C"/>
    <w:rsid w:val="54E16E62"/>
    <w:rsid w:val="54F26070"/>
    <w:rsid w:val="551306D9"/>
    <w:rsid w:val="5579BBE4"/>
    <w:rsid w:val="55A0224B"/>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0A660D"/>
    <w:rsid w:val="581A28CF"/>
    <w:rsid w:val="58514C4F"/>
    <w:rsid w:val="589876D9"/>
    <w:rsid w:val="58B67DDB"/>
    <w:rsid w:val="58DF00D7"/>
    <w:rsid w:val="58E41529"/>
    <w:rsid w:val="59161131"/>
    <w:rsid w:val="59820767"/>
    <w:rsid w:val="5A1A42FD"/>
    <w:rsid w:val="5A617614"/>
    <w:rsid w:val="5A943ECD"/>
    <w:rsid w:val="5AB8771B"/>
    <w:rsid w:val="5B160A43"/>
    <w:rsid w:val="5B2A24B5"/>
    <w:rsid w:val="5B48305A"/>
    <w:rsid w:val="5B5A57CC"/>
    <w:rsid w:val="5B913620"/>
    <w:rsid w:val="5BCA3A6F"/>
    <w:rsid w:val="5BFB5698"/>
    <w:rsid w:val="5BFE71A8"/>
    <w:rsid w:val="5BFF784C"/>
    <w:rsid w:val="5BFFFAEC"/>
    <w:rsid w:val="5C0B6550"/>
    <w:rsid w:val="5CD03B75"/>
    <w:rsid w:val="5CF90EAB"/>
    <w:rsid w:val="5D9958D6"/>
    <w:rsid w:val="5DAE23A7"/>
    <w:rsid w:val="5E2C2993"/>
    <w:rsid w:val="5E59187D"/>
    <w:rsid w:val="5E683F93"/>
    <w:rsid w:val="5E7F1DF2"/>
    <w:rsid w:val="5E885D0C"/>
    <w:rsid w:val="5EB3691D"/>
    <w:rsid w:val="5EFF1CDE"/>
    <w:rsid w:val="5F7D4C95"/>
    <w:rsid w:val="5F8748DA"/>
    <w:rsid w:val="5F92022D"/>
    <w:rsid w:val="5FE65108"/>
    <w:rsid w:val="60096A5F"/>
    <w:rsid w:val="60201E9B"/>
    <w:rsid w:val="602867D3"/>
    <w:rsid w:val="606A6585"/>
    <w:rsid w:val="608545AF"/>
    <w:rsid w:val="60C56AE9"/>
    <w:rsid w:val="60CA1CA6"/>
    <w:rsid w:val="60EC10DB"/>
    <w:rsid w:val="612D083D"/>
    <w:rsid w:val="61774699"/>
    <w:rsid w:val="61963FB3"/>
    <w:rsid w:val="61F7383C"/>
    <w:rsid w:val="620B398A"/>
    <w:rsid w:val="62127AB7"/>
    <w:rsid w:val="623854C9"/>
    <w:rsid w:val="628337CD"/>
    <w:rsid w:val="62E41FCE"/>
    <w:rsid w:val="631D04A8"/>
    <w:rsid w:val="633E139F"/>
    <w:rsid w:val="63C9234B"/>
    <w:rsid w:val="63DC5FEA"/>
    <w:rsid w:val="63E958A5"/>
    <w:rsid w:val="64403B07"/>
    <w:rsid w:val="644D10C3"/>
    <w:rsid w:val="64943DD8"/>
    <w:rsid w:val="64B85521"/>
    <w:rsid w:val="64FB50E3"/>
    <w:rsid w:val="6528077E"/>
    <w:rsid w:val="65396C45"/>
    <w:rsid w:val="656C1129"/>
    <w:rsid w:val="657458C6"/>
    <w:rsid w:val="658C7807"/>
    <w:rsid w:val="6598349C"/>
    <w:rsid w:val="65FF3EB1"/>
    <w:rsid w:val="660F1D3D"/>
    <w:rsid w:val="66437A17"/>
    <w:rsid w:val="66524779"/>
    <w:rsid w:val="667A0688"/>
    <w:rsid w:val="6694300A"/>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A075959"/>
    <w:rsid w:val="6A473329"/>
    <w:rsid w:val="6A4D41E9"/>
    <w:rsid w:val="6A935E99"/>
    <w:rsid w:val="6AC360AA"/>
    <w:rsid w:val="6AC73A79"/>
    <w:rsid w:val="6B3D5262"/>
    <w:rsid w:val="6B992D08"/>
    <w:rsid w:val="6BB9116F"/>
    <w:rsid w:val="6BDE533F"/>
    <w:rsid w:val="6BEA3CBA"/>
    <w:rsid w:val="6C4371D7"/>
    <w:rsid w:val="6C671883"/>
    <w:rsid w:val="6C69561B"/>
    <w:rsid w:val="6C714066"/>
    <w:rsid w:val="6C8B4963"/>
    <w:rsid w:val="6CB73081"/>
    <w:rsid w:val="6CD40836"/>
    <w:rsid w:val="6CDF4E2C"/>
    <w:rsid w:val="6D031434"/>
    <w:rsid w:val="6D0443EC"/>
    <w:rsid w:val="6D2E7AC3"/>
    <w:rsid w:val="6D3B1643"/>
    <w:rsid w:val="6D4F6931"/>
    <w:rsid w:val="6D643657"/>
    <w:rsid w:val="6D8D2B4F"/>
    <w:rsid w:val="6D9C243D"/>
    <w:rsid w:val="6DAC22A7"/>
    <w:rsid w:val="6DEE0D89"/>
    <w:rsid w:val="6E392E75"/>
    <w:rsid w:val="6E3C67F4"/>
    <w:rsid w:val="6E641B01"/>
    <w:rsid w:val="6E9A03A3"/>
    <w:rsid w:val="6F0C4592"/>
    <w:rsid w:val="6F3B572B"/>
    <w:rsid w:val="6F8F17E5"/>
    <w:rsid w:val="6F995010"/>
    <w:rsid w:val="6FA86524"/>
    <w:rsid w:val="6FAF8AEC"/>
    <w:rsid w:val="6FCA1EA2"/>
    <w:rsid w:val="6FD87E72"/>
    <w:rsid w:val="70234204"/>
    <w:rsid w:val="70315FC9"/>
    <w:rsid w:val="704C7282"/>
    <w:rsid w:val="705A1860"/>
    <w:rsid w:val="70720FFE"/>
    <w:rsid w:val="707E4A26"/>
    <w:rsid w:val="70995A07"/>
    <w:rsid w:val="70A70E37"/>
    <w:rsid w:val="7193764F"/>
    <w:rsid w:val="71EF2F7B"/>
    <w:rsid w:val="7259730A"/>
    <w:rsid w:val="72694F09"/>
    <w:rsid w:val="72A02886"/>
    <w:rsid w:val="72C70CD2"/>
    <w:rsid w:val="72CF6D83"/>
    <w:rsid w:val="73681127"/>
    <w:rsid w:val="738E58F8"/>
    <w:rsid w:val="73AB3572"/>
    <w:rsid w:val="73B65723"/>
    <w:rsid w:val="73CD0678"/>
    <w:rsid w:val="742F4C4C"/>
    <w:rsid w:val="748702F8"/>
    <w:rsid w:val="751211BF"/>
    <w:rsid w:val="752C0E9F"/>
    <w:rsid w:val="7581526D"/>
    <w:rsid w:val="758D7B90"/>
    <w:rsid w:val="75AD1C8E"/>
    <w:rsid w:val="76271592"/>
    <w:rsid w:val="762E19DD"/>
    <w:rsid w:val="76303784"/>
    <w:rsid w:val="76C174E4"/>
    <w:rsid w:val="76C80E10"/>
    <w:rsid w:val="777F70C2"/>
    <w:rsid w:val="77C63DD0"/>
    <w:rsid w:val="77F60A8C"/>
    <w:rsid w:val="77FD4885"/>
    <w:rsid w:val="785F7751"/>
    <w:rsid w:val="786C3B6A"/>
    <w:rsid w:val="78C25DA2"/>
    <w:rsid w:val="78CB1AC5"/>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BDD5BF"/>
    <w:rsid w:val="7BC97A9E"/>
    <w:rsid w:val="7BDF78F4"/>
    <w:rsid w:val="7C6C666E"/>
    <w:rsid w:val="7CC876FF"/>
    <w:rsid w:val="7CDD2CBE"/>
    <w:rsid w:val="7D0C1497"/>
    <w:rsid w:val="7D871784"/>
    <w:rsid w:val="7D9964B3"/>
    <w:rsid w:val="7DD5318F"/>
    <w:rsid w:val="7DFD1245"/>
    <w:rsid w:val="7E272D5F"/>
    <w:rsid w:val="7E7D104F"/>
    <w:rsid w:val="7EB44517"/>
    <w:rsid w:val="7ED437E6"/>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B357F7A"/>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8"/>
    <w:qFormat/>
    <w:uiPriority w:val="0"/>
    <w:pPr>
      <w:keepNext/>
      <w:keepLines/>
      <w:spacing w:line="360" w:lineRule="auto"/>
      <w:jc w:val="center"/>
      <w:outlineLvl w:val="0"/>
    </w:pPr>
    <w:rPr>
      <w:b/>
      <w:bCs/>
      <w:kern w:val="44"/>
      <w:sz w:val="30"/>
      <w:szCs w:val="44"/>
    </w:rPr>
  </w:style>
  <w:style w:type="paragraph" w:styleId="3">
    <w:name w:val="heading 2"/>
    <w:basedOn w:val="1"/>
    <w:next w:val="1"/>
    <w:link w:val="100"/>
    <w:qFormat/>
    <w:uiPriority w:val="0"/>
    <w:pPr>
      <w:keepNext/>
      <w:keepLines/>
      <w:spacing w:line="360" w:lineRule="auto"/>
      <w:jc w:val="center"/>
      <w:outlineLvl w:val="1"/>
    </w:pPr>
    <w:rPr>
      <w:rFonts w:ascii="Arial" w:hAnsi="Arial"/>
      <w:b/>
      <w:bCs/>
      <w:sz w:val="28"/>
      <w:szCs w:val="32"/>
    </w:rPr>
  </w:style>
  <w:style w:type="paragraph" w:styleId="4">
    <w:name w:val="heading 3"/>
    <w:basedOn w:val="1"/>
    <w:next w:val="5"/>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pacing w:line="300" w:lineRule="auto"/>
      <w:ind w:firstLine="420" w:firstLineChars="200"/>
    </w:pPr>
  </w:style>
  <w:style w:type="paragraph" w:styleId="6">
    <w:name w:val="toc 4"/>
    <w:basedOn w:val="1"/>
    <w:next w:val="1"/>
    <w:unhideWhenUsed/>
    <w:qFormat/>
    <w:uiPriority w:val="31"/>
    <w:pPr>
      <w:ind w:left="1275"/>
    </w:pPr>
    <w:rPr>
      <w:rFonts w:ascii="Calibri" w:hAnsi="Calibri"/>
      <w:szCs w:val="21"/>
    </w:rPr>
  </w:style>
  <w:style w:type="paragraph" w:styleId="9">
    <w:name w:val="annotation text"/>
    <w:basedOn w:val="1"/>
    <w:next w:val="10"/>
    <w:link w:val="69"/>
    <w:qFormat/>
    <w:uiPriority w:val="0"/>
    <w:pPr>
      <w:jc w:val="left"/>
    </w:pPr>
  </w:style>
  <w:style w:type="paragraph" w:styleId="10">
    <w:name w:val="toc 5"/>
    <w:basedOn w:val="1"/>
    <w:next w:val="1"/>
    <w:qFormat/>
    <w:uiPriority w:val="0"/>
    <w:pPr>
      <w:wordWrap w:val="0"/>
      <w:ind w:left="1275"/>
      <w:jc w:val="both"/>
    </w:pPr>
    <w:rPr>
      <w:rFonts w:ascii="Calibri" w:hAnsi="Calibri" w:eastAsia="宋体" w:cs="Times New Roman"/>
      <w:lang w:val="en-US" w:eastAsia="zh-CN" w:bidi="ar-SA"/>
    </w:rPr>
  </w:style>
  <w:style w:type="paragraph" w:styleId="11">
    <w:name w:val="Body Text"/>
    <w:basedOn w:val="1"/>
    <w:qFormat/>
    <w:uiPriority w:val="0"/>
    <w:rPr>
      <w:color w:val="993300"/>
    </w:rPr>
  </w:style>
  <w:style w:type="paragraph" w:styleId="12">
    <w:name w:val="Body Text Indent"/>
    <w:basedOn w:val="1"/>
    <w:next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ody Text Indent 2"/>
    <w:basedOn w:val="1"/>
    <w:qFormat/>
    <w:uiPriority w:val="0"/>
    <w:pPr>
      <w:tabs>
        <w:tab w:val="left" w:pos="360"/>
      </w:tabs>
      <w:spacing w:line="360" w:lineRule="auto"/>
      <w:ind w:firstLine="480" w:firstLineChars="200"/>
    </w:pPr>
    <w:rPr>
      <w:sz w:val="24"/>
    </w:rPr>
  </w:style>
  <w:style w:type="paragraph" w:styleId="18">
    <w:name w:val="Balloon Text"/>
    <w:basedOn w:val="1"/>
    <w:link w:val="71"/>
    <w:qFormat/>
    <w:uiPriority w:val="0"/>
    <w:pPr>
      <w:spacing w:line="240" w:lineRule="auto"/>
    </w:pPr>
    <w:rPr>
      <w:sz w:val="18"/>
      <w:szCs w:val="18"/>
    </w:rPr>
  </w:style>
  <w:style w:type="paragraph" w:styleId="19">
    <w:name w:val="footer"/>
    <w:basedOn w:val="1"/>
    <w:next w:val="1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oc 2"/>
    <w:basedOn w:val="1"/>
    <w:next w:val="1"/>
    <w:qFormat/>
    <w:uiPriority w:val="39"/>
    <w:pPr>
      <w:ind w:left="420" w:leftChars="200"/>
    </w:pPr>
  </w:style>
  <w:style w:type="paragraph" w:styleId="25">
    <w:name w:val="toc 9"/>
    <w:basedOn w:val="1"/>
    <w:next w:val="1"/>
    <w:qFormat/>
    <w:uiPriority w:val="0"/>
    <w:pPr>
      <w:wordWrap w:val="0"/>
      <w:ind w:left="2975"/>
    </w:pPr>
    <w:rPr>
      <w:rFonts w:ascii="Times New Roman" w:hAnsi="Times New Roman"/>
    </w:rPr>
  </w:style>
  <w:style w:type="paragraph" w:styleId="26">
    <w:name w:val="Body Text 2"/>
    <w:basedOn w:val="1"/>
    <w:qFormat/>
    <w:uiPriority w:val="0"/>
    <w:pPr>
      <w:spacing w:line="360" w:lineRule="auto"/>
    </w:pPr>
    <w:rPr>
      <w:rFonts w:ascii="等线" w:eastAsia="等线"/>
      <w:u w:val="single"/>
    </w:rPr>
  </w:style>
  <w:style w:type="paragraph" w:styleId="27">
    <w:name w:val="Normal (Web)"/>
    <w:basedOn w:val="1"/>
    <w:qFormat/>
    <w:uiPriority w:val="0"/>
    <w:pPr>
      <w:widowControl/>
      <w:spacing w:beforeAutospacing="1" w:afterAutospacing="1" w:line="240" w:lineRule="auto"/>
      <w:jc w:val="left"/>
    </w:pPr>
    <w:rPr>
      <w:rFonts w:ascii="宋体" w:hAnsi="宋体" w:cs="宋体"/>
      <w:kern w:val="0"/>
    </w:rPr>
  </w:style>
  <w:style w:type="paragraph" w:styleId="28">
    <w:name w:val="annotation subject"/>
    <w:basedOn w:val="9"/>
    <w:next w:val="9"/>
    <w:link w:val="70"/>
    <w:qFormat/>
    <w:uiPriority w:val="0"/>
    <w:rPr>
      <w:b/>
      <w:bCs/>
    </w:rPr>
  </w:style>
  <w:style w:type="paragraph" w:styleId="29">
    <w:name w:val="Body Text First Indent"/>
    <w:basedOn w:val="11"/>
    <w:next w:val="30"/>
    <w:qFormat/>
    <w:uiPriority w:val="99"/>
    <w:pPr>
      <w:ind w:firstLine="420" w:firstLineChars="100"/>
    </w:pPr>
  </w:style>
  <w:style w:type="paragraph" w:styleId="30">
    <w:name w:val="Body Text First Indent 2"/>
    <w:basedOn w:val="12"/>
    <w:next w:val="1"/>
    <w:qFormat/>
    <w:uiPriority w:val="0"/>
    <w:pPr>
      <w:ind w:firstLine="200" w:firstLineChars="2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2"/>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8"/>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9"/>
    <w:qFormat/>
    <w:uiPriority w:val="0"/>
    <w:rPr>
      <w:kern w:val="2"/>
      <w:sz w:val="21"/>
      <w:szCs w:val="24"/>
    </w:rPr>
  </w:style>
  <w:style w:type="character" w:customStyle="1" w:styleId="70">
    <w:name w:val="批注主题 字符"/>
    <w:basedOn w:val="69"/>
    <w:link w:val="28"/>
    <w:qFormat/>
    <w:uiPriority w:val="0"/>
    <w:rPr>
      <w:b/>
      <w:bCs/>
      <w:kern w:val="2"/>
      <w:sz w:val="21"/>
      <w:szCs w:val="24"/>
    </w:rPr>
  </w:style>
  <w:style w:type="character" w:customStyle="1" w:styleId="71">
    <w:name w:val="批注框文本 字符"/>
    <w:basedOn w:val="33"/>
    <w:link w:val="18"/>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3"/>
    <w:qFormat/>
    <w:uiPriority w:val="0"/>
    <w:rPr>
      <w:rFonts w:ascii="Arial" w:hAnsi="Arial"/>
      <w:b/>
      <w:bCs/>
      <w:sz w:val="28"/>
      <w:szCs w:val="32"/>
    </w:rPr>
  </w:style>
  <w:style w:type="paragraph" w:customStyle="1" w:styleId="98">
    <w:name w:val="null3"/>
    <w:hidden/>
    <w:qFormat/>
    <w:uiPriority w:val="0"/>
    <w:rPr>
      <w:rFonts w:hint="eastAsia" w:asciiTheme="minorHAnsi" w:hAnsiTheme="minorHAnsi" w:eastAsiaTheme="minorEastAsia" w:cstheme="minorBidi"/>
      <w:lang w:val="en-US" w:eastAsia="zh-Hans"/>
    </w:rPr>
  </w:style>
  <w:style w:type="paragraph" w:customStyle="1" w:styleId="99">
    <w:name w:val="列出段落5"/>
    <w:basedOn w:val="1"/>
    <w:qFormat/>
    <w:uiPriority w:val="0"/>
    <w:pPr>
      <w:ind w:firstLine="420" w:firstLineChars="200"/>
    </w:pPr>
  </w:style>
  <w:style w:type="character" w:customStyle="1" w:styleId="100">
    <w:name w:val="标题 2 字符"/>
    <w:basedOn w:val="33"/>
    <w:link w:val="3"/>
    <w:qFormat/>
    <w:uiPriority w:val="9"/>
    <w:rPr>
      <w:rFonts w:ascii="楷体_GB2312" w:hAnsi="Calibri Light" w:eastAsia="楷体_GB2312" w:cs="Times New Roman"/>
      <w:bCs/>
      <w:spacing w:val="-4"/>
      <w:kern w:val="0"/>
      <w:sz w:val="32"/>
      <w:szCs w:val="32"/>
    </w:rPr>
  </w:style>
  <w:style w:type="paragraph" w:customStyle="1" w:styleId="101">
    <w:name w:val="_Style 1"/>
    <w:basedOn w:val="1"/>
    <w:autoRedefine/>
    <w:qFormat/>
    <w:uiPriority w:val="0"/>
    <w:pPr>
      <w:spacing w:line="24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646</Words>
  <Characters>757</Characters>
  <Lines>297</Lines>
  <Paragraphs>83</Paragraphs>
  <TotalTime>1</TotalTime>
  <ScaleCrop>false</ScaleCrop>
  <LinksUpToDate>false</LinksUpToDate>
  <CharactersWithSpaces>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2023-03-25T02:03:00Z</dcterms:created>
  <dc:creator>不言、不语</dc:creator>
  <cp:lastModifiedBy>To  encounter</cp:lastModifiedBy>
  <cp:lastPrinted>2025-06-09T05:07:00Z</cp:lastPrinted>
  <dcterms:modified xsi:type="dcterms:W3CDTF">2025-06-20T12:16:02Z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65061E97A742426199B1A33C90AEE21A_13</vt:lpwstr>
  </property>
  <property fmtid="{D5CDD505-2E9C-101B-9397-08002B2CF9AE}" pid="4" name="KSOTemplateDocerSaveRecord">
    <vt:lpwstr>eyJoZGlkIjoiZmY2MGE3NzI4MDUwMzliYjZjYmMzZmQ4N2QwMWY5ZmQifQ==</vt:lpwstr>
  </property>
</Properties>
</file>