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74786">
      <w:pPr>
        <w:jc w:val="center"/>
        <w:outlineLvl w:val="1"/>
        <w:rPr>
          <w:rFonts w:hint="eastAsia" w:ascii="宋体" w:hAnsi="宋体" w:eastAsia="宋体" w:cs="宋体"/>
          <w:u w:val="none"/>
          <w:lang w:val="en-US" w:eastAsia="zh-Hans"/>
        </w:rPr>
      </w:pPr>
      <w:r>
        <w:rPr>
          <w:rFonts w:hint="eastAsia" w:ascii="宋体" w:hAnsi="宋体" w:eastAsia="宋体" w:cs="宋体"/>
          <w:b/>
          <w:sz w:val="36"/>
          <w:u w:val="none"/>
          <w:lang w:val="en-US" w:eastAsia="zh-Hans"/>
        </w:rPr>
        <w:t>第三章 磋商项目技术、服务、商务及其他要求</w:t>
      </w:r>
    </w:p>
    <w:p w14:paraId="2B6CAF79">
      <w:pPr>
        <w:ind w:firstLine="480"/>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C2F8BE7">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3.1采购项目概况</w:t>
      </w:r>
      <w:bookmarkStart w:id="0" w:name="_GoBack"/>
      <w:bookmarkEnd w:id="0"/>
    </w:p>
    <w:p w14:paraId="72F66FBF">
      <w:pPr>
        <w:ind w:firstLine="480"/>
        <w:rPr>
          <w:rFonts w:hint="eastAsia" w:ascii="宋体" w:hAnsi="宋体" w:eastAsia="宋体" w:cs="宋体"/>
          <w:u w:val="none"/>
          <w:lang w:val="en-US" w:eastAsia="zh-Hans"/>
        </w:rPr>
      </w:pPr>
      <w:r>
        <w:rPr>
          <w:rFonts w:hint="eastAsia" w:ascii="宋体" w:hAnsi="宋体" w:eastAsia="宋体" w:cs="宋体"/>
          <w:u w:val="none"/>
          <w:lang w:val="en-US" w:eastAsia="zh-Hans"/>
        </w:rPr>
        <w:t>按照市局、支队“强化民警健康保护工作机制，严格落实民警定期检查制度”的要求，保持队伍战斗力，掌握民警身体健康状况，西安市公安局交通管理支队计划对3268人分两阶段安排体检，预算审核金额1916780.00元。</w:t>
      </w:r>
    </w:p>
    <w:p w14:paraId="2914008F">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3.2服务内容及服务要求</w:t>
      </w:r>
    </w:p>
    <w:p w14:paraId="0D72B6BA">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3.2.1服务内容</w:t>
      </w:r>
    </w:p>
    <w:p w14:paraId="16A42148">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7E2B87B0">
      <w:pPr>
        <w:rPr>
          <w:rFonts w:hint="eastAsia" w:ascii="宋体" w:hAnsi="宋体" w:eastAsia="宋体" w:cs="宋体"/>
          <w:u w:val="none"/>
          <w:lang w:val="en-US" w:eastAsia="zh-Hans"/>
        </w:rPr>
      </w:pPr>
      <w:r>
        <w:rPr>
          <w:rFonts w:hint="eastAsia" w:ascii="宋体" w:hAnsi="宋体" w:eastAsia="宋体" w:cs="宋体"/>
          <w:u w:val="none"/>
          <w:lang w:val="en-US" w:eastAsia="zh-Hans"/>
        </w:rPr>
        <w:t>采购包预算金额（元）: 1,916,780.00</w:t>
      </w:r>
    </w:p>
    <w:p w14:paraId="233FEBAB">
      <w:pPr>
        <w:rPr>
          <w:rFonts w:hint="eastAsia" w:ascii="宋体" w:hAnsi="宋体" w:eastAsia="宋体" w:cs="宋体"/>
          <w:u w:val="none"/>
          <w:lang w:val="en-US" w:eastAsia="zh-Hans"/>
        </w:rPr>
      </w:pPr>
      <w:r>
        <w:rPr>
          <w:rFonts w:hint="eastAsia" w:ascii="宋体" w:hAnsi="宋体" w:eastAsia="宋体" w:cs="宋体"/>
          <w:u w:val="none"/>
          <w:lang w:val="en-US" w:eastAsia="zh-Hans"/>
        </w:rPr>
        <w:t>采购包最高限价（元）: 1,916,780.00</w:t>
      </w:r>
    </w:p>
    <w:p w14:paraId="7874B051">
      <w:pPr>
        <w:rPr>
          <w:rFonts w:hint="eastAsia" w:ascii="宋体" w:hAnsi="宋体" w:eastAsia="宋体" w:cs="宋体"/>
          <w:u w:val="none"/>
          <w:lang w:val="en-US" w:eastAsia="zh-Hans"/>
        </w:rPr>
      </w:pPr>
      <w:r>
        <w:rPr>
          <w:rFonts w:hint="eastAsia" w:ascii="宋体" w:hAnsi="宋体" w:eastAsia="宋体" w:cs="宋体"/>
          <w:u w:val="none"/>
          <w:lang w:val="en-US" w:eastAsia="zh-Hans"/>
        </w:rPr>
        <w:t>供应商报价不允许超过标的金额</w:t>
      </w:r>
    </w:p>
    <w:p w14:paraId="3A0DB30C">
      <w:pPr>
        <w:rPr>
          <w:rFonts w:hint="eastAsia" w:ascii="宋体" w:hAnsi="宋体" w:eastAsia="宋体" w:cs="宋体"/>
          <w:u w:val="none"/>
          <w:lang w:val="en-US" w:eastAsia="zh-Hans"/>
        </w:rPr>
      </w:pPr>
      <w:r>
        <w:rPr>
          <w:rFonts w:hint="eastAsia" w:ascii="宋体" w:hAnsi="宋体" w:eastAsia="宋体" w:cs="宋体"/>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757"/>
        <w:gridCol w:w="804"/>
        <w:gridCol w:w="1656"/>
        <w:gridCol w:w="758"/>
        <w:gridCol w:w="758"/>
        <w:gridCol w:w="758"/>
        <w:gridCol w:w="758"/>
        <w:gridCol w:w="758"/>
        <w:gridCol w:w="758"/>
      </w:tblGrid>
      <w:tr w14:paraId="53BC5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1694DF">
            <w:pPr>
              <w:rPr>
                <w:rFonts w:hint="eastAsia" w:ascii="宋体" w:hAnsi="宋体" w:eastAsia="宋体" w:cs="宋体"/>
                <w:u w:val="none"/>
                <w:lang w:val="en-US" w:eastAsia="zh-Hans"/>
              </w:rPr>
            </w:pPr>
            <w:r>
              <w:rPr>
                <w:rFonts w:hint="eastAsia" w:ascii="宋体" w:hAnsi="宋体" w:eastAsia="宋体" w:cs="宋体"/>
                <w:u w:val="none"/>
                <w:lang w:val="en-US" w:eastAsia="zh-Hans"/>
              </w:rPr>
              <w:t>序号</w:t>
            </w:r>
          </w:p>
        </w:tc>
        <w:tc>
          <w:tcPr>
            <w:tcW w:w="831" w:type="dxa"/>
          </w:tcPr>
          <w:p w14:paraId="676E078A">
            <w:pPr>
              <w:rPr>
                <w:rFonts w:hint="eastAsia" w:ascii="宋体" w:hAnsi="宋体" w:eastAsia="宋体" w:cs="宋体"/>
                <w:u w:val="none"/>
                <w:lang w:val="en-US" w:eastAsia="zh-Hans"/>
              </w:rPr>
            </w:pPr>
            <w:r>
              <w:rPr>
                <w:rFonts w:hint="eastAsia" w:ascii="宋体" w:hAnsi="宋体" w:eastAsia="宋体" w:cs="宋体"/>
                <w:u w:val="none"/>
                <w:lang w:val="en-US" w:eastAsia="zh-Hans"/>
              </w:rPr>
              <w:t>标的名称</w:t>
            </w:r>
          </w:p>
        </w:tc>
        <w:tc>
          <w:tcPr>
            <w:tcW w:w="831" w:type="dxa"/>
          </w:tcPr>
          <w:p w14:paraId="72D25DD2">
            <w:pPr>
              <w:rPr>
                <w:rFonts w:hint="eastAsia" w:ascii="宋体" w:hAnsi="宋体" w:eastAsia="宋体" w:cs="宋体"/>
                <w:u w:val="none"/>
                <w:lang w:val="en-US" w:eastAsia="zh-Hans"/>
              </w:rPr>
            </w:pPr>
            <w:r>
              <w:rPr>
                <w:rFonts w:hint="eastAsia" w:ascii="宋体" w:hAnsi="宋体" w:eastAsia="宋体" w:cs="宋体"/>
                <w:u w:val="none"/>
                <w:lang w:val="en-US" w:eastAsia="zh-Hans"/>
              </w:rPr>
              <w:t>数量</w:t>
            </w:r>
          </w:p>
        </w:tc>
        <w:tc>
          <w:tcPr>
            <w:tcW w:w="831" w:type="dxa"/>
          </w:tcPr>
          <w:p w14:paraId="2F255F9F">
            <w:pPr>
              <w:rPr>
                <w:rFonts w:hint="eastAsia" w:ascii="宋体" w:hAnsi="宋体" w:eastAsia="宋体" w:cs="宋体"/>
                <w:u w:val="none"/>
                <w:lang w:val="en-US" w:eastAsia="zh-Hans"/>
              </w:rPr>
            </w:pPr>
            <w:r>
              <w:rPr>
                <w:rFonts w:hint="eastAsia" w:ascii="宋体" w:hAnsi="宋体" w:eastAsia="宋体" w:cs="宋体"/>
                <w:u w:val="none"/>
                <w:lang w:val="en-US" w:eastAsia="zh-Hans"/>
              </w:rPr>
              <w:t>标的金额 （元）</w:t>
            </w:r>
          </w:p>
        </w:tc>
        <w:tc>
          <w:tcPr>
            <w:tcW w:w="831" w:type="dxa"/>
          </w:tcPr>
          <w:p w14:paraId="13160486">
            <w:pPr>
              <w:rPr>
                <w:rFonts w:hint="eastAsia" w:ascii="宋体" w:hAnsi="宋体" w:eastAsia="宋体" w:cs="宋体"/>
                <w:u w:val="none"/>
                <w:lang w:val="en-US" w:eastAsia="zh-Hans"/>
              </w:rPr>
            </w:pPr>
            <w:r>
              <w:rPr>
                <w:rFonts w:hint="eastAsia" w:ascii="宋体" w:hAnsi="宋体" w:eastAsia="宋体" w:cs="宋体"/>
                <w:u w:val="none"/>
                <w:lang w:val="en-US" w:eastAsia="zh-Hans"/>
              </w:rPr>
              <w:t>计量单位</w:t>
            </w:r>
          </w:p>
        </w:tc>
        <w:tc>
          <w:tcPr>
            <w:tcW w:w="831" w:type="dxa"/>
          </w:tcPr>
          <w:p w14:paraId="0A34782E">
            <w:pPr>
              <w:rPr>
                <w:rFonts w:hint="eastAsia" w:ascii="宋体" w:hAnsi="宋体" w:eastAsia="宋体" w:cs="宋体"/>
                <w:u w:val="none"/>
                <w:lang w:val="en-US" w:eastAsia="zh-Hans"/>
              </w:rPr>
            </w:pPr>
            <w:r>
              <w:rPr>
                <w:rFonts w:hint="eastAsia" w:ascii="宋体" w:hAnsi="宋体" w:eastAsia="宋体" w:cs="宋体"/>
                <w:u w:val="none"/>
                <w:lang w:val="en-US" w:eastAsia="zh-Hans"/>
              </w:rPr>
              <w:t>所属行业</w:t>
            </w:r>
          </w:p>
        </w:tc>
        <w:tc>
          <w:tcPr>
            <w:tcW w:w="831" w:type="dxa"/>
          </w:tcPr>
          <w:p w14:paraId="207E8B1D">
            <w:pPr>
              <w:rPr>
                <w:rFonts w:hint="eastAsia" w:ascii="宋体" w:hAnsi="宋体" w:eastAsia="宋体" w:cs="宋体"/>
                <w:u w:val="none"/>
                <w:lang w:val="en-US" w:eastAsia="zh-Hans"/>
              </w:rPr>
            </w:pPr>
            <w:r>
              <w:rPr>
                <w:rFonts w:hint="eastAsia" w:ascii="宋体" w:hAnsi="宋体" w:eastAsia="宋体" w:cs="宋体"/>
                <w:u w:val="none"/>
                <w:lang w:val="en-US" w:eastAsia="zh-Hans"/>
              </w:rPr>
              <w:t>是否核心产品</w:t>
            </w:r>
          </w:p>
        </w:tc>
        <w:tc>
          <w:tcPr>
            <w:tcW w:w="831" w:type="dxa"/>
          </w:tcPr>
          <w:p w14:paraId="531B1223">
            <w:pPr>
              <w:rPr>
                <w:rFonts w:hint="eastAsia" w:ascii="宋体" w:hAnsi="宋体" w:eastAsia="宋体" w:cs="宋体"/>
                <w:u w:val="none"/>
                <w:lang w:val="en-US" w:eastAsia="zh-Hans"/>
              </w:rPr>
            </w:pPr>
            <w:r>
              <w:rPr>
                <w:rFonts w:hint="eastAsia" w:ascii="宋体" w:hAnsi="宋体" w:eastAsia="宋体" w:cs="宋体"/>
                <w:u w:val="none"/>
                <w:lang w:val="en-US" w:eastAsia="zh-Hans"/>
              </w:rPr>
              <w:t>是否允许进口产品</w:t>
            </w:r>
          </w:p>
        </w:tc>
        <w:tc>
          <w:tcPr>
            <w:tcW w:w="831" w:type="dxa"/>
          </w:tcPr>
          <w:p w14:paraId="16A8DAE4">
            <w:pPr>
              <w:rPr>
                <w:rFonts w:hint="eastAsia" w:ascii="宋体" w:hAnsi="宋体" w:eastAsia="宋体" w:cs="宋体"/>
                <w:u w:val="none"/>
                <w:lang w:val="en-US" w:eastAsia="zh-Hans"/>
              </w:rPr>
            </w:pPr>
            <w:r>
              <w:rPr>
                <w:rFonts w:hint="eastAsia" w:ascii="宋体" w:hAnsi="宋体" w:eastAsia="宋体" w:cs="宋体"/>
                <w:u w:val="none"/>
                <w:lang w:val="en-US" w:eastAsia="zh-Hans"/>
              </w:rPr>
              <w:t>是否属于节能产品</w:t>
            </w:r>
          </w:p>
        </w:tc>
        <w:tc>
          <w:tcPr>
            <w:tcW w:w="831" w:type="dxa"/>
          </w:tcPr>
          <w:p w14:paraId="198C0126">
            <w:pPr>
              <w:rPr>
                <w:rFonts w:hint="eastAsia" w:ascii="宋体" w:hAnsi="宋体" w:eastAsia="宋体" w:cs="宋体"/>
                <w:u w:val="none"/>
                <w:lang w:val="en-US" w:eastAsia="zh-Hans"/>
              </w:rPr>
            </w:pPr>
            <w:r>
              <w:rPr>
                <w:rFonts w:hint="eastAsia" w:ascii="宋体" w:hAnsi="宋体" w:eastAsia="宋体" w:cs="宋体"/>
                <w:u w:val="none"/>
                <w:lang w:val="en-US" w:eastAsia="zh-Hans"/>
              </w:rPr>
              <w:t>是否属于环境标志产品</w:t>
            </w:r>
          </w:p>
        </w:tc>
      </w:tr>
      <w:tr w14:paraId="031FA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185179">
            <w:pPr>
              <w:rPr>
                <w:rFonts w:hint="eastAsia" w:ascii="宋体" w:hAnsi="宋体" w:eastAsia="宋体" w:cs="宋体"/>
                <w:u w:val="none"/>
                <w:lang w:val="en-US" w:eastAsia="zh-Hans"/>
              </w:rPr>
            </w:pPr>
            <w:r>
              <w:rPr>
                <w:rFonts w:hint="eastAsia" w:ascii="宋体" w:hAnsi="宋体" w:eastAsia="宋体" w:cs="宋体"/>
                <w:u w:val="none"/>
                <w:lang w:val="en-US" w:eastAsia="zh-Hans"/>
              </w:rPr>
              <w:t>1</w:t>
            </w:r>
          </w:p>
        </w:tc>
        <w:tc>
          <w:tcPr>
            <w:tcW w:w="831" w:type="dxa"/>
          </w:tcPr>
          <w:p w14:paraId="47D6E270">
            <w:pPr>
              <w:rPr>
                <w:rFonts w:hint="eastAsia" w:ascii="宋体" w:hAnsi="宋体" w:eastAsia="宋体" w:cs="宋体"/>
                <w:u w:val="none"/>
                <w:lang w:val="en-US" w:eastAsia="zh-Hans"/>
              </w:rPr>
            </w:pPr>
            <w:r>
              <w:rPr>
                <w:rFonts w:hint="eastAsia" w:ascii="宋体" w:hAnsi="宋体" w:eastAsia="宋体" w:cs="宋体"/>
                <w:u w:val="none"/>
                <w:lang w:val="en-US" w:eastAsia="zh-Hans"/>
              </w:rPr>
              <w:t>民警健康体检</w:t>
            </w:r>
          </w:p>
        </w:tc>
        <w:tc>
          <w:tcPr>
            <w:tcW w:w="831" w:type="dxa"/>
          </w:tcPr>
          <w:p w14:paraId="499A8A5A">
            <w:pPr>
              <w:jc w:val="right"/>
              <w:rPr>
                <w:rFonts w:hint="eastAsia" w:ascii="宋体" w:hAnsi="宋体" w:eastAsia="宋体" w:cs="宋体"/>
                <w:u w:val="none"/>
                <w:lang w:val="en-US" w:eastAsia="zh-Hans"/>
              </w:rPr>
            </w:pPr>
            <w:r>
              <w:rPr>
                <w:rFonts w:hint="eastAsia" w:ascii="宋体" w:hAnsi="宋体" w:eastAsia="宋体" w:cs="宋体"/>
                <w:u w:val="none"/>
                <w:lang w:val="en-US" w:eastAsia="zh-Hans"/>
              </w:rPr>
              <w:t>1.00</w:t>
            </w:r>
          </w:p>
        </w:tc>
        <w:tc>
          <w:tcPr>
            <w:tcW w:w="831" w:type="dxa"/>
          </w:tcPr>
          <w:p w14:paraId="4F546758">
            <w:pPr>
              <w:jc w:val="right"/>
              <w:rPr>
                <w:rFonts w:hint="eastAsia" w:ascii="宋体" w:hAnsi="宋体" w:eastAsia="宋体" w:cs="宋体"/>
                <w:u w:val="none"/>
                <w:lang w:val="en-US" w:eastAsia="zh-Hans"/>
              </w:rPr>
            </w:pPr>
            <w:r>
              <w:rPr>
                <w:rFonts w:hint="eastAsia" w:ascii="宋体" w:hAnsi="宋体" w:eastAsia="宋体" w:cs="宋体"/>
                <w:u w:val="none"/>
                <w:lang w:val="en-US" w:eastAsia="zh-Hans"/>
              </w:rPr>
              <w:t>1,916,780.00</w:t>
            </w:r>
          </w:p>
        </w:tc>
        <w:tc>
          <w:tcPr>
            <w:tcW w:w="831" w:type="dxa"/>
          </w:tcPr>
          <w:p w14:paraId="031F9BF1">
            <w:pPr>
              <w:rPr>
                <w:rFonts w:hint="eastAsia" w:ascii="宋体" w:hAnsi="宋体" w:eastAsia="宋体" w:cs="宋体"/>
                <w:u w:val="none"/>
                <w:lang w:val="en-US" w:eastAsia="zh-Hans"/>
              </w:rPr>
            </w:pPr>
            <w:r>
              <w:rPr>
                <w:rFonts w:hint="eastAsia" w:ascii="宋体" w:hAnsi="宋体" w:eastAsia="宋体" w:cs="宋体"/>
                <w:u w:val="none"/>
                <w:lang w:val="en-US" w:eastAsia="zh-Hans"/>
              </w:rPr>
              <w:t>项</w:t>
            </w:r>
          </w:p>
        </w:tc>
        <w:tc>
          <w:tcPr>
            <w:tcW w:w="831" w:type="dxa"/>
          </w:tcPr>
          <w:p w14:paraId="54D780B1">
            <w:pPr>
              <w:rPr>
                <w:rFonts w:hint="eastAsia" w:ascii="宋体" w:hAnsi="宋体" w:eastAsia="宋体" w:cs="宋体"/>
                <w:u w:val="none"/>
                <w:lang w:val="en-US" w:eastAsia="zh-Hans"/>
              </w:rPr>
            </w:pPr>
            <w:r>
              <w:rPr>
                <w:rFonts w:hint="eastAsia" w:ascii="宋体" w:hAnsi="宋体" w:eastAsia="宋体" w:cs="宋体"/>
                <w:u w:val="none"/>
                <w:lang w:val="en-US" w:eastAsia="zh-Hans"/>
              </w:rPr>
              <w:t>其他未列明行业</w:t>
            </w:r>
          </w:p>
        </w:tc>
        <w:tc>
          <w:tcPr>
            <w:tcW w:w="831" w:type="dxa"/>
          </w:tcPr>
          <w:p w14:paraId="074B3F57">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c>
          <w:tcPr>
            <w:tcW w:w="831" w:type="dxa"/>
          </w:tcPr>
          <w:p w14:paraId="4B0D0074">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c>
          <w:tcPr>
            <w:tcW w:w="831" w:type="dxa"/>
          </w:tcPr>
          <w:p w14:paraId="723E2D73">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c>
          <w:tcPr>
            <w:tcW w:w="831" w:type="dxa"/>
          </w:tcPr>
          <w:p w14:paraId="52E8FB68">
            <w:pPr>
              <w:rPr>
                <w:rFonts w:hint="eastAsia" w:ascii="宋体" w:hAnsi="宋体" w:eastAsia="宋体" w:cs="宋体"/>
                <w:u w:val="none"/>
                <w:lang w:val="en-US" w:eastAsia="zh-Hans"/>
              </w:rPr>
            </w:pPr>
            <w:r>
              <w:rPr>
                <w:rFonts w:hint="eastAsia" w:ascii="宋体" w:hAnsi="宋体" w:eastAsia="宋体" w:cs="宋体"/>
                <w:u w:val="none"/>
                <w:lang w:val="en-US" w:eastAsia="zh-Hans"/>
              </w:rPr>
              <w:t>否</w:t>
            </w:r>
          </w:p>
        </w:tc>
      </w:tr>
    </w:tbl>
    <w:p w14:paraId="41F11F48">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3.2.2服务要求</w:t>
      </w:r>
    </w:p>
    <w:p w14:paraId="43AF6B0F">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66715965">
      <w:pPr>
        <w:rPr>
          <w:rFonts w:hint="eastAsia" w:ascii="宋体" w:hAnsi="宋体" w:eastAsia="宋体" w:cs="宋体"/>
          <w:u w:val="none"/>
          <w:lang w:val="en-US" w:eastAsia="zh-Hans"/>
        </w:rPr>
      </w:pPr>
      <w:r>
        <w:rPr>
          <w:rFonts w:hint="eastAsia" w:ascii="宋体" w:hAnsi="宋体" w:eastAsia="宋体" w:cs="宋体"/>
          <w:u w:val="none"/>
          <w:lang w:val="en-US" w:eastAsia="zh-Hans"/>
        </w:rPr>
        <w:t>标的名称：民警健康体检</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188"/>
        <w:gridCol w:w="6339"/>
      </w:tblGrid>
      <w:tr w14:paraId="12656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1298B4A3">
            <w:pPr>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序号</w:t>
            </w:r>
          </w:p>
        </w:tc>
        <w:tc>
          <w:tcPr>
            <w:tcW w:w="1188" w:type="dxa"/>
          </w:tcPr>
          <w:p w14:paraId="5D368138">
            <w:pPr>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参数性质</w:t>
            </w:r>
          </w:p>
        </w:tc>
        <w:tc>
          <w:tcPr>
            <w:tcW w:w="6339" w:type="dxa"/>
          </w:tcPr>
          <w:p w14:paraId="7C5CD280">
            <w:pPr>
              <w:rPr>
                <w:rFonts w:hint="eastAsia" w:ascii="宋体" w:hAnsi="宋体" w:eastAsia="宋体" w:cs="宋体"/>
                <w:u w:val="none"/>
                <w:lang w:val="en-US" w:eastAsia="zh-Hans"/>
              </w:rPr>
            </w:pPr>
            <w:r>
              <w:rPr>
                <w:rFonts w:hint="eastAsia" w:ascii="宋体" w:hAnsi="宋体" w:eastAsia="宋体" w:cs="宋体"/>
                <w:u w:val="none"/>
                <w:lang w:val="en-US" w:eastAsia="zh-Hans"/>
              </w:rPr>
              <w:t xml:space="preserve"> 技术参数与性能指标</w:t>
            </w:r>
          </w:p>
        </w:tc>
      </w:tr>
      <w:tr w14:paraId="39EE8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4D65B30D">
            <w:pPr>
              <w:rPr>
                <w:rFonts w:hint="eastAsia" w:ascii="宋体" w:hAnsi="宋体" w:eastAsia="宋体" w:cs="宋体"/>
                <w:u w:val="none"/>
                <w:lang w:val="en-US" w:eastAsia="zh-Hans"/>
              </w:rPr>
            </w:pPr>
            <w:r>
              <w:rPr>
                <w:rFonts w:hint="eastAsia" w:ascii="宋体" w:hAnsi="宋体" w:eastAsia="宋体" w:cs="宋体"/>
                <w:u w:val="none"/>
                <w:lang w:val="en-US" w:eastAsia="zh-Hans"/>
              </w:rPr>
              <w:t>1</w:t>
            </w:r>
          </w:p>
        </w:tc>
        <w:tc>
          <w:tcPr>
            <w:tcW w:w="1188" w:type="dxa"/>
          </w:tcPr>
          <w:p w14:paraId="4807F28E">
            <w:pPr>
              <w:rPr>
                <w:rFonts w:hint="eastAsia" w:ascii="宋体" w:hAnsi="宋体" w:eastAsia="宋体" w:cs="宋体"/>
                <w:sz w:val="21"/>
                <w:u w:val="none"/>
              </w:rPr>
            </w:pPr>
          </w:p>
        </w:tc>
        <w:tc>
          <w:tcPr>
            <w:tcW w:w="6339" w:type="dxa"/>
          </w:tcPr>
          <w:p w14:paraId="7C32BFD1">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一、项目概况</w:t>
            </w:r>
          </w:p>
          <w:p w14:paraId="0A413925">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按照市局、支队“强化民警健康保护工作机制，严格落实民警定期检查制度”的要求，保持队伍战斗力，掌握民警身体健康状况，西安市公安局交通管理支队计划对3268人分两阶段安排体检，预算审核金额1916780.00元。</w:t>
            </w:r>
          </w:p>
          <w:p w14:paraId="4D3779E5">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二、服务内容</w:t>
            </w:r>
          </w:p>
          <w:p w14:paraId="1A67B780">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1、第一阶段：基础体检项目，在规定时间内安排全体民警分类划分参加体检，实际体检费用据实结算，具体项目如下：</w:t>
            </w:r>
          </w:p>
          <w:tbl>
            <w:tblPr>
              <w:tblStyle w:val="3"/>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94"/>
              <w:gridCol w:w="325"/>
              <w:gridCol w:w="3525"/>
              <w:gridCol w:w="963"/>
              <w:gridCol w:w="750"/>
            </w:tblGrid>
            <w:tr w14:paraId="36709B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EC01525">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序号</w:t>
                  </w:r>
                </w:p>
              </w:tc>
              <w:tc>
                <w:tcPr>
                  <w:tcW w:w="325"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3FBA412B">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分组</w:t>
                  </w:r>
                </w:p>
              </w:tc>
              <w:tc>
                <w:tcPr>
                  <w:tcW w:w="3525"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1DB12DC0">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检查项目</w:t>
                  </w:r>
                </w:p>
              </w:tc>
              <w:tc>
                <w:tcPr>
                  <w:tcW w:w="963"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61BA3ED2">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限价（元）/人</w:t>
                  </w:r>
                </w:p>
              </w:tc>
              <w:tc>
                <w:tcPr>
                  <w:tcW w:w="750" w:type="dxa"/>
                  <w:tcBorders>
                    <w:top w:val="single" w:color="000000" w:sz="4" w:space="0"/>
                    <w:left w:val="nil"/>
                    <w:bottom w:val="single" w:color="000000" w:sz="4" w:space="0"/>
                    <w:right w:val="single" w:color="000000" w:sz="4" w:space="0"/>
                  </w:tcBorders>
                  <w:tcMar>
                    <w:top w:w="0" w:type="dxa"/>
                    <w:left w:w="0" w:type="dxa"/>
                    <w:bottom w:w="0" w:type="dxa"/>
                    <w:right w:w="0" w:type="dxa"/>
                  </w:tcMar>
                </w:tcPr>
                <w:p w14:paraId="502EFB8D">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体检人数</w:t>
                  </w:r>
                </w:p>
                <w:p w14:paraId="13B6A0FF">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(人)</w:t>
                  </w:r>
                </w:p>
              </w:tc>
            </w:tr>
            <w:tr w14:paraId="185A5A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3D812C9C">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w:t>
                  </w:r>
                </w:p>
              </w:tc>
              <w:tc>
                <w:tcPr>
                  <w:tcW w:w="325" w:type="dxa"/>
                  <w:tcBorders>
                    <w:top w:val="nil"/>
                    <w:left w:val="nil"/>
                    <w:bottom w:val="single" w:color="000000" w:sz="4" w:space="0"/>
                    <w:right w:val="single" w:color="000000" w:sz="4" w:space="0"/>
                  </w:tcBorders>
                  <w:tcMar>
                    <w:top w:w="0" w:type="dxa"/>
                    <w:left w:w="0" w:type="dxa"/>
                    <w:bottom w:w="0" w:type="dxa"/>
                    <w:right w:w="0" w:type="dxa"/>
                  </w:tcMar>
                </w:tcPr>
                <w:p w14:paraId="60E6C072">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A类</w:t>
                  </w:r>
                </w:p>
              </w:tc>
              <w:tc>
                <w:tcPr>
                  <w:tcW w:w="3525" w:type="dxa"/>
                  <w:tcBorders>
                    <w:top w:val="nil"/>
                    <w:left w:val="nil"/>
                    <w:bottom w:val="single" w:color="000000" w:sz="4" w:space="0"/>
                    <w:right w:val="single" w:color="000000" w:sz="4" w:space="0"/>
                  </w:tcBorders>
                  <w:tcMar>
                    <w:top w:w="0" w:type="dxa"/>
                    <w:left w:w="0" w:type="dxa"/>
                    <w:bottom w:w="0" w:type="dxa"/>
                    <w:right w:w="0" w:type="dxa"/>
                  </w:tcMar>
                </w:tcPr>
                <w:p w14:paraId="0C7DF74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身高、体重、体重指数，血压、脉搏，内科、外科、耳鼻喉检查、口腔科检查、血常规、尿常规、肝功九项、肾功四项、血脂四项、空腹血糖、心肌酶谱、同型半胱氨酸、乙肝五项、甲胎蛋白、癌胚抗原、总前列腺特异性抗原、糖类抗原72-4、骨密度、心电图、腹部B超(肝、胆、胰、脾)、男泌尿彩超、甲状腺彩超、心脏彩超、CT胸部、营养早餐</w:t>
                  </w:r>
                </w:p>
              </w:tc>
              <w:tc>
                <w:tcPr>
                  <w:tcW w:w="963" w:type="dxa"/>
                  <w:tcBorders>
                    <w:top w:val="nil"/>
                    <w:left w:val="nil"/>
                    <w:bottom w:val="single" w:color="000000" w:sz="4" w:space="0"/>
                    <w:right w:val="single" w:color="000000" w:sz="4" w:space="0"/>
                  </w:tcBorders>
                  <w:tcMar>
                    <w:top w:w="0" w:type="dxa"/>
                    <w:left w:w="0" w:type="dxa"/>
                    <w:bottom w:w="0" w:type="dxa"/>
                    <w:right w:w="0" w:type="dxa"/>
                  </w:tcMar>
                </w:tcPr>
                <w:p w14:paraId="2DF2FDE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575</w:t>
                  </w:r>
                </w:p>
              </w:tc>
              <w:tc>
                <w:tcPr>
                  <w:tcW w:w="750" w:type="dxa"/>
                  <w:tcBorders>
                    <w:top w:val="nil"/>
                    <w:left w:val="nil"/>
                    <w:bottom w:val="single" w:color="000000" w:sz="4" w:space="0"/>
                    <w:right w:val="single" w:color="000000" w:sz="4" w:space="0"/>
                  </w:tcBorders>
                  <w:tcMar>
                    <w:top w:w="0" w:type="dxa"/>
                    <w:left w:w="0" w:type="dxa"/>
                    <w:bottom w:w="0" w:type="dxa"/>
                    <w:right w:w="0" w:type="dxa"/>
                  </w:tcMar>
                </w:tcPr>
                <w:p w14:paraId="3F73207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1178</w:t>
                  </w:r>
                </w:p>
              </w:tc>
            </w:tr>
            <w:tr w14:paraId="2A82E4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63048947">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2</w:t>
                  </w:r>
                </w:p>
              </w:tc>
              <w:tc>
                <w:tcPr>
                  <w:tcW w:w="325" w:type="dxa"/>
                  <w:tcBorders>
                    <w:top w:val="nil"/>
                    <w:left w:val="nil"/>
                    <w:bottom w:val="single" w:color="000000" w:sz="4" w:space="0"/>
                    <w:right w:val="single" w:color="000000" w:sz="4" w:space="0"/>
                  </w:tcBorders>
                  <w:tcMar>
                    <w:top w:w="0" w:type="dxa"/>
                    <w:left w:w="0" w:type="dxa"/>
                    <w:bottom w:w="0" w:type="dxa"/>
                    <w:right w:w="0" w:type="dxa"/>
                  </w:tcMar>
                </w:tcPr>
                <w:p w14:paraId="110258E3">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B类</w:t>
                  </w:r>
                </w:p>
              </w:tc>
              <w:tc>
                <w:tcPr>
                  <w:tcW w:w="3525" w:type="dxa"/>
                  <w:tcBorders>
                    <w:top w:val="nil"/>
                    <w:left w:val="nil"/>
                    <w:bottom w:val="single" w:color="000000" w:sz="4" w:space="0"/>
                    <w:right w:val="single" w:color="000000" w:sz="4" w:space="0"/>
                  </w:tcBorders>
                  <w:tcMar>
                    <w:top w:w="0" w:type="dxa"/>
                    <w:left w:w="0" w:type="dxa"/>
                    <w:bottom w:w="0" w:type="dxa"/>
                    <w:right w:w="0" w:type="dxa"/>
                  </w:tcMar>
                </w:tcPr>
                <w:p w14:paraId="01937004">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身高、体重、体重指数，血压、脉搏，内科、外科、视力、辨色力、眼底检查、眼压检查、裂隙灯检查、耳鼻喉检查、口腔科检查、血常规、尿常规、肝功九项、肾功四项、血脂四项、空腹血糖、心肌酶谱、同型半胱氦酸、乙肝五项、甲胎蛋白、癌胚抗原、总前列腺特异性抗原、糖类抗原72-4、骨密度、心电图、腹部B超(肝、胆、胰、脾)、男泌尿彩超、甲状腺彩超、颈部血管彩超、CT胸部、营养早餐</w:t>
                  </w:r>
                </w:p>
              </w:tc>
              <w:tc>
                <w:tcPr>
                  <w:tcW w:w="963" w:type="dxa"/>
                  <w:tcBorders>
                    <w:top w:val="nil"/>
                    <w:left w:val="nil"/>
                    <w:bottom w:val="single" w:color="000000" w:sz="4" w:space="0"/>
                    <w:right w:val="single" w:color="000000" w:sz="4" w:space="0"/>
                  </w:tcBorders>
                  <w:tcMar>
                    <w:top w:w="0" w:type="dxa"/>
                    <w:left w:w="0" w:type="dxa"/>
                    <w:bottom w:w="0" w:type="dxa"/>
                    <w:right w:w="0" w:type="dxa"/>
                  </w:tcMar>
                </w:tcPr>
                <w:p w14:paraId="77BC1A92">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590</w:t>
                  </w:r>
                </w:p>
              </w:tc>
              <w:tc>
                <w:tcPr>
                  <w:tcW w:w="750" w:type="dxa"/>
                  <w:tcBorders>
                    <w:top w:val="nil"/>
                    <w:left w:val="nil"/>
                    <w:bottom w:val="single" w:color="000000" w:sz="4" w:space="0"/>
                    <w:right w:val="single" w:color="000000" w:sz="4" w:space="0"/>
                  </w:tcBorders>
                  <w:tcMar>
                    <w:top w:w="0" w:type="dxa"/>
                    <w:left w:w="0" w:type="dxa"/>
                    <w:bottom w:w="0" w:type="dxa"/>
                    <w:right w:w="0" w:type="dxa"/>
                  </w:tcMar>
                </w:tcPr>
                <w:p w14:paraId="009A1EEE">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1703</w:t>
                  </w:r>
                </w:p>
              </w:tc>
            </w:tr>
            <w:tr w14:paraId="583A41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1A13C93C">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3</w:t>
                  </w:r>
                </w:p>
              </w:tc>
              <w:tc>
                <w:tcPr>
                  <w:tcW w:w="325" w:type="dxa"/>
                  <w:tcBorders>
                    <w:top w:val="nil"/>
                    <w:left w:val="nil"/>
                    <w:bottom w:val="single" w:color="000000" w:sz="4" w:space="0"/>
                    <w:right w:val="single" w:color="000000" w:sz="4" w:space="0"/>
                  </w:tcBorders>
                  <w:tcMar>
                    <w:top w:w="0" w:type="dxa"/>
                    <w:left w:w="0" w:type="dxa"/>
                    <w:bottom w:w="0" w:type="dxa"/>
                    <w:right w:w="0" w:type="dxa"/>
                  </w:tcMar>
                </w:tcPr>
                <w:p w14:paraId="6B967608">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C类</w:t>
                  </w:r>
                </w:p>
              </w:tc>
              <w:tc>
                <w:tcPr>
                  <w:tcW w:w="3525" w:type="dxa"/>
                  <w:tcBorders>
                    <w:top w:val="nil"/>
                    <w:left w:val="nil"/>
                    <w:bottom w:val="single" w:color="000000" w:sz="4" w:space="0"/>
                    <w:right w:val="single" w:color="000000" w:sz="4" w:space="0"/>
                  </w:tcBorders>
                  <w:tcMar>
                    <w:top w:w="0" w:type="dxa"/>
                    <w:left w:w="0" w:type="dxa"/>
                    <w:bottom w:w="0" w:type="dxa"/>
                    <w:right w:w="0" w:type="dxa"/>
                  </w:tcMar>
                </w:tcPr>
                <w:p w14:paraId="3F8F203E">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身高、体重、体重指数，血压、脉搏，内科、外科、耳鼻喉检查、口腔科检查、血常规、尿常规、肝功九项、肾功四项、血脂四项、空腹血糖、心肌酶谱、同型半胱氨酸、乙肝五项、甲胎蛋白、癌胚抗原、骨密度、心电图、腹部B超(肝、胆、胰、脾)、女盆腔(含双肾)、甲状腺彩超、乳腺彩超、心脏彩超、CT胸部、妇科常规检查、白带常规、宫颈刮片、营养早餐</w:t>
                  </w:r>
                </w:p>
              </w:tc>
              <w:tc>
                <w:tcPr>
                  <w:tcW w:w="963" w:type="dxa"/>
                  <w:tcBorders>
                    <w:top w:val="nil"/>
                    <w:left w:val="nil"/>
                    <w:bottom w:val="single" w:color="000000" w:sz="4" w:space="0"/>
                    <w:right w:val="single" w:color="000000" w:sz="4" w:space="0"/>
                  </w:tcBorders>
                  <w:tcMar>
                    <w:top w:w="0" w:type="dxa"/>
                    <w:left w:w="0" w:type="dxa"/>
                    <w:bottom w:w="0" w:type="dxa"/>
                    <w:right w:w="0" w:type="dxa"/>
                  </w:tcMar>
                </w:tcPr>
                <w:p w14:paraId="6F32C1D7">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590</w:t>
                  </w:r>
                </w:p>
              </w:tc>
              <w:tc>
                <w:tcPr>
                  <w:tcW w:w="750" w:type="dxa"/>
                  <w:tcBorders>
                    <w:top w:val="nil"/>
                    <w:left w:val="nil"/>
                    <w:bottom w:val="single" w:color="000000" w:sz="4" w:space="0"/>
                    <w:right w:val="single" w:color="000000" w:sz="4" w:space="0"/>
                  </w:tcBorders>
                  <w:tcMar>
                    <w:top w:w="0" w:type="dxa"/>
                    <w:left w:w="0" w:type="dxa"/>
                    <w:bottom w:w="0" w:type="dxa"/>
                    <w:right w:w="0" w:type="dxa"/>
                  </w:tcMar>
                </w:tcPr>
                <w:p w14:paraId="2BA8911D">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176</w:t>
                  </w:r>
                </w:p>
              </w:tc>
            </w:tr>
            <w:tr w14:paraId="56A349C7">
              <w:tblPrEx>
                <w:tblCellMar>
                  <w:top w:w="0" w:type="dxa"/>
                  <w:left w:w="108" w:type="dxa"/>
                  <w:bottom w:w="0" w:type="dxa"/>
                  <w:right w:w="108" w:type="dxa"/>
                </w:tblCellMar>
              </w:tblPrEx>
              <w:tc>
                <w:tcPr>
                  <w:tcW w:w="394" w:type="dxa"/>
                  <w:tcBorders>
                    <w:top w:val="nil"/>
                    <w:left w:val="single" w:color="000000" w:sz="4" w:space="0"/>
                    <w:bottom w:val="single" w:color="000000" w:sz="4" w:space="0"/>
                    <w:right w:val="single" w:color="000000" w:sz="4" w:space="0"/>
                  </w:tcBorders>
                  <w:tcMar>
                    <w:top w:w="0" w:type="dxa"/>
                    <w:left w:w="0" w:type="dxa"/>
                    <w:bottom w:w="0" w:type="dxa"/>
                    <w:right w:w="0" w:type="dxa"/>
                  </w:tcMar>
                </w:tcPr>
                <w:p w14:paraId="1F7C4A6C">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4</w:t>
                  </w:r>
                </w:p>
              </w:tc>
              <w:tc>
                <w:tcPr>
                  <w:tcW w:w="325" w:type="dxa"/>
                  <w:tcBorders>
                    <w:top w:val="nil"/>
                    <w:left w:val="nil"/>
                    <w:bottom w:val="single" w:color="000000" w:sz="4" w:space="0"/>
                    <w:right w:val="single" w:color="000000" w:sz="4" w:space="0"/>
                  </w:tcBorders>
                  <w:tcMar>
                    <w:top w:w="0" w:type="dxa"/>
                    <w:left w:w="0" w:type="dxa"/>
                    <w:bottom w:w="0" w:type="dxa"/>
                    <w:right w:w="0" w:type="dxa"/>
                  </w:tcMar>
                </w:tcPr>
                <w:p w14:paraId="2C2F2FC1">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D类</w:t>
                  </w:r>
                </w:p>
              </w:tc>
              <w:tc>
                <w:tcPr>
                  <w:tcW w:w="3525" w:type="dxa"/>
                  <w:tcBorders>
                    <w:top w:val="nil"/>
                    <w:left w:val="nil"/>
                    <w:bottom w:val="single" w:color="000000" w:sz="4" w:space="0"/>
                    <w:right w:val="single" w:color="000000" w:sz="4" w:space="0"/>
                  </w:tcBorders>
                  <w:tcMar>
                    <w:top w:w="0" w:type="dxa"/>
                    <w:left w:w="0" w:type="dxa"/>
                    <w:bottom w:w="0" w:type="dxa"/>
                    <w:right w:w="0" w:type="dxa"/>
                  </w:tcMar>
                </w:tcPr>
                <w:p w14:paraId="3A739CCD">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身高、体重、体重指数，血压、脉搏，内科、外科、视力、辨色力、眼底检查、眼压检查、裂隙灯检查、耳鼻喉检查、口腔科检查、血常规、尿常规、肝功九项、肾功四项、血脂四项、空腹血糖、心肌酶谱、同型半胱氨酸、乙肝五项、甲胎蛋白、癌胚抗原、骨密度、心电图、腹部B超(肝、胆、胰、脾)、女盆腔彩超(含双肾)、甲状腺彩超、颈部血管彩超、乳腺彩超、CT胸部、妇科常规检查、白带常规、宫颈刮片、营养早餐</w:t>
                  </w:r>
                </w:p>
              </w:tc>
              <w:tc>
                <w:tcPr>
                  <w:tcW w:w="963" w:type="dxa"/>
                  <w:tcBorders>
                    <w:top w:val="nil"/>
                    <w:left w:val="nil"/>
                    <w:bottom w:val="single" w:color="000000" w:sz="4" w:space="0"/>
                    <w:right w:val="single" w:color="000000" w:sz="4" w:space="0"/>
                  </w:tcBorders>
                  <w:tcMar>
                    <w:top w:w="0" w:type="dxa"/>
                    <w:left w:w="0" w:type="dxa"/>
                    <w:bottom w:w="0" w:type="dxa"/>
                    <w:right w:w="0" w:type="dxa"/>
                  </w:tcMar>
                </w:tcPr>
                <w:p w14:paraId="27F7D112">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620</w:t>
                  </w:r>
                </w:p>
              </w:tc>
              <w:tc>
                <w:tcPr>
                  <w:tcW w:w="750" w:type="dxa"/>
                  <w:tcBorders>
                    <w:top w:val="nil"/>
                    <w:left w:val="nil"/>
                    <w:bottom w:val="single" w:color="000000" w:sz="4" w:space="0"/>
                    <w:right w:val="single" w:color="000000" w:sz="4" w:space="0"/>
                  </w:tcBorders>
                  <w:tcMar>
                    <w:top w:w="0" w:type="dxa"/>
                    <w:left w:w="0" w:type="dxa"/>
                    <w:bottom w:w="0" w:type="dxa"/>
                    <w:right w:w="0" w:type="dxa"/>
                  </w:tcMar>
                </w:tcPr>
                <w:p w14:paraId="1D2DEED6">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211</w:t>
                  </w:r>
                </w:p>
              </w:tc>
            </w:tr>
            <w:tr w14:paraId="0C521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44"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tcPr>
                <w:p w14:paraId="7537D873">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合计</w:t>
                  </w:r>
                </w:p>
              </w:tc>
              <w:tc>
                <w:tcPr>
                  <w:tcW w:w="963" w:type="dxa"/>
                  <w:tcBorders>
                    <w:top w:val="nil"/>
                    <w:left w:val="nil"/>
                    <w:bottom w:val="single" w:color="000000" w:sz="4" w:space="0"/>
                    <w:right w:val="single" w:color="000000" w:sz="4" w:space="0"/>
                  </w:tcBorders>
                  <w:tcMar>
                    <w:top w:w="0" w:type="dxa"/>
                    <w:left w:w="0" w:type="dxa"/>
                    <w:bottom w:w="0" w:type="dxa"/>
                    <w:right w:w="0" w:type="dxa"/>
                  </w:tcMar>
                </w:tcPr>
                <w:p w14:paraId="5B943FC5">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w:t>
                  </w:r>
                </w:p>
              </w:tc>
              <w:tc>
                <w:tcPr>
                  <w:tcW w:w="750" w:type="dxa"/>
                  <w:tcBorders>
                    <w:top w:val="nil"/>
                    <w:left w:val="nil"/>
                    <w:bottom w:val="single" w:color="000000" w:sz="4" w:space="0"/>
                    <w:right w:val="single" w:color="000000" w:sz="4" w:space="0"/>
                  </w:tcBorders>
                  <w:tcMar>
                    <w:top w:w="0" w:type="dxa"/>
                    <w:left w:w="0" w:type="dxa"/>
                    <w:bottom w:w="0" w:type="dxa"/>
                    <w:right w:w="0" w:type="dxa"/>
                  </w:tcMar>
                </w:tcPr>
                <w:p w14:paraId="36367EBD">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3268</w:t>
                  </w:r>
                </w:p>
              </w:tc>
            </w:tr>
          </w:tbl>
          <w:p w14:paraId="1903233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2、第二阶段：延伸项目服务，根据基础体检结算情况，对民警关注和前期体检中发现的存在异常情况，按需组织进一步检查，此项工作至项目预算金额用完即结束，具体项目如下：</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1862"/>
              <w:gridCol w:w="850"/>
              <w:gridCol w:w="1225"/>
              <w:gridCol w:w="1688"/>
            </w:tblGrid>
            <w:tr w14:paraId="25B4BE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A4D6E4F">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序号</w:t>
                  </w:r>
                </w:p>
              </w:tc>
              <w:tc>
                <w:tcPr>
                  <w:tcW w:w="186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4A4D533">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检查项目</w:t>
                  </w:r>
                </w:p>
              </w:tc>
              <w:tc>
                <w:tcPr>
                  <w:tcW w:w="85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C68424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单位</w:t>
                  </w:r>
                </w:p>
              </w:tc>
              <w:tc>
                <w:tcPr>
                  <w:tcW w:w="12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0BF44D2">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限价（元）</w:t>
                  </w:r>
                </w:p>
              </w:tc>
              <w:tc>
                <w:tcPr>
                  <w:tcW w:w="1688"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81DF98C">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备注</w:t>
                  </w:r>
                </w:p>
              </w:tc>
            </w:tr>
            <w:tr w14:paraId="1408C7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BA51EE">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74BA9CB5">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胃镜检查</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121212A9">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0C0397D7">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198</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6BE80F47">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含盐酸达克罗宁胶浆1支(须填写知情同意书)</w:t>
                  </w:r>
                </w:p>
              </w:tc>
            </w:tr>
            <w:tr w14:paraId="508034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E1F973">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2</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6BADDF73">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肠镜检查</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6EF9A64D">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05937959">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330</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3803AC98">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含复方聚乙二醇电解质散4盒(须填写知情同意书)</w:t>
                  </w:r>
                </w:p>
              </w:tc>
            </w:tr>
            <w:tr w14:paraId="4C5D42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64FB4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3</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0AF6014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核磁(MRI)</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7B25108D">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部位/次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53891C41">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440</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7BF4407D">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须填写知情同意书</w:t>
                  </w:r>
                </w:p>
              </w:tc>
            </w:tr>
            <w:tr w14:paraId="74194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D8AF2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4</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743EF2E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C13尿素呼气试验</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0941892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722B7690">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120</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591E6FDA">
                  <w:pPr>
                    <w:rPr>
                      <w:rFonts w:hint="eastAsia" w:ascii="宋体" w:hAnsi="宋体" w:eastAsia="宋体" w:cs="宋体"/>
                      <w:u w:val="none"/>
                      <w:lang w:val="en-US" w:eastAsia="zh-Hans"/>
                    </w:rPr>
                  </w:pPr>
                </w:p>
              </w:tc>
            </w:tr>
            <w:tr w14:paraId="2CC340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FDB466">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5</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2F8420F0">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颅脑CT</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7413DF72">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24A87AEE">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180</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2E140CE7">
                  <w:pPr>
                    <w:rPr>
                      <w:rFonts w:hint="eastAsia" w:ascii="宋体" w:hAnsi="宋体" w:eastAsia="宋体" w:cs="宋体"/>
                      <w:u w:val="none"/>
                      <w:lang w:val="en-US" w:eastAsia="zh-Hans"/>
                    </w:rPr>
                  </w:pPr>
                </w:p>
              </w:tc>
            </w:tr>
            <w:tr w14:paraId="44D95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2CDE29">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6</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1625F8B5">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心脏彩超</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1E17FEDC">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4B37EA08">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130</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43D18F58">
                  <w:pPr>
                    <w:rPr>
                      <w:rFonts w:hint="eastAsia" w:ascii="宋体" w:hAnsi="宋体" w:eastAsia="宋体" w:cs="宋体"/>
                      <w:u w:val="none"/>
                      <w:lang w:val="en-US" w:eastAsia="zh-Hans"/>
                    </w:rPr>
                  </w:pPr>
                </w:p>
              </w:tc>
            </w:tr>
            <w:tr w14:paraId="3F71CC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0C05D7">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7</w:t>
                  </w:r>
                </w:p>
              </w:tc>
              <w:tc>
                <w:tcPr>
                  <w:tcW w:w="1862" w:type="dxa"/>
                  <w:tcBorders>
                    <w:top w:val="nil"/>
                    <w:left w:val="nil"/>
                    <w:bottom w:val="single" w:color="000000" w:sz="4" w:space="0"/>
                    <w:right w:val="single" w:color="000000" w:sz="4" w:space="0"/>
                  </w:tcBorders>
                  <w:tcMar>
                    <w:top w:w="0" w:type="dxa"/>
                    <w:left w:w="0" w:type="dxa"/>
                    <w:bottom w:w="0" w:type="dxa"/>
                    <w:right w:w="0" w:type="dxa"/>
                  </w:tcMar>
                  <w:vAlign w:val="top"/>
                </w:tcPr>
                <w:p w14:paraId="7A5E6A03">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颈部血管彩超</w:t>
                  </w:r>
                </w:p>
              </w:tc>
              <w:tc>
                <w:tcPr>
                  <w:tcW w:w="850" w:type="dxa"/>
                  <w:tcBorders>
                    <w:top w:val="nil"/>
                    <w:left w:val="nil"/>
                    <w:bottom w:val="single" w:color="000000" w:sz="4" w:space="0"/>
                    <w:right w:val="single" w:color="000000" w:sz="4" w:space="0"/>
                  </w:tcBorders>
                  <w:tcMar>
                    <w:top w:w="0" w:type="dxa"/>
                    <w:left w:w="0" w:type="dxa"/>
                    <w:bottom w:w="0" w:type="dxa"/>
                    <w:right w:w="0" w:type="dxa"/>
                  </w:tcMar>
                  <w:vAlign w:val="top"/>
                </w:tcPr>
                <w:p w14:paraId="23A2B474">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次</w:t>
                  </w:r>
                </w:p>
              </w:tc>
              <w:tc>
                <w:tcPr>
                  <w:tcW w:w="1225" w:type="dxa"/>
                  <w:tcBorders>
                    <w:top w:val="nil"/>
                    <w:left w:val="nil"/>
                    <w:bottom w:val="single" w:color="000000" w:sz="4" w:space="0"/>
                    <w:right w:val="single" w:color="000000" w:sz="4" w:space="0"/>
                  </w:tcBorders>
                  <w:tcMar>
                    <w:top w:w="0" w:type="dxa"/>
                    <w:left w:w="0" w:type="dxa"/>
                    <w:bottom w:w="0" w:type="dxa"/>
                    <w:right w:w="0" w:type="dxa"/>
                  </w:tcMar>
                  <w:vAlign w:val="top"/>
                </w:tcPr>
                <w:p w14:paraId="633EFB49">
                  <w:pPr>
                    <w:jc w:val="center"/>
                    <w:rPr>
                      <w:rFonts w:hint="eastAsia" w:ascii="宋体" w:hAnsi="宋体" w:eastAsia="宋体" w:cs="宋体"/>
                      <w:u w:val="none"/>
                      <w:lang w:val="en-US" w:eastAsia="zh-Hans"/>
                    </w:rPr>
                  </w:pPr>
                  <w:r>
                    <w:rPr>
                      <w:rFonts w:hint="eastAsia" w:ascii="宋体" w:hAnsi="宋体" w:eastAsia="宋体" w:cs="宋体"/>
                      <w:sz w:val="20"/>
                      <w:u w:val="none"/>
                      <w:lang w:val="en-US" w:eastAsia="zh-Hans"/>
                    </w:rPr>
                    <w:t>145</w:t>
                  </w:r>
                </w:p>
              </w:tc>
              <w:tc>
                <w:tcPr>
                  <w:tcW w:w="1688" w:type="dxa"/>
                  <w:tcBorders>
                    <w:top w:val="nil"/>
                    <w:left w:val="nil"/>
                    <w:bottom w:val="single" w:color="000000" w:sz="4" w:space="0"/>
                    <w:right w:val="single" w:color="000000" w:sz="4" w:space="0"/>
                  </w:tcBorders>
                  <w:tcMar>
                    <w:top w:w="0" w:type="dxa"/>
                    <w:left w:w="0" w:type="dxa"/>
                    <w:bottom w:w="0" w:type="dxa"/>
                    <w:right w:w="0" w:type="dxa"/>
                  </w:tcMar>
                  <w:vAlign w:val="top"/>
                </w:tcPr>
                <w:p w14:paraId="35612A26">
                  <w:pPr>
                    <w:rPr>
                      <w:rFonts w:hint="eastAsia" w:ascii="宋体" w:hAnsi="宋体" w:eastAsia="宋体" w:cs="宋体"/>
                      <w:u w:val="none"/>
                      <w:lang w:val="en-US" w:eastAsia="zh-Hans"/>
                    </w:rPr>
                  </w:pPr>
                </w:p>
              </w:tc>
            </w:tr>
          </w:tbl>
          <w:p w14:paraId="4ECB936D">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三、技术要求</w:t>
            </w:r>
          </w:p>
          <w:p w14:paraId="45BC0AA8">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服务商需保证所有体检结果的准确性和真实性。</w:t>
            </w:r>
          </w:p>
          <w:p w14:paraId="78AF6A40">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四、服务要求</w:t>
            </w:r>
          </w:p>
          <w:p w14:paraId="78A829F3">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(一)体检服务方案，运作流程管理，体检时间安排，体检报告管理，健康档案管理，历年体检档案管理，体检服务各项质量标准的承诺及目标，服务质量控制措施等符合项目实际。</w:t>
            </w:r>
          </w:p>
          <w:p w14:paraId="7D29491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(二)体检单位拥有独立的体检信息系统，无纸化、自动化、数字化体检管理，自动生成个人体检报告、综述、建议，体检结果迅速，信息保存完整。</w:t>
            </w:r>
          </w:p>
          <w:p w14:paraId="074514E9">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(三)配套服务：交通便利、停车方便；提供体检人员接送服务；免费早餐；体检结果信息化查询。</w:t>
            </w:r>
          </w:p>
          <w:p w14:paraId="1CEA76EB">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(四)参与本项目主要成员须持有医师资格证书及医师执业证书，未经采购方书面同意，不得随意变换医生、护士。</w:t>
            </w:r>
          </w:p>
          <w:p w14:paraId="6DE099F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(五)服务商需建立预警机制，提供市级优质医疗资源绿色通道服务，针对民警个人体检时出现的重大疾病提供后续治疗。</w:t>
            </w:r>
          </w:p>
          <w:p w14:paraId="4B2DAD54">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五、商务要求</w:t>
            </w:r>
          </w:p>
          <w:p w14:paraId="78DF8619">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(一)服务期限、工期及地点</w:t>
            </w:r>
          </w:p>
          <w:p w14:paraId="55F0AF18">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1、服务期限：按照采购方需求分批体检；</w:t>
            </w:r>
          </w:p>
          <w:p w14:paraId="047BFCCE">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2、服务地点：西安市公安局交通管理支队指定地点。</w:t>
            </w:r>
          </w:p>
          <w:p w14:paraId="1CF3D6B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(二)付款方式：转账</w:t>
            </w:r>
          </w:p>
          <w:p w14:paraId="5C7BCD45">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(三)付款计划：</w:t>
            </w:r>
          </w:p>
          <w:p w14:paraId="64CC412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1、签订合同后10个工作日内，支付50%预付款；</w:t>
            </w:r>
          </w:p>
          <w:p w14:paraId="6D8F7B3B">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2、第一阶段体检结束后，据实结算；</w:t>
            </w:r>
          </w:p>
          <w:p w14:paraId="3CFD81D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3、第二阶段结束后，根据实际体检人数，报验收、审计后，结算尾款。</w:t>
            </w:r>
          </w:p>
          <w:p w14:paraId="5376CF3F">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(四)合同实施</w:t>
            </w:r>
          </w:p>
          <w:p w14:paraId="26D045E0">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1、成交单位应在合同签订后接招标人通知之日起7个工作日内安排人员与使用单位对体检实施服务进行安排、部署、计划。</w:t>
            </w:r>
          </w:p>
          <w:p w14:paraId="18CEAE2D">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2、若未能在按照项目实际工作时间完成规定的义务，由此对采购单位造成的延误和一切损失，由成交单位承担和赔偿。</w:t>
            </w:r>
          </w:p>
          <w:p w14:paraId="1891BDC0">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3、如因服务商责任而造成延期，每超过一天按合同总价款的1‰支付甲方误期赔偿金。</w:t>
            </w:r>
          </w:p>
          <w:p w14:paraId="65246610">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(五)履约时限</w:t>
            </w:r>
          </w:p>
          <w:p w14:paraId="62CD7EAE">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开始实施体检之日起不超过5个自然月。</w:t>
            </w:r>
          </w:p>
          <w:p w14:paraId="6DF1FD94">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六、验收</w:t>
            </w:r>
          </w:p>
          <w:p w14:paraId="03200F4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项目结束后甲方组织对项目履约情况进行验收，乙方应配合验收工作，并填报政府采购合同履约验收单。</w:t>
            </w:r>
          </w:p>
          <w:p w14:paraId="78D628EC">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七、审计</w:t>
            </w:r>
          </w:p>
          <w:p w14:paraId="067B65B2">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项目按照审计结果进行结算。</w:t>
            </w:r>
          </w:p>
          <w:p w14:paraId="69480A9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八、其他</w:t>
            </w:r>
          </w:p>
          <w:p w14:paraId="344C6D11">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(一)对服务商的业绩要求</w:t>
            </w:r>
          </w:p>
          <w:p w14:paraId="3789934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以合同形式提供服务商2020年以来的类似项目业绩。</w:t>
            </w:r>
          </w:p>
          <w:p w14:paraId="7E1EB091">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(二)合同当事人的权利和义务</w:t>
            </w:r>
          </w:p>
          <w:p w14:paraId="479BFDC1">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(一)甲方的权利和义务</w:t>
            </w:r>
          </w:p>
          <w:p w14:paraId="6CD4E172">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1、甲方负责人或联系方式有变动时，应提前通知乙方。</w:t>
            </w:r>
          </w:p>
          <w:p w14:paraId="70703FB2">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2、甲方体检人员必须携带由乙方提供并有甲方盖章的体检记录表。</w:t>
            </w:r>
          </w:p>
          <w:p w14:paraId="4AA4597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3、甲方负责人有义务将乙方对其所实行的承诺及优惠向体检人员传达。</w:t>
            </w:r>
          </w:p>
          <w:p w14:paraId="17ACD642">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4、甲方作为社会监督员，应积极监督乙方医务人员体检服务态度等各项工作，并及时提出合理建议。</w:t>
            </w:r>
          </w:p>
          <w:p w14:paraId="33544A57">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(二)乙方的权利和义务</w:t>
            </w:r>
          </w:p>
          <w:p w14:paraId="39626A0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乙方视甲方为友好协作单位，乙方承诺给甲方以下方面的承诺及优惠：</w:t>
            </w:r>
          </w:p>
          <w:p w14:paraId="5D289B5C">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1、乙方应积极配合甲方在集中体检阶段，工作无冲突的情况下提供免费车接送或上门体检。</w:t>
            </w:r>
          </w:p>
          <w:p w14:paraId="67D617AE">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2、乙方需提供甲方体检记录表，乙方必须于甲方体检工作结束后一周内出具体检结果。</w:t>
            </w:r>
          </w:p>
          <w:p w14:paraId="70D6DDBD">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乙方保证所有体检结果的真实性，如甲方对体检结果有异议，乙方需派人陪同被体检者到甲方指定的任意医院复查，如结果一致，费用由甲方负责；结果不一致，由乙方承担所有检查费用。甲方如果发现乙方体检报告有弄虚作假等情况，情况属实，甲方有权终止协议。</w:t>
            </w:r>
          </w:p>
          <w:p w14:paraId="5B197745">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4、对需复查职工给予优惠价格，如复查职工较多(超过50人),医院需再次提供上门服务。</w:t>
            </w:r>
          </w:p>
          <w:p w14:paraId="207848D5">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5、开辟就医绿色通道，为需进一步诊治的职工提供医疗信息跟踪服务，定期提醒复查、优先住院服务。</w:t>
            </w:r>
          </w:p>
          <w:p w14:paraId="4A69EA35">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(三)违约责任及赔偿损失的计算办法</w:t>
            </w:r>
          </w:p>
          <w:p w14:paraId="42BB1694">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依据《中华人民共和民法典》、《中华人民共和国政府采购法》的相关条款和本合同约定，乙方未全面履行合同义务或者发生违约，采购单位会同采购代理机构有权终止合同，依法向乙方进行经济索赔，并报请政府采购监督管理机关进行相应的行政处罚。采购单位违约的，应当赔偿给乙方造成的经济损失。</w:t>
            </w:r>
          </w:p>
          <w:p w14:paraId="0449B04A">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乙方未经甲方同意，以任何形式向第三人泄露体检者个人信息及秘密的，甲方有权解除合同且要求乙方支付合同总价款30%的违约金，并赔偿因此使甲方遭受的全部损失(包括但不限于实际损失、可预期利益、律师费)。</w:t>
            </w:r>
          </w:p>
          <w:p w14:paraId="392B3DD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(3)乙方应在收到解除通知后5天内退还已收取的款项，履行合同的相关费用由乙方承担。</w:t>
            </w:r>
          </w:p>
          <w:p w14:paraId="68A3EADA">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(4)因解除合同造成甲方损失的应予赔偿，损失无法计算时，每日应按合同价款的千分之一承担。上述约定的违约条款可合并适用，合并适用后仍不能弥补甲方损失的，甲方有权继续追偿，由乙方承担相应责任，由此给甲方造成的损失，也应承担。</w:t>
            </w:r>
          </w:p>
          <w:p w14:paraId="7CA2FA1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(5)乙方要求终止或解除合同的，应返还甲方已支付的所有费用，并支付甲方合同金额的30%违约金。</w:t>
            </w:r>
          </w:p>
          <w:p w14:paraId="64B057D9">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(6)未经甲方书面同意，乙方不得转让或部分转让合同，如乙方违约，甲方有权解除合同且要求乙方支付合同总价款30%的违约金，并赔偿因此使甲方遭受的全部损失(包括但不限于实际损失、可预期利益、律师费)。</w:t>
            </w:r>
          </w:p>
          <w:p w14:paraId="049B4552">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(7)若乙方未严格按照操作流程及规范进行，造成甲方或第三方人员财产损失的，乙方应承担赔偿责任。</w:t>
            </w:r>
          </w:p>
          <w:p w14:paraId="2E232D8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(8)乙方未按合同约定在集中体检阶段提供免费车接送或上门体检的，甲方可自行雇佣车辆接送体检人员，所支出费用由乙方承担。</w:t>
            </w:r>
          </w:p>
          <w:p w14:paraId="35FAE908">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(9)乙方未能在体检结束一周内出具体检结果的，每延期出具一日应向甲方支付合同总价款1‰的违约金，延期七日以上的甲方可解除合同并要求乙方退还体检费用。</w:t>
            </w:r>
          </w:p>
          <w:p w14:paraId="514608A1">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(10)甲方如果发现乙方体检报告有弄虚作假等情况，情况属实，甲方有权终止协议，并要求乙方退还体检费用、支付甲方合同总价款30%的违约金及赔偿甲方因此遭受的全部损失(包括但不限于实际损失、可预期利益、律师费)。</w:t>
            </w:r>
          </w:p>
          <w:p w14:paraId="0EEF014B">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(11)乙方在履行合同过程中侵犯第三人合法权利或造成第三人、体检人员人身损害的由乙方承担责任。</w:t>
            </w:r>
          </w:p>
          <w:p w14:paraId="7582C68F">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(12)乙方安排的体检医师、护士等其他人员不具备相应资质或擅自变更的，甲方可解除合同并要求乙方退还体检费用、支付甲方合同总价款30%的违约金及赔偿甲方因此遭受的全部损失(包括但不限于实际损失、可预期利益、律师费)。</w:t>
            </w:r>
          </w:p>
          <w:p w14:paraId="172E437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(四)合同变更、解除及终止的条件</w:t>
            </w:r>
          </w:p>
          <w:p w14:paraId="05A3F702">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1、甲、乙双方有一方有正当理由要求变更本合同，须提前一个月以书面形式通知对方并协商解决，双方应签署变更合同。</w:t>
            </w:r>
          </w:p>
          <w:p w14:paraId="77143707">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2、在甲方对乙方违约而采取的任何补救措施不受影响的情况下，甲方可向乙方发出书面违约通知书，提出终止部分或全部合同：</w:t>
            </w:r>
          </w:p>
          <w:p w14:paraId="225BB67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(1)如果乙方未能在合同规定的期限内提供部分或全部服务，或误期赔偿费达到最高限额。</w:t>
            </w:r>
          </w:p>
          <w:p w14:paraId="18C1E324">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(2)如果乙方未能履行合同规定的其它任何义务。</w:t>
            </w:r>
          </w:p>
          <w:p w14:paraId="0408E23A">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(3)如果甲方认为乙方在本合同的竞争和实施过程中有腐败和欺诈行为。为此目的，定义下述条件：</w:t>
            </w:r>
          </w:p>
          <w:p w14:paraId="2ACD8699">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“腐败行为”是指提供、给予、接受或索取任何有价值的物品来影响甲方在采购过程或合同实施过程中的行为。</w:t>
            </w:r>
          </w:p>
          <w:p w14:paraId="78B56B1B">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“欺诈行为”是指为了影响采购过程或合同实施过程而谎报或隐瞒事实，损害甲方利益的行为。</w:t>
            </w:r>
          </w:p>
          <w:p w14:paraId="58ABC594">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3、如果甲方根据上述规定，终止了全部或部分合同，甲方可以依其认为适当的条件和方法购买与未交服务类似的服务，乙方应承担甲方因购买类似服务而产生的额外支出。但是，乙方应继续执行合同中未终止的部分。</w:t>
            </w:r>
          </w:p>
          <w:p w14:paraId="102AA0CA">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(五)成果交付要求</w:t>
            </w:r>
          </w:p>
          <w:p w14:paraId="1F5C34B6">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1、体检报告：服务商于体检工作结束后7日内逐人出具体检结果；</w:t>
            </w:r>
          </w:p>
          <w:p w14:paraId="1D108440">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2、体检情况分析：在整体体检工作结束后7日内向采购方提供总体体检分析报告。</w:t>
            </w:r>
          </w:p>
          <w:p w14:paraId="21DD4D97">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(六)质量验收标准或规范</w:t>
            </w:r>
          </w:p>
          <w:p w14:paraId="29B4289C">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采购人应按照政府采购合同约定的技术、服务、安全标准组织对服务商每一项技术、服务、安全标准的履约情况进行验收，并出具验收书。</w:t>
            </w:r>
          </w:p>
          <w:p w14:paraId="65A96DB9">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(七)违约责任</w:t>
            </w:r>
          </w:p>
          <w:p w14:paraId="77F9038C">
            <w:pPr>
              <w:rPr>
                <w:rFonts w:hint="eastAsia" w:ascii="宋体" w:hAnsi="宋体" w:eastAsia="宋体" w:cs="宋体"/>
                <w:u w:val="none"/>
                <w:lang w:val="en-US" w:eastAsia="zh-Hans"/>
              </w:rPr>
            </w:pPr>
            <w:r>
              <w:rPr>
                <w:rFonts w:hint="eastAsia" w:ascii="宋体" w:hAnsi="宋体" w:eastAsia="宋体" w:cs="宋体"/>
                <w:b/>
                <w:sz w:val="20"/>
                <w:u w:val="none"/>
                <w:lang w:val="en-US" w:eastAsia="zh-Hans"/>
              </w:rPr>
              <w:t>1、按《中华人民共和国民法典》中的相关条款执行。</w:t>
            </w:r>
          </w:p>
          <w:p w14:paraId="1A1DF068">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2、未按合同要求提供服务或服务质量不能满足服务要求和标准，采购人有权终止合同，并对供方违约行为进行追究，同时按《中华人民共和国政府采购法》的有关规定进行处罚。</w:t>
            </w:r>
          </w:p>
          <w:p w14:paraId="2DF88D01">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(八)保密约定</w:t>
            </w:r>
          </w:p>
          <w:p w14:paraId="41D6F0BA">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乙方应妥善保管甲方所提供的有关资料，对工作中了解到的甲方的信息等进行保密，未经甲方书面同意，不得泄漏、发布、或转让第三方。本合同的解除或终止不免除乙方应承担的保密义务。</w:t>
            </w:r>
          </w:p>
          <w:p w14:paraId="00BF2C2E">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(九)合同争议解决方式</w:t>
            </w:r>
          </w:p>
          <w:p w14:paraId="663EAFF4">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与合同有关的一切争议，当事人双方应协商解决，协商达不成一致时，应向甲方所在地人民法院提请诉讼。</w:t>
            </w:r>
          </w:p>
          <w:p w14:paraId="4266EBD4">
            <w:pPr>
              <w:rPr>
                <w:rFonts w:hint="eastAsia" w:ascii="宋体" w:hAnsi="宋体" w:eastAsia="宋体" w:cs="宋体"/>
                <w:u w:val="none"/>
                <w:lang w:val="en-US" w:eastAsia="zh-Hans"/>
              </w:rPr>
            </w:pPr>
            <w:r>
              <w:rPr>
                <w:rFonts w:hint="eastAsia" w:ascii="宋体" w:hAnsi="宋体" w:eastAsia="宋体" w:cs="宋体"/>
                <w:sz w:val="20"/>
                <w:u w:val="none"/>
                <w:lang w:val="en-US" w:eastAsia="zh-Hans"/>
              </w:rPr>
              <w:t>(十)不可抗力情况下的免责约定</w:t>
            </w:r>
          </w:p>
          <w:p w14:paraId="1BD5F5C7">
            <w:pPr>
              <w:rPr>
                <w:rFonts w:hint="eastAsia" w:ascii="宋体" w:hAnsi="宋体" w:eastAsia="宋体" w:cs="宋体"/>
                <w:u w:val="none"/>
                <w:lang w:val="en-US" w:eastAsia="zh-Hans"/>
              </w:rPr>
            </w:pPr>
            <w:r>
              <w:rPr>
                <w:rFonts w:hint="eastAsia" w:ascii="宋体" w:hAnsi="宋体" w:eastAsia="宋体" w:cs="宋体"/>
                <w:sz w:val="21"/>
                <w:u w:val="none"/>
                <w:lang w:val="en-US" w:eastAsia="zh-Hans"/>
              </w:rPr>
              <w:t>在合同履行期间发生不可抗力的，双方均不承担法律责任，但应当及时通知对方。不可抗力是指不能预见、不可避免且不能克服的客观情况，包括但不限于地震、泥石流、火灾、洪水、战争等客观原因。因不可抗力影响合同正常履行，甲乙双方应当协商顺延工作时限；因不可抗力导致合同目的不能实现的，双方可以解除合同。一方迟延履行后，发生不可抗力的，不能免除迟延履行一方的法律责任。</w:t>
            </w:r>
          </w:p>
        </w:tc>
      </w:tr>
    </w:tbl>
    <w:p w14:paraId="6812040B">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3.2.3人员配置要求</w:t>
      </w:r>
    </w:p>
    <w:p w14:paraId="3E29AFB8">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39007ECD">
      <w:pPr>
        <w:rPr>
          <w:rFonts w:hint="eastAsia" w:ascii="宋体" w:hAnsi="宋体" w:eastAsia="宋体" w:cs="宋体"/>
          <w:u w:val="none"/>
          <w:lang w:val="en-US" w:eastAsia="zh-Hans"/>
        </w:rPr>
      </w:pPr>
      <w:r>
        <w:rPr>
          <w:rFonts w:hint="eastAsia" w:ascii="宋体" w:hAnsi="宋体" w:eastAsia="宋体" w:cs="宋体"/>
          <w:u w:val="none"/>
          <w:lang w:val="en-US" w:eastAsia="zh-Hans"/>
        </w:rPr>
        <w:t>响应人根据采购需求和采购人要求进行合理匹配。</w:t>
      </w:r>
    </w:p>
    <w:p w14:paraId="351B1ED1">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3.2.4设施设备要求</w:t>
      </w:r>
    </w:p>
    <w:p w14:paraId="57710858">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2F9200D4">
      <w:pPr>
        <w:rPr>
          <w:rFonts w:hint="eastAsia" w:ascii="宋体" w:hAnsi="宋体" w:eastAsia="宋体" w:cs="宋体"/>
          <w:u w:val="none"/>
          <w:lang w:val="en-US" w:eastAsia="zh-Hans"/>
        </w:rPr>
      </w:pPr>
      <w:r>
        <w:rPr>
          <w:rFonts w:hint="eastAsia" w:ascii="宋体" w:hAnsi="宋体" w:eastAsia="宋体" w:cs="宋体"/>
          <w:u w:val="none"/>
          <w:lang w:val="en-US" w:eastAsia="zh-Hans"/>
        </w:rPr>
        <w:t>响应人根据采购需求和采购人要求进行合理匹配。</w:t>
      </w:r>
    </w:p>
    <w:p w14:paraId="4509F329">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3.2.5其他要求</w:t>
      </w:r>
    </w:p>
    <w:p w14:paraId="7FF94AA8">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475E51BB">
      <w:pPr>
        <w:rPr>
          <w:rFonts w:hint="eastAsia" w:ascii="宋体" w:hAnsi="宋体" w:eastAsia="宋体" w:cs="宋体"/>
          <w:u w:val="none"/>
          <w:lang w:val="en-US" w:eastAsia="zh-Hans"/>
        </w:rPr>
      </w:pPr>
      <w:r>
        <w:rPr>
          <w:rFonts w:hint="eastAsia" w:ascii="宋体" w:hAnsi="宋体" w:eastAsia="宋体" w:cs="宋体"/>
          <w:u w:val="none"/>
          <w:lang w:val="en-US" w:eastAsia="zh-Hans"/>
        </w:rPr>
        <w:t>(一)体检服务方案，运作流程管理，体检时间安排，体检报告管理，健康档案管理，历年体检档案管理，体检服务各项质量标准的承诺及目标，服务质量控制措施等符合项目实际。(二)体检单位拥有独立的体检信息系统，无纸化、自动化、数字化体检管理，自动生成个人体检报告、综述、建议，体检结果迅速，信息保存完整。(三)配套服务：交通便利、停车方便；提供体检人员接送服务；免费早餐；体检结果信息化查询。(四)参与本项目主要成员须持有医师资格证书及医师执业证书，未经采购方书面同意，不得随意变换医生、护士。(五)服务商需建立预警机制，提供市级优质医疗资源绿色通道服务，针对民警个人体检时出现的重大疾病提供后续治疗。</w:t>
      </w:r>
    </w:p>
    <w:p w14:paraId="5174BD79">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3.3商务要求</w:t>
      </w:r>
    </w:p>
    <w:p w14:paraId="35650C07">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3.3.1服务期限</w:t>
      </w:r>
    </w:p>
    <w:p w14:paraId="1C6157A5">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34B0E2D1">
      <w:pPr>
        <w:rPr>
          <w:rFonts w:hint="eastAsia" w:ascii="宋体" w:hAnsi="宋体" w:eastAsia="宋体" w:cs="宋体"/>
          <w:u w:val="none"/>
          <w:lang w:val="en-US" w:eastAsia="zh-Hans"/>
        </w:rPr>
      </w:pPr>
      <w:r>
        <w:rPr>
          <w:rFonts w:hint="eastAsia" w:ascii="宋体" w:hAnsi="宋体" w:eastAsia="宋体" w:cs="宋体"/>
          <w:u w:val="none"/>
          <w:lang w:val="en-US" w:eastAsia="zh-Hans"/>
        </w:rPr>
        <w:t>开始实施体检之日起不超过5个自然月。</w:t>
      </w:r>
    </w:p>
    <w:p w14:paraId="2FF01160">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3.3.2服务地点</w:t>
      </w:r>
    </w:p>
    <w:p w14:paraId="0B1C2CCD">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0E7B87DC">
      <w:pPr>
        <w:rPr>
          <w:rFonts w:hint="eastAsia" w:ascii="宋体" w:hAnsi="宋体" w:eastAsia="宋体" w:cs="宋体"/>
          <w:u w:val="none"/>
          <w:lang w:val="en-US" w:eastAsia="zh-Hans"/>
        </w:rPr>
      </w:pPr>
      <w:r>
        <w:rPr>
          <w:rFonts w:hint="eastAsia" w:ascii="宋体" w:hAnsi="宋体" w:eastAsia="宋体" w:cs="宋体"/>
          <w:u w:val="none"/>
          <w:lang w:val="en-US" w:eastAsia="zh-Hans"/>
        </w:rPr>
        <w:t>西安市公安局交通管理支队指定地点</w:t>
      </w:r>
    </w:p>
    <w:p w14:paraId="266E6432">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3.3.3考核（验收）标准和方法</w:t>
      </w:r>
    </w:p>
    <w:p w14:paraId="51B6B21F">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641BA63D">
      <w:pPr>
        <w:rPr>
          <w:rFonts w:hint="eastAsia" w:ascii="宋体" w:hAnsi="宋体" w:eastAsia="宋体" w:cs="宋体"/>
          <w:u w:val="none"/>
          <w:lang w:val="en-US" w:eastAsia="zh-Hans"/>
        </w:rPr>
      </w:pPr>
      <w:r>
        <w:rPr>
          <w:rFonts w:hint="eastAsia" w:ascii="宋体" w:hAnsi="宋体" w:eastAsia="宋体" w:cs="宋体"/>
          <w:u w:val="none"/>
          <w:lang w:val="en-US" w:eastAsia="zh-Hans"/>
        </w:rPr>
        <w:t>采购人应按照政府采购合同约定的技术、服务、安全标 准组织对服务商每一项技术、服务、安全标准的履约情况进 行验收，并出具验收书。</w:t>
      </w:r>
    </w:p>
    <w:p w14:paraId="201C3615">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3.3.4支付方式</w:t>
      </w:r>
    </w:p>
    <w:p w14:paraId="3B08DA1A">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370C2C6F">
      <w:pPr>
        <w:rPr>
          <w:rFonts w:hint="eastAsia" w:ascii="宋体" w:hAnsi="宋体" w:eastAsia="宋体" w:cs="宋体"/>
          <w:u w:val="none"/>
          <w:lang w:val="en-US" w:eastAsia="zh-Hans"/>
        </w:rPr>
      </w:pPr>
      <w:r>
        <w:rPr>
          <w:rFonts w:hint="eastAsia" w:ascii="宋体" w:hAnsi="宋体" w:eastAsia="宋体" w:cs="宋体"/>
          <w:u w:val="none"/>
          <w:lang w:val="en-US" w:eastAsia="zh-Hans"/>
        </w:rPr>
        <w:t>分期付款</w:t>
      </w:r>
    </w:p>
    <w:p w14:paraId="23FD5BE6">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3.3.5支付约定</w:t>
      </w:r>
    </w:p>
    <w:p w14:paraId="6A38C725">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 付款条件说明： 签订合同后10个工作日内，支付50%预付款 ，达到付款条件起 10 日内，支付合同总金额的 50.00%。</w:t>
      </w:r>
    </w:p>
    <w:p w14:paraId="2D12E7D7">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 付款条件说明： 第一阶段体检结束后，据实结算；第二阶段结束后，根据实际体检人数，报验收、审计后，结算尾款 ，达到付款条件起 10 日内，支付合同总金额的 50.00%。</w:t>
      </w:r>
    </w:p>
    <w:p w14:paraId="4351CE31">
      <w:pPr>
        <w:outlineLvl w:val="3"/>
        <w:rPr>
          <w:rFonts w:hint="eastAsia" w:ascii="宋体" w:hAnsi="宋体" w:eastAsia="宋体" w:cs="宋体"/>
          <w:u w:val="none"/>
          <w:lang w:val="en-US" w:eastAsia="zh-Hans"/>
        </w:rPr>
      </w:pPr>
      <w:r>
        <w:rPr>
          <w:rFonts w:hint="eastAsia" w:ascii="宋体" w:hAnsi="宋体" w:eastAsia="宋体" w:cs="宋体"/>
          <w:b/>
          <w:sz w:val="24"/>
          <w:u w:val="none"/>
          <w:lang w:val="en-US" w:eastAsia="zh-Hans"/>
        </w:rPr>
        <w:t>3.3.6违约责任及解决争议的方法</w:t>
      </w:r>
    </w:p>
    <w:p w14:paraId="6FD1E29C">
      <w:pPr>
        <w:rPr>
          <w:rFonts w:hint="eastAsia" w:ascii="宋体" w:hAnsi="宋体" w:eastAsia="宋体" w:cs="宋体"/>
          <w:u w:val="none"/>
          <w:lang w:val="en-US" w:eastAsia="zh-Hans"/>
        </w:rPr>
      </w:pPr>
      <w:r>
        <w:rPr>
          <w:rFonts w:hint="eastAsia" w:ascii="宋体" w:hAnsi="宋体" w:eastAsia="宋体" w:cs="宋体"/>
          <w:u w:val="none"/>
          <w:lang w:val="en-US" w:eastAsia="zh-Hans"/>
        </w:rPr>
        <w:t>采购包1：</w:t>
      </w:r>
    </w:p>
    <w:p w14:paraId="7BF77467">
      <w:pPr>
        <w:rPr>
          <w:rFonts w:hint="eastAsia" w:ascii="宋体" w:hAnsi="宋体" w:eastAsia="宋体" w:cs="宋体"/>
          <w:u w:val="none"/>
          <w:lang w:val="en-US" w:eastAsia="zh-Hans"/>
        </w:rPr>
      </w:pPr>
      <w:r>
        <w:rPr>
          <w:rFonts w:hint="eastAsia" w:ascii="宋体" w:hAnsi="宋体" w:eastAsia="宋体" w:cs="宋体"/>
          <w:u w:val="none"/>
          <w:lang w:val="en-US" w:eastAsia="zh-Hans"/>
        </w:rPr>
        <w:t>1、违约责任及赔偿损失的计算办法: (1)依据《中华人民共和民法典》、《中华人民共和国 政府采购法》的相关条款和本合同约定，乙方未全面履行合 同义务或者发生违约，采购单位会同采购代理机构有权终止 合同，依法向乙方进行经济索赔，并报请政府采购监督管理 机关进行相应的行政处罚。采购单位违约的，应当赔偿给乙 方造成的经济损失。 (2)乙方未经甲方同意，以任何形式向第三人泄露体 检者个人信息及秘密的，甲方有权解除合同且要求乙方支付 合同总价款30%的违约金，并赔偿因此使甲方遭受的全部损 失(包括但不限于实际损失、可预期利益、律师费)。 (3)乙方应在收到解除通知后5天内退还已收取的款 项，履行合同的相关费用由乙方承担。 (4)因解除合同造成甲方损失的应予赔偿，损失无法 计算时，每日应按合同价款的千分之一承担。上述约定的 违约条款可合并适用，合并适用后仍不能弥补甲方损失的， 甲方有权继续追偿，由乙方承担相应责任，由此给甲方造成 的损失，也应承担。 (5)乙方要求终止或解除合同的，应返还甲方已支付 的所有费用，并支付甲方合同金额的30%违约金。 (6)未经甲方书面同意，乙方不得转让或部分转让合 同，如乙方违约，甲方有权解除合同且要求乙方支付合同总 价款30%的违约金，并赔偿因此使甲方遭受的全部损失(包 括但不限于实际损失、可预期利益、律师费)。 (7)若乙方未严格按照操作流程及规范进行，造成甲 方或第三方人员财产损失的，乙方应承担赔偿责任。 (8)乙方未按合同约定提供免费车接送或上门体检的， 甲方可自行雇佣车辆接送体检人员，所支出费用由乙方承担。 (9)乙方未能在体检结束一周内出具体检结果的，每 延期出具一 日应向甲方支付合同总价款1‰的违约金，延期 七日以上的甲方可解除合同并要求乙方退还体检费用。 (10)甲方如果发现乙方体检报告有弄虚作假等情况， 情况属实，甲方有权终止协议，并要求乙方退还体检费用、 支付甲方合同总价款30%的违约金及赔偿甲方因此遭受的全 部损失(包括但不限于实际损失、可预期利益、律师费)。 (11)乙方在履行合同过程中侵犯第三人合法权利或造 成第三人、体检人员人身损害的由乙方承担责任。 (12)乙方安排的体检医师、护士等其他人员不具备相 应资质或擅自变更的，甲方可解除合同并要求乙方退还体检 费用、支付甲方合同总价款30%的违约金及赔偿甲方因此遭 受的全部损失(包括但不限于实际损失、可预期利益、律师费)。 2、合同争议解决方式 与合同有关的一切争议，当事人双方应协商解决，协商 达不成一致时，应向甲方所在地人民法院提请诉讼。</w:t>
      </w:r>
    </w:p>
    <w:p w14:paraId="3D8794A6">
      <w:pPr>
        <w:outlineLvl w:val="2"/>
        <w:rPr>
          <w:rFonts w:hint="eastAsia" w:ascii="宋体" w:hAnsi="宋体" w:eastAsia="宋体" w:cs="宋体"/>
          <w:u w:val="none"/>
          <w:lang w:val="en-US" w:eastAsia="zh-Hans"/>
        </w:rPr>
      </w:pPr>
      <w:r>
        <w:rPr>
          <w:rFonts w:hint="eastAsia" w:ascii="宋体" w:hAnsi="宋体" w:eastAsia="宋体" w:cs="宋体"/>
          <w:b/>
          <w:sz w:val="28"/>
          <w:u w:val="none"/>
          <w:lang w:val="en-US" w:eastAsia="zh-Hans"/>
        </w:rPr>
        <w:t>3.4其他要求</w:t>
      </w:r>
    </w:p>
    <w:p w14:paraId="5F52536F">
      <w:pPr>
        <w:rPr>
          <w:rFonts w:hint="eastAsia" w:ascii="宋体" w:hAnsi="宋体" w:eastAsia="宋体" w:cs="宋体"/>
          <w:u w:val="none"/>
          <w:lang w:val="en-US" w:eastAsia="zh-Hans"/>
        </w:rPr>
      </w:pPr>
      <w:r>
        <w:rPr>
          <w:rFonts w:hint="eastAsia" w:ascii="宋体" w:hAnsi="宋体" w:eastAsia="宋体" w:cs="宋体"/>
          <w:u w:val="none"/>
          <w:lang w:val="en-US" w:eastAsia="zh-Hans"/>
        </w:rPr>
        <w:t>/</w:t>
      </w:r>
    </w:p>
    <w:p w14:paraId="380DA0CA">
      <w:pPr>
        <w:rPr>
          <w:rFonts w:hint="eastAsia" w:ascii="宋体" w:hAnsi="宋体" w:eastAsia="宋体" w:cs="宋体"/>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00B1E"/>
    <w:rsid w:val="422E773C"/>
    <w:rsid w:val="436B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6411</Words>
  <Characters>6678</Characters>
  <Lines>0</Lines>
  <Paragraphs>0</Paragraphs>
  <TotalTime>1</TotalTime>
  <ScaleCrop>false</ScaleCrop>
  <LinksUpToDate>false</LinksUpToDate>
  <CharactersWithSpaces>6744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kai</cp:lastModifiedBy>
  <dcterms:modified xsi:type="dcterms:W3CDTF">2025-07-04T09:42:16Z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