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705BD">
      <w:pPr>
        <w:rPr>
          <w:sz w:val="32"/>
          <w:szCs w:val="32"/>
        </w:rPr>
      </w:pPr>
      <w:r>
        <w:rPr>
          <w:rFonts w:hint="eastAsia"/>
          <w:sz w:val="32"/>
          <w:szCs w:val="32"/>
          <w:highlight w:val="none"/>
        </w:rPr>
        <w:t>本项目主要采购各类展示牌、文化形象墙、立体发光字、景观、装饰等内容。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4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2025-07-04T09:52:03Z</dcterms:created>
  <dc:creator>Administrator</dc:creator>
  <cp:lastModifiedBy>Jun</cp:lastModifiedBy>
  <dcterms:modified xsi:type="dcterms:W3CDTF">2025-07-04T09:52:17Z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eyJoZGlkIjoiZDU3NDQxYWM0MTczYjBhMzlmYjdkYmMwMzBhMmYwMWMiLCJ1c2VySWQiOiIyNTQ0OTA1OTQifQ==</vt:lpwstr>
  </property>
  <property fmtid="{D5CDD505-2E9C-101B-9397-08002B2CF9AE}" pid="4" name="ICV">
    <vt:lpwstr>D457E45EFECF4B458BDCAC494C656BA4_12</vt:lpwstr>
  </property>
</Properties>
</file>