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5177D">
      <w:pPr>
        <w:pStyle w:val="3"/>
        <w:numPr>
          <w:ilvl w:val="0"/>
          <w:numId w:val="1"/>
        </w:numPr>
        <w:jc w:val="center"/>
        <w:rPr>
          <w:rFonts w:cs="宋体" w:asciiTheme="minorEastAsia" w:hAnsiTheme="minorEastAsia" w:eastAsiaTheme="minorEastAsia"/>
          <w:color w:val="auto"/>
        </w:rPr>
      </w:pPr>
      <w:bookmarkStart w:id="0" w:name="_Toc16560"/>
      <w:r>
        <w:rPr>
          <w:rFonts w:hint="eastAsia" w:cs="宋体" w:asciiTheme="minorEastAsia" w:hAnsiTheme="minorEastAsia" w:eastAsiaTheme="minorEastAsia"/>
          <w:color w:val="auto"/>
        </w:rPr>
        <w:t>技术标准及要求</w:t>
      </w:r>
      <w:bookmarkEnd w:id="0"/>
    </w:p>
    <w:p w14:paraId="48770A7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一、工程概况</w:t>
      </w:r>
    </w:p>
    <w:p w14:paraId="3C9B489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s="宋体" w:asciiTheme="minorEastAsia" w:hAnsiTheme="minorEastAsia" w:eastAsiaTheme="minorEastAsia"/>
          <w:b w:val="0"/>
          <w:bCs w:val="0"/>
          <w:color w:val="auto"/>
          <w:sz w:val="24"/>
          <w:szCs w:val="24"/>
          <w:lang w:val="en-US" w:eastAsia="zh-CN"/>
        </w:rPr>
      </w:pPr>
      <w:r>
        <w:rPr>
          <w:rFonts w:hint="eastAsia" w:cs="宋体" w:asciiTheme="minorEastAsia" w:hAnsiTheme="minorEastAsia" w:eastAsiaTheme="minorEastAsia"/>
          <w:b w:val="0"/>
          <w:bCs w:val="0"/>
          <w:color w:val="auto"/>
          <w:sz w:val="24"/>
          <w:szCs w:val="24"/>
          <w:lang w:val="en-US" w:eastAsia="zh-CN"/>
        </w:rPr>
        <w:t>1、项目名称：礼泉县阡东镇中心小学操场软化项目</w:t>
      </w:r>
    </w:p>
    <w:p w14:paraId="58C284E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s="宋体" w:asciiTheme="minorEastAsia" w:hAnsiTheme="minorEastAsia" w:eastAsiaTheme="minorEastAsia"/>
          <w:b w:val="0"/>
          <w:bCs w:val="0"/>
          <w:color w:val="auto"/>
          <w:sz w:val="24"/>
          <w:szCs w:val="24"/>
          <w:lang w:val="en-US" w:eastAsia="zh-CN"/>
        </w:rPr>
      </w:pPr>
      <w:r>
        <w:rPr>
          <w:rFonts w:hint="eastAsia" w:cs="宋体" w:asciiTheme="minorEastAsia" w:hAnsiTheme="minorEastAsia" w:eastAsiaTheme="minorEastAsia"/>
          <w:b w:val="0"/>
          <w:bCs w:val="0"/>
          <w:color w:val="auto"/>
          <w:sz w:val="24"/>
          <w:szCs w:val="24"/>
          <w:lang w:val="en-US" w:eastAsia="zh-CN"/>
        </w:rPr>
        <w:t>2、建设地址：礼泉县</w:t>
      </w:r>
    </w:p>
    <w:p w14:paraId="5EDD230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lang w:eastAsia="zh-CN"/>
        </w:rPr>
        <w:t>二、</w:t>
      </w:r>
      <w:r>
        <w:rPr>
          <w:rFonts w:hint="eastAsia" w:cs="宋体" w:asciiTheme="minorEastAsia" w:hAnsiTheme="minorEastAsia" w:eastAsiaTheme="minorEastAsia"/>
          <w:b/>
          <w:bCs/>
          <w:color w:val="auto"/>
          <w:sz w:val="24"/>
          <w:szCs w:val="24"/>
        </w:rPr>
        <w:t>编制范围</w:t>
      </w:r>
    </w:p>
    <w:p w14:paraId="567BC9F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s="宋体" w:asciiTheme="minorEastAsia" w:hAnsiTheme="minorEastAsia" w:eastAsiaTheme="minorEastAsia"/>
          <w:b w:val="0"/>
          <w:bCs w:val="0"/>
          <w:color w:val="auto"/>
          <w:sz w:val="24"/>
          <w:szCs w:val="24"/>
        </w:rPr>
      </w:pPr>
      <w:r>
        <w:rPr>
          <w:rFonts w:hint="eastAsia" w:cs="宋体" w:asciiTheme="minorEastAsia" w:hAnsiTheme="minorEastAsia" w:eastAsiaTheme="minorEastAsia"/>
          <w:b w:val="0"/>
          <w:bCs w:val="0"/>
          <w:color w:val="auto"/>
          <w:sz w:val="24"/>
          <w:szCs w:val="24"/>
          <w:lang w:val="en-US" w:eastAsia="zh-CN"/>
        </w:rPr>
        <w:t>1</w:t>
      </w:r>
      <w:r>
        <w:rPr>
          <w:rFonts w:hint="eastAsia" w:cs="宋体" w:asciiTheme="minorEastAsia" w:hAnsiTheme="minorEastAsia" w:eastAsiaTheme="minorEastAsia"/>
          <w:b w:val="0"/>
          <w:bCs w:val="0"/>
          <w:color w:val="auto"/>
          <w:sz w:val="24"/>
          <w:szCs w:val="24"/>
        </w:rPr>
        <w:t>、工程包含：</w:t>
      </w:r>
      <w:r>
        <w:rPr>
          <w:rFonts w:hint="eastAsia" w:cs="宋体" w:asciiTheme="minorEastAsia" w:hAnsiTheme="minorEastAsia" w:eastAsiaTheme="minorEastAsia"/>
          <w:b w:val="0"/>
          <w:bCs w:val="0"/>
          <w:color w:val="auto"/>
          <w:sz w:val="24"/>
          <w:szCs w:val="24"/>
          <w:lang w:val="en-US" w:eastAsia="zh-CN"/>
        </w:rPr>
        <w:t>礼泉县阡东镇中心小学操场软化项目图纸内所有工程内容</w:t>
      </w:r>
      <w:r>
        <w:rPr>
          <w:rFonts w:hint="eastAsia" w:cs="宋体" w:asciiTheme="minorEastAsia" w:hAnsiTheme="minorEastAsia" w:eastAsiaTheme="minorEastAsia"/>
          <w:b w:val="0"/>
          <w:bCs w:val="0"/>
          <w:color w:val="auto"/>
          <w:sz w:val="24"/>
          <w:szCs w:val="24"/>
        </w:rPr>
        <w:t>。</w:t>
      </w:r>
    </w:p>
    <w:p w14:paraId="44461D6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lang w:eastAsia="zh-CN"/>
        </w:rPr>
        <w:t>三、</w:t>
      </w:r>
      <w:r>
        <w:rPr>
          <w:rFonts w:hint="eastAsia" w:cs="宋体" w:asciiTheme="minorEastAsia" w:hAnsiTheme="minorEastAsia" w:eastAsiaTheme="minorEastAsia"/>
          <w:b/>
          <w:bCs/>
          <w:color w:val="auto"/>
          <w:sz w:val="24"/>
          <w:szCs w:val="24"/>
        </w:rPr>
        <w:t>编制依据</w:t>
      </w:r>
    </w:p>
    <w:p w14:paraId="2749F9D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s="宋体" w:asciiTheme="minorEastAsia" w:hAnsiTheme="minorEastAsia" w:eastAsiaTheme="minorEastAsia"/>
          <w:b w:val="0"/>
          <w:bCs w:val="0"/>
          <w:color w:val="auto"/>
          <w:sz w:val="24"/>
          <w:szCs w:val="24"/>
        </w:rPr>
      </w:pPr>
      <w:r>
        <w:rPr>
          <w:rFonts w:hint="eastAsia" w:cs="宋体" w:asciiTheme="minorEastAsia" w:hAnsiTheme="minorEastAsia" w:eastAsiaTheme="minorEastAsia"/>
          <w:b w:val="0"/>
          <w:bCs w:val="0"/>
          <w:color w:val="auto"/>
          <w:sz w:val="24"/>
          <w:szCs w:val="24"/>
        </w:rPr>
        <w:t>1、陕西省住房和城乡建设厅文件（陕建发[2009]199号）：《陕西省住房和城乡建设厅关于印发2009陕西省建设工程工程量清单计价依据的通知》；</w:t>
      </w:r>
    </w:p>
    <w:p w14:paraId="65265ED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s="宋体" w:asciiTheme="minorEastAsia" w:hAnsiTheme="minorEastAsia" w:eastAsiaTheme="minorEastAsia"/>
          <w:b w:val="0"/>
          <w:bCs w:val="0"/>
          <w:color w:val="auto"/>
          <w:sz w:val="24"/>
          <w:szCs w:val="24"/>
        </w:rPr>
      </w:pPr>
      <w:r>
        <w:rPr>
          <w:rFonts w:hint="eastAsia" w:cs="宋体" w:asciiTheme="minorEastAsia" w:hAnsiTheme="minorEastAsia" w:eastAsiaTheme="minorEastAsia"/>
          <w:b w:val="0"/>
          <w:bCs w:val="0"/>
          <w:color w:val="auto"/>
          <w:sz w:val="24"/>
          <w:szCs w:val="24"/>
        </w:rPr>
        <w:t>2、《陕西省建设工程工程量清单计价规则》（2009）、《陕西省建设工程工程量清单计价费率》（2009）及其配套文件中工程量计算办法；</w:t>
      </w:r>
    </w:p>
    <w:p w14:paraId="5D0E503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s="宋体" w:asciiTheme="minorEastAsia" w:hAnsiTheme="minorEastAsia" w:eastAsiaTheme="minorEastAsia"/>
          <w:b w:val="0"/>
          <w:bCs w:val="0"/>
          <w:color w:val="auto"/>
          <w:sz w:val="24"/>
          <w:szCs w:val="24"/>
        </w:rPr>
      </w:pPr>
      <w:r>
        <w:rPr>
          <w:rFonts w:hint="eastAsia" w:cs="宋体" w:asciiTheme="minorEastAsia" w:hAnsiTheme="minorEastAsia" w:eastAsiaTheme="minorEastAsia"/>
          <w:b w:val="0"/>
          <w:bCs w:val="0"/>
          <w:color w:val="auto"/>
          <w:sz w:val="24"/>
          <w:szCs w:val="24"/>
        </w:rPr>
        <w:t>3、 《陕西省建筑、安装、市政园林绿化工程消耗量定额》（2004）、《陕西省建设工程消耗量定额（2004）补充定额》；</w:t>
      </w:r>
    </w:p>
    <w:p w14:paraId="0430981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s="宋体" w:asciiTheme="minorEastAsia" w:hAnsiTheme="minorEastAsia" w:eastAsiaTheme="minorEastAsia"/>
          <w:b w:val="0"/>
          <w:bCs w:val="0"/>
          <w:color w:val="auto"/>
          <w:sz w:val="24"/>
          <w:szCs w:val="24"/>
        </w:rPr>
      </w:pPr>
      <w:r>
        <w:rPr>
          <w:rFonts w:hint="eastAsia" w:cs="宋体" w:asciiTheme="minorEastAsia" w:hAnsiTheme="minorEastAsia" w:eastAsiaTheme="minorEastAsia"/>
          <w:b w:val="0"/>
          <w:bCs w:val="0"/>
          <w:color w:val="auto"/>
          <w:sz w:val="24"/>
          <w:szCs w:val="24"/>
        </w:rPr>
        <w:t>4、《陕西省建筑、安装、市政园林绿化工程价目表》（2009）；</w:t>
      </w:r>
    </w:p>
    <w:p w14:paraId="193CD3F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s="宋体" w:asciiTheme="minorEastAsia" w:hAnsiTheme="minorEastAsia" w:eastAsiaTheme="minorEastAsia"/>
          <w:b w:val="0"/>
          <w:bCs w:val="0"/>
          <w:color w:val="auto"/>
          <w:sz w:val="24"/>
          <w:szCs w:val="24"/>
        </w:rPr>
      </w:pPr>
      <w:r>
        <w:rPr>
          <w:rFonts w:hint="eastAsia" w:cs="宋体" w:asciiTheme="minorEastAsia" w:hAnsiTheme="minorEastAsia" w:eastAsiaTheme="minorEastAsia"/>
          <w:b w:val="0"/>
          <w:bCs w:val="0"/>
          <w:color w:val="auto"/>
          <w:sz w:val="24"/>
          <w:szCs w:val="24"/>
        </w:rPr>
        <w:t>5、《陕西省建设工程施工机械台班价目表》（2009）；</w:t>
      </w:r>
    </w:p>
    <w:p w14:paraId="0653984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s="宋体" w:asciiTheme="minorEastAsia" w:hAnsiTheme="minorEastAsia" w:eastAsiaTheme="minorEastAsia"/>
          <w:b w:val="0"/>
          <w:bCs w:val="0"/>
          <w:color w:val="auto"/>
          <w:sz w:val="24"/>
          <w:szCs w:val="24"/>
        </w:rPr>
      </w:pPr>
      <w:r>
        <w:rPr>
          <w:rFonts w:hint="eastAsia" w:cs="宋体" w:asciiTheme="minorEastAsia" w:hAnsiTheme="minorEastAsia" w:eastAsiaTheme="minorEastAsia"/>
          <w:b w:val="0"/>
          <w:bCs w:val="0"/>
          <w:color w:val="auto"/>
          <w:sz w:val="24"/>
          <w:szCs w:val="24"/>
        </w:rPr>
        <w:t>6、建设工程扬尘治理专项措施费执行陕建发〔2017〕270号文件；</w:t>
      </w:r>
    </w:p>
    <w:p w14:paraId="3DAEF4C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s="宋体" w:asciiTheme="minorEastAsia" w:hAnsiTheme="minorEastAsia" w:eastAsiaTheme="minorEastAsia"/>
          <w:b w:val="0"/>
          <w:bCs w:val="0"/>
          <w:color w:val="auto"/>
          <w:sz w:val="24"/>
          <w:szCs w:val="24"/>
        </w:rPr>
      </w:pPr>
      <w:r>
        <w:rPr>
          <w:rFonts w:hint="eastAsia" w:cs="宋体" w:asciiTheme="minorEastAsia" w:hAnsiTheme="minorEastAsia" w:eastAsiaTheme="minorEastAsia"/>
          <w:b w:val="0"/>
          <w:bCs w:val="0"/>
          <w:color w:val="auto"/>
          <w:sz w:val="24"/>
          <w:szCs w:val="24"/>
        </w:rPr>
        <w:t>7、税金执行陕建发〔2019〕45号文《关于调整我省建设工程计价依据的通知》；</w:t>
      </w:r>
    </w:p>
    <w:p w14:paraId="5C013E8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s="宋体" w:asciiTheme="minorEastAsia" w:hAnsiTheme="minorEastAsia" w:eastAsiaTheme="minorEastAsia"/>
          <w:b w:val="0"/>
          <w:bCs w:val="0"/>
          <w:color w:val="auto"/>
          <w:sz w:val="24"/>
          <w:szCs w:val="24"/>
        </w:rPr>
      </w:pPr>
      <w:r>
        <w:rPr>
          <w:rFonts w:hint="eastAsia" w:cs="宋体" w:asciiTheme="minorEastAsia" w:hAnsiTheme="minorEastAsia" w:eastAsiaTheme="minorEastAsia"/>
          <w:b w:val="0"/>
          <w:bCs w:val="0"/>
          <w:color w:val="auto"/>
          <w:sz w:val="24"/>
          <w:szCs w:val="24"/>
        </w:rPr>
        <w:t>8、人工费执行陕建发[2021]1097号文件陕西房建市政综合人工单价人工费调整；</w:t>
      </w:r>
    </w:p>
    <w:p w14:paraId="4038FEB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s="宋体" w:asciiTheme="minorEastAsia" w:hAnsiTheme="minorEastAsia" w:eastAsiaTheme="minorEastAsia"/>
          <w:b w:val="0"/>
          <w:bCs w:val="0"/>
          <w:color w:val="auto"/>
          <w:sz w:val="24"/>
          <w:szCs w:val="24"/>
        </w:rPr>
      </w:pPr>
      <w:r>
        <w:rPr>
          <w:rFonts w:hint="eastAsia" w:cs="宋体" w:asciiTheme="minorEastAsia" w:hAnsiTheme="minorEastAsia" w:eastAsiaTheme="minorEastAsia"/>
          <w:b w:val="0"/>
          <w:bCs w:val="0"/>
          <w:color w:val="auto"/>
          <w:sz w:val="24"/>
          <w:szCs w:val="24"/>
        </w:rPr>
        <w:t>9、安全文明施工费执行陕建发〔2019〕1246号文《关于发布我省落实建筑工人实名制管理计价依据的通知》；</w:t>
      </w:r>
    </w:p>
    <w:p w14:paraId="0AF9CCD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s="宋体" w:asciiTheme="minorEastAsia" w:hAnsiTheme="minorEastAsia" w:eastAsiaTheme="minorEastAsia"/>
          <w:b w:val="0"/>
          <w:bCs w:val="0"/>
          <w:color w:val="auto"/>
          <w:sz w:val="24"/>
          <w:szCs w:val="24"/>
        </w:rPr>
      </w:pPr>
      <w:r>
        <w:rPr>
          <w:rFonts w:hint="eastAsia" w:cs="宋体" w:asciiTheme="minorEastAsia" w:hAnsiTheme="minorEastAsia" w:eastAsiaTheme="minorEastAsia"/>
          <w:b w:val="0"/>
          <w:bCs w:val="0"/>
          <w:color w:val="auto"/>
          <w:sz w:val="24"/>
          <w:szCs w:val="24"/>
        </w:rPr>
        <w:t>10、关于建筑施工安全生产责任保险费用依据执行陕建发[2020]1097号文件；</w:t>
      </w:r>
    </w:p>
    <w:p w14:paraId="0E84680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s="宋体" w:asciiTheme="minorEastAsia" w:hAnsiTheme="minorEastAsia" w:eastAsiaTheme="minorEastAsia"/>
          <w:b w:val="0"/>
          <w:bCs w:val="0"/>
          <w:color w:val="auto"/>
          <w:sz w:val="24"/>
          <w:szCs w:val="24"/>
        </w:rPr>
      </w:pPr>
      <w:r>
        <w:rPr>
          <w:rFonts w:hint="eastAsia" w:cs="宋体" w:asciiTheme="minorEastAsia" w:hAnsiTheme="minorEastAsia" w:eastAsiaTheme="minorEastAsia"/>
          <w:b w:val="0"/>
          <w:bCs w:val="0"/>
          <w:color w:val="auto"/>
          <w:sz w:val="24"/>
          <w:szCs w:val="24"/>
        </w:rPr>
        <w:t>11、劳保统筹执行陕建发[2021]1021号文《陕西省住房和城乡建设厅关于全省统一停止收缴建筑业劳保费用的通知》；</w:t>
      </w:r>
    </w:p>
    <w:p w14:paraId="5E0C495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s="宋体" w:asciiTheme="minorEastAsia" w:hAnsiTheme="minorEastAsia" w:eastAsiaTheme="minorEastAsia"/>
          <w:b w:val="0"/>
          <w:bCs w:val="0"/>
          <w:color w:val="auto"/>
          <w:sz w:val="24"/>
          <w:szCs w:val="24"/>
        </w:rPr>
      </w:pPr>
      <w:r>
        <w:rPr>
          <w:rFonts w:hint="eastAsia" w:cs="宋体" w:asciiTheme="minorEastAsia" w:hAnsiTheme="minorEastAsia" w:eastAsiaTheme="minorEastAsia"/>
          <w:b w:val="0"/>
          <w:bCs w:val="0"/>
          <w:color w:val="auto"/>
          <w:sz w:val="24"/>
          <w:szCs w:val="24"/>
        </w:rPr>
        <w:t>12、主要材料单价参照《陕西省工程造价管理信息价》20</w:t>
      </w:r>
      <w:r>
        <w:rPr>
          <w:rFonts w:hint="eastAsia" w:cs="宋体" w:asciiTheme="minorEastAsia" w:hAnsiTheme="minorEastAsia" w:eastAsiaTheme="minorEastAsia"/>
          <w:b w:val="0"/>
          <w:bCs w:val="0"/>
          <w:color w:val="auto"/>
          <w:sz w:val="24"/>
          <w:szCs w:val="24"/>
          <w:lang w:val="en-US" w:eastAsia="zh-CN"/>
        </w:rPr>
        <w:t>25</w:t>
      </w:r>
      <w:r>
        <w:rPr>
          <w:rFonts w:hint="eastAsia" w:cs="宋体" w:asciiTheme="minorEastAsia" w:hAnsiTheme="minorEastAsia" w:eastAsiaTheme="minorEastAsia"/>
          <w:b w:val="0"/>
          <w:bCs w:val="0"/>
          <w:color w:val="auto"/>
          <w:sz w:val="24"/>
          <w:szCs w:val="24"/>
        </w:rPr>
        <w:t>年</w:t>
      </w:r>
      <w:r>
        <w:rPr>
          <w:rFonts w:hint="eastAsia" w:cs="宋体" w:asciiTheme="minorEastAsia" w:hAnsiTheme="minorEastAsia" w:eastAsiaTheme="minorEastAsia"/>
          <w:b w:val="0"/>
          <w:bCs w:val="0"/>
          <w:color w:val="auto"/>
          <w:sz w:val="24"/>
          <w:szCs w:val="24"/>
          <w:lang w:val="en-US" w:eastAsia="zh-CN"/>
        </w:rPr>
        <w:t>03月及</w:t>
      </w:r>
      <w:r>
        <w:rPr>
          <w:rFonts w:hint="eastAsia" w:cs="宋体" w:asciiTheme="minorEastAsia" w:hAnsiTheme="minorEastAsia" w:eastAsiaTheme="minorEastAsia"/>
          <w:b w:val="0"/>
          <w:bCs w:val="0"/>
          <w:color w:val="auto"/>
          <w:sz w:val="24"/>
          <w:szCs w:val="24"/>
        </w:rPr>
        <w:t>咸阳市</w:t>
      </w:r>
      <w:r>
        <w:rPr>
          <w:rFonts w:hint="eastAsia" w:cs="宋体" w:asciiTheme="minorEastAsia" w:hAnsiTheme="minorEastAsia" w:eastAsiaTheme="minorEastAsia"/>
          <w:b w:val="0"/>
          <w:bCs w:val="0"/>
          <w:color w:val="auto"/>
          <w:sz w:val="24"/>
          <w:szCs w:val="24"/>
          <w:lang w:val="en-US" w:eastAsia="zh-CN"/>
        </w:rPr>
        <w:t>建设工程造价信息价2025年第2期及结合当地信息价等</w:t>
      </w:r>
      <w:r>
        <w:rPr>
          <w:rFonts w:hint="eastAsia" w:cs="宋体" w:asciiTheme="minorEastAsia" w:hAnsiTheme="minorEastAsia" w:eastAsiaTheme="minorEastAsia"/>
          <w:b w:val="0"/>
          <w:bCs w:val="0"/>
          <w:color w:val="auto"/>
          <w:sz w:val="24"/>
          <w:szCs w:val="24"/>
        </w:rPr>
        <w:t>计入；</w:t>
      </w:r>
    </w:p>
    <w:p w14:paraId="3817C90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s="宋体" w:asciiTheme="minorEastAsia" w:hAnsiTheme="minorEastAsia" w:eastAsiaTheme="minorEastAsia"/>
          <w:b w:val="0"/>
          <w:bCs w:val="0"/>
          <w:color w:val="auto"/>
          <w:sz w:val="24"/>
          <w:szCs w:val="24"/>
        </w:rPr>
      </w:pPr>
      <w:r>
        <w:rPr>
          <w:rFonts w:hint="eastAsia" w:cs="宋体" w:asciiTheme="minorEastAsia" w:hAnsiTheme="minorEastAsia" w:eastAsiaTheme="minorEastAsia"/>
          <w:b w:val="0"/>
          <w:bCs w:val="0"/>
          <w:color w:val="auto"/>
          <w:sz w:val="24"/>
          <w:szCs w:val="24"/>
        </w:rPr>
        <w:t>1</w:t>
      </w:r>
      <w:r>
        <w:rPr>
          <w:rFonts w:hint="eastAsia" w:cs="宋体" w:asciiTheme="minorEastAsia" w:hAnsiTheme="minorEastAsia" w:eastAsiaTheme="minorEastAsia"/>
          <w:b w:val="0"/>
          <w:bCs w:val="0"/>
          <w:color w:val="auto"/>
          <w:sz w:val="24"/>
          <w:szCs w:val="24"/>
          <w:lang w:val="en-US" w:eastAsia="zh-CN"/>
        </w:rPr>
        <w:t>3</w:t>
      </w:r>
      <w:r>
        <w:rPr>
          <w:rFonts w:hint="eastAsia" w:cs="宋体" w:asciiTheme="minorEastAsia" w:hAnsiTheme="minorEastAsia" w:eastAsiaTheme="minorEastAsia"/>
          <w:b w:val="0"/>
          <w:bCs w:val="0"/>
          <w:color w:val="auto"/>
          <w:sz w:val="24"/>
          <w:szCs w:val="24"/>
        </w:rPr>
        <w:t>、施工图设计中采用的相关施工规范，标准图集及验收规范；</w:t>
      </w:r>
    </w:p>
    <w:p w14:paraId="61FECD9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s="宋体" w:asciiTheme="minorEastAsia" w:hAnsiTheme="minorEastAsia" w:eastAsiaTheme="minorEastAsia"/>
          <w:b w:val="0"/>
          <w:bCs w:val="0"/>
          <w:color w:val="auto"/>
          <w:sz w:val="24"/>
          <w:szCs w:val="24"/>
        </w:rPr>
      </w:pPr>
      <w:r>
        <w:rPr>
          <w:rFonts w:hint="eastAsia" w:cs="宋体" w:asciiTheme="minorEastAsia" w:hAnsiTheme="minorEastAsia" w:eastAsiaTheme="minorEastAsia"/>
          <w:b w:val="0"/>
          <w:bCs w:val="0"/>
          <w:color w:val="auto"/>
          <w:sz w:val="24"/>
          <w:szCs w:val="24"/>
        </w:rPr>
        <w:t>1</w:t>
      </w:r>
      <w:r>
        <w:rPr>
          <w:rFonts w:hint="eastAsia" w:cs="宋体" w:asciiTheme="minorEastAsia" w:hAnsiTheme="minorEastAsia" w:eastAsiaTheme="minorEastAsia"/>
          <w:b w:val="0"/>
          <w:bCs w:val="0"/>
          <w:color w:val="auto"/>
          <w:sz w:val="24"/>
          <w:szCs w:val="24"/>
          <w:lang w:val="en-US" w:eastAsia="zh-CN"/>
        </w:rPr>
        <w:t>4</w:t>
      </w:r>
      <w:r>
        <w:rPr>
          <w:rFonts w:hint="eastAsia" w:cs="宋体" w:asciiTheme="minorEastAsia" w:hAnsiTheme="minorEastAsia" w:eastAsiaTheme="minorEastAsia"/>
          <w:b w:val="0"/>
          <w:bCs w:val="0"/>
          <w:color w:val="auto"/>
          <w:sz w:val="24"/>
          <w:szCs w:val="24"/>
        </w:rPr>
        <w:t>、其他相关资料。</w:t>
      </w:r>
    </w:p>
    <w:p w14:paraId="3363954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四、编制软件采用广联达清单计价GCCP6.0版本号：6.</w:t>
      </w:r>
      <w:r>
        <w:rPr>
          <w:rFonts w:hint="eastAsia" w:cs="宋体" w:asciiTheme="minorEastAsia" w:hAnsiTheme="minorEastAsia" w:eastAsiaTheme="minorEastAsia"/>
          <w:b/>
          <w:bCs/>
          <w:color w:val="auto"/>
          <w:sz w:val="24"/>
          <w:szCs w:val="24"/>
          <w:lang w:val="en-US" w:eastAsia="zh-CN"/>
        </w:rPr>
        <w:t>4100</w:t>
      </w:r>
      <w:r>
        <w:rPr>
          <w:rFonts w:hint="eastAsia" w:cs="宋体" w:asciiTheme="minorEastAsia" w:hAnsiTheme="minorEastAsia" w:eastAsiaTheme="minorEastAsia"/>
          <w:b/>
          <w:bCs/>
          <w:color w:val="auto"/>
          <w:sz w:val="24"/>
          <w:szCs w:val="24"/>
        </w:rPr>
        <w:t>.</w:t>
      </w:r>
      <w:r>
        <w:rPr>
          <w:rFonts w:hint="eastAsia" w:cs="宋体" w:asciiTheme="minorEastAsia" w:hAnsiTheme="minorEastAsia" w:eastAsiaTheme="minorEastAsia"/>
          <w:b/>
          <w:bCs/>
          <w:color w:val="auto"/>
          <w:sz w:val="24"/>
          <w:szCs w:val="24"/>
          <w:lang w:val="en-US" w:eastAsia="zh-CN"/>
        </w:rPr>
        <w:t>23</w:t>
      </w:r>
      <w:r>
        <w:rPr>
          <w:rFonts w:hint="eastAsia" w:cs="宋体" w:asciiTheme="minorEastAsia" w:hAnsiTheme="minorEastAsia" w:eastAsiaTheme="minorEastAsia"/>
          <w:b/>
          <w:bCs/>
          <w:color w:val="auto"/>
          <w:sz w:val="24"/>
          <w:szCs w:val="24"/>
        </w:rPr>
        <w:t>.</w:t>
      </w:r>
      <w:r>
        <w:rPr>
          <w:rFonts w:hint="eastAsia" w:cs="宋体" w:asciiTheme="minorEastAsia" w:hAnsiTheme="minorEastAsia" w:eastAsiaTheme="minorEastAsia"/>
          <w:b/>
          <w:bCs/>
          <w:color w:val="auto"/>
          <w:sz w:val="24"/>
          <w:szCs w:val="24"/>
          <w:lang w:val="en-US" w:eastAsia="zh-CN"/>
        </w:rPr>
        <w:t>121</w:t>
      </w:r>
      <w:r>
        <w:rPr>
          <w:rFonts w:hint="eastAsia" w:cs="宋体" w:asciiTheme="minorEastAsia" w:hAnsiTheme="minorEastAsia" w:eastAsiaTheme="minorEastAsia"/>
          <w:b/>
          <w:bCs/>
          <w:color w:val="auto"/>
          <w:sz w:val="24"/>
          <w:szCs w:val="24"/>
        </w:rPr>
        <w:t>。</w:t>
      </w:r>
    </w:p>
    <w:p w14:paraId="272FB058">
      <w:pPr>
        <w:keepNext w:val="0"/>
        <w:keepLines w:val="0"/>
        <w:pageBreakBefore w:val="0"/>
        <w:widowControl w:val="0"/>
        <w:kinsoku/>
        <w:wordWrap/>
        <w:overflowPunct/>
        <w:topLinePunct w:val="0"/>
        <w:autoSpaceDE/>
        <w:autoSpaceDN/>
        <w:bidi w:val="0"/>
        <w:adjustRightInd/>
        <w:snapToGrid/>
        <w:spacing w:line="600" w:lineRule="exact"/>
        <w:textAlignment w:val="auto"/>
        <w:rPr>
          <w:rFonts w:cs="宋体" w:asciiTheme="minorEastAsia" w:hAnsiTheme="minorEastAsia" w:eastAsiaTheme="minorEastAsia"/>
          <w:color w:val="auto"/>
          <w:sz w:val="24"/>
          <w:szCs w:val="24"/>
        </w:rPr>
      </w:pPr>
      <w:r>
        <w:rPr>
          <w:rFonts w:hint="eastAsia" w:cs="宋体" w:asciiTheme="minorEastAsia" w:hAnsiTheme="minorEastAsia" w:eastAsiaTheme="minorEastAsia"/>
          <w:b/>
          <w:bCs/>
          <w:color w:val="auto"/>
          <w:sz w:val="24"/>
          <w:szCs w:val="24"/>
          <w:lang w:eastAsia="zh-CN"/>
        </w:rPr>
        <w:t>五</w:t>
      </w:r>
      <w:r>
        <w:rPr>
          <w:rFonts w:hint="eastAsia" w:cs="宋体" w:asciiTheme="minorEastAsia" w:hAnsiTheme="minorEastAsia" w:eastAsiaTheme="minorEastAsia"/>
          <w:b/>
          <w:bCs/>
          <w:color w:val="auto"/>
          <w:sz w:val="24"/>
          <w:szCs w:val="24"/>
        </w:rPr>
        <w:t>、工期：</w:t>
      </w:r>
      <w:r>
        <w:rPr>
          <w:rFonts w:hint="eastAsia" w:ascii="宋体" w:hAnsi="宋体" w:eastAsia="宋体" w:cs="宋体"/>
          <w:color w:val="auto"/>
          <w:sz w:val="24"/>
          <w:szCs w:val="24"/>
          <w:highlight w:val="none"/>
        </w:rPr>
        <w:t>2025年9月1日前完</w:t>
      </w:r>
      <w:r>
        <w:rPr>
          <w:rFonts w:hint="eastAsia" w:ascii="宋体" w:hAnsi="宋体" w:eastAsia="宋体" w:cs="宋体"/>
          <w:color w:val="auto"/>
          <w:sz w:val="24"/>
          <w:szCs w:val="24"/>
          <w:highlight w:val="none"/>
          <w:lang w:eastAsia="zh-CN"/>
        </w:rPr>
        <w:t>工</w:t>
      </w:r>
      <w:r>
        <w:rPr>
          <w:rFonts w:hint="eastAsia" w:ascii="宋体" w:hAnsi="宋体" w:eastAsia="宋体" w:cs="宋体"/>
          <w:color w:val="auto"/>
          <w:sz w:val="24"/>
          <w:szCs w:val="24"/>
          <w:highlight w:val="none"/>
        </w:rPr>
        <w:t>。</w:t>
      </w:r>
    </w:p>
    <w:p w14:paraId="3C2B97A0">
      <w:pPr>
        <w:keepNext w:val="0"/>
        <w:keepLines w:val="0"/>
        <w:pageBreakBefore w:val="0"/>
        <w:widowControl w:val="0"/>
        <w:kinsoku/>
        <w:wordWrap/>
        <w:overflowPunct/>
        <w:topLinePunct w:val="0"/>
        <w:autoSpaceDE/>
        <w:autoSpaceDN/>
        <w:bidi w:val="0"/>
        <w:adjustRightInd/>
        <w:snapToGrid/>
        <w:spacing w:line="600" w:lineRule="exact"/>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lang w:eastAsia="zh-CN"/>
        </w:rPr>
        <w:t>六</w:t>
      </w:r>
      <w:r>
        <w:rPr>
          <w:rFonts w:hint="eastAsia" w:cs="宋体" w:asciiTheme="minorEastAsia" w:hAnsiTheme="minorEastAsia" w:eastAsiaTheme="minorEastAsia"/>
          <w:b/>
          <w:bCs/>
          <w:color w:val="auto"/>
          <w:sz w:val="24"/>
          <w:szCs w:val="24"/>
          <w:highlight w:val="none"/>
        </w:rPr>
        <w:t>、质</w:t>
      </w:r>
      <w:r>
        <w:rPr>
          <w:rFonts w:hint="eastAsia" w:cs="宋体" w:asciiTheme="minorEastAsia" w:hAnsiTheme="minorEastAsia" w:eastAsiaTheme="minorEastAsia"/>
          <w:b/>
          <w:bCs/>
          <w:color w:val="auto"/>
          <w:sz w:val="24"/>
          <w:szCs w:val="24"/>
          <w:highlight w:val="none"/>
          <w:lang w:val="en-US" w:eastAsia="zh-CN"/>
        </w:rPr>
        <w:t>量保修</w:t>
      </w:r>
      <w:r>
        <w:rPr>
          <w:rFonts w:hint="eastAsia" w:cs="宋体" w:asciiTheme="minorEastAsia" w:hAnsiTheme="minorEastAsia" w:eastAsiaTheme="minorEastAsia"/>
          <w:b/>
          <w:bCs/>
          <w:color w:val="auto"/>
          <w:sz w:val="24"/>
          <w:szCs w:val="24"/>
          <w:highlight w:val="none"/>
        </w:rPr>
        <w:t>期：</w:t>
      </w:r>
      <w:r>
        <w:rPr>
          <w:rFonts w:hint="eastAsia" w:cs="宋体" w:asciiTheme="minorEastAsia" w:hAnsiTheme="minorEastAsia" w:eastAsiaTheme="minorEastAsia"/>
          <w:b/>
          <w:bCs/>
          <w:color w:val="auto"/>
          <w:sz w:val="24"/>
          <w:szCs w:val="24"/>
          <w:highlight w:val="none"/>
          <w:lang w:val="en-US" w:eastAsia="zh-CN"/>
        </w:rPr>
        <w:t>2年</w:t>
      </w:r>
      <w:r>
        <w:rPr>
          <w:rFonts w:hint="eastAsia" w:cs="宋体" w:asciiTheme="minorEastAsia" w:hAnsiTheme="minorEastAsia" w:eastAsiaTheme="minorEastAsia"/>
          <w:color w:val="auto"/>
          <w:sz w:val="24"/>
          <w:szCs w:val="24"/>
          <w:highlight w:val="none"/>
        </w:rPr>
        <w:t>；</w:t>
      </w:r>
    </w:p>
    <w:p w14:paraId="1C4ABC58">
      <w:pPr>
        <w:keepNext w:val="0"/>
        <w:keepLines w:val="0"/>
        <w:pageBreakBefore w:val="0"/>
        <w:widowControl w:val="0"/>
        <w:kinsoku/>
        <w:wordWrap/>
        <w:overflowPunct/>
        <w:topLinePunct w:val="0"/>
        <w:autoSpaceDE/>
        <w:autoSpaceDN/>
        <w:bidi w:val="0"/>
        <w:adjustRightInd/>
        <w:snapToGrid/>
        <w:spacing w:line="600" w:lineRule="exact"/>
        <w:textAlignment w:val="auto"/>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highlight w:val="none"/>
          <w:lang w:eastAsia="zh-CN"/>
        </w:rPr>
        <w:t>七</w:t>
      </w:r>
      <w:r>
        <w:rPr>
          <w:rFonts w:hint="eastAsia" w:cs="宋体" w:asciiTheme="minorEastAsia" w:hAnsiTheme="minorEastAsia" w:eastAsiaTheme="minorEastAsia"/>
          <w:b/>
          <w:bCs/>
          <w:color w:val="auto"/>
          <w:sz w:val="24"/>
          <w:szCs w:val="24"/>
          <w:highlight w:val="none"/>
        </w:rPr>
        <w:t>、缺陷责任期：</w:t>
      </w:r>
      <w:r>
        <w:rPr>
          <w:rFonts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rPr>
        <w:t>年</w:t>
      </w:r>
      <w:r>
        <w:rPr>
          <w:rFonts w:hint="eastAsia" w:cs="宋体" w:asciiTheme="minorEastAsia" w:hAnsiTheme="minorEastAsia" w:eastAsiaTheme="minorEastAsia"/>
          <w:color w:val="auto"/>
          <w:sz w:val="24"/>
          <w:szCs w:val="24"/>
        </w:rPr>
        <w:t>；</w:t>
      </w:r>
    </w:p>
    <w:p w14:paraId="4D94A2FA">
      <w:pPr>
        <w:keepNext w:val="0"/>
        <w:keepLines w:val="0"/>
        <w:pageBreakBefore w:val="0"/>
        <w:widowControl w:val="0"/>
        <w:kinsoku/>
        <w:wordWrap/>
        <w:overflowPunct/>
        <w:topLinePunct w:val="0"/>
        <w:autoSpaceDE/>
        <w:autoSpaceDN/>
        <w:bidi w:val="0"/>
        <w:adjustRightInd/>
        <w:snapToGrid/>
        <w:spacing w:line="600" w:lineRule="exact"/>
        <w:textAlignment w:val="auto"/>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lang w:eastAsia="zh-CN"/>
        </w:rPr>
        <w:t>八</w:t>
      </w:r>
      <w:r>
        <w:rPr>
          <w:rFonts w:hint="eastAsia" w:cs="宋体" w:asciiTheme="minorEastAsia" w:hAnsiTheme="minorEastAsia" w:eastAsiaTheme="minorEastAsia"/>
          <w:b/>
          <w:bCs/>
          <w:color w:val="auto"/>
          <w:sz w:val="24"/>
          <w:szCs w:val="24"/>
        </w:rPr>
        <w:t>、付款方式：</w:t>
      </w:r>
    </w:p>
    <w:p w14:paraId="7FB7FC00">
      <w:pPr>
        <w:pStyle w:val="7"/>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基础完工后，支付合同金额的</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0%；</w:t>
      </w:r>
    </w:p>
    <w:p w14:paraId="5B2487FD">
      <w:pPr>
        <w:pStyle w:val="7"/>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工程竣工且验收合格后，待结算评审结束，支付合同金额的</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0%。</w:t>
      </w:r>
    </w:p>
    <w:p w14:paraId="1C1005B7">
      <w:pPr>
        <w:keepNext w:val="0"/>
        <w:keepLines w:val="0"/>
        <w:pageBreakBefore w:val="0"/>
        <w:widowControl w:val="0"/>
        <w:kinsoku/>
        <w:wordWrap/>
        <w:overflowPunct/>
        <w:topLinePunct w:val="0"/>
        <w:autoSpaceDE/>
        <w:autoSpaceDN/>
        <w:bidi w:val="0"/>
        <w:adjustRightInd/>
        <w:snapToGrid/>
        <w:spacing w:line="600" w:lineRule="exact"/>
        <w:textAlignment w:val="auto"/>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lang w:eastAsia="zh-CN"/>
        </w:rPr>
        <w:t>九</w:t>
      </w:r>
      <w:r>
        <w:rPr>
          <w:rFonts w:hint="eastAsia" w:cs="宋体" w:asciiTheme="minorEastAsia" w:hAnsiTheme="minorEastAsia" w:eastAsiaTheme="minorEastAsia"/>
          <w:b/>
          <w:bCs/>
          <w:color w:val="auto"/>
          <w:sz w:val="24"/>
          <w:szCs w:val="24"/>
        </w:rPr>
        <w:t>、本项目属于中小企业划分标准所属行业的建筑业。</w:t>
      </w:r>
      <w:bookmarkStart w:id="1" w:name="_GoBack"/>
      <w:bookmarkEnd w:id="1"/>
    </w:p>
    <w:p w14:paraId="2BC741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675E35"/>
    <w:multiLevelType w:val="singleLevel"/>
    <w:tmpl w:val="57675E35"/>
    <w:lvl w:ilvl="0" w:tentative="0">
      <w:start w:val="6"/>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307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keepNext/>
      <w:keepLines/>
      <w:spacing w:line="360" w:lineRule="auto"/>
      <w:outlineLvl w:val="0"/>
    </w:pPr>
    <w:rPr>
      <w:b/>
      <w:bCs/>
      <w:kern w:val="44"/>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jc w:val="center"/>
    </w:pPr>
  </w:style>
  <w:style w:type="paragraph" w:styleId="4">
    <w:name w:val="footer"/>
    <w:basedOn w:val="1"/>
    <w:qFormat/>
    <w:uiPriority w:val="99"/>
    <w:pPr>
      <w:tabs>
        <w:tab w:val="center" w:pos="4153"/>
        <w:tab w:val="right" w:pos="8306"/>
      </w:tabs>
      <w:snapToGrid w:val="0"/>
      <w:jc w:val="left"/>
    </w:pPr>
    <w:rPr>
      <w:sz w:val="18"/>
      <w:szCs w:val="18"/>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2025-07-06T02:27:06Z</dcterms:created>
  <dc:creator>刘国兵</dc:creator>
  <cp:lastModifiedBy>李玉萍</cp:lastModifiedBy>
  <dcterms:modified xsi:type="dcterms:W3CDTF">2025-07-06T02:28:40Z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eyJoZGlkIjoiYTc2ZGZiNzZiNDVlOGViOWVmM2JhOTY0NGJkNjUyYzgiLCJ1c2VySWQiOiI0MDcwNDQ1MjgifQ==</vt:lpwstr>
  </property>
  <property fmtid="{D5CDD505-2E9C-101B-9397-08002B2CF9AE}" pid="4" name="ICV">
    <vt:lpwstr>CC102EE3383B49AA90DF37D16D49B10D_12</vt:lpwstr>
  </property>
</Properties>
</file>