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94FB70">
      <w:pPr>
        <w:bidi w:val="0"/>
        <w:jc w:val="center"/>
        <w:rPr>
          <w:rFonts w:hint="default"/>
          <w:b/>
          <w:bCs/>
          <w:sz w:val="32"/>
          <w:szCs w:val="40"/>
          <w:lang w:val="en-US" w:eastAsia="zh-CN"/>
        </w:rPr>
      </w:pPr>
      <w:bookmarkStart w:id="0" w:name="_GoBack"/>
      <w:bookmarkEnd w:id="0"/>
      <w:r>
        <w:rPr>
          <w:rFonts w:hint="eastAsia"/>
          <w:b/>
          <w:bCs/>
          <w:sz w:val="32"/>
          <w:szCs w:val="40"/>
          <w:lang w:val="en-US" w:eastAsia="zh-CN"/>
        </w:rPr>
        <w:t>采购需求</w:t>
      </w:r>
    </w:p>
    <w:p w14:paraId="6679F13A">
      <w:pPr>
        <w:bidi w:val="0"/>
        <w:rPr>
          <w:rFonts w:hint="eastAsia"/>
        </w:rPr>
      </w:pPr>
      <w:r>
        <w:rPr>
          <w:rFonts w:hint="eastAsia"/>
        </w:rPr>
        <w:t>一、项目概况</w:t>
      </w:r>
    </w:p>
    <w:p w14:paraId="669C9667">
      <w:pPr>
        <w:bidi w:val="0"/>
        <w:rPr>
          <w:rFonts w:hint="eastAsia"/>
        </w:rPr>
      </w:pPr>
      <w:r>
        <w:rPr>
          <w:rFonts w:hint="eastAsia"/>
        </w:rPr>
        <w:t>秦岭是中国重要的生态屏障和生物多样性热点区域，被誉为“中央水塔”和“绿色走廊”。其独特的地理位置和生态环境，使得秦岭在维护国家生态安全、保障“南水北调”工程水资源供应以及保护珍稀动植物等方面具有极其重要的作用。输变电工程是国家重要的电力基础设施之一，是实现能源传输和分配的支撑系统。工程在建设过程中存在跨区域施工，塔基开挖、牵张场地平整、施工便道修筑等工程项目对地表产生较大扰动，造成建设区及周边植被破坏。为了规范和指导陕西省秦岭区域电网项目建设选址选线，迫切需要开展电网项目建设对秦岭生态环境影响研究，规范和指导陕西省秦岭区域电网规划建设选址选线。</w:t>
      </w:r>
    </w:p>
    <w:p w14:paraId="7BBA3DCA">
      <w:pPr>
        <w:bidi w:val="0"/>
        <w:rPr>
          <w:rFonts w:hint="eastAsia"/>
        </w:rPr>
      </w:pPr>
      <w:r>
        <w:rPr>
          <w:rFonts w:hint="eastAsia"/>
        </w:rPr>
        <w:t>项目通过实地调查和收集涉秦岭电网建设项目的基础资料等，研究分析电网项目建设对野生动植物的影响，识别电网建设影响秦岭自然生态的关键因素，全面掌握涉秦岭电网建设项目对秦岭生态环境的影响情况以及生态恢复效果，构建电网规划项目建设对秦岭生态影响的评价指标体系,编制涉秦岭电网建设项目选址选线技术指南，为后续电网规划项目建设选址选线提供技术支撑。</w:t>
      </w:r>
    </w:p>
    <w:p w14:paraId="591E627F">
      <w:pPr>
        <w:bidi w:val="0"/>
        <w:rPr>
          <w:rFonts w:hint="eastAsia"/>
          <w:lang w:val="en-US" w:eastAsia="zh-CN"/>
        </w:rPr>
      </w:pPr>
      <w:r>
        <w:rPr>
          <w:rFonts w:hint="eastAsia"/>
          <w:lang w:val="en-US" w:eastAsia="zh-CN"/>
        </w:rPr>
        <w:t>二、主要功能或目标</w:t>
      </w:r>
    </w:p>
    <w:p w14:paraId="754C311C">
      <w:pPr>
        <w:bidi w:val="0"/>
        <w:rPr>
          <w:rFonts w:hint="default"/>
          <w:lang w:val="en-US" w:eastAsia="zh-CN"/>
        </w:rPr>
      </w:pPr>
      <w:r>
        <w:rPr>
          <w:rFonts w:hint="default"/>
          <w:lang w:val="en-US" w:eastAsia="zh-CN"/>
        </w:rPr>
        <w:t>基于秦岭自然生态保护的角度，调研电网项目建设对秦岭生态环境的影响，在调研清楚电网建设对秦岭生态系统、野生动植物影响的基础上，从生态敏感区避让、水土保持、对野生动植物的影响、选址选线交通可达性等方面构建电网规划项目建设选址选线评价指标体系，编制涉秦岭电网建设项目选址选线技术指南，建立秦岭生态环境敏感区数据库，指导陕西省秦岭区域电网规划建设选址选线。</w:t>
      </w:r>
    </w:p>
    <w:p w14:paraId="0350FCB8">
      <w:pPr>
        <w:bidi w:val="0"/>
        <w:rPr>
          <w:rFonts w:hint="eastAsia"/>
          <w:lang w:val="en-US" w:eastAsia="zh-CN"/>
        </w:rPr>
      </w:pPr>
      <w:r>
        <w:rPr>
          <w:rFonts w:hint="eastAsia"/>
          <w:lang w:val="en-US" w:eastAsia="zh-CN"/>
        </w:rPr>
        <w:t>三、采购内容</w:t>
      </w:r>
    </w:p>
    <w:p w14:paraId="5E22DB70">
      <w:pPr>
        <w:bidi w:val="0"/>
        <w:rPr>
          <w:rFonts w:hint="eastAsia"/>
          <w:lang w:val="en-US" w:eastAsia="zh-CN"/>
        </w:rPr>
      </w:pPr>
      <w:r>
        <w:rPr>
          <w:rFonts w:hint="eastAsia"/>
          <w:lang w:val="en-US" w:eastAsia="zh-CN"/>
        </w:rPr>
        <w:t>该项目包括三项工作内容。一是电网建设项目生态影响基础数据调查收集，包括：1.收集与秦岭生态保护相关法律、法规、保护条例等；2.收集国内外电网项目建设生态环境保护相关研究成果；3.收集秦岭范围各生态环境敏感区的范围；4.调查秦岭范围内重要保护动植物分布情况；5.收集秦岭范围禁区、机场、矿区等分布情况；6.调查秦岭范围地质、海拔、地形、坡度等资料；7.收集秦岭范围内交通道路分布情况；8.收集涉秦岭已建、在建、待建330千伏及以上电网建设分布；9.调查电网建设不同施工工艺及其相关对应的环水保措施实施情况和后期效果情况。二是研究秦岭电网建设对野生动植物的影响。包括：1.电网项目建设对野生植物的影响研究。选取秦岭地区典型输电线路，通过资料收集、遥感和实地调研等开展沿线野生植物物种多样性调查；通过分析植物的形态和生理异常等，分析不同物种受影响程度。2.电网项目建设对野生动物的影响研究。选取秦岭地区典型输电线路，在野生动物活动频繁区域利用高清摄像头、红外相机等技术，实时观测动物活动情况，研究分析高压输电线路对野生动物生活习性的影响。三是建立秦岭生态环境敏感区数据库和电网建设项目对秦岭生态环境的影响评价指标体系及技术指南。</w:t>
      </w:r>
    </w:p>
    <w:p w14:paraId="6E710B25">
      <w:pPr>
        <w:bidi w:val="0"/>
        <w:rPr>
          <w:rFonts w:hint="eastAsia"/>
          <w:lang w:val="en-US" w:eastAsia="zh-CN"/>
        </w:rPr>
      </w:pPr>
      <w:r>
        <w:rPr>
          <w:rFonts w:hint="eastAsia"/>
          <w:lang w:val="en-US" w:eastAsia="zh-CN"/>
        </w:rPr>
        <w:t>四、提交成果</w:t>
      </w:r>
    </w:p>
    <w:p w14:paraId="6B5E6E2A">
      <w:pPr>
        <w:bidi w:val="0"/>
        <w:rPr>
          <w:rFonts w:hint="eastAsia"/>
          <w:lang w:val="en-US" w:eastAsia="zh-CN"/>
        </w:rPr>
      </w:pPr>
      <w:r>
        <w:rPr>
          <w:rFonts w:hint="eastAsia"/>
          <w:lang w:val="en-US" w:eastAsia="zh-CN"/>
        </w:rPr>
        <w:t>（一）涉秦岭电网建设项目生态影响调查研究报告；</w:t>
      </w:r>
    </w:p>
    <w:p w14:paraId="3BC1D059">
      <w:pPr>
        <w:bidi w:val="0"/>
        <w:rPr>
          <w:rFonts w:hint="eastAsia"/>
          <w:lang w:val="en-US" w:eastAsia="zh-CN"/>
        </w:rPr>
      </w:pPr>
      <w:r>
        <w:rPr>
          <w:rFonts w:hint="eastAsia"/>
          <w:lang w:val="en-US" w:eastAsia="zh-CN"/>
        </w:rPr>
        <w:t>（二）秦岭生态环境敏感区数据库;</w:t>
      </w:r>
    </w:p>
    <w:p w14:paraId="57468774">
      <w:pPr>
        <w:bidi w:val="0"/>
        <w:rPr>
          <w:rFonts w:hint="eastAsia"/>
          <w:lang w:val="en-US" w:eastAsia="zh-CN"/>
        </w:rPr>
      </w:pPr>
      <w:r>
        <w:rPr>
          <w:rFonts w:hint="eastAsia"/>
          <w:lang w:val="en-US" w:eastAsia="zh-CN"/>
        </w:rPr>
        <w:t>（三）电网建设项目对秦岭生态环境影响评价指标体系;</w:t>
      </w:r>
    </w:p>
    <w:p w14:paraId="69D4E8FD">
      <w:pPr>
        <w:bidi w:val="0"/>
        <w:rPr>
          <w:rFonts w:hint="eastAsia"/>
          <w:lang w:val="en-US" w:eastAsia="zh-CN"/>
        </w:rPr>
      </w:pPr>
      <w:r>
        <w:rPr>
          <w:rFonts w:hint="eastAsia"/>
          <w:lang w:val="en-US" w:eastAsia="zh-CN"/>
        </w:rPr>
        <w:t>（四）秦岭电网项目选址选线技术指南;</w:t>
      </w:r>
    </w:p>
    <w:p w14:paraId="2E862244">
      <w:pPr>
        <w:bidi w:val="0"/>
        <w:rPr>
          <w:rFonts w:hint="eastAsia"/>
          <w:lang w:val="en-US" w:eastAsia="zh-CN"/>
        </w:rPr>
      </w:pPr>
      <w:r>
        <w:rPr>
          <w:rFonts w:hint="eastAsia"/>
          <w:lang w:val="en-US" w:eastAsia="zh-CN"/>
        </w:rPr>
        <w:t>（五）电网建设项目生态影响基础数据资料。</w:t>
      </w:r>
    </w:p>
    <w:p w14:paraId="621DED37">
      <w:pPr>
        <w:bidi w:val="0"/>
        <w:rPr>
          <w:rFonts w:hint="eastAsia"/>
          <w:lang w:val="en-US" w:eastAsia="zh-CN"/>
        </w:rPr>
      </w:pPr>
      <w:r>
        <w:rPr>
          <w:rFonts w:hint="eastAsia"/>
          <w:lang w:val="en-US" w:eastAsia="zh-CN"/>
        </w:rPr>
        <w:t>五、其他服务要求</w:t>
      </w:r>
    </w:p>
    <w:p w14:paraId="5AB999D5">
      <w:pPr>
        <w:bidi w:val="0"/>
        <w:rPr>
          <w:rFonts w:hint="eastAsia"/>
          <w:lang w:val="en-US" w:eastAsia="zh-CN"/>
        </w:rPr>
      </w:pPr>
      <w:r>
        <w:rPr>
          <w:rFonts w:hint="eastAsia"/>
          <w:lang w:val="en-US" w:eastAsia="zh-CN"/>
        </w:rPr>
        <w:t>（一）做好调查研究成果应用的技术支撑服务，主要包括成果的解释说明、电网规划项目建设选址选线评价指标体系应用指导等。</w:t>
      </w:r>
    </w:p>
    <w:p w14:paraId="49DA649E">
      <w:pPr>
        <w:bidi w:val="0"/>
      </w:pPr>
      <w:r>
        <w:rPr>
          <w:rFonts w:hint="eastAsia"/>
          <w:lang w:val="en-US" w:eastAsia="zh-CN"/>
        </w:rPr>
        <w:t>（二）工作完成时限为2025年10月31日前。</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6DF7025"/>
    <w:rsid w:val="3E820CD7"/>
    <w:rsid w:val="56DF7025"/>
    <w:rsid w:val="7E414E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qFormat="1" w:uiPriority="31"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Normal Indent"/>
    <w:basedOn w:val="1"/>
    <w:next w:val="4"/>
    <w:qFormat/>
    <w:uiPriority w:val="0"/>
    <w:pPr>
      <w:ind w:firstLine="420"/>
    </w:pPr>
    <w:rPr>
      <w:szCs w:val="20"/>
    </w:rPr>
  </w:style>
  <w:style w:type="paragraph" w:styleId="4">
    <w:name w:val="toc 4"/>
    <w:basedOn w:val="1"/>
    <w:next w:val="1"/>
    <w:unhideWhenUsed/>
    <w:qFormat/>
    <w:uiPriority w:val="31"/>
    <w:pPr>
      <w:ind w:left="1275"/>
    </w:pPr>
    <w:rPr>
      <w:rFonts w:ascii="Calibri" w:hAnsi="Calibri"/>
      <w:szCs w:val="21"/>
    </w:rPr>
  </w:style>
  <w:style w:type="paragraph" w:styleId="5">
    <w:name w:val="Body Text"/>
    <w:basedOn w:val="1"/>
    <w:next w:val="6"/>
    <w:semiHidden/>
    <w:qFormat/>
    <w:uiPriority w:val="0"/>
    <w:rPr>
      <w:rFonts w:ascii="仿宋" w:hAnsi="仿宋" w:eastAsia="仿宋" w:cs="仿宋"/>
      <w:sz w:val="31"/>
      <w:szCs w:val="31"/>
      <w:lang w:val="en-US" w:eastAsia="en-US" w:bidi="ar-SA"/>
    </w:rPr>
  </w:style>
  <w:style w:type="paragraph" w:styleId="6">
    <w:name w:val="Plain Text"/>
    <w:basedOn w:val="1"/>
    <w:qFormat/>
    <w:uiPriority w:val="99"/>
    <w:rPr>
      <w:rFonts w:ascii="宋体" w:hAnsi="Courier New" w:cs="Courier New"/>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1331</Words>
  <Characters>1349</Characters>
  <Lines>0</Lines>
  <Paragraphs>0</Paragraphs>
  <TotalTime>0</TotalTime>
  <ScaleCrop>false</ScaleCrop>
  <LinksUpToDate>false</LinksUpToDate>
  <CharactersWithSpaces>1349</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2025-07-07T06:26:00Z</dcterms:created>
  <dc:creator>To  encounter</dc:creator>
  <cp:lastModifiedBy>To  encounter</cp:lastModifiedBy>
  <dcterms:modified xsi:type="dcterms:W3CDTF">2025-07-07T06:27:59Z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6FEE041439BD407A8C057CAE3B259170_11</vt:lpwstr>
  </property>
  <property fmtid="{D5CDD505-2E9C-101B-9397-08002B2CF9AE}" pid="4" name="KSOTemplateDocerSaveRecord">
    <vt:lpwstr>eyJoZGlkIjoiYWYzNjVlOWQxMjlhMmNiNjI5Yjc5MzU3MTRhNWE2MTgiLCJ1c2VySWQiOiIxMTk3NzI3MDgzIn0=</vt:lpwstr>
  </property>
</Properties>
</file>