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B873">
      <w:pPr>
        <w:pStyle w:val="11"/>
        <w:jc w:val="both"/>
        <w:rPr>
          <w:rFonts w:hint="eastAsia" w:ascii="仿宋" w:hAnsi="仿宋" w:eastAsia="仿宋" w:cs="仿宋"/>
          <w:b/>
          <w:bCs/>
          <w:color w:val="auto"/>
          <w:kern w:val="2"/>
          <w:sz w:val="72"/>
          <w:szCs w:val="72"/>
          <w:highlight w:val="none"/>
          <w:lang w:val="en-US" w:eastAsia="zh-CN" w:bidi="ar-SA"/>
        </w:rPr>
      </w:pPr>
      <w:bookmarkStart w:id="0" w:name="_Toc21955"/>
      <w:bookmarkStart w:id="1" w:name="_Toc268"/>
      <w:bookmarkStart w:id="2" w:name="_Toc519156735"/>
      <w:bookmarkStart w:id="3" w:name="_Toc495908398"/>
    </w:p>
    <w:p w14:paraId="4357FAC0">
      <w:pPr>
        <w:bidi w:val="0"/>
        <w:jc w:val="center"/>
        <w:rPr>
          <w:rFonts w:hint="eastAsia" w:ascii="仿宋" w:hAnsi="仿宋" w:eastAsia="仿宋" w:cs="仿宋"/>
          <w:b/>
          <w:bCs/>
          <w:color w:val="auto"/>
          <w:kern w:val="2"/>
          <w:sz w:val="60"/>
          <w:szCs w:val="60"/>
          <w:highlight w:val="none"/>
          <w:lang w:val="en-US" w:eastAsia="zh-CN" w:bidi="ar-SA"/>
        </w:rPr>
      </w:pPr>
      <w:r>
        <w:rPr>
          <w:rFonts w:hint="eastAsia" w:ascii="仿宋" w:hAnsi="仿宋" w:eastAsia="仿宋" w:cs="仿宋"/>
          <w:b/>
          <w:bCs/>
          <w:sz w:val="48"/>
          <w:szCs w:val="48"/>
          <w:highlight w:val="none"/>
          <w:lang w:val="en-US" w:eastAsia="zh-CN"/>
        </w:rPr>
        <w:t>陕西省经贸代表团赴日本、韩国开展经贸促进活动</w:t>
      </w:r>
    </w:p>
    <w:p w14:paraId="2E53EB78">
      <w:pPr>
        <w:pStyle w:val="11"/>
        <w:jc w:val="center"/>
        <w:rPr>
          <w:rFonts w:hint="eastAsia" w:ascii="仿宋" w:hAnsi="仿宋" w:eastAsia="仿宋" w:cs="仿宋"/>
          <w:color w:val="auto"/>
          <w:sz w:val="28"/>
          <w:szCs w:val="28"/>
          <w:highlight w:val="none"/>
        </w:rPr>
      </w:pPr>
    </w:p>
    <w:p w14:paraId="71105E03">
      <w:pPr>
        <w:rPr>
          <w:rFonts w:hint="eastAsia" w:ascii="仿宋" w:hAnsi="仿宋" w:eastAsia="仿宋" w:cs="仿宋"/>
          <w:sz w:val="22"/>
          <w:szCs w:val="28"/>
          <w:highlight w:val="none"/>
        </w:rPr>
      </w:pPr>
    </w:p>
    <w:p w14:paraId="6FB8FA51">
      <w:pPr>
        <w:bidi w:val="0"/>
        <w:rPr>
          <w:rFonts w:hint="eastAsia" w:ascii="仿宋" w:hAnsi="仿宋" w:eastAsia="仿宋" w:cs="仿宋"/>
        </w:rPr>
      </w:pPr>
    </w:p>
    <w:p w14:paraId="3518C60D">
      <w:pPr>
        <w:pStyle w:val="17"/>
        <w:rPr>
          <w:rFonts w:hint="eastAsia" w:ascii="仿宋" w:hAnsi="仿宋" w:eastAsia="仿宋" w:cs="仿宋"/>
        </w:rPr>
      </w:pPr>
    </w:p>
    <w:p w14:paraId="5F6049C6">
      <w:pPr>
        <w:pStyle w:val="17"/>
        <w:rPr>
          <w:rFonts w:hint="eastAsia" w:ascii="仿宋" w:hAnsi="仿宋" w:eastAsia="仿宋" w:cs="仿宋"/>
        </w:rPr>
      </w:pPr>
    </w:p>
    <w:p w14:paraId="66944083">
      <w:pPr>
        <w:tabs>
          <w:tab w:val="left" w:pos="5145"/>
        </w:tabs>
        <w:spacing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7E8E0174">
      <w:pPr>
        <w:tabs>
          <w:tab w:val="left" w:pos="5145"/>
        </w:tabs>
        <w:spacing w:line="360" w:lineRule="auto"/>
        <w:jc w:val="center"/>
        <w:rPr>
          <w:rFonts w:hint="eastAsia" w:ascii="仿宋" w:hAnsi="仿宋" w:eastAsia="仿宋" w:cs="仿宋"/>
          <w:sz w:val="28"/>
          <w:szCs w:val="28"/>
          <w:highlight w:val="none"/>
        </w:rPr>
      </w:pPr>
    </w:p>
    <w:p w14:paraId="1E50D6C9">
      <w:pPr>
        <w:pStyle w:val="11"/>
        <w:rPr>
          <w:rFonts w:hint="eastAsia" w:ascii="仿宋" w:hAnsi="仿宋" w:eastAsia="仿宋" w:cs="仿宋"/>
        </w:rPr>
      </w:pPr>
    </w:p>
    <w:p w14:paraId="108E7C99">
      <w:pPr>
        <w:pStyle w:val="11"/>
        <w:rPr>
          <w:rFonts w:hint="eastAsia" w:ascii="仿宋" w:hAnsi="仿宋" w:eastAsia="仿宋" w:cs="仿宋"/>
          <w:sz w:val="28"/>
          <w:szCs w:val="28"/>
          <w:highlight w:val="none"/>
        </w:rPr>
      </w:pPr>
    </w:p>
    <w:p w14:paraId="245CFACC">
      <w:pPr>
        <w:pStyle w:val="25"/>
        <w:rPr>
          <w:rFonts w:hint="eastAsia" w:ascii="仿宋" w:hAnsi="仿宋" w:eastAsia="仿宋" w:cs="仿宋"/>
        </w:rPr>
      </w:pPr>
    </w:p>
    <w:p w14:paraId="6F75EB05">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000000"/>
          <w:spacing w:val="6"/>
          <w:kern w:val="0"/>
          <w:position w:val="32"/>
          <w:sz w:val="35"/>
          <w:szCs w:val="35"/>
          <w:lang w:eastAsia="en-US"/>
        </w:rPr>
      </w:pPr>
      <w:r>
        <w:rPr>
          <w:rFonts w:hint="eastAsia"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DRZB2025-ZC-159 </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hint="eastAsia" w:ascii="仿宋" w:hAnsi="仿宋" w:eastAsia="仿宋" w:cs="仿宋"/>
          <w:b/>
          <w:bCs/>
          <w:i w:val="0"/>
          <w:iCs w:val="0"/>
          <w:snapToGrid w:val="0"/>
          <w:color w:val="000000"/>
          <w:spacing w:val="6"/>
          <w:kern w:val="0"/>
          <w:position w:val="32"/>
          <w:sz w:val="35"/>
          <w:szCs w:val="35"/>
          <w:lang w:eastAsia="en-US"/>
        </w:rPr>
        <w:t xml:space="preserve">  </w:t>
      </w:r>
    </w:p>
    <w:p w14:paraId="7E32B3DE">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000000"/>
          <w:spacing w:val="6"/>
          <w:kern w:val="0"/>
          <w:position w:val="32"/>
          <w:sz w:val="35"/>
          <w:szCs w:val="35"/>
          <w:u w:val="single"/>
          <w:lang w:val="en-US" w:eastAsia="zh-CN"/>
        </w:rPr>
      </w:pPr>
      <w:r>
        <w:rPr>
          <w:rFonts w:hint="eastAsia"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hint="eastAsia"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hint="eastAsia"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zh-CN"/>
        </w:rPr>
        <w:t>陕西省商务厅</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2029E169">
      <w:pPr>
        <w:bidi w:val="0"/>
        <w:rPr>
          <w:rFonts w:hint="eastAsia" w:ascii="仿宋" w:hAnsi="仿宋" w:eastAsia="仿宋" w:cs="仿宋"/>
        </w:rPr>
      </w:pPr>
    </w:p>
    <w:p w14:paraId="0ED9F3EF">
      <w:pPr>
        <w:pStyle w:val="11"/>
        <w:rPr>
          <w:rFonts w:hint="eastAsia" w:ascii="仿宋" w:hAnsi="仿宋" w:eastAsia="仿宋" w:cs="仿宋"/>
          <w:sz w:val="28"/>
          <w:szCs w:val="28"/>
          <w:highlight w:val="none"/>
        </w:rPr>
      </w:pPr>
    </w:p>
    <w:p w14:paraId="3D4DBE8F">
      <w:pPr>
        <w:spacing w:line="80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A92F3D">
      <w:pPr>
        <w:spacing w:line="800" w:lineRule="exact"/>
        <w:jc w:val="center"/>
        <w:rPr>
          <w:rFonts w:hint="eastAsia"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六</w:t>
      </w:r>
      <w:r>
        <w:rPr>
          <w:rFonts w:hint="eastAsia" w:ascii="仿宋" w:hAnsi="仿宋" w:eastAsia="仿宋" w:cs="仿宋"/>
          <w:b/>
          <w:bCs/>
          <w:sz w:val="36"/>
          <w:szCs w:val="36"/>
          <w:highlight w:val="none"/>
        </w:rPr>
        <w:t>月</w:t>
      </w:r>
    </w:p>
    <w:p w14:paraId="40E8829D">
      <w:pPr>
        <w:tabs>
          <w:tab w:val="left" w:pos="2530"/>
          <w:tab w:val="center" w:pos="4513"/>
        </w:tabs>
        <w:snapToGrid w:val="0"/>
        <w:spacing w:line="360" w:lineRule="auto"/>
        <w:jc w:val="center"/>
        <w:rPr>
          <w:rFonts w:hint="eastAsia"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16281D1E">
      <w:pPr>
        <w:pStyle w:val="21"/>
        <w:tabs>
          <w:tab w:val="right" w:leader="dot" w:pos="8902"/>
        </w:tabs>
        <w:rPr>
          <w:rFonts w:hint="eastAsia" w:ascii="仿宋" w:hAnsi="仿宋" w:eastAsia="仿宋" w:cs="仿宋"/>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_Toc7536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_Toc7536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71FF88F1">
      <w:pPr>
        <w:pStyle w:val="21"/>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_Toc3655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_Toc3655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2CF58A3F">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_Toc16219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_Toc16219 \h </w:instrText>
      </w:r>
      <w:r>
        <w:rPr>
          <w:rFonts w:hint="eastAsia" w:ascii="仿宋" w:hAnsi="仿宋" w:eastAsia="仿宋" w:cs="仿宋"/>
        </w:rPr>
        <w:fldChar w:fldCharType="separate"/>
      </w:r>
      <w:r>
        <w:rPr>
          <w:rFonts w:hint="eastAsia" w:ascii="仿宋" w:hAnsi="仿宋" w:eastAsia="仿宋" w:cs="仿宋"/>
        </w:rPr>
        <w:t>- 13 -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003899AD">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_Toc20421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_Toc20421 \h </w:instrText>
      </w:r>
      <w:r>
        <w:rPr>
          <w:rFonts w:hint="eastAsia" w:ascii="仿宋" w:hAnsi="仿宋" w:eastAsia="仿宋" w:cs="仿宋"/>
        </w:rPr>
        <w:fldChar w:fldCharType="separate"/>
      </w:r>
      <w:r>
        <w:rPr>
          <w:rFonts w:hint="eastAsia" w:ascii="仿宋" w:hAnsi="仿宋" w:eastAsia="仿宋" w:cs="仿宋"/>
        </w:rPr>
        <w:t>- 13 -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253A1449">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_Toc26696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_Toc26696 \h </w:instrText>
      </w:r>
      <w:r>
        <w:rPr>
          <w:rFonts w:hint="eastAsia" w:ascii="仿宋" w:hAnsi="仿宋" w:eastAsia="仿宋" w:cs="仿宋"/>
        </w:rPr>
        <w:fldChar w:fldCharType="separate"/>
      </w:r>
      <w:r>
        <w:rPr>
          <w:rFonts w:hint="eastAsia" w:ascii="仿宋" w:hAnsi="仿宋" w:eastAsia="仿宋" w:cs="仿宋"/>
        </w:rPr>
        <w:t>- 15 -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5ACD9A36">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_Toc25455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_Toc25455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038FD390">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_Toc32278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_Toc32278 \h </w:instrText>
      </w:r>
      <w:r>
        <w:rPr>
          <w:rFonts w:hint="eastAsia" w:ascii="仿宋" w:hAnsi="仿宋" w:eastAsia="仿宋" w:cs="仿宋"/>
        </w:rPr>
        <w:fldChar w:fldCharType="separate"/>
      </w:r>
      <w:r>
        <w:rPr>
          <w:rFonts w:hint="eastAsia" w:ascii="仿宋" w:hAnsi="仿宋" w:eastAsia="仿宋" w:cs="仿宋"/>
        </w:rPr>
        <w:t>- 19 -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229C461B">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_Toc15162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_Toc15162 \h </w:instrText>
      </w:r>
      <w:r>
        <w:rPr>
          <w:rFonts w:hint="eastAsia" w:ascii="仿宋" w:hAnsi="仿宋" w:eastAsia="仿宋" w:cs="仿宋"/>
        </w:rPr>
        <w:fldChar w:fldCharType="separate"/>
      </w:r>
      <w:r>
        <w:rPr>
          <w:rFonts w:hint="eastAsia" w:ascii="仿宋" w:hAnsi="仿宋" w:eastAsia="仿宋" w:cs="仿宋"/>
        </w:rPr>
        <w:t>- 21 -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53AE221D">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_Toc2103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_Toc2103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6A4D35A6">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_Toc20722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_Toc20722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4B328A4A">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_Toc28893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_Toc28893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3B646B95">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_Toc18226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_Toc18226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552568BA">
      <w:pPr>
        <w:pStyle w:val="21"/>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_Toc29861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_Toc29861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649167B4">
      <w:pPr>
        <w:pStyle w:val="21"/>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_Toc8935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_Toc8935 \h </w:instrText>
      </w:r>
      <w:r>
        <w:rPr>
          <w:rFonts w:hint="eastAsia" w:ascii="仿宋" w:hAnsi="仿宋" w:eastAsia="仿宋" w:cs="仿宋"/>
        </w:rPr>
        <w:fldChar w:fldCharType="separate"/>
      </w:r>
      <w:r>
        <w:rPr>
          <w:rFonts w:hint="eastAsia" w:ascii="仿宋" w:hAnsi="仿宋" w:eastAsia="仿宋" w:cs="仿宋"/>
        </w:rPr>
        <w:t>- 39 -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5BEA52E2">
      <w:pPr>
        <w:pStyle w:val="21"/>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_Toc23677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_Toc23677 \h </w:instrText>
      </w:r>
      <w:r>
        <w:rPr>
          <w:rFonts w:hint="eastAsia" w:ascii="仿宋" w:hAnsi="仿宋" w:eastAsia="仿宋" w:cs="仿宋"/>
        </w:rPr>
        <w:fldChar w:fldCharType="separate"/>
      </w:r>
      <w:r>
        <w:rPr>
          <w:rFonts w:hint="eastAsia" w:ascii="仿宋" w:hAnsi="仿宋" w:eastAsia="仿宋" w:cs="仿宋"/>
        </w:rPr>
        <w:t>- 41 -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1D1249EA">
      <w:pPr>
        <w:pStyle w:val="21"/>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_Toc27162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_Toc27162 \h </w:instrText>
      </w:r>
      <w:r>
        <w:rPr>
          <w:rFonts w:hint="eastAsia" w:ascii="仿宋" w:hAnsi="仿宋" w:eastAsia="仿宋" w:cs="仿宋"/>
        </w:rPr>
        <w:fldChar w:fldCharType="separate"/>
      </w:r>
      <w:r>
        <w:rPr>
          <w:rFonts w:hint="eastAsia" w:ascii="仿宋" w:hAnsi="仿宋" w:eastAsia="仿宋" w:cs="仿宋"/>
        </w:rPr>
        <w:t>- 47 -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1808FC8D">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_Toc15318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一、</w:t>
      </w:r>
      <w:r>
        <w:rPr>
          <w:rFonts w:hint="eastAsia" w:ascii="仿宋" w:hAnsi="仿宋" w:eastAsia="仿宋" w:cs="仿宋"/>
          <w:szCs w:val="32"/>
        </w:rPr>
        <w:t>磋商函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_Toc15318 \h </w:instrText>
      </w:r>
      <w:r>
        <w:rPr>
          <w:rFonts w:hint="eastAsia" w:ascii="仿宋" w:hAnsi="仿宋" w:eastAsia="仿宋" w:cs="仿宋"/>
        </w:rPr>
        <w:fldChar w:fldCharType="separate"/>
      </w:r>
      <w:r>
        <w:rPr>
          <w:rFonts w:hint="eastAsia" w:ascii="仿宋" w:hAnsi="仿宋" w:eastAsia="仿宋" w:cs="仿宋"/>
        </w:rPr>
        <w:t>- 49 -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455A0054">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_Toc6614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_Toc6614 \h </w:instrText>
      </w:r>
      <w:r>
        <w:rPr>
          <w:rFonts w:hint="eastAsia" w:ascii="仿宋" w:hAnsi="仿宋" w:eastAsia="仿宋" w:cs="仿宋"/>
        </w:rPr>
        <w:fldChar w:fldCharType="separate"/>
      </w:r>
      <w:r>
        <w:rPr>
          <w:rFonts w:hint="eastAsia" w:ascii="仿宋" w:hAnsi="仿宋" w:eastAsia="仿宋" w:cs="仿宋"/>
        </w:rPr>
        <w:t>- 50 -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1C31EDBA">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_Toc32108 </w:instrText>
      </w:r>
      <w:r>
        <w:rPr>
          <w:rFonts w:hint="eastAsia" w:ascii="仿宋" w:hAnsi="仿宋" w:eastAsia="仿宋" w:cs="仿宋"/>
          <w:szCs w:val="32"/>
          <w:highlight w:val="none"/>
        </w:rPr>
        <w:fldChar w:fldCharType="separate"/>
      </w:r>
      <w:r>
        <w:rPr>
          <w:rFonts w:hint="eastAsia" w:ascii="仿宋" w:hAnsi="仿宋" w:eastAsia="仿宋" w:cs="仿宋"/>
          <w:szCs w:val="32"/>
        </w:rPr>
        <w:t>三、法人授权委托书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_Toc32108 \h </w:instrText>
      </w:r>
      <w:r>
        <w:rPr>
          <w:rFonts w:hint="eastAsia" w:ascii="仿宋" w:hAnsi="仿宋" w:eastAsia="仿宋" w:cs="仿宋"/>
        </w:rPr>
        <w:fldChar w:fldCharType="separate"/>
      </w:r>
      <w:r>
        <w:rPr>
          <w:rFonts w:hint="eastAsia" w:ascii="仿宋" w:hAnsi="仿宋" w:eastAsia="仿宋" w:cs="仿宋"/>
        </w:rPr>
        <w:t>- 51 -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7FD75F3B">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_Toc13406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_Toc13406 \h </w:instrText>
      </w:r>
      <w:r>
        <w:rPr>
          <w:rFonts w:hint="eastAsia" w:ascii="仿宋" w:hAnsi="仿宋" w:eastAsia="仿宋" w:cs="仿宋"/>
        </w:rPr>
        <w:fldChar w:fldCharType="separate"/>
      </w:r>
      <w:r>
        <w:rPr>
          <w:rFonts w:hint="eastAsia" w:ascii="仿宋" w:hAnsi="仿宋" w:eastAsia="仿宋" w:cs="仿宋"/>
        </w:rPr>
        <w:t>- 53 -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2E2947BE">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_Toc6939 </w:instrText>
      </w:r>
      <w:r>
        <w:rPr>
          <w:rFonts w:hint="eastAsia" w:ascii="仿宋" w:hAnsi="仿宋" w:eastAsia="仿宋" w:cs="仿宋"/>
          <w:szCs w:val="32"/>
          <w:highlight w:val="none"/>
        </w:rPr>
        <w:fldChar w:fldCharType="separate"/>
      </w:r>
      <w:r>
        <w:rPr>
          <w:rFonts w:hint="eastAsia" w:ascii="仿宋" w:hAnsi="仿宋" w:eastAsia="仿宋" w:cs="仿宋"/>
          <w:szCs w:val="32"/>
        </w:rPr>
        <w:t>五、承接的类似项目情况表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_Toc6939 \h </w:instrText>
      </w:r>
      <w:r>
        <w:rPr>
          <w:rFonts w:hint="eastAsia" w:ascii="仿宋" w:hAnsi="仿宋" w:eastAsia="仿宋" w:cs="仿宋"/>
        </w:rPr>
        <w:fldChar w:fldCharType="separate"/>
      </w:r>
      <w:r>
        <w:rPr>
          <w:rFonts w:hint="eastAsia" w:ascii="仿宋" w:hAnsi="仿宋" w:eastAsia="仿宋" w:cs="仿宋"/>
        </w:rPr>
        <w:t>- 55 -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6D2EAAFB">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_Toc29212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_Toc29212 \h </w:instrText>
      </w:r>
      <w:r>
        <w:rPr>
          <w:rFonts w:hint="eastAsia" w:ascii="仿宋" w:hAnsi="仿宋" w:eastAsia="仿宋" w:cs="仿宋"/>
        </w:rPr>
        <w:fldChar w:fldCharType="separate"/>
      </w:r>
      <w:r>
        <w:rPr>
          <w:rFonts w:hint="eastAsia" w:ascii="仿宋" w:hAnsi="仿宋" w:eastAsia="仿宋" w:cs="仿宋"/>
        </w:rPr>
        <w:t>- 56 -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0DC64B03">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_Toc417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_Toc417 \h </w:instrText>
      </w:r>
      <w:r>
        <w:rPr>
          <w:rFonts w:hint="eastAsia" w:ascii="仿宋" w:hAnsi="仿宋" w:eastAsia="仿宋" w:cs="仿宋"/>
        </w:rPr>
        <w:fldChar w:fldCharType="separate"/>
      </w:r>
      <w:r>
        <w:rPr>
          <w:rFonts w:hint="eastAsia" w:ascii="仿宋" w:hAnsi="仿宋" w:eastAsia="仿宋" w:cs="仿宋"/>
        </w:rPr>
        <w:t>- 59 -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1AF00812">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_Toc13030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_Toc13030 \h </w:instrText>
      </w:r>
      <w:r>
        <w:rPr>
          <w:rFonts w:hint="eastAsia" w:ascii="仿宋" w:hAnsi="仿宋" w:eastAsia="仿宋" w:cs="仿宋"/>
        </w:rPr>
        <w:fldChar w:fldCharType="separate"/>
      </w:r>
      <w:r>
        <w:rPr>
          <w:rFonts w:hint="eastAsia" w:ascii="仿宋" w:hAnsi="仿宋" w:eastAsia="仿宋" w:cs="仿宋"/>
        </w:rPr>
        <w:t>- 61 -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5700C7C3">
      <w:pPr>
        <w:pStyle w:val="24"/>
        <w:tabs>
          <w:tab w:val="right" w:leader="dot" w:pos="8902"/>
        </w:tabs>
        <w:rPr>
          <w:rFonts w:hint="eastAsia" w:ascii="仿宋" w:hAnsi="仿宋" w:eastAsia="仿宋" w:cs="仿宋"/>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_Toc26437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九、其他材料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_Toc26437 \h </w:instrText>
      </w:r>
      <w:r>
        <w:rPr>
          <w:rFonts w:hint="eastAsia" w:ascii="仿宋" w:hAnsi="仿宋" w:eastAsia="仿宋" w:cs="仿宋"/>
        </w:rPr>
        <w:fldChar w:fldCharType="separate"/>
      </w:r>
      <w:r>
        <w:rPr>
          <w:rFonts w:hint="eastAsia" w:ascii="仿宋" w:hAnsi="仿宋" w:eastAsia="仿宋" w:cs="仿宋"/>
        </w:rPr>
        <w:t>- 74 -</w:t>
      </w:r>
      <w:r>
        <w:rPr>
          <w:rFonts w:hint="eastAsia" w:ascii="仿宋" w:hAnsi="仿宋" w:eastAsia="仿宋" w:cs="仿宋"/>
        </w:rPr>
        <w:fldChar w:fldCharType="end"/>
      </w:r>
      <w:r>
        <w:rPr>
          <w:rFonts w:hint="eastAsia" w:ascii="仿宋" w:hAnsi="仿宋" w:eastAsia="仿宋" w:cs="仿宋"/>
          <w:szCs w:val="32"/>
          <w:highlight w:val="none"/>
        </w:rPr>
        <w:fldChar w:fldCharType="end"/>
      </w:r>
    </w:p>
    <w:p w14:paraId="055070CE">
      <w:pPr>
        <w:pStyle w:val="24"/>
        <w:tabs>
          <w:tab w:val="right" w:leader="hyphen" w:pos="9016"/>
        </w:tabs>
        <w:spacing w:line="480" w:lineRule="auto"/>
        <w:ind w:left="0" w:leftChars="0"/>
        <w:jc w:val="center"/>
        <w:rPr>
          <w:rFonts w:hint="eastAsia" w:ascii="仿宋" w:hAnsi="仿宋" w:eastAsia="仿宋" w:cs="仿宋"/>
          <w:sz w:val="32"/>
          <w:szCs w:val="32"/>
          <w:highlight w:val="none"/>
        </w:rPr>
      </w:pPr>
      <w:r>
        <w:rPr>
          <w:rFonts w:hint="eastAsia" w:ascii="仿宋" w:hAnsi="仿宋" w:eastAsia="仿宋" w:cs="仿宋"/>
          <w:szCs w:val="32"/>
          <w:highlight w:val="none"/>
        </w:rPr>
        <w:fldChar w:fldCharType="end"/>
      </w:r>
    </w:p>
    <w:p w14:paraId="4D71F541">
      <w:pPr>
        <w:pStyle w:val="24"/>
        <w:tabs>
          <w:tab w:val="right" w:leader="hyphen" w:pos="9016"/>
        </w:tabs>
        <w:spacing w:line="480" w:lineRule="auto"/>
        <w:ind w:left="0" w:leftChars="0"/>
        <w:jc w:val="center"/>
        <w:rPr>
          <w:rFonts w:hint="eastAsia" w:ascii="仿宋" w:hAnsi="仿宋" w:eastAsia="仿宋" w:cs="仿宋"/>
          <w:sz w:val="22"/>
          <w:szCs w:val="28"/>
          <w:highlight w:val="none"/>
        </w:rPr>
      </w:pPr>
    </w:p>
    <w:p w14:paraId="6D4A617B">
      <w:pPr>
        <w:tabs>
          <w:tab w:val="center" w:pos="4451"/>
        </w:tabs>
        <w:jc w:val="left"/>
        <w:rPr>
          <w:rFonts w:hint="eastAsia"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202D34E9">
      <w:pPr>
        <w:jc w:val="center"/>
        <w:outlineLvl w:val="0"/>
        <w:rPr>
          <w:rFonts w:hint="eastAsia" w:ascii="仿宋" w:hAnsi="仿宋" w:eastAsia="仿宋" w:cs="仿宋"/>
          <w:b/>
          <w:bCs/>
          <w:sz w:val="36"/>
          <w:szCs w:val="36"/>
          <w:highlight w:val="none"/>
        </w:rPr>
      </w:pPr>
      <w:bookmarkStart w:id="4" w:name="_Toc7536"/>
      <w:bookmarkStart w:id="5" w:name="_Toc26933"/>
      <w:bookmarkStart w:id="6" w:name="_Toc519156736"/>
      <w:bookmarkStart w:id="7" w:name="_Toc28842"/>
      <w:bookmarkStart w:id="8" w:name="_Toc8474"/>
      <w:bookmarkStart w:id="9" w:name="_Toc2990"/>
      <w:bookmarkStart w:id="10" w:name="_Toc495908399"/>
      <w:r>
        <w:rPr>
          <w:rFonts w:hint="eastAsia" w:ascii="仿宋" w:hAnsi="仿宋" w:eastAsia="仿宋" w:cs="仿宋"/>
          <w:b/>
          <w:bCs/>
          <w:sz w:val="36"/>
          <w:szCs w:val="36"/>
          <w:highlight w:val="none"/>
        </w:rPr>
        <w:t>第一章  竞争性磋商公告</w:t>
      </w:r>
      <w:bookmarkEnd w:id="4"/>
    </w:p>
    <w:p w14:paraId="134F94CB">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hint="eastAsia" w:ascii="仿宋" w:hAnsi="仿宋" w:eastAsia="仿宋" w:cs="仿宋"/>
          <w:b w:val="0"/>
          <w:bCs w:val="0"/>
          <w:highlight w:val="none"/>
        </w:rPr>
      </w:pPr>
      <w:r>
        <w:rPr>
          <w:rStyle w:val="34"/>
          <w:rFonts w:hint="eastAsia" w:ascii="仿宋" w:hAnsi="仿宋" w:eastAsia="仿宋" w:cs="仿宋"/>
          <w:b/>
          <w:bCs/>
          <w:highlight w:val="none"/>
        </w:rPr>
        <w:t>项目概况</w:t>
      </w:r>
    </w:p>
    <w:p w14:paraId="66DDFB1C">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lang w:eastAsia="zh-CN"/>
        </w:rPr>
        <w:t>陕西省经贸代表团赴日本、韩国开展经贸促进活动</w:t>
      </w:r>
      <w:r>
        <w:rPr>
          <w:rFonts w:hint="eastAsia" w:ascii="仿宋" w:hAnsi="仿宋" w:eastAsia="仿宋" w:cs="仿宋"/>
          <w:highlight w:val="none"/>
        </w:rPr>
        <w:t>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7</w:t>
      </w:r>
      <w:r>
        <w:rPr>
          <w:rFonts w:hint="eastAsia" w:ascii="仿宋" w:hAnsi="仿宋" w:eastAsia="仿宋" w:cs="仿宋"/>
          <w:highlight w:val="none"/>
        </w:rPr>
        <w:t xml:space="preserve"> 月</w:t>
      </w:r>
      <w:r>
        <w:rPr>
          <w:rFonts w:hint="eastAsia" w:ascii="仿宋" w:hAnsi="仿宋" w:eastAsia="仿宋" w:cs="仿宋"/>
          <w:highlight w:val="none"/>
          <w:lang w:val="en-US" w:eastAsia="zh-CN"/>
        </w:rPr>
        <w:t>06</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30</w:t>
      </w:r>
      <w:r>
        <w:rPr>
          <w:rFonts w:hint="eastAsia" w:ascii="仿宋" w:hAnsi="仿宋" w:eastAsia="仿宋" w:cs="仿宋"/>
          <w:highlight w:val="none"/>
        </w:rPr>
        <w:t>分（北京时间）前提交响应文件。</w:t>
      </w:r>
    </w:p>
    <w:p w14:paraId="4A601171">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一、项目基本情况</w:t>
      </w:r>
    </w:p>
    <w:p w14:paraId="0187AFAC">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DRZB2025-ZC-159</w:t>
      </w:r>
    </w:p>
    <w:p w14:paraId="6D422375">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陕西省经贸代表团赴日本、韩国开展经贸促进活动</w:t>
      </w:r>
    </w:p>
    <w:p w14:paraId="377DAA0F">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采购方式：竞争性磋商</w:t>
      </w:r>
    </w:p>
    <w:p w14:paraId="4A64650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eastAsia="zh-CN"/>
        </w:rPr>
        <w:t>384100.00</w:t>
      </w:r>
      <w:r>
        <w:rPr>
          <w:rFonts w:hint="eastAsia" w:ascii="仿宋" w:hAnsi="仿宋" w:eastAsia="仿宋" w:cs="仿宋"/>
          <w:highlight w:val="none"/>
        </w:rPr>
        <w:t>元</w:t>
      </w:r>
    </w:p>
    <w:p w14:paraId="43613818">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采购需求：</w:t>
      </w:r>
    </w:p>
    <w:p w14:paraId="559A8D00">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陕西省经贸代表团赴日本、韩国开展经贸促进活动</w:t>
      </w:r>
      <w:r>
        <w:rPr>
          <w:rFonts w:hint="eastAsia" w:ascii="仿宋" w:hAnsi="仿宋" w:eastAsia="仿宋" w:cs="仿宋"/>
          <w:highlight w:val="none"/>
        </w:rPr>
        <w:t>):</w:t>
      </w:r>
    </w:p>
    <w:p w14:paraId="1431C0BB">
      <w:pPr>
        <w:pStyle w:val="27"/>
        <w:wordWrap w:val="0"/>
        <w:spacing w:beforeAutospacing="0" w:afterAutospacing="0" w:line="360" w:lineRule="auto"/>
        <w:ind w:firstLine="630"/>
        <w:jc w:val="both"/>
        <w:rPr>
          <w:rFonts w:hint="eastAsia"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eastAsia="zh-CN"/>
        </w:rPr>
        <w:t>384100.00</w:t>
      </w:r>
      <w:r>
        <w:rPr>
          <w:rFonts w:hint="eastAsia" w:ascii="仿宋" w:hAnsi="仿宋" w:eastAsia="仿宋" w:cs="仿宋"/>
          <w:highlight w:val="none"/>
        </w:rPr>
        <w:t>元</w:t>
      </w:r>
    </w:p>
    <w:p w14:paraId="57875DC4">
      <w:pPr>
        <w:pStyle w:val="27"/>
        <w:wordWrap w:val="0"/>
        <w:spacing w:beforeAutospacing="0" w:afterAutospacing="0" w:line="360" w:lineRule="auto"/>
        <w:ind w:firstLine="630"/>
        <w:jc w:val="both"/>
        <w:rPr>
          <w:rFonts w:hint="eastAsia"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eastAsia="zh-CN"/>
        </w:rPr>
        <w:t>384100.00</w:t>
      </w:r>
      <w:r>
        <w:rPr>
          <w:rFonts w:hint="eastAsia" w:ascii="仿宋" w:hAnsi="仿宋" w:eastAsia="仿宋" w:cs="仿宋"/>
          <w:highlight w:val="none"/>
        </w:rPr>
        <w:t>元</w:t>
      </w:r>
    </w:p>
    <w:tbl>
      <w:tblPr>
        <w:tblStyle w:val="31"/>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45E46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8439A2">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03C08">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2D9B1">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386BB8">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C087F">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4FF66">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EE4A31">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最高限价(元)</w:t>
            </w:r>
          </w:p>
        </w:tc>
      </w:tr>
      <w:tr w14:paraId="3F220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18582">
            <w:pPr>
              <w:widowControl/>
              <w:wordWrap w:val="0"/>
              <w:spacing w:line="360" w:lineRule="auto"/>
              <w:jc w:val="center"/>
              <w:rPr>
                <w:rFonts w:hint="eastAsia"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025DC">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kern w:val="0"/>
                <w:highlight w:val="none"/>
                <w:lang w:eastAsia="zh-CN"/>
              </w:rPr>
              <w:t>其他会议、展览、住宿和餐饮服务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EF578B">
            <w:pPr>
              <w:widowControl/>
              <w:wordWrap w:val="0"/>
              <w:spacing w:line="360" w:lineRule="auto"/>
              <w:jc w:val="center"/>
              <w:rPr>
                <w:rFonts w:hint="eastAsia" w:ascii="仿宋" w:hAnsi="仿宋" w:eastAsia="仿宋" w:cs="仿宋"/>
                <w:kern w:val="0"/>
                <w:highlight w:val="none"/>
              </w:rPr>
            </w:pPr>
            <w:r>
              <w:rPr>
                <w:rFonts w:hint="eastAsia" w:ascii="仿宋" w:hAnsi="仿宋" w:eastAsia="仿宋" w:cs="仿宋"/>
                <w:highlight w:val="none"/>
                <w:lang w:eastAsia="zh-CN"/>
              </w:rPr>
              <w:t>陕西省经贸代表团赴日本、韩国开展经贸促进活动</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59FB3">
            <w:pPr>
              <w:widowControl/>
              <w:wordWrap w:val="0"/>
              <w:spacing w:line="360" w:lineRule="auto"/>
              <w:jc w:val="center"/>
              <w:rPr>
                <w:rFonts w:hint="eastAsia"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E5FC5">
            <w:pPr>
              <w:widowControl/>
              <w:wordWrap w:val="0"/>
              <w:spacing w:line="360" w:lineRule="auto"/>
              <w:jc w:val="center"/>
              <w:rPr>
                <w:rFonts w:hint="eastAsia" w:ascii="仿宋" w:hAnsi="仿宋" w:eastAsia="仿宋" w:cs="仿宋"/>
                <w:highlight w:val="none"/>
              </w:rPr>
            </w:pPr>
            <w:r>
              <w:rPr>
                <w:rFonts w:hint="eastAsia" w:ascii="仿宋" w:hAnsi="仿宋" w:eastAsia="仿宋" w:cs="仿宋"/>
                <w:highlight w:val="none"/>
                <w:lang w:eastAsia="zh-CN"/>
              </w:rPr>
              <w:t>陕西省经贸代表团赴日本、韩国开展经贸促进活动，</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FFB1C9">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384100.00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75811">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384100.00</w:t>
            </w:r>
          </w:p>
        </w:tc>
      </w:tr>
    </w:tbl>
    <w:p w14:paraId="635579E6">
      <w:pPr>
        <w:pStyle w:val="27"/>
        <w:wordWrap w:val="0"/>
        <w:spacing w:beforeAutospacing="0" w:afterAutospacing="0" w:line="360" w:lineRule="auto"/>
        <w:ind w:firstLine="630"/>
        <w:jc w:val="both"/>
        <w:rPr>
          <w:rFonts w:hint="eastAsia" w:ascii="仿宋" w:hAnsi="仿宋" w:eastAsia="仿宋" w:cs="仿宋"/>
          <w:highlight w:val="none"/>
        </w:rPr>
      </w:pPr>
      <w:r>
        <w:rPr>
          <w:rFonts w:hint="eastAsia" w:ascii="仿宋" w:hAnsi="仿宋" w:eastAsia="仿宋" w:cs="仿宋"/>
          <w:highlight w:val="none"/>
        </w:rPr>
        <w:t>本合同包不接受联合体投标</w:t>
      </w:r>
    </w:p>
    <w:p w14:paraId="641E94E8">
      <w:pPr>
        <w:pStyle w:val="27"/>
        <w:wordWrap w:val="0"/>
        <w:spacing w:beforeAutospacing="0" w:afterAutospacing="0" w:line="360" w:lineRule="auto"/>
        <w:ind w:firstLine="630"/>
        <w:jc w:val="both"/>
        <w:rPr>
          <w:rFonts w:hint="eastAsia" w:ascii="仿宋" w:hAnsi="仿宋" w:eastAsia="仿宋" w:cs="仿宋"/>
          <w:highlight w:val="none"/>
          <w:lang w:val="en-US" w:eastAsia="zh-CN"/>
        </w:rPr>
      </w:pPr>
      <w:r>
        <w:rPr>
          <w:rFonts w:hint="eastAsia" w:ascii="仿宋" w:hAnsi="仿宋" w:eastAsia="仿宋" w:cs="仿宋"/>
          <w:highlight w:val="none"/>
        </w:rPr>
        <w:t>合同履行期限：</w:t>
      </w:r>
      <w:r>
        <w:rPr>
          <w:rFonts w:hint="eastAsia" w:ascii="仿宋" w:hAnsi="仿宋" w:eastAsia="仿宋" w:cs="仿宋"/>
          <w:highlight w:val="none"/>
          <w:lang w:val="en-US" w:eastAsia="zh-CN"/>
        </w:rPr>
        <w:t>同服务期限。</w:t>
      </w:r>
    </w:p>
    <w:p w14:paraId="52CC24E4">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二、申请人的资格要求：</w:t>
      </w:r>
    </w:p>
    <w:p w14:paraId="5885BFB1">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1.满足《中华人民共和国政府釆购法》第二十二条规定;</w:t>
      </w:r>
    </w:p>
    <w:p w14:paraId="67B7DE1D">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2.落实政府采购政策需满足的资格要求：</w:t>
      </w:r>
    </w:p>
    <w:p w14:paraId="20848D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highlight w:val="none"/>
        </w:rPr>
        <w:t>合同包1(</w:t>
      </w:r>
      <w:r>
        <w:rPr>
          <w:rFonts w:hint="eastAsia" w:ascii="仿宋" w:hAnsi="仿宋" w:eastAsia="仿宋" w:cs="仿宋"/>
          <w:highlight w:val="none"/>
          <w:lang w:eastAsia="zh-CN"/>
        </w:rPr>
        <w:t>陕西省经贸代表团赴日本、韩国开展经贸促进活动</w:t>
      </w:r>
      <w:r>
        <w:rPr>
          <w:rFonts w:hint="eastAsia" w:ascii="仿宋" w:hAnsi="仿宋" w:eastAsia="仿宋" w:cs="仿宋"/>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小微</w:t>
      </w:r>
      <w:r>
        <w:rPr>
          <w:rFonts w:hint="eastAsia" w:ascii="仿宋" w:hAnsi="仿宋" w:eastAsia="仿宋" w:cs="仿宋"/>
          <w:i w:val="0"/>
          <w:iCs w:val="0"/>
          <w:caps w:val="0"/>
          <w:color w:val="auto"/>
          <w:spacing w:val="0"/>
          <w:sz w:val="24"/>
          <w:szCs w:val="24"/>
          <w:highlight w:val="none"/>
          <w:lang w:eastAsia="zh-CN"/>
        </w:rPr>
        <w:t>企业采购。</w:t>
      </w:r>
    </w:p>
    <w:p w14:paraId="3097AA08">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3.本项目的特定资格要求：</w:t>
      </w:r>
    </w:p>
    <w:p w14:paraId="0610160D">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陕西省经贸代表团赴日本、韩国开展经贸促进活动</w:t>
      </w:r>
      <w:r>
        <w:rPr>
          <w:rFonts w:hint="eastAsia" w:ascii="仿宋" w:hAnsi="仿宋" w:eastAsia="仿宋" w:cs="仿宋"/>
          <w:highlight w:val="none"/>
        </w:rPr>
        <w:t>)特定资格要求如下:</w:t>
      </w:r>
    </w:p>
    <w:p w14:paraId="0534943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716E8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6FDA082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B508A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1285CE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20FD471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 3 年内在经营活动中没有重大违纪，以及未被列入失信被执行人、重大税收违法失信主体、政府采购严重违法失信行为记录名单的书面声明；</w:t>
      </w:r>
    </w:p>
    <w:p w14:paraId="5C561F4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04D252B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D80ACA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76DDE71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0</w:t>
      </w:r>
      <w:r>
        <w:rPr>
          <w:rFonts w:hint="eastAsia" w:ascii="仿宋" w:hAnsi="仿宋" w:eastAsia="仿宋" w:cs="仿宋"/>
          <w:highlight w:val="none"/>
          <w:lang w:eastAsia="zh-CN"/>
        </w:rPr>
        <w:t>、本项目专门面向</w:t>
      </w:r>
      <w:r>
        <w:rPr>
          <w:rFonts w:hint="eastAsia" w:ascii="仿宋" w:hAnsi="仿宋" w:eastAsia="仿宋" w:cs="仿宋"/>
          <w:highlight w:val="none"/>
          <w:lang w:val="en-US" w:eastAsia="zh-CN"/>
        </w:rPr>
        <w:t>小微</w:t>
      </w:r>
      <w:r>
        <w:rPr>
          <w:rFonts w:hint="eastAsia" w:ascii="仿宋" w:hAnsi="仿宋" w:eastAsia="仿宋" w:cs="仿宋"/>
          <w:highlight w:val="none"/>
          <w:lang w:eastAsia="zh-CN"/>
        </w:rPr>
        <w:t>企业采购，供应商须提供中小企业声明函；</w:t>
      </w:r>
    </w:p>
    <w:p w14:paraId="7261054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、本项目不接受联合体</w:t>
      </w:r>
      <w:r>
        <w:rPr>
          <w:rFonts w:hint="eastAsia" w:ascii="仿宋" w:hAnsi="仿宋" w:eastAsia="仿宋" w:cs="仿宋"/>
          <w:highlight w:val="none"/>
          <w:lang w:val="en-US" w:eastAsia="zh-CN"/>
        </w:rPr>
        <w:t>磋商</w:t>
      </w:r>
      <w:r>
        <w:rPr>
          <w:rFonts w:hint="eastAsia" w:ascii="仿宋" w:hAnsi="仿宋" w:eastAsia="仿宋" w:cs="仿宋"/>
          <w:highlight w:val="none"/>
          <w:lang w:eastAsia="zh-CN"/>
        </w:rPr>
        <w:t>。</w:t>
      </w:r>
    </w:p>
    <w:p w14:paraId="1DDCBCDE">
      <w:pPr>
        <w:pStyle w:val="7"/>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baseline"/>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三、获取采购文件</w:t>
      </w:r>
    </w:p>
    <w:p w14:paraId="2D42A17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25</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02</w:t>
      </w:r>
      <w:r>
        <w:rPr>
          <w:rFonts w:hint="eastAsia" w:ascii="仿宋" w:hAnsi="仿宋" w:eastAsia="仿宋" w:cs="仿宋"/>
          <w:highlight w:val="none"/>
        </w:rPr>
        <w:t>日 ，每天上午 09:00:00 至 12:00:00 ，下午 14:00:00 至 17:00:00 （北京时间,法定节假日除外）</w:t>
      </w:r>
    </w:p>
    <w:p w14:paraId="07AE74A4">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p w14:paraId="644FD6F9">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方式：现场获取</w:t>
      </w:r>
    </w:p>
    <w:p w14:paraId="32E402E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售价： 500元</w:t>
      </w:r>
    </w:p>
    <w:p w14:paraId="65EE706D">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四、响应文件提交</w:t>
      </w:r>
    </w:p>
    <w:p w14:paraId="4BA456AB">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截止时间：  2025年07 月06日 09时</w:t>
      </w:r>
      <w:r>
        <w:rPr>
          <w:rFonts w:hint="eastAsia" w:ascii="仿宋" w:hAnsi="仿宋" w:eastAsia="仿宋" w:cs="仿宋"/>
          <w:highlight w:val="none"/>
          <w:lang w:val="en-US" w:eastAsia="zh-CN"/>
        </w:rPr>
        <w:t>3</w:t>
      </w:r>
      <w:r>
        <w:rPr>
          <w:rFonts w:hint="eastAsia" w:ascii="仿宋" w:hAnsi="仿宋" w:eastAsia="仿宋" w:cs="仿宋"/>
          <w:highlight w:val="none"/>
        </w:rPr>
        <w:t>0分 （北京时间）</w:t>
      </w:r>
    </w:p>
    <w:p w14:paraId="739C4381">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p w14:paraId="0AF46E4F">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五、开启</w:t>
      </w:r>
    </w:p>
    <w:p w14:paraId="2B105A92">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2025年07 月06日 09时</w:t>
      </w:r>
      <w:r>
        <w:rPr>
          <w:rFonts w:hint="eastAsia" w:ascii="仿宋" w:hAnsi="仿宋" w:eastAsia="仿宋" w:cs="仿宋"/>
          <w:highlight w:val="none"/>
          <w:lang w:val="en-US" w:eastAsia="zh-CN"/>
        </w:rPr>
        <w:t>3</w:t>
      </w:r>
      <w:r>
        <w:rPr>
          <w:rFonts w:hint="eastAsia" w:ascii="仿宋" w:hAnsi="仿宋" w:eastAsia="仿宋" w:cs="仿宋"/>
          <w:highlight w:val="none"/>
        </w:rPr>
        <w:t>0分 （北京时间）</w:t>
      </w:r>
    </w:p>
    <w:p w14:paraId="7FC50068">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p w14:paraId="366BC97D">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六、公告期限</w:t>
      </w:r>
    </w:p>
    <w:p w14:paraId="662E25C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自本公告发布之日起3个工作日。</w:t>
      </w:r>
    </w:p>
    <w:p w14:paraId="672820FA">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七、其他补充事宜</w:t>
      </w:r>
    </w:p>
    <w:p w14:paraId="66B4344B">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1、购买采购文件时需携带经办人单位介绍信、身份证原件及复印件加盖公章，采购文件售后不退；</w:t>
      </w:r>
    </w:p>
    <w:p w14:paraId="1FD4B492">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2、开户名称：陕西德仁招标有限公司； 开户银行：招商银行股份有限公司西安城南支行； 账 号：1299 0904 6810 901；</w:t>
      </w:r>
    </w:p>
    <w:p w14:paraId="587F860F">
      <w:pPr>
        <w:pStyle w:val="27"/>
        <w:wordWrap w:val="0"/>
        <w:spacing w:beforeAutospacing="0" w:afterAutospacing="0" w:line="360" w:lineRule="auto"/>
        <w:ind w:firstLine="480"/>
        <w:jc w:val="both"/>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val="en-US" w:eastAsia="zh-CN"/>
        </w:rPr>
        <w:t>3、</w:t>
      </w:r>
      <w:r>
        <w:rPr>
          <w:rFonts w:hint="eastAsia" w:ascii="仿宋" w:hAnsi="仿宋" w:eastAsia="仿宋" w:cs="仿宋"/>
          <w:b w:val="0"/>
          <w:bCs w:val="0"/>
          <w:shd w:val="clear" w:color="auto" w:fill="FFFFFF"/>
        </w:rPr>
        <w:t>请供应商按照陕西省财政厅关于政府采购供应商注册登记有关事项的通知中的要求，通过陕西省政府采购网注册登记入库。</w:t>
      </w:r>
    </w:p>
    <w:p w14:paraId="584F47E3">
      <w:pPr>
        <w:pStyle w:val="27"/>
        <w:wordWrap w:val="0"/>
        <w:spacing w:before="0" w:beforeAutospacing="0" w:after="0" w:afterAutospacing="0" w:line="360" w:lineRule="auto"/>
        <w:ind w:firstLine="420"/>
        <w:rPr>
          <w:rFonts w:hint="eastAsia" w:ascii="仿宋" w:hAnsi="仿宋" w:eastAsia="仿宋" w:cs="仿宋"/>
          <w:color w:val="333333"/>
          <w:shd w:val="clear" w:color="auto" w:fill="FFFFFF"/>
        </w:rPr>
      </w:pPr>
      <w:r>
        <w:rPr>
          <w:rFonts w:hint="eastAsia" w:ascii="仿宋" w:hAnsi="仿宋" w:eastAsia="仿宋" w:cs="仿宋"/>
          <w:b w:val="0"/>
          <w:bCs w:val="0"/>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1DCB87EC">
      <w:pPr>
        <w:pStyle w:val="7"/>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八、凡对本次采购提出询问，请按以下方式联系。</w:t>
      </w:r>
    </w:p>
    <w:p w14:paraId="26DD70E5">
      <w:pPr>
        <w:pStyle w:val="8"/>
        <w:keepNext w:val="0"/>
        <w:keepLines w:val="0"/>
        <w:widowControl/>
        <w:wordWrap w:val="0"/>
        <w:spacing w:before="0" w:after="0" w:line="360" w:lineRule="auto"/>
        <w:jc w:val="left"/>
        <w:rPr>
          <w:rFonts w:hint="eastAsia" w:ascii="仿宋" w:hAnsi="仿宋" w:eastAsia="仿宋" w:cs="仿宋"/>
          <w:b w:val="0"/>
          <w:bCs w:val="0"/>
          <w:highlight w:val="none"/>
        </w:rPr>
      </w:pPr>
      <w:r>
        <w:rPr>
          <w:rFonts w:hint="eastAsia" w:ascii="仿宋" w:hAnsi="仿宋" w:eastAsia="仿宋" w:cs="仿宋"/>
          <w:b w:val="0"/>
          <w:bCs w:val="0"/>
          <w:highlight w:val="none"/>
        </w:rPr>
        <w:t>1.釆购人信息</w:t>
      </w:r>
    </w:p>
    <w:p w14:paraId="514562F3">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陕西省商务厅</w:t>
      </w:r>
    </w:p>
    <w:p w14:paraId="6DDFE59F">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地址：西安市新城大院</w:t>
      </w:r>
    </w:p>
    <w:p w14:paraId="06F65C1F">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联系方式：029-63914042</w:t>
      </w:r>
    </w:p>
    <w:p w14:paraId="3185F635">
      <w:pPr>
        <w:pStyle w:val="8"/>
        <w:keepNext w:val="0"/>
        <w:keepLines w:val="0"/>
        <w:widowControl/>
        <w:wordWrap w:val="0"/>
        <w:spacing w:before="0" w:after="0" w:line="360" w:lineRule="auto"/>
        <w:jc w:val="left"/>
        <w:rPr>
          <w:rFonts w:hint="eastAsia" w:ascii="仿宋" w:hAnsi="仿宋" w:eastAsia="仿宋" w:cs="仿宋"/>
          <w:b w:val="0"/>
          <w:bCs w:val="0"/>
          <w:highlight w:val="none"/>
        </w:rPr>
      </w:pPr>
      <w:r>
        <w:rPr>
          <w:rFonts w:hint="eastAsia" w:ascii="仿宋" w:hAnsi="仿宋" w:eastAsia="仿宋" w:cs="仿宋"/>
          <w:b w:val="0"/>
          <w:bCs w:val="0"/>
          <w:highlight w:val="none"/>
        </w:rPr>
        <w:t>2.釆购代理机构信息</w:t>
      </w:r>
    </w:p>
    <w:p w14:paraId="650D0FAC">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名称：陕西德仁招标有限公司</w:t>
      </w:r>
    </w:p>
    <w:p w14:paraId="06E6C6E0">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地址：西安市唐延路37号class公馆B栋1103室</w:t>
      </w:r>
    </w:p>
    <w:p w14:paraId="61126956">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5B6E12F9">
      <w:pPr>
        <w:pStyle w:val="8"/>
        <w:keepNext w:val="0"/>
        <w:keepLines w:val="0"/>
        <w:widowControl/>
        <w:wordWrap w:val="0"/>
        <w:spacing w:before="0" w:after="0" w:line="360" w:lineRule="auto"/>
        <w:jc w:val="left"/>
        <w:rPr>
          <w:rFonts w:hint="eastAsia" w:ascii="仿宋" w:hAnsi="仿宋" w:eastAsia="仿宋" w:cs="仿宋"/>
          <w:b w:val="0"/>
          <w:bCs w:val="0"/>
          <w:highlight w:val="none"/>
        </w:rPr>
      </w:pPr>
      <w:r>
        <w:rPr>
          <w:rFonts w:hint="eastAsia" w:ascii="仿宋" w:hAnsi="仿宋" w:eastAsia="仿宋" w:cs="仿宋"/>
          <w:b w:val="0"/>
          <w:bCs w:val="0"/>
          <w:highlight w:val="none"/>
        </w:rPr>
        <w:t>3.项目联系方式</w:t>
      </w:r>
    </w:p>
    <w:p w14:paraId="1BC6797D">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贺培文、赵璐</w:t>
      </w:r>
    </w:p>
    <w:p w14:paraId="6B4B22EB">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3E6FA1FC">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E000C43">
      <w:pPr>
        <w:jc w:val="center"/>
        <w:outlineLvl w:val="0"/>
        <w:rPr>
          <w:rFonts w:hint="eastAsia" w:ascii="仿宋" w:hAnsi="仿宋" w:eastAsia="仿宋" w:cs="仿宋"/>
          <w:b/>
          <w:bCs/>
          <w:sz w:val="36"/>
          <w:szCs w:val="36"/>
          <w:highlight w:val="none"/>
        </w:rPr>
      </w:pPr>
      <w:bookmarkStart w:id="11" w:name="_Toc3655"/>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11"/>
    </w:p>
    <w:p w14:paraId="014AD7F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364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77B00DE9">
            <w:pPr>
              <w:spacing w:line="360" w:lineRule="auto"/>
              <w:jc w:val="center"/>
              <w:rPr>
                <w:rFonts w:hint="eastAsia"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D7883E5">
            <w:pPr>
              <w:spacing w:line="360" w:lineRule="auto"/>
              <w:jc w:val="center"/>
              <w:rPr>
                <w:rFonts w:hint="eastAsia"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5BEA968F">
            <w:pPr>
              <w:spacing w:line="360" w:lineRule="auto"/>
              <w:jc w:val="center"/>
              <w:rPr>
                <w:rFonts w:hint="eastAsia" w:ascii="仿宋" w:hAnsi="仿宋" w:eastAsia="仿宋" w:cs="仿宋"/>
                <w:highlight w:val="none"/>
              </w:rPr>
            </w:pPr>
            <w:r>
              <w:rPr>
                <w:rFonts w:hint="eastAsia" w:ascii="仿宋" w:hAnsi="仿宋" w:eastAsia="仿宋" w:cs="仿宋"/>
                <w:highlight w:val="none"/>
              </w:rPr>
              <w:t>编列内容</w:t>
            </w:r>
          </w:p>
        </w:tc>
      </w:tr>
      <w:tr w14:paraId="2359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B0FD149">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2FCF305D">
            <w:pPr>
              <w:spacing w:line="396" w:lineRule="exact"/>
              <w:jc w:val="center"/>
              <w:rPr>
                <w:rFonts w:hint="eastAsia"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5485E0F3">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highlight w:val="none"/>
                <w:lang w:eastAsia="zh-CN"/>
              </w:rPr>
              <w:t>陕西省商务厅</w:t>
            </w:r>
          </w:p>
          <w:p w14:paraId="356B2A9B">
            <w:pPr>
              <w:pStyle w:val="27"/>
              <w:wordWrap w:val="0"/>
              <w:spacing w:beforeAutospacing="0" w:afterAutospacing="0" w:line="360" w:lineRule="auto"/>
              <w:jc w:val="both"/>
              <w:rPr>
                <w:rFonts w:hint="eastAsia"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b w:val="0"/>
                <w:bCs w:val="0"/>
                <w:i w:val="0"/>
                <w:iCs w:val="0"/>
                <w:caps w:val="0"/>
                <w:color w:val="auto"/>
                <w:spacing w:val="0"/>
                <w:sz w:val="24"/>
                <w:szCs w:val="24"/>
                <w:highlight w:val="none"/>
                <w:shd w:val="clear" w:fill="FFFFFF"/>
                <w:lang w:eastAsia="zh-CN"/>
              </w:rPr>
              <w:t>西安市新城广场陕西省人民政府院内</w:t>
            </w:r>
          </w:p>
          <w:p w14:paraId="6C0D7A59">
            <w:pPr>
              <w:spacing w:line="440" w:lineRule="exact"/>
              <w:rPr>
                <w:rFonts w:hint="eastAsia" w:ascii="仿宋" w:hAnsi="仿宋" w:eastAsia="仿宋" w:cs="仿宋"/>
                <w:kern w:val="0"/>
                <w:highlight w:val="none"/>
                <w:lang w:val="en-US"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val="en-US" w:eastAsia="zh-CN"/>
              </w:rPr>
              <w:t>张老师</w:t>
            </w:r>
          </w:p>
          <w:p w14:paraId="5F6FC4ED">
            <w:pPr>
              <w:spacing w:line="396" w:lineRule="exact"/>
              <w:rPr>
                <w:rFonts w:hint="eastAsia" w:ascii="仿宋" w:hAnsi="仿宋" w:eastAsia="仿宋" w:cs="仿宋"/>
                <w:highlight w:val="none"/>
              </w:rPr>
            </w:pPr>
            <w:r>
              <w:rPr>
                <w:rFonts w:hint="eastAsia" w:ascii="仿宋" w:hAnsi="仿宋" w:eastAsia="仿宋" w:cs="仿宋"/>
                <w:kern w:val="0"/>
                <w:highlight w:val="none"/>
              </w:rPr>
              <w:t>电  话：029-63914042</w:t>
            </w:r>
          </w:p>
        </w:tc>
      </w:tr>
      <w:tr w14:paraId="5ACA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CB8DB9F">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1A2B8D8">
            <w:pPr>
              <w:spacing w:line="396" w:lineRule="exact"/>
              <w:jc w:val="center"/>
              <w:rPr>
                <w:rFonts w:hint="eastAsia"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268DBC69">
            <w:pPr>
              <w:spacing w:line="360" w:lineRule="auto"/>
              <w:rPr>
                <w:rFonts w:hint="eastAsia" w:ascii="仿宋" w:hAnsi="仿宋" w:eastAsia="仿宋" w:cs="仿宋"/>
                <w:kern w:val="0"/>
                <w:highlight w:val="none"/>
              </w:rPr>
            </w:pPr>
            <w:r>
              <w:rPr>
                <w:rFonts w:hint="eastAsia" w:ascii="仿宋" w:hAnsi="仿宋" w:eastAsia="仿宋" w:cs="仿宋"/>
                <w:kern w:val="0"/>
                <w:highlight w:val="none"/>
              </w:rPr>
              <w:t>名  称：陕西德仁招标有限公司</w:t>
            </w:r>
          </w:p>
          <w:p w14:paraId="5D52300E">
            <w:pPr>
              <w:spacing w:line="360" w:lineRule="auto"/>
              <w:rPr>
                <w:rFonts w:hint="eastAsia"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0FEE7C7B">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贺培文、赵璐</w:t>
            </w:r>
          </w:p>
          <w:p w14:paraId="08B4EED6">
            <w:pPr>
              <w:spacing w:line="360" w:lineRule="auto"/>
              <w:rPr>
                <w:rFonts w:hint="eastAsia" w:ascii="仿宋" w:hAnsi="仿宋" w:eastAsia="仿宋" w:cs="仿宋"/>
                <w:highlight w:val="none"/>
                <w:lang w:eastAsia="zh-CN"/>
              </w:rPr>
            </w:pPr>
            <w:r>
              <w:rPr>
                <w:rFonts w:hint="eastAsia" w:ascii="仿宋" w:hAnsi="仿宋" w:eastAsia="仿宋" w:cs="仿宋"/>
                <w:kern w:val="0"/>
                <w:highlight w:val="none"/>
              </w:rPr>
              <w:t>电  话：029-85565073</w:t>
            </w:r>
          </w:p>
        </w:tc>
      </w:tr>
      <w:tr w14:paraId="79F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7740769">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vAlign w:val="center"/>
          </w:tcPr>
          <w:p w14:paraId="40BD525C">
            <w:pPr>
              <w:spacing w:line="396"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vAlign w:val="center"/>
          </w:tcPr>
          <w:p w14:paraId="2C4CABCC">
            <w:pPr>
              <w:spacing w:line="360" w:lineRule="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采购预算：38.41万元</w:t>
            </w:r>
          </w:p>
          <w:p w14:paraId="4A3435D4">
            <w:pPr>
              <w:spacing w:line="360" w:lineRule="auto"/>
              <w:rPr>
                <w:rFonts w:hint="eastAsia" w:ascii="仿宋" w:hAnsi="仿宋" w:eastAsia="仿宋" w:cs="仿宋"/>
                <w:lang w:val="en-US" w:eastAsia="zh-CN"/>
              </w:rPr>
            </w:pPr>
            <w:r>
              <w:rPr>
                <w:rFonts w:hint="eastAsia" w:ascii="仿宋" w:hAnsi="仿宋" w:eastAsia="仿宋" w:cs="仿宋"/>
                <w:kern w:val="0"/>
                <w:highlight w:val="none"/>
                <w:lang w:val="en-US" w:eastAsia="zh-CN"/>
              </w:rPr>
              <w:t>最高限价：38.41万元</w:t>
            </w:r>
          </w:p>
        </w:tc>
      </w:tr>
      <w:tr w14:paraId="439D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CB4B2B5">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vAlign w:val="center"/>
          </w:tcPr>
          <w:p w14:paraId="6ACE686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vAlign w:val="center"/>
          </w:tcPr>
          <w:p w14:paraId="2EE1E6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w:t>
            </w:r>
            <w:r>
              <w:rPr>
                <w:rFonts w:hint="eastAsia" w:ascii="仿宋" w:hAnsi="仿宋" w:eastAsia="仿宋" w:cs="仿宋"/>
                <w:kern w:val="0"/>
                <w:highlight w:val="none"/>
                <w:lang w:val="en-US" w:eastAsia="zh-CN"/>
              </w:rPr>
              <w:t>四章</w:t>
            </w:r>
            <w:r>
              <w:rPr>
                <w:rFonts w:hint="eastAsia" w:ascii="仿宋" w:hAnsi="仿宋" w:eastAsia="仿宋" w:cs="仿宋"/>
                <w:kern w:val="0"/>
                <w:highlight w:val="none"/>
              </w:rPr>
              <w:t>磋商要求及说明。</w:t>
            </w:r>
          </w:p>
        </w:tc>
      </w:tr>
      <w:tr w14:paraId="51ED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80818BE">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vAlign w:val="center"/>
          </w:tcPr>
          <w:p w14:paraId="5AAA8B7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0DED0E70">
            <w:pPr>
              <w:spacing w:line="396"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1A8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D5FE13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6B5582B7">
            <w:pPr>
              <w:spacing w:line="500" w:lineRule="exact"/>
              <w:jc w:val="center"/>
              <w:rPr>
                <w:rFonts w:hint="eastAsia"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1DB37B5D">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1881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849BBD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55BC6760">
            <w:pPr>
              <w:pStyle w:val="14"/>
              <w:jc w:val="left"/>
              <w:rPr>
                <w:rFonts w:hint="eastAsia"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06F4D165">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其他未列明行业</w:t>
            </w:r>
          </w:p>
        </w:tc>
      </w:tr>
      <w:tr w14:paraId="436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2698FE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4576202E">
            <w:pPr>
              <w:pStyle w:val="14"/>
              <w:spacing w:line="500" w:lineRule="exact"/>
              <w:jc w:val="center"/>
              <w:rPr>
                <w:rFonts w:hint="eastAsia"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7D8B1E6F">
            <w:pPr>
              <w:pStyle w:val="14"/>
              <w:spacing w:line="500" w:lineRule="exact"/>
              <w:jc w:val="left"/>
              <w:rPr>
                <w:rFonts w:hint="eastAsia" w:ascii="仿宋" w:hAnsi="仿宋" w:eastAsia="仿宋" w:cs="仿宋"/>
                <w:szCs w:val="24"/>
                <w:highlight w:val="none"/>
              </w:rPr>
            </w:pPr>
            <w:r>
              <w:rPr>
                <w:rFonts w:hint="eastAsia" w:ascii="仿宋" w:hAnsi="仿宋" w:eastAsia="仿宋" w:cs="仿宋"/>
                <w:kern w:val="0"/>
                <w:szCs w:val="24"/>
                <w:highlight w:val="none"/>
              </w:rPr>
              <w:t>是</w:t>
            </w:r>
          </w:p>
        </w:tc>
      </w:tr>
      <w:tr w14:paraId="5A7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86314FF">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AF11ADE">
            <w:pPr>
              <w:spacing w:line="500" w:lineRule="exact"/>
              <w:jc w:val="center"/>
              <w:rPr>
                <w:rFonts w:hint="eastAsia"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D2A9822">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rPr>
              <w:t>财政资金</w:t>
            </w:r>
            <w:r>
              <w:rPr>
                <w:rFonts w:hint="eastAsia" w:ascii="仿宋" w:hAnsi="仿宋" w:eastAsia="仿宋" w:cs="仿宋"/>
                <w:highlight w:val="none"/>
                <w:lang w:val="en-US" w:eastAsia="zh-CN"/>
              </w:rPr>
              <w:t>已落实</w:t>
            </w:r>
          </w:p>
        </w:tc>
      </w:tr>
      <w:tr w14:paraId="2AD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F46F9F4">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5B65669A">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42D7BEBE">
            <w:pPr>
              <w:pStyle w:val="14"/>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0"/>
                <w:sz w:val="24"/>
                <w:szCs w:val="24"/>
                <w:highlight w:val="none"/>
                <w:lang w:val="en-US" w:eastAsia="zh-CN" w:bidi="ar-SA"/>
              </w:rPr>
              <w:t>合格</w:t>
            </w:r>
          </w:p>
        </w:tc>
      </w:tr>
      <w:tr w14:paraId="382B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B7EE61A">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shd w:val="clear" w:color="auto" w:fill="auto"/>
            <w:vAlign w:val="center"/>
          </w:tcPr>
          <w:p w14:paraId="00DF2C2C">
            <w:pPr>
              <w:pStyle w:val="14"/>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shd w:val="clear" w:color="auto" w:fill="auto"/>
            <w:vAlign w:val="center"/>
          </w:tcPr>
          <w:p w14:paraId="7775254B">
            <w:pPr>
              <w:pStyle w:val="14"/>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不组织</w:t>
            </w:r>
          </w:p>
        </w:tc>
      </w:tr>
      <w:tr w14:paraId="588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44EADBD">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shd w:val="clear" w:color="auto" w:fill="auto"/>
            <w:vAlign w:val="center"/>
          </w:tcPr>
          <w:p w14:paraId="57093427">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shd w:val="clear" w:color="auto" w:fill="auto"/>
            <w:vAlign w:val="center"/>
          </w:tcPr>
          <w:p w14:paraId="217B6AD7">
            <w:pPr>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不允许</w:t>
            </w:r>
          </w:p>
        </w:tc>
      </w:tr>
      <w:tr w14:paraId="099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527BACB">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shd w:val="clear" w:color="auto" w:fill="auto"/>
            <w:vAlign w:val="center"/>
          </w:tcPr>
          <w:p w14:paraId="790F2D7C">
            <w:pPr>
              <w:keepNext w:val="0"/>
              <w:keepLines w:val="0"/>
              <w:pageBreakBefore w:val="0"/>
              <w:kinsoku/>
              <w:overflowPunct/>
              <w:topLinePunct w:val="0"/>
              <w:bidi w:val="0"/>
              <w:snapToGrid/>
              <w:spacing w:line="420" w:lineRule="exact"/>
              <w:jc w:val="center"/>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981" w:type="dxa"/>
            <w:shd w:val="clear" w:color="auto" w:fill="auto"/>
            <w:vAlign w:val="center"/>
          </w:tcPr>
          <w:p w14:paraId="4A721C5A">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2025年7月9日至2025年7月15日</w:t>
            </w:r>
          </w:p>
        </w:tc>
      </w:tr>
      <w:tr w14:paraId="07CF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C114A15">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shd w:val="clear" w:color="auto" w:fill="auto"/>
            <w:vAlign w:val="center"/>
          </w:tcPr>
          <w:p w14:paraId="4723BB95">
            <w:pPr>
              <w:keepNext w:val="0"/>
              <w:keepLines w:val="0"/>
              <w:pageBreakBefore w:val="0"/>
              <w:kinsoku/>
              <w:overflowPunct/>
              <w:topLinePunct w:val="0"/>
              <w:bidi w:val="0"/>
              <w:snapToGrid/>
              <w:spacing w:line="420" w:lineRule="exact"/>
              <w:jc w:val="center"/>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采购资金的支付方式和时间</w:t>
            </w:r>
          </w:p>
        </w:tc>
        <w:tc>
          <w:tcPr>
            <w:tcW w:w="6981" w:type="dxa"/>
            <w:shd w:val="clear" w:color="auto" w:fill="auto"/>
            <w:vAlign w:val="center"/>
          </w:tcPr>
          <w:p w14:paraId="6F645AC2">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47F00CB8">
            <w:pPr>
              <w:pStyle w:val="9"/>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2、付款方式：服务完成后，按照采购人要求提供相关资料，由商务厅按标准核销，同时乙方向甲方提供真实合法有效且符合甲方要求的等额增值税发票。甲方收到发票后，在30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379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4CCAD6A">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0F67BCFB">
            <w:pPr>
              <w:spacing w:line="360" w:lineRule="auto"/>
              <w:jc w:val="center"/>
              <w:rPr>
                <w:rFonts w:hint="eastAsia" w:ascii="仿宋" w:hAnsi="仿宋" w:eastAsia="仿宋" w:cs="仿宋"/>
                <w:highlight w:val="none"/>
              </w:rPr>
            </w:pPr>
            <w:r>
              <w:rPr>
                <w:rFonts w:hint="eastAsia" w:ascii="仿宋" w:hAnsi="仿宋" w:eastAsia="仿宋" w:cs="仿宋"/>
                <w:highlight w:val="none"/>
              </w:rPr>
              <w:t>供应商</w:t>
            </w:r>
          </w:p>
          <w:p w14:paraId="50A8A755">
            <w:pPr>
              <w:spacing w:line="396" w:lineRule="exact"/>
              <w:jc w:val="center"/>
              <w:rPr>
                <w:rFonts w:hint="eastAsia"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4481CC6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（1）满足《中华人民共和国政府釆购法》第二十二条规定;</w:t>
            </w:r>
          </w:p>
          <w:p w14:paraId="72817E2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）落实政府采购政策需满足的资格要求：本项目专门面向</w:t>
            </w:r>
            <w:r>
              <w:rPr>
                <w:rFonts w:hint="eastAsia" w:ascii="仿宋" w:hAnsi="仿宋" w:eastAsia="仿宋" w:cs="仿宋"/>
                <w:highlight w:val="none"/>
                <w:lang w:val="en-US" w:eastAsia="zh-CN"/>
              </w:rPr>
              <w:t>小微</w:t>
            </w:r>
            <w:r>
              <w:rPr>
                <w:rFonts w:hint="eastAsia" w:ascii="仿宋" w:hAnsi="仿宋" w:eastAsia="仿宋" w:cs="仿宋"/>
                <w:highlight w:val="none"/>
                <w:lang w:eastAsia="zh-CN"/>
              </w:rPr>
              <w:t>企业采购。</w:t>
            </w:r>
          </w:p>
          <w:p w14:paraId="7728872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）本项目的特定资格要求：</w:t>
            </w:r>
          </w:p>
          <w:p w14:paraId="64942CC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5835B9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37A6B5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530E53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40F4B5E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4FE128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 3 年内在经营活动中没有重大违纪，以及未被列入失信被执行人、重大税收违法失信主体、政府采购严重违法失信行为记录名单的书面声明；</w:t>
            </w:r>
          </w:p>
          <w:p w14:paraId="77D6A07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46FA9E3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E69DA4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1A1547B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10、本项目专门面向小微企业采购，供应商须提供中小企业声明函；</w:t>
            </w:r>
          </w:p>
          <w:p w14:paraId="2BF1AE9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11、本项目不接受联合体磋商。</w:t>
            </w:r>
          </w:p>
          <w:p w14:paraId="31CDA61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w:t>
            </w:r>
          </w:p>
          <w:p w14:paraId="6510332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129D9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2F44508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③事业单位法人参与投标可不提供财务状况报告、社会保障资金缴纳证明及税收缴纳证明。</w:t>
            </w:r>
          </w:p>
        </w:tc>
      </w:tr>
      <w:tr w14:paraId="01A9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3A121402">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0C3DE3B">
            <w:pPr>
              <w:spacing w:line="360" w:lineRule="auto"/>
              <w:jc w:val="center"/>
              <w:rPr>
                <w:rFonts w:hint="eastAsia" w:ascii="仿宋" w:hAnsi="仿宋" w:eastAsia="仿宋" w:cs="仿宋"/>
                <w:highlight w:val="none"/>
              </w:rPr>
            </w:pPr>
            <w:r>
              <w:rPr>
                <w:rFonts w:hint="eastAsia" w:ascii="仿宋" w:hAnsi="仿宋" w:eastAsia="仿宋" w:cs="仿宋"/>
                <w:highlight w:val="none"/>
              </w:rPr>
              <w:t>联合体竞争性</w:t>
            </w:r>
          </w:p>
          <w:p w14:paraId="62DCFCAD">
            <w:pPr>
              <w:spacing w:line="360" w:lineRule="auto"/>
              <w:jc w:val="center"/>
              <w:rPr>
                <w:rFonts w:hint="eastAsia" w:ascii="仿宋" w:hAnsi="仿宋" w:eastAsia="仿宋" w:cs="仿宋"/>
                <w:highlight w:val="none"/>
              </w:rPr>
            </w:pPr>
            <w:r>
              <w:rPr>
                <w:rFonts w:hint="eastAsia" w:ascii="仿宋" w:hAnsi="仿宋" w:eastAsia="仿宋" w:cs="仿宋"/>
                <w:highlight w:val="none"/>
              </w:rPr>
              <w:t>磋商</w:t>
            </w:r>
          </w:p>
        </w:tc>
        <w:tc>
          <w:tcPr>
            <w:tcW w:w="6981" w:type="dxa"/>
            <w:vAlign w:val="center"/>
          </w:tcPr>
          <w:p w14:paraId="6E5174D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不接受</w:t>
            </w:r>
          </w:p>
        </w:tc>
      </w:tr>
      <w:tr w14:paraId="4AE0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2005249">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09111BD3">
            <w:pPr>
              <w:spacing w:line="500" w:lineRule="exact"/>
              <w:jc w:val="center"/>
              <w:rPr>
                <w:rFonts w:hint="eastAsia"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113FB20C">
            <w:pPr>
              <w:spacing w:line="500" w:lineRule="exact"/>
              <w:jc w:val="left"/>
              <w:rPr>
                <w:rFonts w:hint="eastAsia" w:ascii="仿宋" w:hAnsi="仿宋" w:eastAsia="仿宋" w:cs="仿宋"/>
                <w:highlight w:val="none"/>
              </w:rPr>
            </w:pPr>
            <w:r>
              <w:rPr>
                <w:rFonts w:hint="eastAsia" w:ascii="仿宋" w:hAnsi="仿宋" w:eastAsia="仿宋" w:cs="仿宋"/>
                <w:highlight w:val="none"/>
              </w:rPr>
              <w:t>不组织</w:t>
            </w:r>
          </w:p>
        </w:tc>
      </w:tr>
      <w:tr w14:paraId="120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250FA17">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0466929D">
            <w:pPr>
              <w:spacing w:line="500" w:lineRule="exact"/>
              <w:jc w:val="center"/>
              <w:rPr>
                <w:rFonts w:hint="eastAsia"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4BD5E3BB">
            <w:pPr>
              <w:spacing w:line="500" w:lineRule="exact"/>
              <w:rPr>
                <w:rFonts w:hint="eastAsia"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A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282B561">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2F0FC7D9">
            <w:pPr>
              <w:spacing w:line="360" w:lineRule="auto"/>
              <w:jc w:val="center"/>
              <w:rPr>
                <w:rFonts w:hint="eastAsia"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3DD940EF">
            <w:pPr>
              <w:spacing w:line="360" w:lineRule="auto"/>
              <w:rPr>
                <w:rFonts w:hint="eastAsia"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2656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276CC">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351A4DC0">
            <w:pPr>
              <w:spacing w:line="360" w:lineRule="auto"/>
              <w:jc w:val="center"/>
              <w:rPr>
                <w:rFonts w:hint="eastAsia"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54BE1C4D">
            <w:pPr>
              <w:spacing w:line="360" w:lineRule="auto"/>
              <w:jc w:val="left"/>
              <w:rPr>
                <w:rFonts w:hint="eastAsia" w:ascii="仿宋" w:hAnsi="仿宋" w:eastAsia="仿宋" w:cs="仿宋"/>
                <w:highlight w:val="none"/>
              </w:rPr>
            </w:pPr>
            <w:r>
              <w:rPr>
                <w:rFonts w:hint="eastAsia" w:ascii="仿宋" w:hAnsi="仿宋" w:eastAsia="仿宋" w:cs="仿宋"/>
                <w:highlight w:val="none"/>
              </w:rPr>
              <w:t>90日历天（自磋商截止之日算起）</w:t>
            </w:r>
          </w:p>
        </w:tc>
      </w:tr>
      <w:tr w14:paraId="52C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FBF3DA5">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2CA554E">
            <w:pPr>
              <w:spacing w:line="500" w:lineRule="exact"/>
              <w:jc w:val="center"/>
              <w:rPr>
                <w:rFonts w:hint="eastAsia"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2D90CE0E">
            <w:pPr>
              <w:spacing w:line="500" w:lineRule="exact"/>
              <w:rPr>
                <w:rFonts w:hint="eastAsia"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E15BB35">
            <w:pPr>
              <w:spacing w:line="500" w:lineRule="exact"/>
              <w:rPr>
                <w:rFonts w:hint="eastAsia"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57ACE0C0">
            <w:pPr>
              <w:spacing w:line="500" w:lineRule="exact"/>
              <w:rPr>
                <w:rFonts w:hint="eastAsia"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2458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B64EA11">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8232061">
            <w:pPr>
              <w:spacing w:line="500" w:lineRule="exact"/>
              <w:jc w:val="center"/>
              <w:rPr>
                <w:rFonts w:hint="eastAsia" w:ascii="仿宋" w:hAnsi="仿宋" w:eastAsia="仿宋" w:cs="仿宋"/>
                <w:highlight w:val="none"/>
              </w:rPr>
            </w:pPr>
            <w:r>
              <w:rPr>
                <w:rFonts w:hint="eastAsia" w:ascii="仿宋" w:hAnsi="仿宋" w:eastAsia="仿宋" w:cs="仿宋"/>
                <w:highlight w:val="none"/>
              </w:rPr>
              <w:t>是否允许</w:t>
            </w:r>
          </w:p>
          <w:p w14:paraId="090E5156">
            <w:pPr>
              <w:spacing w:line="500" w:lineRule="exact"/>
              <w:jc w:val="center"/>
              <w:rPr>
                <w:rFonts w:hint="eastAsia"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28D8B79D">
            <w:pPr>
              <w:spacing w:line="500" w:lineRule="exact"/>
              <w:ind w:left="360" w:hanging="360" w:hangingChars="150"/>
              <w:rPr>
                <w:rFonts w:hint="eastAsia" w:ascii="仿宋" w:hAnsi="仿宋" w:eastAsia="仿宋" w:cs="仿宋"/>
                <w:highlight w:val="none"/>
              </w:rPr>
            </w:pPr>
            <w:r>
              <w:rPr>
                <w:rFonts w:hint="eastAsia" w:ascii="仿宋" w:hAnsi="仿宋" w:eastAsia="仿宋" w:cs="仿宋"/>
                <w:highlight w:val="none"/>
              </w:rPr>
              <w:t>否</w:t>
            </w:r>
          </w:p>
        </w:tc>
      </w:tr>
      <w:tr w14:paraId="3D24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2500C2DD">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34FFC0A1">
            <w:pPr>
              <w:spacing w:line="500" w:lineRule="exact"/>
              <w:jc w:val="center"/>
              <w:rPr>
                <w:rFonts w:hint="eastAsia"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5DE560F6">
            <w:pPr>
              <w:spacing w:line="500" w:lineRule="exact"/>
              <w:jc w:val="left"/>
              <w:rPr>
                <w:rFonts w:hint="eastAsia" w:ascii="仿宋" w:hAnsi="仿宋" w:eastAsia="仿宋" w:cs="仿宋"/>
                <w:highlight w:val="none"/>
              </w:rPr>
            </w:pPr>
            <w:r>
              <w:rPr>
                <w:rFonts w:hint="eastAsia" w:ascii="仿宋" w:hAnsi="仿宋" w:eastAsia="仿宋" w:cs="仿宋"/>
                <w:highlight w:val="none"/>
              </w:rPr>
              <w:t>无</w:t>
            </w:r>
          </w:p>
        </w:tc>
      </w:tr>
      <w:tr w14:paraId="1D03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858FD21">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40188514">
            <w:pPr>
              <w:spacing w:line="360" w:lineRule="auto"/>
              <w:jc w:val="center"/>
              <w:rPr>
                <w:rFonts w:hint="eastAsia"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3526C649">
            <w:pPr>
              <w:spacing w:line="500" w:lineRule="exact"/>
              <w:rPr>
                <w:rFonts w:hint="eastAsia"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柒仟元整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70</w:t>
            </w:r>
            <w:r>
              <w:rPr>
                <w:rFonts w:hint="eastAsia" w:ascii="仿宋" w:hAnsi="仿宋" w:eastAsia="仿宋" w:cs="仿宋"/>
                <w:highlight w:val="none"/>
                <w:u w:val="single"/>
              </w:rPr>
              <w:t>00.00</w:t>
            </w:r>
            <w:r>
              <w:rPr>
                <w:rFonts w:hint="eastAsia" w:ascii="仿宋" w:hAnsi="仿宋" w:eastAsia="仿宋" w:cs="仿宋"/>
                <w:highlight w:val="none"/>
              </w:rPr>
              <w:t>）；</w:t>
            </w:r>
          </w:p>
          <w:p w14:paraId="234E0B4B">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2598BA75">
            <w:pPr>
              <w:spacing w:line="500" w:lineRule="exact"/>
              <w:rPr>
                <w:rFonts w:hint="eastAsia" w:ascii="仿宋" w:hAnsi="仿宋" w:eastAsia="仿宋" w:cs="仿宋"/>
                <w:highlight w:val="none"/>
              </w:rPr>
            </w:pPr>
            <w:r>
              <w:rPr>
                <w:rFonts w:hint="eastAsia" w:ascii="仿宋" w:hAnsi="仿宋" w:eastAsia="仿宋" w:cs="仿宋"/>
                <w:highlight w:val="none"/>
              </w:rPr>
              <w:t>3、交纳截止时间：磋商截止时间前到达指定账户。</w:t>
            </w:r>
          </w:p>
          <w:p w14:paraId="039036BD">
            <w:pPr>
              <w:spacing w:line="500" w:lineRule="exact"/>
              <w:rPr>
                <w:rFonts w:hint="eastAsia"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234BE4D2">
            <w:pPr>
              <w:spacing w:line="500" w:lineRule="exact"/>
              <w:jc w:val="left"/>
              <w:rPr>
                <w:rFonts w:hint="eastAsia" w:ascii="仿宋" w:hAnsi="仿宋" w:eastAsia="仿宋" w:cs="仿宋"/>
                <w:highlight w:val="none"/>
              </w:rPr>
            </w:pPr>
            <w:r>
              <w:rPr>
                <w:rFonts w:hint="eastAsia" w:ascii="仿宋" w:hAnsi="仿宋" w:eastAsia="仿宋" w:cs="仿宋"/>
                <w:highlight w:val="none"/>
              </w:rPr>
              <w:t>户    名：陕西德仁招标有限公司</w:t>
            </w:r>
          </w:p>
          <w:p w14:paraId="6928979D">
            <w:pPr>
              <w:spacing w:line="500" w:lineRule="exact"/>
              <w:rPr>
                <w:rFonts w:hint="eastAsia" w:ascii="仿宋" w:hAnsi="仿宋" w:eastAsia="仿宋" w:cs="仿宋"/>
                <w:highlight w:val="none"/>
              </w:rPr>
            </w:pPr>
            <w:r>
              <w:rPr>
                <w:rFonts w:hint="eastAsia" w:ascii="仿宋" w:hAnsi="仿宋" w:eastAsia="仿宋" w:cs="仿宋"/>
                <w:highlight w:val="none"/>
              </w:rPr>
              <w:t>开户银行：建设银行西安</w:t>
            </w:r>
            <w:r>
              <w:rPr>
                <w:rFonts w:hint="eastAsia" w:ascii="仿宋" w:hAnsi="仿宋" w:eastAsia="仿宋" w:cs="仿宋"/>
                <w:highlight w:val="none"/>
                <w:lang w:val="en-US" w:eastAsia="zh-CN"/>
              </w:rPr>
              <w:t>吉祥路</w:t>
            </w:r>
            <w:r>
              <w:rPr>
                <w:rFonts w:hint="eastAsia" w:ascii="仿宋" w:hAnsi="仿宋" w:eastAsia="仿宋" w:cs="仿宋"/>
                <w:highlight w:val="none"/>
              </w:rPr>
              <w:t xml:space="preserve">支行 </w:t>
            </w:r>
          </w:p>
          <w:p w14:paraId="1F7C9C2B">
            <w:pPr>
              <w:spacing w:line="500" w:lineRule="exact"/>
              <w:rPr>
                <w:rFonts w:hint="eastAsia" w:ascii="仿宋" w:hAnsi="仿宋" w:eastAsia="仿宋" w:cs="仿宋"/>
                <w:highlight w:val="none"/>
              </w:rPr>
            </w:pPr>
            <w:r>
              <w:rPr>
                <w:rFonts w:hint="eastAsia" w:ascii="仿宋" w:hAnsi="仿宋" w:eastAsia="仿宋" w:cs="仿宋"/>
                <w:highlight w:val="none"/>
              </w:rPr>
              <w:t xml:space="preserve">账    号：6105 0172 6500 0000 0081 </w:t>
            </w:r>
          </w:p>
          <w:p w14:paraId="5DABC8CB">
            <w:pPr>
              <w:spacing w:line="440" w:lineRule="exact"/>
              <w:rPr>
                <w:rFonts w:hint="eastAsia"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76839552">
            <w:pPr>
              <w:pStyle w:val="89"/>
              <w:ind w:firstLine="0" w:firstLineChars="0"/>
              <w:rPr>
                <w:rFonts w:hint="eastAsia" w:ascii="仿宋" w:hAnsi="仿宋" w:eastAsia="仿宋" w:cs="仿宋"/>
                <w:sz w:val="24"/>
                <w:highlight w:val="none"/>
              </w:rPr>
            </w:pPr>
            <w:r>
              <w:rPr>
                <w:rFonts w:hint="eastAsia" w:ascii="仿宋" w:hAnsi="仿宋" w:eastAsia="仿宋" w:cs="仿宋"/>
                <w:sz w:val="24"/>
                <w:highlight w:val="none"/>
              </w:rPr>
              <w:t>重要提示：</w:t>
            </w:r>
          </w:p>
          <w:p w14:paraId="390E0FBC">
            <w:pPr>
              <w:pStyle w:val="89"/>
              <w:numPr>
                <w:ilvl w:val="0"/>
                <w:numId w:val="0"/>
              </w:numPr>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视为非响应性磋商，其磋商文件无效。</w:t>
            </w:r>
          </w:p>
          <w:p w14:paraId="401B573B">
            <w:pPr>
              <w:pStyle w:val="89"/>
              <w:numPr>
                <w:ilvl w:val="0"/>
                <w:numId w:val="0"/>
              </w:numPr>
              <w:rPr>
                <w:rFonts w:hint="eastAsia" w:ascii="仿宋" w:hAnsi="仿宋" w:eastAsia="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1AB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20B5BE36">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5353CA62">
            <w:pPr>
              <w:spacing w:line="500" w:lineRule="exact"/>
              <w:jc w:val="center"/>
              <w:rPr>
                <w:rFonts w:hint="eastAsia"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4ADCC6A4">
            <w:pPr>
              <w:spacing w:line="500" w:lineRule="exact"/>
              <w:jc w:val="left"/>
              <w:rPr>
                <w:rFonts w:hint="eastAsia"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03C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24C2D26">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C25A33F">
            <w:pPr>
              <w:spacing w:line="500" w:lineRule="exact"/>
              <w:jc w:val="center"/>
              <w:rPr>
                <w:rFonts w:hint="eastAsia"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7AD1D5B8">
            <w:pPr>
              <w:spacing w:line="500" w:lineRule="exact"/>
              <w:jc w:val="left"/>
              <w:rPr>
                <w:rFonts w:hint="eastAsia" w:ascii="仿宋" w:hAnsi="仿宋" w:eastAsia="仿宋" w:cs="仿宋"/>
                <w:highlight w:val="none"/>
              </w:rPr>
            </w:pPr>
            <w:r>
              <w:rPr>
                <w:rFonts w:hint="eastAsia" w:ascii="仿宋" w:hAnsi="仿宋" w:eastAsia="仿宋" w:cs="仿宋"/>
                <w:highlight w:val="none"/>
              </w:rPr>
              <w:t>正本壹份，副本贰份，电子版（U盘）壹份</w:t>
            </w:r>
          </w:p>
        </w:tc>
      </w:tr>
      <w:tr w14:paraId="0DEC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96A846">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50C7ABBB">
            <w:pPr>
              <w:spacing w:line="500" w:lineRule="exact"/>
              <w:jc w:val="center"/>
              <w:rPr>
                <w:rFonts w:hint="eastAsia"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790AC55E">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4130175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0E8937F0">
            <w:pPr>
              <w:spacing w:line="500" w:lineRule="exact"/>
              <w:jc w:val="left"/>
              <w:rPr>
                <w:rFonts w:hint="eastAsia"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49B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30773F">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12F8D405">
            <w:pPr>
              <w:spacing w:line="500" w:lineRule="exact"/>
              <w:jc w:val="center"/>
              <w:rPr>
                <w:rFonts w:hint="eastAsia"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1801F2B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1DC5952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2．密封包装方式：</w:t>
            </w:r>
          </w:p>
          <w:p w14:paraId="10400DB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（1）磋商响应文件正本一包密封；</w:t>
            </w:r>
          </w:p>
          <w:p w14:paraId="4197A13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（2）磋商响应文件副本一包密封。</w:t>
            </w:r>
          </w:p>
          <w:p w14:paraId="3E49297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3C886E8">
            <w:pPr>
              <w:spacing w:line="500" w:lineRule="exac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2F838406">
            <w:pPr>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项目编号                       正本/副本/电子版</w:t>
            </w:r>
          </w:p>
          <w:p w14:paraId="661BC425">
            <w:pPr>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项目名称</w:t>
            </w:r>
          </w:p>
          <w:p w14:paraId="0538D4F7">
            <w:pPr>
              <w:spacing w:line="500" w:lineRule="exact"/>
              <w:ind w:firstLine="2160" w:firstLineChars="900"/>
              <w:rPr>
                <w:rFonts w:hint="eastAsia" w:ascii="仿宋" w:hAnsi="仿宋" w:eastAsia="仿宋" w:cs="仿宋"/>
                <w:highlight w:val="none"/>
              </w:rPr>
            </w:pPr>
            <w:r>
              <w:rPr>
                <w:rFonts w:hint="eastAsia" w:ascii="仿宋" w:hAnsi="仿宋" w:eastAsia="仿宋" w:cs="仿宋"/>
                <w:highlight w:val="none"/>
              </w:rPr>
              <w:t>磋商响应文件</w:t>
            </w:r>
          </w:p>
          <w:p w14:paraId="2FEACA0F">
            <w:pPr>
              <w:spacing w:line="500" w:lineRule="exact"/>
              <w:ind w:firstLine="720" w:firstLineChars="300"/>
              <w:rPr>
                <w:rFonts w:hint="eastAsia"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32937588">
            <w:pPr>
              <w:spacing w:line="500" w:lineRule="exact"/>
              <w:ind w:firstLine="720" w:firstLineChars="300"/>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5C9C8ECD">
            <w:pPr>
              <w:spacing w:line="500" w:lineRule="exact"/>
              <w:ind w:left="511" w:leftChars="213" w:firstLine="268" w:firstLineChars="112"/>
              <w:rPr>
                <w:rFonts w:hint="eastAsia"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85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B69F57A">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4AFAA96F">
            <w:pPr>
              <w:spacing w:line="360" w:lineRule="auto"/>
              <w:jc w:val="center"/>
              <w:rPr>
                <w:rFonts w:hint="eastAsia"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0C255CAA">
            <w:pPr>
              <w:spacing w:line="360" w:lineRule="auto"/>
              <w:jc w:val="left"/>
              <w:rPr>
                <w:rFonts w:hint="eastAsia" w:ascii="仿宋" w:hAnsi="仿宋" w:eastAsia="仿宋" w:cs="仿宋"/>
                <w:highlight w:val="none"/>
              </w:rPr>
            </w:pPr>
            <w:r>
              <w:rPr>
                <w:rFonts w:hint="eastAsia" w:ascii="仿宋" w:hAnsi="仿宋" w:eastAsia="仿宋" w:cs="仿宋"/>
                <w:highlight w:val="none"/>
              </w:rPr>
              <w:t>时间：   2025年07 月06日 09时</w:t>
            </w:r>
            <w:r>
              <w:rPr>
                <w:rFonts w:hint="eastAsia" w:ascii="仿宋" w:hAnsi="仿宋" w:eastAsia="仿宋" w:cs="仿宋"/>
                <w:highlight w:val="none"/>
                <w:lang w:val="en-US" w:eastAsia="zh-CN"/>
              </w:rPr>
              <w:t>3</w:t>
            </w:r>
            <w:r>
              <w:rPr>
                <w:rFonts w:hint="eastAsia" w:ascii="仿宋" w:hAnsi="仿宋" w:eastAsia="仿宋" w:cs="仿宋"/>
                <w:highlight w:val="none"/>
              </w:rPr>
              <w:t>0分  </w:t>
            </w:r>
          </w:p>
          <w:p w14:paraId="5EE05A82">
            <w:pPr>
              <w:spacing w:line="360" w:lineRule="auto"/>
              <w:jc w:val="left"/>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tc>
      </w:tr>
      <w:tr w14:paraId="20D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C494F9">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D8E6A2">
            <w:pPr>
              <w:spacing w:line="500" w:lineRule="exact"/>
              <w:jc w:val="center"/>
              <w:rPr>
                <w:rFonts w:hint="eastAsia"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76DD1476">
            <w:pPr>
              <w:spacing w:line="360" w:lineRule="auto"/>
              <w:jc w:val="left"/>
              <w:rPr>
                <w:rFonts w:hint="eastAsia" w:ascii="仿宋" w:hAnsi="仿宋" w:eastAsia="仿宋" w:cs="仿宋"/>
                <w:highlight w:val="none"/>
              </w:rPr>
            </w:pPr>
            <w:r>
              <w:rPr>
                <w:rFonts w:hint="eastAsia" w:ascii="仿宋" w:hAnsi="仿宋" w:eastAsia="仿宋" w:cs="仿宋"/>
                <w:highlight w:val="none"/>
              </w:rPr>
              <w:t>时间：  2025年07 月06日 09时</w:t>
            </w:r>
            <w:r>
              <w:rPr>
                <w:rFonts w:hint="eastAsia" w:ascii="仿宋" w:hAnsi="仿宋" w:eastAsia="仿宋" w:cs="仿宋"/>
                <w:highlight w:val="none"/>
                <w:lang w:val="en-US" w:eastAsia="zh-CN"/>
              </w:rPr>
              <w:t>3</w:t>
            </w:r>
            <w:r>
              <w:rPr>
                <w:rFonts w:hint="eastAsia" w:ascii="仿宋" w:hAnsi="仿宋" w:eastAsia="仿宋" w:cs="仿宋"/>
                <w:highlight w:val="none"/>
              </w:rPr>
              <w:t>0分 </w:t>
            </w:r>
          </w:p>
          <w:p w14:paraId="7AF6CC49">
            <w:pPr>
              <w:spacing w:line="360" w:lineRule="auto"/>
              <w:jc w:val="left"/>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tc>
      </w:tr>
      <w:tr w14:paraId="4B5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2F64790">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27D5FFAA">
            <w:pPr>
              <w:spacing w:line="500" w:lineRule="exact"/>
              <w:jc w:val="center"/>
              <w:rPr>
                <w:rFonts w:hint="eastAsia" w:ascii="仿宋" w:hAnsi="仿宋" w:eastAsia="仿宋" w:cs="仿宋"/>
                <w:highlight w:val="none"/>
              </w:rPr>
            </w:pPr>
            <w:r>
              <w:rPr>
                <w:rFonts w:hint="eastAsia" w:ascii="仿宋" w:hAnsi="仿宋" w:eastAsia="仿宋" w:cs="仿宋"/>
                <w:highlight w:val="none"/>
              </w:rPr>
              <w:t>是否退还磋商响应</w:t>
            </w:r>
          </w:p>
          <w:p w14:paraId="4F6DD1DB">
            <w:pPr>
              <w:spacing w:line="500" w:lineRule="exact"/>
              <w:jc w:val="center"/>
              <w:rPr>
                <w:rFonts w:hint="eastAsia"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3DFFF560">
            <w:pPr>
              <w:spacing w:line="500" w:lineRule="exact"/>
              <w:rPr>
                <w:rFonts w:hint="eastAsia" w:ascii="仿宋" w:hAnsi="仿宋" w:eastAsia="仿宋" w:cs="仿宋"/>
                <w:highlight w:val="none"/>
              </w:rPr>
            </w:pPr>
            <w:r>
              <w:rPr>
                <w:rFonts w:hint="eastAsia" w:ascii="仿宋" w:hAnsi="仿宋" w:eastAsia="仿宋" w:cs="仿宋"/>
                <w:highlight w:val="none"/>
              </w:rPr>
              <w:t>否</w:t>
            </w:r>
          </w:p>
        </w:tc>
      </w:tr>
      <w:tr w14:paraId="2C1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0412571">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A8F1C34">
            <w:pPr>
              <w:spacing w:line="500" w:lineRule="exact"/>
              <w:jc w:val="center"/>
              <w:rPr>
                <w:rFonts w:hint="eastAsia"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3C15E675">
            <w:pPr>
              <w:spacing w:line="500" w:lineRule="exact"/>
              <w:jc w:val="left"/>
              <w:rPr>
                <w:rFonts w:hint="eastAsia" w:ascii="仿宋" w:hAnsi="仿宋" w:eastAsia="仿宋" w:cs="仿宋"/>
                <w:highlight w:val="none"/>
              </w:rPr>
            </w:pPr>
            <w:r>
              <w:rPr>
                <w:rFonts w:hint="eastAsia" w:ascii="仿宋" w:hAnsi="仿宋" w:eastAsia="仿宋" w:cs="仿宋"/>
                <w:highlight w:val="none"/>
              </w:rPr>
              <w:t>磋商小组构成：3人，其中项目采购人代表1人，专家2人；</w:t>
            </w:r>
          </w:p>
          <w:p w14:paraId="67958105">
            <w:pPr>
              <w:spacing w:line="500" w:lineRule="exact"/>
              <w:jc w:val="left"/>
              <w:rPr>
                <w:rFonts w:hint="eastAsia"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1DC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2E59C1">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4D792737">
            <w:pPr>
              <w:spacing w:line="500" w:lineRule="exact"/>
              <w:jc w:val="center"/>
              <w:rPr>
                <w:rFonts w:hint="eastAsia"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170784A0">
            <w:pPr>
              <w:spacing w:line="500" w:lineRule="exact"/>
              <w:jc w:val="left"/>
              <w:rPr>
                <w:rFonts w:hint="eastAsia" w:ascii="仿宋" w:hAnsi="仿宋" w:eastAsia="仿宋" w:cs="仿宋"/>
                <w:highlight w:val="none"/>
              </w:rPr>
            </w:pPr>
            <w:r>
              <w:rPr>
                <w:rFonts w:hint="eastAsia" w:ascii="仿宋" w:hAnsi="仿宋" w:eastAsia="仿宋" w:cs="仿宋"/>
                <w:highlight w:val="none"/>
              </w:rPr>
              <w:t>否，推荐1-3名成交候选人；</w:t>
            </w:r>
          </w:p>
        </w:tc>
      </w:tr>
      <w:tr w14:paraId="6AE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3DF2B58">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0411A58">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040C0B3B">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0C5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98B162C">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08401D58">
            <w:pPr>
              <w:spacing w:line="360" w:lineRule="auto"/>
              <w:jc w:val="center"/>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027AFC">
            <w:pPr>
              <w:spacing w:line="360" w:lineRule="auto"/>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有《陕西省政府采购领域</w:t>
            </w:r>
            <w:r>
              <w:rPr>
                <w:rFonts w:hint="eastAsia" w:ascii="仿宋" w:hAnsi="仿宋" w:eastAsia="仿宋" w:cs="仿宋"/>
                <w:highlight w:val="none"/>
                <w:lang w:eastAsia="zh-CN"/>
              </w:rPr>
              <w:t>供应商</w:t>
            </w:r>
            <w:r>
              <w:rPr>
                <w:rFonts w:hint="eastAsia" w:ascii="仿宋" w:hAnsi="仿宋" w:eastAsia="仿宋" w:cs="仿宋"/>
                <w:highlight w:val="none"/>
              </w:rPr>
              <w:t>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7A6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FF631C">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2BDA0208">
            <w:pPr>
              <w:spacing w:line="500" w:lineRule="exact"/>
              <w:jc w:val="center"/>
              <w:rPr>
                <w:rFonts w:hint="eastAsia"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7BF74653">
            <w:pPr>
              <w:spacing w:line="500" w:lineRule="exact"/>
              <w:jc w:val="left"/>
              <w:rPr>
                <w:rFonts w:hint="eastAsia" w:ascii="仿宋" w:hAnsi="仿宋" w:eastAsia="仿宋" w:cs="仿宋"/>
                <w:highlight w:val="none"/>
              </w:rPr>
            </w:pPr>
            <w:r>
              <w:rPr>
                <w:rFonts w:hint="eastAsia" w:ascii="仿宋" w:hAnsi="仿宋" w:eastAsia="仿宋" w:cs="仿宋"/>
                <w:highlight w:val="none"/>
              </w:rPr>
              <w:t>本次磋商采用二次报价。</w:t>
            </w:r>
          </w:p>
          <w:p w14:paraId="1C151750">
            <w:pPr>
              <w:spacing w:line="500" w:lineRule="exact"/>
              <w:jc w:val="left"/>
              <w:rPr>
                <w:rFonts w:hint="eastAsia" w:ascii="仿宋" w:hAnsi="仿宋" w:eastAsia="仿宋" w:cs="仿宋"/>
                <w:highlight w:val="none"/>
              </w:rPr>
            </w:pPr>
            <w:r>
              <w:rPr>
                <w:rFonts w:hint="eastAsia" w:ascii="仿宋" w:hAnsi="仿宋" w:eastAsia="仿宋" w:cs="仿宋"/>
                <w:highlight w:val="none"/>
              </w:rPr>
              <w:t>磋商程序为：</w:t>
            </w:r>
          </w:p>
          <w:p w14:paraId="61B1713F">
            <w:pPr>
              <w:spacing w:line="500" w:lineRule="exact"/>
              <w:jc w:val="left"/>
              <w:rPr>
                <w:rFonts w:hint="eastAsia" w:ascii="仿宋" w:hAnsi="仿宋" w:eastAsia="仿宋" w:cs="仿宋"/>
                <w:highlight w:val="none"/>
              </w:rPr>
            </w:pPr>
            <w:r>
              <w:rPr>
                <w:rFonts w:hint="eastAsia" w:ascii="仿宋" w:hAnsi="仿宋" w:eastAsia="仿宋" w:cs="仿宋"/>
                <w:highlight w:val="none"/>
              </w:rPr>
              <w:t>1.磋商小组对所有提交的响应文件进行评审；</w:t>
            </w:r>
          </w:p>
          <w:p w14:paraId="3BD5E9DC">
            <w:pPr>
              <w:spacing w:line="500" w:lineRule="exact"/>
              <w:jc w:val="left"/>
              <w:rPr>
                <w:rFonts w:hint="eastAsia"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3EE3874D">
            <w:pPr>
              <w:spacing w:line="500" w:lineRule="exact"/>
              <w:jc w:val="left"/>
              <w:rPr>
                <w:rFonts w:hint="eastAsia" w:ascii="仿宋" w:hAnsi="仿宋" w:eastAsia="仿宋" w:cs="仿宋"/>
                <w:highlight w:val="none"/>
              </w:rPr>
            </w:pPr>
            <w:r>
              <w:rPr>
                <w:rFonts w:hint="eastAsia" w:ascii="仿宋" w:hAnsi="仿宋" w:eastAsia="仿宋" w:cs="仿宋"/>
                <w:highlight w:val="none"/>
              </w:rPr>
              <w:t>3.供应商按照要求提交二次报价；</w:t>
            </w:r>
          </w:p>
          <w:p w14:paraId="31BD9936">
            <w:pPr>
              <w:spacing w:line="500" w:lineRule="exact"/>
              <w:jc w:val="left"/>
              <w:rPr>
                <w:rFonts w:hint="eastAsia" w:ascii="仿宋" w:hAnsi="仿宋" w:eastAsia="仿宋" w:cs="仿宋"/>
                <w:highlight w:val="none"/>
              </w:rPr>
            </w:pPr>
            <w:r>
              <w:rPr>
                <w:rFonts w:hint="eastAsia" w:ascii="仿宋" w:hAnsi="仿宋" w:eastAsia="仿宋" w:cs="仿宋"/>
                <w:highlight w:val="none"/>
              </w:rPr>
              <w:t>4.磋商小组评审、推荐成交候选人。</w:t>
            </w:r>
          </w:p>
          <w:p w14:paraId="3377220F">
            <w:pPr>
              <w:spacing w:line="500" w:lineRule="exact"/>
              <w:jc w:val="left"/>
              <w:rPr>
                <w:rFonts w:hint="eastAsia"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0F0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B0DF8D2">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bidi="ar"/>
              </w:rPr>
              <w:t>3</w:t>
            </w:r>
            <w:r>
              <w:rPr>
                <w:rFonts w:hint="eastAsia" w:ascii="仿宋" w:hAnsi="仿宋" w:eastAsia="仿宋" w:cs="仿宋"/>
                <w:color w:val="000000"/>
                <w:kern w:val="0"/>
                <w:sz w:val="22"/>
                <w:szCs w:val="22"/>
                <w:highlight w:val="none"/>
                <w:lang w:val="en-US" w:eastAsia="zh-CN" w:bidi="ar"/>
              </w:rPr>
              <w:t>7</w:t>
            </w:r>
          </w:p>
        </w:tc>
        <w:tc>
          <w:tcPr>
            <w:tcW w:w="2173" w:type="dxa"/>
            <w:tcBorders>
              <w:top w:val="single" w:color="auto" w:sz="4" w:space="0"/>
              <w:left w:val="single" w:color="auto" w:sz="4" w:space="0"/>
              <w:bottom w:val="single" w:color="auto" w:sz="4" w:space="0"/>
              <w:right w:val="single" w:color="auto" w:sz="4" w:space="0"/>
            </w:tcBorders>
            <w:vAlign w:val="center"/>
          </w:tcPr>
          <w:p w14:paraId="6253F9BE">
            <w:pPr>
              <w:spacing w:line="360" w:lineRule="auto"/>
              <w:jc w:val="center"/>
              <w:rPr>
                <w:rFonts w:hint="eastAsia"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646770B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74915899">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服务费参照参照国家计委颁发的《招标代理服务收费管理暂行办法》(计价格[2002]1980号)和国家发展和改革委员发改价格〔2015〕299号规定，经协商由成交供应商向采购代理机构支付招标代理服务费，如本项目服务费不足陆仟元则供应商按陆仟元支付服务费。</w:t>
            </w:r>
          </w:p>
          <w:p w14:paraId="1D4F735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14643D59">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银行户名：陕西德仁招标有限公司</w:t>
            </w:r>
          </w:p>
          <w:p w14:paraId="0525EEBC">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开户银行：招商银行股份有限公司西安城南支行</w:t>
            </w:r>
          </w:p>
          <w:p w14:paraId="433D9954">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    号：1299 0904 6810 901</w:t>
            </w:r>
          </w:p>
          <w:p w14:paraId="30A5E728">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联 系 人：苏会计  </w:t>
            </w:r>
          </w:p>
          <w:p w14:paraId="06FE621B">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联系电话：029-89185132</w:t>
            </w:r>
          </w:p>
          <w:p w14:paraId="7EA6F16C">
            <w:pPr>
              <w:pStyle w:val="82"/>
              <w:rPr>
                <w:rFonts w:hint="eastAsia" w:ascii="仿宋" w:hAnsi="仿宋" w:eastAsia="仿宋" w:cs="仿宋"/>
                <w:highlight w:val="none"/>
              </w:rPr>
            </w:pPr>
            <w:r>
              <w:rPr>
                <w:rFonts w:hint="eastAsia" w:ascii="仿宋" w:hAnsi="仿宋" w:eastAsia="仿宋" w:cs="仿宋"/>
                <w:sz w:val="24"/>
                <w:highlight w:val="none"/>
                <w:lang w:val="en-US" w:eastAsia="zh-CN"/>
              </w:rPr>
              <w:t>邮    箱：sxdrzb@qq.com</w:t>
            </w:r>
          </w:p>
        </w:tc>
      </w:tr>
    </w:tbl>
    <w:p w14:paraId="08F3A021">
      <w:pPr>
        <w:spacing w:line="400" w:lineRule="exact"/>
        <w:rPr>
          <w:rFonts w:hint="eastAsia" w:ascii="仿宋" w:hAnsi="仿宋" w:eastAsia="仿宋" w:cs="仿宋"/>
          <w:b/>
          <w:sz w:val="32"/>
          <w:szCs w:val="32"/>
          <w:highlight w:val="none"/>
        </w:rPr>
      </w:pPr>
      <w:bookmarkStart w:id="12" w:name="_Toc519156737"/>
      <w:bookmarkStart w:id="13" w:name="_Toc32286"/>
      <w:bookmarkStart w:id="14" w:name="_Toc32045"/>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5B33C62A">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2"/>
    <w:bookmarkEnd w:id="13"/>
    <w:bookmarkEnd w:id="14"/>
    <w:p w14:paraId="6B48B6A9">
      <w:pPr>
        <w:pStyle w:val="3"/>
        <w:rPr>
          <w:rFonts w:hint="eastAsia" w:ascii="仿宋" w:hAnsi="仿宋" w:eastAsia="仿宋" w:cs="仿宋"/>
          <w:sz w:val="28"/>
          <w:szCs w:val="28"/>
          <w:highlight w:val="none"/>
        </w:rPr>
      </w:pPr>
      <w:bookmarkStart w:id="15" w:name="_Toc10488"/>
      <w:bookmarkStart w:id="16" w:name="_Toc16219"/>
      <w:bookmarkStart w:id="17" w:name="_Toc26143"/>
      <w:bookmarkStart w:id="18" w:name="_Toc29597"/>
      <w:bookmarkStart w:id="19" w:name="_Toc519156746"/>
      <w:r>
        <w:rPr>
          <w:rFonts w:hint="eastAsia" w:ascii="仿宋" w:hAnsi="仿宋" w:eastAsia="仿宋" w:cs="仿宋"/>
          <w:sz w:val="28"/>
          <w:szCs w:val="28"/>
          <w:highlight w:val="none"/>
        </w:rPr>
        <w:t>一、名词解释</w:t>
      </w:r>
      <w:bookmarkEnd w:id="15"/>
      <w:bookmarkEnd w:id="16"/>
    </w:p>
    <w:p w14:paraId="23E37AD5">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陕西省商务厅</w:t>
      </w:r>
    </w:p>
    <w:p w14:paraId="5065F3E0">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监督机构：政府采购监督管理部门及监察部门</w:t>
      </w:r>
    </w:p>
    <w:p w14:paraId="0F950B93">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采购代理机构：陕西德仁招标有限公司</w:t>
      </w:r>
    </w:p>
    <w:p w14:paraId="1CD7190D">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694B32CC">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7B0AD42">
      <w:pPr>
        <w:pStyle w:val="3"/>
        <w:rPr>
          <w:rFonts w:hint="eastAsia" w:ascii="仿宋" w:hAnsi="仿宋" w:eastAsia="仿宋" w:cs="仿宋"/>
          <w:sz w:val="28"/>
          <w:szCs w:val="28"/>
          <w:highlight w:val="none"/>
        </w:rPr>
      </w:pPr>
      <w:bookmarkStart w:id="20" w:name="_Toc12298"/>
      <w:bookmarkStart w:id="21" w:name="_Toc12414"/>
      <w:bookmarkStart w:id="22" w:name="_Toc519156738"/>
      <w:bookmarkStart w:id="23" w:name="_Toc13421"/>
      <w:bookmarkStart w:id="24" w:name="_Toc7253"/>
      <w:bookmarkStart w:id="25" w:name="_Toc20421"/>
      <w:bookmarkStart w:id="26" w:name="_Toc18360"/>
      <w:bookmarkStart w:id="27" w:name="_Toc21558"/>
      <w:r>
        <w:rPr>
          <w:rFonts w:hint="eastAsia" w:ascii="仿宋" w:hAnsi="仿宋" w:eastAsia="仿宋" w:cs="仿宋"/>
          <w:sz w:val="28"/>
          <w:szCs w:val="28"/>
          <w:highlight w:val="none"/>
        </w:rPr>
        <w:t>二、磋商供应商</w:t>
      </w:r>
      <w:bookmarkEnd w:id="20"/>
      <w:bookmarkEnd w:id="21"/>
      <w:bookmarkEnd w:id="22"/>
      <w:bookmarkEnd w:id="23"/>
      <w:bookmarkEnd w:id="24"/>
      <w:bookmarkEnd w:id="25"/>
    </w:p>
    <w:p w14:paraId="1EA6A2AA">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1.合格磋商供应商</w:t>
      </w:r>
    </w:p>
    <w:p w14:paraId="1AD00550">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519898C9">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55DA252F">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3）具有履行合同所必需的专业技术能力</w:t>
      </w:r>
    </w:p>
    <w:p w14:paraId="0815A709">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4）有依法缴纳税收和社会保障资金的良好记录</w:t>
      </w:r>
    </w:p>
    <w:p w14:paraId="612D9AF1">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4A7F8A3D">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6）法律、行政法规规定的其它条件</w:t>
      </w:r>
    </w:p>
    <w:p w14:paraId="0F48EEB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189C9BF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74B05410">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2.磋商委托</w:t>
      </w:r>
    </w:p>
    <w:p w14:paraId="1ADD74D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如磋商供应商代表不是法定代表人，须持有《法定代表人授权书》（原件）及授权代表在本单位社保证明。。</w:t>
      </w:r>
    </w:p>
    <w:p w14:paraId="7AE5521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3.磋商响应文件内容的真实性</w:t>
      </w:r>
    </w:p>
    <w:p w14:paraId="2AF799FB">
      <w:pPr>
        <w:spacing w:line="460" w:lineRule="exact"/>
        <w:ind w:firstLine="472" w:firstLineChars="197"/>
        <w:rPr>
          <w:rFonts w:hint="eastAsia"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1FB589B4">
      <w:pPr>
        <w:spacing w:line="460" w:lineRule="exact"/>
        <w:ind w:firstLine="120" w:firstLineChars="50"/>
        <w:rPr>
          <w:rFonts w:hint="eastAsia" w:ascii="仿宋" w:hAnsi="仿宋" w:eastAsia="仿宋" w:cs="仿宋"/>
          <w:highlight w:val="none"/>
        </w:rPr>
      </w:pPr>
      <w:r>
        <w:rPr>
          <w:rFonts w:hint="eastAsia" w:ascii="仿宋" w:hAnsi="仿宋" w:eastAsia="仿宋" w:cs="仿宋"/>
          <w:b/>
          <w:highlight w:val="none"/>
        </w:rPr>
        <w:t>4.磋商费用</w:t>
      </w:r>
    </w:p>
    <w:p w14:paraId="117A41F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45F597A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5.联合体形式</w:t>
      </w:r>
    </w:p>
    <w:p w14:paraId="5B085C98">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734CC6E4">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110ECFCF">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386C725B">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2AB37309">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6A379EE6">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28F4F44D">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75217705">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6.项目现场踏勘</w:t>
      </w:r>
    </w:p>
    <w:p w14:paraId="2C901983">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06707EBB">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5A4F8F7B">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2C7E10AA">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2A8B9027">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7.采购进口产品（购买服务项目不适用）</w:t>
      </w:r>
    </w:p>
    <w:p w14:paraId="5E3410B9">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1748C8D0">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8.政府采购政策支持与其他规定</w:t>
      </w:r>
    </w:p>
    <w:p w14:paraId="6C2B3675">
      <w:pPr>
        <w:pStyle w:val="14"/>
        <w:spacing w:line="460" w:lineRule="exact"/>
        <w:ind w:firstLine="480" w:firstLineChars="200"/>
        <w:rPr>
          <w:rFonts w:hint="eastAsia" w:ascii="仿宋" w:hAnsi="仿宋" w:eastAsia="仿宋" w:cs="仿宋"/>
          <w:szCs w:val="24"/>
          <w:highlight w:val="none"/>
        </w:rPr>
      </w:pPr>
      <w:bookmarkStart w:id="28" w:name="_Toc27408"/>
      <w:bookmarkStart w:id="29" w:name="_Toc519156739"/>
      <w:bookmarkStart w:id="30" w:name="_Toc4528"/>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4DCCFC3F">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090D4547">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1FC14522">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5AAE5838">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46CC743">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20E34113">
      <w:pPr>
        <w:pStyle w:val="3"/>
        <w:rPr>
          <w:rFonts w:hint="eastAsia" w:ascii="仿宋" w:hAnsi="仿宋" w:eastAsia="仿宋" w:cs="仿宋"/>
          <w:sz w:val="32"/>
          <w:szCs w:val="36"/>
          <w:highlight w:val="none"/>
        </w:rPr>
      </w:pPr>
      <w:bookmarkStart w:id="31" w:name="_Toc25030"/>
      <w:bookmarkStart w:id="32" w:name="_Toc2653"/>
      <w:bookmarkStart w:id="33" w:name="_Toc26696"/>
      <w:r>
        <w:rPr>
          <w:rFonts w:hint="eastAsia" w:ascii="仿宋" w:hAnsi="仿宋" w:eastAsia="仿宋" w:cs="仿宋"/>
          <w:sz w:val="32"/>
          <w:szCs w:val="36"/>
          <w:highlight w:val="none"/>
        </w:rPr>
        <w:t>三、磋商文件</w:t>
      </w:r>
      <w:bookmarkEnd w:id="28"/>
      <w:bookmarkEnd w:id="29"/>
      <w:bookmarkEnd w:id="30"/>
      <w:bookmarkEnd w:id="31"/>
      <w:bookmarkEnd w:id="32"/>
      <w:bookmarkEnd w:id="33"/>
    </w:p>
    <w:p w14:paraId="6DA3447B">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9.磋商文件</w:t>
      </w:r>
    </w:p>
    <w:p w14:paraId="796DE84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60AACC3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第一章 竞争性磋商公告</w:t>
      </w:r>
    </w:p>
    <w:p w14:paraId="012140C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第二章 磋商供应商须知</w:t>
      </w:r>
    </w:p>
    <w:p w14:paraId="47D1394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第三章 评审办法</w:t>
      </w:r>
      <w:r>
        <w:rPr>
          <w:rFonts w:hint="eastAsia" w:ascii="仿宋" w:hAnsi="仿宋" w:eastAsia="仿宋" w:cs="仿宋"/>
          <w:highlight w:val="none"/>
          <w:lang w:val="en-US" w:eastAsia="zh-CN"/>
        </w:rPr>
        <w:t>及标准</w:t>
      </w:r>
    </w:p>
    <w:p w14:paraId="733E848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第四章 磋商要求及说明</w:t>
      </w:r>
    </w:p>
    <w:p w14:paraId="6406484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第五章 商务及合同主要条款</w:t>
      </w:r>
    </w:p>
    <w:p w14:paraId="4889728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第六章 竞争性磋商响应文件格式</w:t>
      </w:r>
    </w:p>
    <w:p w14:paraId="5D33B7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2F611DE7">
      <w:pPr>
        <w:spacing w:line="460" w:lineRule="exact"/>
        <w:rPr>
          <w:rFonts w:hint="eastAsia" w:ascii="仿宋" w:hAnsi="仿宋" w:eastAsia="仿宋" w:cs="仿宋"/>
          <w:b/>
          <w:highlight w:val="none"/>
        </w:rPr>
      </w:pPr>
      <w:r>
        <w:rPr>
          <w:rFonts w:hint="eastAsia" w:ascii="仿宋" w:hAnsi="仿宋" w:eastAsia="仿宋" w:cs="仿宋"/>
          <w:b/>
          <w:highlight w:val="none"/>
        </w:rPr>
        <w:t>10．磋商文件的澄清修改</w:t>
      </w:r>
    </w:p>
    <w:p w14:paraId="62007F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72C863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1B341674">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11.磋商文件的购买</w:t>
      </w:r>
    </w:p>
    <w:p w14:paraId="39EAFE9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777883CA">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12.磋商的处理依据</w:t>
      </w:r>
    </w:p>
    <w:p w14:paraId="782CA89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40D28FD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13.解释权归属</w:t>
      </w:r>
    </w:p>
    <w:p w14:paraId="76967AE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本次磋商文件的解释权归采购代理机构。</w:t>
      </w:r>
    </w:p>
    <w:p w14:paraId="07B07D81">
      <w:pPr>
        <w:pStyle w:val="3"/>
        <w:rPr>
          <w:rFonts w:hint="eastAsia" w:ascii="仿宋" w:hAnsi="仿宋" w:eastAsia="仿宋" w:cs="仿宋"/>
          <w:sz w:val="32"/>
          <w:szCs w:val="36"/>
          <w:highlight w:val="none"/>
        </w:rPr>
      </w:pPr>
      <w:bookmarkStart w:id="34" w:name="_Toc8808"/>
      <w:bookmarkStart w:id="35" w:name="_Toc1168"/>
      <w:bookmarkStart w:id="36" w:name="_Toc18132"/>
      <w:bookmarkStart w:id="37" w:name="_Toc16846"/>
      <w:bookmarkStart w:id="38" w:name="_Toc25455"/>
      <w:r>
        <w:rPr>
          <w:rFonts w:hint="eastAsia" w:ascii="仿宋" w:hAnsi="仿宋" w:eastAsia="仿宋" w:cs="仿宋"/>
          <w:sz w:val="32"/>
          <w:szCs w:val="36"/>
          <w:highlight w:val="none"/>
        </w:rPr>
        <w:t>四、磋商要求</w:t>
      </w:r>
      <w:bookmarkEnd w:id="34"/>
      <w:bookmarkEnd w:id="35"/>
      <w:bookmarkEnd w:id="36"/>
      <w:bookmarkEnd w:id="37"/>
      <w:bookmarkEnd w:id="38"/>
    </w:p>
    <w:p w14:paraId="70311FB9">
      <w:pPr>
        <w:spacing w:line="460" w:lineRule="exact"/>
        <w:rPr>
          <w:rFonts w:hint="eastAsia" w:ascii="仿宋" w:hAnsi="仿宋" w:eastAsia="仿宋" w:cs="仿宋"/>
          <w:b/>
          <w:highlight w:val="none"/>
          <w:lang w:val="en-US" w:eastAsia="zh-CN"/>
        </w:rPr>
      </w:pPr>
      <w:bookmarkStart w:id="39" w:name="_Toc24973"/>
      <w:bookmarkStart w:id="40" w:name="_Toc519156741"/>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31CC537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7C04E9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AB274C">
      <w:pPr>
        <w:spacing w:line="460" w:lineRule="exact"/>
        <w:ind w:firstLine="480" w:firstLineChars="200"/>
        <w:rPr>
          <w:rFonts w:hint="eastAsia"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7218076F">
      <w:pPr>
        <w:spacing w:line="460" w:lineRule="exact"/>
        <w:rPr>
          <w:rFonts w:hint="eastAsia" w:ascii="仿宋" w:hAnsi="仿宋" w:eastAsia="仿宋" w:cs="仿宋"/>
          <w:b/>
          <w:highlight w:val="none"/>
        </w:rPr>
      </w:pPr>
      <w:r>
        <w:rPr>
          <w:rFonts w:hint="eastAsia" w:ascii="仿宋" w:hAnsi="仿宋" w:eastAsia="仿宋" w:cs="仿宋"/>
          <w:b/>
          <w:highlight w:val="none"/>
        </w:rPr>
        <w:t>15.磋商响应文件的构成</w:t>
      </w:r>
    </w:p>
    <w:p w14:paraId="72C1B7C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5F41B365">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一、磋商函</w:t>
      </w:r>
    </w:p>
    <w:p w14:paraId="1D35A3EC">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二、法定代表人身份证明</w:t>
      </w:r>
    </w:p>
    <w:p w14:paraId="0AE8C3D5">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三、法人授权委托书</w:t>
      </w:r>
    </w:p>
    <w:p w14:paraId="531B86AD">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四、报价表</w:t>
      </w:r>
    </w:p>
    <w:p w14:paraId="348C8D7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五、承接的类似项目情况表</w:t>
      </w:r>
    </w:p>
    <w:p w14:paraId="6C1E9F2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六、项目实施方案</w:t>
      </w:r>
    </w:p>
    <w:p w14:paraId="3688027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七、商务和</w:t>
      </w:r>
      <w:r>
        <w:rPr>
          <w:rFonts w:hint="eastAsia" w:ascii="仿宋" w:hAnsi="仿宋" w:eastAsia="仿宋" w:cs="仿宋"/>
          <w:highlight w:val="none"/>
          <w:lang w:val="en-US" w:eastAsia="zh-CN"/>
        </w:rPr>
        <w:t>服务</w:t>
      </w:r>
      <w:r>
        <w:rPr>
          <w:rFonts w:hint="eastAsia" w:ascii="仿宋" w:hAnsi="仿宋" w:eastAsia="仿宋" w:cs="仿宋"/>
          <w:highlight w:val="none"/>
        </w:rPr>
        <w:t>响应说明</w:t>
      </w:r>
    </w:p>
    <w:p w14:paraId="2EA945C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八、资格证明文件</w:t>
      </w:r>
    </w:p>
    <w:p w14:paraId="221237B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九、其他资料</w:t>
      </w:r>
    </w:p>
    <w:p w14:paraId="7FD0810C">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0A3BCC0D">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5173E3AE">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16.磋商报价</w:t>
      </w:r>
    </w:p>
    <w:p w14:paraId="7A0FD21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w:t>
      </w:r>
      <w:r>
        <w:rPr>
          <w:rFonts w:hint="eastAsia" w:ascii="仿宋" w:hAnsi="仿宋" w:eastAsia="仿宋" w:cs="仿宋"/>
          <w:highlight w:val="none"/>
          <w:lang w:eastAsia="zh-CN"/>
        </w:rPr>
        <w:t>，</w:t>
      </w:r>
      <w:r>
        <w:rPr>
          <w:rFonts w:hint="eastAsia" w:ascii="仿宋" w:hAnsi="仿宋" w:eastAsia="仿宋" w:cs="仿宋"/>
          <w:highlight w:val="none"/>
        </w:rPr>
        <w:t>以磋商文件的内容和要求作为依据；</w:t>
      </w:r>
    </w:p>
    <w:p w14:paraId="2C178D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169DF6E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16.3磋商货币：人民币；单位：元（精确到小数点后两位）；</w:t>
      </w:r>
    </w:p>
    <w:p w14:paraId="398BAE9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16.4响应报价表应有法定代表人或被授权人的签字；</w:t>
      </w:r>
    </w:p>
    <w:p w14:paraId="618DE0B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1D7658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2461622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2B40F5B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7AFAE28B">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7E2E012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17.证明供应商合格的资格证明文件</w:t>
      </w:r>
    </w:p>
    <w:p w14:paraId="4965362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281AE997">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7B8E9C8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48635A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2859AF8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服务期限</w:t>
      </w:r>
      <w:r>
        <w:rPr>
          <w:rFonts w:hint="eastAsia" w:ascii="仿宋" w:hAnsi="仿宋" w:eastAsia="仿宋" w:cs="仿宋"/>
          <w:highlight w:val="none"/>
        </w:rPr>
        <w:t>、付款方式等方面的详细说明；</w:t>
      </w:r>
    </w:p>
    <w:p w14:paraId="3904A4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067A1EF1">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19.磋商保证金</w:t>
      </w:r>
    </w:p>
    <w:p w14:paraId="7FF9B39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543A9A2F">
      <w:pPr>
        <w:spacing w:line="460" w:lineRule="exact"/>
        <w:ind w:firstLine="480" w:firstLineChars="200"/>
        <w:rPr>
          <w:rFonts w:hint="eastAsia"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61070F6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7FB6975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32F34BB1">
      <w:pPr>
        <w:spacing w:line="46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19.5磋商保证金退还:</w:t>
      </w:r>
    </w:p>
    <w:p w14:paraId="1D6F50C0">
      <w:pPr>
        <w:spacing w:line="460" w:lineRule="exact"/>
        <w:ind w:firstLine="241" w:firstLineChars="100"/>
        <w:rPr>
          <w:rFonts w:hint="eastAsia"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6442DEBE">
      <w:pPr>
        <w:spacing w:line="460" w:lineRule="exact"/>
        <w:ind w:firstLine="241" w:firstLineChars="100"/>
        <w:rPr>
          <w:rFonts w:hint="eastAsia"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F8860D0">
      <w:pPr>
        <w:spacing w:line="460" w:lineRule="exact"/>
        <w:ind w:firstLine="482" w:firstLineChars="200"/>
        <w:rPr>
          <w:rFonts w:hint="eastAsia" w:ascii="仿宋" w:hAnsi="仿宋" w:eastAsia="仿宋" w:cs="仿宋"/>
          <w:highlight w:val="none"/>
        </w:rPr>
      </w:pPr>
      <w:r>
        <w:rPr>
          <w:rFonts w:hint="eastAsia" w:ascii="仿宋" w:hAnsi="仿宋" w:eastAsia="仿宋" w:cs="仿宋"/>
          <w:b/>
          <w:highlight w:val="none"/>
        </w:rPr>
        <w:t>以上供应商自身原因导致无法退还的除外。</w:t>
      </w:r>
    </w:p>
    <w:p w14:paraId="335643F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18E5732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19.7发生下列情况之一，磋商保证金将不予退还：</w:t>
      </w:r>
    </w:p>
    <w:p w14:paraId="24621A1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841DEB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5E7A8F6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355425F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7EC25A7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804703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19.7.6供应商在磋商响应文件中提供虚假材料的；</w:t>
      </w:r>
    </w:p>
    <w:p w14:paraId="7ECFF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19.7.7磋商文件规定的其他情形。</w:t>
      </w:r>
    </w:p>
    <w:p w14:paraId="7531912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7AC4E2DD">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20.磋商响应文件的有效期</w:t>
      </w:r>
    </w:p>
    <w:p w14:paraId="29F26D8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57E155B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21、磋商响应文件的签署及规定</w:t>
      </w:r>
    </w:p>
    <w:p w14:paraId="5E4F8C6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65FB5F7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3395E8F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1E19712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4BB9B5E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21.5磋商供应商名称应填写全称，同时加盖公章；</w:t>
      </w:r>
    </w:p>
    <w:p w14:paraId="4DF433C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7AD239B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54DF28AF">
      <w:pPr>
        <w:pStyle w:val="11"/>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25F5E40E">
      <w:pPr>
        <w:spacing w:line="460" w:lineRule="exact"/>
        <w:rPr>
          <w:rFonts w:hint="eastAsia" w:ascii="仿宋" w:hAnsi="仿宋" w:eastAsia="仿宋" w:cs="仿宋"/>
          <w:b/>
          <w:highlight w:val="none"/>
        </w:rPr>
      </w:pPr>
      <w:r>
        <w:rPr>
          <w:rFonts w:hint="eastAsia" w:ascii="仿宋" w:hAnsi="仿宋" w:eastAsia="仿宋" w:cs="仿宋"/>
          <w:b/>
          <w:highlight w:val="none"/>
        </w:rPr>
        <w:t>22.文字要求</w:t>
      </w:r>
    </w:p>
    <w:p w14:paraId="74933633">
      <w:pPr>
        <w:spacing w:line="460" w:lineRule="exact"/>
        <w:ind w:firstLine="360" w:firstLineChars="150"/>
        <w:rPr>
          <w:rFonts w:hint="eastAsia" w:ascii="仿宋" w:hAnsi="仿宋" w:eastAsia="仿宋" w:cs="仿宋"/>
          <w:highlight w:val="none"/>
        </w:rPr>
      </w:pPr>
      <w:r>
        <w:rPr>
          <w:rFonts w:hint="eastAsia" w:ascii="仿宋" w:hAnsi="仿宋" w:eastAsia="仿宋" w:cs="仿宋"/>
          <w:highlight w:val="none"/>
        </w:rPr>
        <w:t>本次磋商只接受简体中文文字的磋商响应文件。</w:t>
      </w:r>
    </w:p>
    <w:p w14:paraId="16FBADCB">
      <w:pPr>
        <w:pStyle w:val="3"/>
        <w:rPr>
          <w:rFonts w:hint="eastAsia" w:ascii="仿宋" w:hAnsi="仿宋" w:eastAsia="仿宋" w:cs="仿宋"/>
          <w:sz w:val="32"/>
          <w:szCs w:val="36"/>
          <w:highlight w:val="none"/>
        </w:rPr>
      </w:pPr>
      <w:bookmarkStart w:id="41" w:name="_Toc31661"/>
      <w:bookmarkStart w:id="42" w:name="_Toc32278"/>
      <w:bookmarkStart w:id="43" w:name="_Toc16723"/>
      <w:r>
        <w:rPr>
          <w:rFonts w:hint="eastAsia" w:ascii="仿宋" w:hAnsi="仿宋" w:eastAsia="仿宋" w:cs="仿宋"/>
          <w:sz w:val="32"/>
          <w:szCs w:val="36"/>
          <w:highlight w:val="none"/>
        </w:rPr>
        <w:t>五、磋商响应文件封装、递交</w:t>
      </w:r>
      <w:bookmarkEnd w:id="39"/>
      <w:bookmarkEnd w:id="40"/>
      <w:bookmarkEnd w:id="41"/>
      <w:bookmarkEnd w:id="42"/>
      <w:bookmarkEnd w:id="43"/>
    </w:p>
    <w:p w14:paraId="0D3B6F2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23.磋商响应文件的封装及标记</w:t>
      </w:r>
    </w:p>
    <w:p w14:paraId="1C71501C">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509419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1F0D20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六章</w:t>
      </w:r>
      <w:r>
        <w:rPr>
          <w:rFonts w:hint="eastAsia" w:ascii="仿宋" w:hAnsi="仿宋" w:eastAsia="仿宋" w:cs="仿宋"/>
          <w:highlight w:val="none"/>
        </w:rPr>
        <w:t>“</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0E59FD61">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40D6C2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37303725">
      <w:pPr>
        <w:spacing w:line="460" w:lineRule="exact"/>
        <w:ind w:firstLine="120" w:firstLineChars="50"/>
        <w:rPr>
          <w:rFonts w:hint="eastAsia" w:ascii="仿宋" w:hAnsi="仿宋" w:eastAsia="仿宋" w:cs="仿宋"/>
          <w:highlight w:val="none"/>
        </w:rPr>
      </w:pPr>
      <w:r>
        <w:rPr>
          <w:rFonts w:hint="eastAsia" w:ascii="仿宋" w:hAnsi="仿宋" w:eastAsia="仿宋" w:cs="仿宋"/>
          <w:b/>
          <w:highlight w:val="none"/>
        </w:rPr>
        <w:t>24.磋商响应文件递交</w:t>
      </w:r>
    </w:p>
    <w:p w14:paraId="5D4201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E64DEFE">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6FE81D8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E4268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1950BDBC">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615D52F9">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346B839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240F6ED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2316FB9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3F5BC27D">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6820672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367DBE41">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26.磋商响应文件的修改和撤回</w:t>
      </w:r>
    </w:p>
    <w:p w14:paraId="1E7E346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66A27EE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22C8CD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3AE3D99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65C5FCA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54C9DE72">
      <w:pPr>
        <w:pStyle w:val="3"/>
        <w:rPr>
          <w:rFonts w:hint="eastAsia" w:ascii="仿宋" w:hAnsi="仿宋" w:eastAsia="仿宋" w:cs="仿宋"/>
          <w:sz w:val="32"/>
          <w:szCs w:val="36"/>
          <w:highlight w:val="none"/>
        </w:rPr>
      </w:pPr>
      <w:bookmarkStart w:id="44" w:name="_Toc32447"/>
      <w:bookmarkStart w:id="45" w:name="_Toc29321"/>
      <w:bookmarkStart w:id="46" w:name="_Toc519156742"/>
      <w:bookmarkStart w:id="47" w:name="_Toc4585"/>
      <w:bookmarkStart w:id="48" w:name="_Toc15162"/>
      <w:bookmarkStart w:id="49" w:name="_Toc1285"/>
      <w:r>
        <w:rPr>
          <w:rFonts w:hint="eastAsia" w:ascii="仿宋" w:hAnsi="仿宋" w:eastAsia="仿宋" w:cs="仿宋"/>
          <w:sz w:val="32"/>
          <w:szCs w:val="36"/>
          <w:highlight w:val="none"/>
        </w:rPr>
        <w:t>六、磋商</w:t>
      </w:r>
      <w:bookmarkEnd w:id="44"/>
      <w:bookmarkEnd w:id="45"/>
      <w:bookmarkEnd w:id="46"/>
      <w:r>
        <w:rPr>
          <w:rFonts w:hint="eastAsia" w:ascii="仿宋" w:hAnsi="仿宋" w:eastAsia="仿宋" w:cs="仿宋"/>
          <w:sz w:val="32"/>
          <w:szCs w:val="36"/>
          <w:highlight w:val="none"/>
        </w:rPr>
        <w:t>与评审</w:t>
      </w:r>
      <w:bookmarkEnd w:id="47"/>
      <w:bookmarkEnd w:id="48"/>
      <w:bookmarkEnd w:id="49"/>
    </w:p>
    <w:p w14:paraId="7592705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4D6835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48580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0602B58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A926E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728593E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5852725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05F60AAC">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2C97CFF5">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491EF24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6D1087F6">
      <w:pPr>
        <w:spacing w:line="460" w:lineRule="exact"/>
        <w:ind w:firstLine="480" w:firstLineChars="200"/>
        <w:rPr>
          <w:rFonts w:hint="eastAsia"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A2B86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0E5FB2D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A1BCE1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29.评审过程的保密</w:t>
      </w:r>
    </w:p>
    <w:p w14:paraId="09F11B7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2751370F">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1801E3B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30．评审方法</w:t>
      </w:r>
    </w:p>
    <w:p w14:paraId="0FD7234D">
      <w:pPr>
        <w:spacing w:line="460" w:lineRule="exact"/>
        <w:ind w:firstLine="480" w:firstLineChars="200"/>
        <w:rPr>
          <w:rFonts w:hint="eastAsia"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37F4D688">
      <w:pPr>
        <w:pStyle w:val="3"/>
        <w:rPr>
          <w:rFonts w:hint="eastAsia" w:ascii="仿宋" w:hAnsi="仿宋" w:eastAsia="仿宋" w:cs="仿宋"/>
          <w:sz w:val="32"/>
          <w:szCs w:val="36"/>
          <w:highlight w:val="none"/>
        </w:rPr>
      </w:pPr>
      <w:bookmarkStart w:id="50" w:name="_Toc21838"/>
      <w:bookmarkStart w:id="51" w:name="_Toc2103"/>
      <w:bookmarkStart w:id="52" w:name="_Toc519156743"/>
      <w:bookmarkStart w:id="53" w:name="_Toc6759"/>
      <w:bookmarkStart w:id="54" w:name="_Toc13700"/>
      <w:bookmarkStart w:id="55" w:name="_Toc12452"/>
      <w:r>
        <w:rPr>
          <w:rFonts w:hint="eastAsia" w:ascii="仿宋" w:hAnsi="仿宋" w:eastAsia="仿宋" w:cs="仿宋"/>
          <w:sz w:val="32"/>
          <w:szCs w:val="36"/>
          <w:highlight w:val="none"/>
        </w:rPr>
        <w:t>七、确定成交人、成交通知与签约</w:t>
      </w:r>
      <w:bookmarkEnd w:id="50"/>
      <w:bookmarkEnd w:id="51"/>
      <w:bookmarkEnd w:id="52"/>
      <w:bookmarkEnd w:id="53"/>
      <w:bookmarkEnd w:id="54"/>
      <w:bookmarkEnd w:id="55"/>
    </w:p>
    <w:p w14:paraId="198B7D24">
      <w:pPr>
        <w:spacing w:line="460" w:lineRule="exact"/>
        <w:rPr>
          <w:rFonts w:hint="eastAsia" w:ascii="仿宋" w:hAnsi="仿宋" w:eastAsia="仿宋" w:cs="仿宋"/>
          <w:b/>
          <w:highlight w:val="none"/>
        </w:rPr>
      </w:pPr>
      <w:bookmarkStart w:id="56" w:name="_Toc519156744"/>
      <w:bookmarkStart w:id="57" w:name="_Toc19721"/>
      <w:bookmarkStart w:id="58" w:name="_Toc23113"/>
      <w:r>
        <w:rPr>
          <w:rFonts w:hint="eastAsia" w:ascii="仿宋" w:hAnsi="仿宋" w:eastAsia="仿宋" w:cs="仿宋"/>
          <w:b/>
          <w:highlight w:val="none"/>
        </w:rPr>
        <w:t>31．确定成交人</w:t>
      </w:r>
    </w:p>
    <w:p w14:paraId="28F6F82B">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5646DD1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4BA5753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3922F007">
      <w:pPr>
        <w:spacing w:line="460" w:lineRule="exact"/>
        <w:rPr>
          <w:rFonts w:hint="eastAsia" w:ascii="仿宋" w:hAnsi="仿宋" w:eastAsia="仿宋" w:cs="仿宋"/>
          <w:b/>
          <w:highlight w:val="none"/>
        </w:rPr>
      </w:pPr>
      <w:r>
        <w:rPr>
          <w:rFonts w:hint="eastAsia" w:ascii="仿宋" w:hAnsi="仿宋" w:eastAsia="仿宋" w:cs="仿宋"/>
          <w:b/>
          <w:highlight w:val="none"/>
        </w:rPr>
        <w:t>32．成交通知</w:t>
      </w:r>
    </w:p>
    <w:p w14:paraId="0980A74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7AFA73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61053EC7">
      <w:pPr>
        <w:spacing w:line="460" w:lineRule="exact"/>
        <w:rPr>
          <w:rFonts w:hint="eastAsia" w:ascii="仿宋" w:hAnsi="仿宋" w:eastAsia="仿宋" w:cs="仿宋"/>
          <w:b/>
          <w:highlight w:val="none"/>
        </w:rPr>
      </w:pPr>
      <w:r>
        <w:rPr>
          <w:rFonts w:hint="eastAsia" w:ascii="仿宋" w:hAnsi="仿宋" w:eastAsia="仿宋" w:cs="仿宋"/>
          <w:b/>
          <w:highlight w:val="none"/>
        </w:rPr>
        <w:t>33．签订合同</w:t>
      </w:r>
    </w:p>
    <w:p w14:paraId="3736E93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0C352609">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4B790A2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2223E0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558BB18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4974B4B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2A57547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4342E359">
      <w:pPr>
        <w:spacing w:line="460" w:lineRule="exact"/>
        <w:rPr>
          <w:rFonts w:hint="eastAsia" w:ascii="仿宋" w:hAnsi="仿宋" w:eastAsia="仿宋" w:cs="仿宋"/>
          <w:b/>
          <w:highlight w:val="none"/>
        </w:rPr>
      </w:pPr>
      <w:r>
        <w:rPr>
          <w:rFonts w:hint="eastAsia" w:ascii="仿宋" w:hAnsi="仿宋" w:eastAsia="仿宋" w:cs="仿宋"/>
          <w:b/>
          <w:highlight w:val="none"/>
        </w:rPr>
        <w:t>34．成交合同的履约验收</w:t>
      </w:r>
    </w:p>
    <w:p w14:paraId="6A85F89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中华人民共和国民法典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6857BD3D">
      <w:pPr>
        <w:pStyle w:val="3"/>
        <w:rPr>
          <w:rFonts w:hint="eastAsia" w:ascii="仿宋" w:hAnsi="仿宋" w:eastAsia="仿宋" w:cs="仿宋"/>
          <w:sz w:val="32"/>
          <w:szCs w:val="36"/>
          <w:highlight w:val="none"/>
        </w:rPr>
      </w:pPr>
      <w:bookmarkStart w:id="59" w:name="_Toc26927"/>
      <w:bookmarkStart w:id="60" w:name="_Toc12773"/>
      <w:bookmarkStart w:id="61" w:name="_Toc20722"/>
      <w:r>
        <w:rPr>
          <w:rFonts w:hint="eastAsia" w:ascii="仿宋" w:hAnsi="仿宋" w:eastAsia="仿宋" w:cs="仿宋"/>
          <w:sz w:val="32"/>
          <w:szCs w:val="36"/>
          <w:highlight w:val="none"/>
        </w:rPr>
        <w:t>八、其他事项</w:t>
      </w:r>
      <w:bookmarkEnd w:id="56"/>
      <w:bookmarkEnd w:id="57"/>
      <w:bookmarkEnd w:id="58"/>
      <w:bookmarkEnd w:id="59"/>
      <w:bookmarkEnd w:id="60"/>
      <w:bookmarkEnd w:id="61"/>
    </w:p>
    <w:p w14:paraId="79D6BEA3">
      <w:pPr>
        <w:spacing w:line="460" w:lineRule="exact"/>
        <w:rPr>
          <w:rFonts w:hint="eastAsia"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4042A36B">
      <w:pPr>
        <w:spacing w:line="460" w:lineRule="exact"/>
        <w:rPr>
          <w:rFonts w:hint="eastAsia"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009B7E44">
      <w:pPr>
        <w:spacing w:line="460" w:lineRule="exact"/>
        <w:rPr>
          <w:rFonts w:hint="eastAsia"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1C254500">
      <w:pPr>
        <w:spacing w:line="460" w:lineRule="exact"/>
        <w:rPr>
          <w:rFonts w:hint="eastAsia" w:ascii="仿宋" w:hAnsi="仿宋" w:eastAsia="仿宋" w:cs="仿宋"/>
          <w:highlight w:val="none"/>
        </w:rPr>
      </w:pPr>
      <w:r>
        <w:rPr>
          <w:rFonts w:hint="eastAsia" w:ascii="仿宋" w:hAnsi="仿宋" w:eastAsia="仿宋" w:cs="仿宋"/>
          <w:highlight w:val="none"/>
        </w:rPr>
        <w:t>（二）出现影响采购公正的违法、违规行为的；</w:t>
      </w:r>
    </w:p>
    <w:p w14:paraId="79D8BEFA">
      <w:pPr>
        <w:spacing w:line="460" w:lineRule="exact"/>
        <w:rPr>
          <w:rFonts w:hint="eastAsia"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6EB97C35">
      <w:pPr>
        <w:spacing w:line="460" w:lineRule="exact"/>
        <w:rPr>
          <w:rFonts w:hint="eastAsia"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3A46F14">
      <w:pPr>
        <w:spacing w:line="460" w:lineRule="exact"/>
        <w:rPr>
          <w:rFonts w:hint="eastAsia"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50278712">
      <w:pPr>
        <w:spacing w:line="460" w:lineRule="exact"/>
        <w:rPr>
          <w:rFonts w:hint="eastAsia"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6B4A8117">
      <w:pPr>
        <w:spacing w:line="460" w:lineRule="exact"/>
        <w:rPr>
          <w:rFonts w:hint="eastAsia"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207C9D6">
      <w:pPr>
        <w:pStyle w:val="3"/>
        <w:rPr>
          <w:rFonts w:hint="eastAsia" w:ascii="仿宋" w:hAnsi="仿宋" w:eastAsia="仿宋" w:cs="仿宋"/>
          <w:sz w:val="32"/>
          <w:szCs w:val="36"/>
          <w:highlight w:val="none"/>
        </w:rPr>
      </w:pPr>
      <w:bookmarkStart w:id="62" w:name="_Toc23884"/>
      <w:bookmarkStart w:id="63" w:name="_Toc23716"/>
      <w:bookmarkStart w:id="64" w:name="_Toc519156745"/>
      <w:bookmarkStart w:id="65" w:name="_Toc5011"/>
      <w:bookmarkStart w:id="66" w:name="_Toc30935"/>
      <w:bookmarkStart w:id="67" w:name="_Toc28893"/>
      <w:bookmarkStart w:id="68" w:name="_Toc23647"/>
      <w:r>
        <w:rPr>
          <w:rFonts w:hint="eastAsia" w:ascii="仿宋" w:hAnsi="仿宋" w:eastAsia="仿宋" w:cs="仿宋"/>
          <w:sz w:val="32"/>
          <w:szCs w:val="36"/>
          <w:highlight w:val="none"/>
        </w:rPr>
        <w:t>九、成交服务费</w:t>
      </w:r>
      <w:bookmarkEnd w:id="62"/>
      <w:bookmarkEnd w:id="63"/>
      <w:bookmarkEnd w:id="64"/>
      <w:bookmarkEnd w:id="65"/>
      <w:bookmarkEnd w:id="66"/>
      <w:bookmarkEnd w:id="67"/>
      <w:bookmarkEnd w:id="68"/>
    </w:p>
    <w:p w14:paraId="33B7B1A6">
      <w:pPr>
        <w:snapToGrid w:val="0"/>
        <w:spacing w:line="420" w:lineRule="exact"/>
        <w:rPr>
          <w:rFonts w:hint="eastAsia" w:ascii="仿宋" w:hAnsi="仿宋" w:eastAsia="仿宋" w:cs="仿宋"/>
          <w:highlight w:val="none"/>
        </w:rPr>
      </w:pPr>
      <w:r>
        <w:rPr>
          <w:rFonts w:hint="eastAsia" w:ascii="仿宋" w:hAnsi="仿宋" w:eastAsia="仿宋" w:cs="仿宋"/>
          <w:b/>
          <w:bCs/>
          <w:highlight w:val="none"/>
        </w:rPr>
        <w:t>39.招标代理服务费</w:t>
      </w:r>
    </w:p>
    <w:p w14:paraId="03278D8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18B3644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yellow"/>
        </w:rPr>
      </w:pPr>
      <w:r>
        <w:rPr>
          <w:rFonts w:hint="eastAsia" w:ascii="仿宋" w:hAnsi="仿宋" w:eastAsia="仿宋" w:cs="仿宋"/>
          <w:bCs/>
          <w:sz w:val="24"/>
          <w:szCs w:val="24"/>
          <w:highlight w:val="none"/>
          <w:lang w:eastAsia="zh-CN"/>
        </w:rPr>
        <w:t>代理服务费参照参照国家计委颁发的《招标代理服务收费管理暂行办法》(计价格[2002]1980号)和国家发展和改革委员发改价格〔2015〕299号规定，经协商由成交供应商向采购代理机构支付招标代理服务费，如本项目服务费不足陆仟元则供应商按陆仟元支付服务费。</w:t>
      </w:r>
    </w:p>
    <w:p w14:paraId="50CA2B78">
      <w:pPr>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47E0BB08">
      <w:pPr>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7A5F9216">
      <w:pPr>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248CC8D4">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3758A5DA">
      <w:pPr>
        <w:spacing w:line="42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658F4668">
      <w:pPr>
        <w:pStyle w:val="3"/>
        <w:rPr>
          <w:rFonts w:hint="eastAsia" w:ascii="仿宋" w:hAnsi="仿宋" w:eastAsia="仿宋" w:cs="仿宋"/>
          <w:sz w:val="32"/>
          <w:szCs w:val="36"/>
          <w:highlight w:val="none"/>
        </w:rPr>
      </w:pPr>
      <w:bookmarkStart w:id="69" w:name="_Toc5878"/>
      <w:bookmarkStart w:id="70" w:name="_Toc10336"/>
      <w:bookmarkStart w:id="71" w:name="_Toc32429"/>
      <w:bookmarkStart w:id="72" w:name="_Toc18226"/>
      <w:r>
        <w:rPr>
          <w:rFonts w:hint="eastAsia" w:ascii="仿宋" w:hAnsi="仿宋" w:eastAsia="仿宋" w:cs="仿宋"/>
          <w:sz w:val="32"/>
          <w:szCs w:val="36"/>
          <w:highlight w:val="none"/>
        </w:rPr>
        <w:t>十、质疑</w:t>
      </w:r>
      <w:bookmarkEnd w:id="69"/>
      <w:bookmarkEnd w:id="70"/>
      <w:bookmarkEnd w:id="71"/>
      <w:bookmarkEnd w:id="72"/>
    </w:p>
    <w:p w14:paraId="7F7930F0">
      <w:pPr>
        <w:pStyle w:val="11"/>
        <w:spacing w:line="46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40.质疑</w:t>
      </w:r>
    </w:p>
    <w:p w14:paraId="7A3653EC">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8F5BD1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3C9687E3">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41EF0A58">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40782FFD">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3B30C487">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0CB2E39E">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30F0F219">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69C6ED7A">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7A2E4E5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76860821">
      <w:pPr>
        <w:spacing w:line="440" w:lineRule="exact"/>
        <w:ind w:firstLine="480" w:firstLineChars="200"/>
        <w:rPr>
          <w:rFonts w:hint="eastAsia" w:ascii="仿宋" w:hAnsi="仿宋" w:eastAsia="仿宋" w:cs="仿宋"/>
        </w:rPr>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580A3D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35D2186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不是参与本次政府采购项目的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或潜在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p>
    <w:p w14:paraId="067AA4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7028D6C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519C24C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7671E33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06042AD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17E2295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55F9C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382924FA">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5FBA83EE">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40.6供应商投诉的事项不得超出已质疑事项的范围。</w:t>
      </w:r>
    </w:p>
    <w:p w14:paraId="4B00FF3A">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F6F94C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6E95783F">
      <w:pPr>
        <w:pStyle w:val="14"/>
        <w:spacing w:line="44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val="en-US" w:eastAsia="zh-CN"/>
        </w:rPr>
        <w:t>贺培文、赵璐</w:t>
      </w:r>
    </w:p>
    <w:p w14:paraId="54ECF78B">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0F7C0061">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38F654B2">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3983AC91">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2139D701">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供应商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7AE52447">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6B9FCF44">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6049F0F0">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9185324">
      <w:pPr>
        <w:pStyle w:val="11"/>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41.其他规定</w:t>
      </w:r>
    </w:p>
    <w:p w14:paraId="05B72ABB">
      <w:pPr>
        <w:pStyle w:val="14"/>
        <w:rPr>
          <w:rFonts w:hint="eastAsia"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6EF527B8">
      <w:pPr>
        <w:pStyle w:val="11"/>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42.未尽事宜</w:t>
      </w:r>
    </w:p>
    <w:p w14:paraId="18CBDBEA">
      <w:pPr>
        <w:pStyle w:val="14"/>
        <w:rPr>
          <w:rFonts w:hint="eastAsia"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423354A6">
      <w:pPr>
        <w:pStyle w:val="11"/>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43.文件解释权</w:t>
      </w:r>
    </w:p>
    <w:p w14:paraId="2442071A">
      <w:pPr>
        <w:pStyle w:val="14"/>
        <w:rPr>
          <w:rFonts w:hint="eastAsia"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587E7E00">
      <w:pPr>
        <w:jc w:val="center"/>
        <w:rPr>
          <w:rFonts w:hint="eastAsia" w:ascii="仿宋" w:hAnsi="仿宋" w:eastAsia="仿宋" w:cs="仿宋"/>
          <w:b/>
          <w:bCs/>
          <w:sz w:val="36"/>
          <w:szCs w:val="36"/>
          <w:highlight w:val="none"/>
        </w:rPr>
      </w:pPr>
    </w:p>
    <w:p w14:paraId="04FA8713">
      <w:pPr>
        <w:jc w:val="center"/>
        <w:rPr>
          <w:rFonts w:hint="eastAsia" w:ascii="仿宋" w:hAnsi="仿宋" w:eastAsia="仿宋" w:cs="仿宋"/>
          <w:b/>
          <w:bCs/>
          <w:sz w:val="36"/>
          <w:szCs w:val="36"/>
          <w:highlight w:val="none"/>
        </w:rPr>
      </w:pPr>
    </w:p>
    <w:p w14:paraId="3E38477E">
      <w:pPr>
        <w:jc w:val="center"/>
        <w:rPr>
          <w:rFonts w:hint="eastAsia" w:ascii="仿宋" w:hAnsi="仿宋" w:eastAsia="仿宋" w:cs="仿宋"/>
          <w:b/>
          <w:bCs/>
          <w:sz w:val="36"/>
          <w:szCs w:val="36"/>
          <w:highlight w:val="none"/>
        </w:rPr>
      </w:pPr>
    </w:p>
    <w:p w14:paraId="01334A64">
      <w:pPr>
        <w:jc w:val="center"/>
        <w:rPr>
          <w:rFonts w:hint="eastAsia" w:ascii="仿宋" w:hAnsi="仿宋" w:eastAsia="仿宋" w:cs="仿宋"/>
          <w:b/>
          <w:bCs/>
          <w:sz w:val="36"/>
          <w:szCs w:val="36"/>
          <w:highlight w:val="none"/>
        </w:rPr>
      </w:pPr>
    </w:p>
    <w:p w14:paraId="51C45E8D">
      <w:pPr>
        <w:jc w:val="center"/>
        <w:rPr>
          <w:rFonts w:hint="eastAsia" w:ascii="仿宋" w:hAnsi="仿宋" w:eastAsia="仿宋" w:cs="仿宋"/>
          <w:b/>
          <w:bCs/>
          <w:sz w:val="36"/>
          <w:szCs w:val="36"/>
          <w:highlight w:val="none"/>
        </w:rPr>
      </w:pPr>
    </w:p>
    <w:p w14:paraId="63DEA223">
      <w:pPr>
        <w:jc w:val="both"/>
        <w:rPr>
          <w:rFonts w:hint="eastAsia" w:ascii="仿宋" w:hAnsi="仿宋" w:eastAsia="仿宋" w:cs="仿宋"/>
          <w:b/>
          <w:bCs/>
          <w:sz w:val="36"/>
          <w:szCs w:val="36"/>
          <w:highlight w:val="none"/>
        </w:rPr>
      </w:pPr>
    </w:p>
    <w:p w14:paraId="5E8CFA94">
      <w:pPr>
        <w:pStyle w:val="2"/>
        <w:bidi w:val="0"/>
        <w:rPr>
          <w:rFonts w:hint="eastAsia" w:ascii="仿宋" w:hAnsi="仿宋" w:eastAsia="仿宋" w:cs="仿宋"/>
          <w:sz w:val="36"/>
          <w:szCs w:val="36"/>
          <w:lang w:val="en-US" w:eastAsia="zh-CN"/>
        </w:rPr>
      </w:pPr>
      <w:bookmarkStart w:id="73" w:name="_Toc29861"/>
      <w:r>
        <w:rPr>
          <w:rFonts w:hint="eastAsia" w:ascii="仿宋" w:hAnsi="仿宋" w:eastAsia="仿宋" w:cs="仿宋"/>
          <w:sz w:val="36"/>
          <w:szCs w:val="36"/>
          <w:lang w:val="en-US" w:eastAsia="zh-CN"/>
        </w:rPr>
        <w:t xml:space="preserve">第三章  </w:t>
      </w:r>
      <w:bookmarkEnd w:id="26"/>
      <w:bookmarkEnd w:id="27"/>
      <w:r>
        <w:rPr>
          <w:rFonts w:hint="eastAsia" w:ascii="仿宋" w:hAnsi="仿宋" w:eastAsia="仿宋" w:cs="仿宋"/>
          <w:sz w:val="36"/>
          <w:szCs w:val="36"/>
          <w:lang w:val="en-US" w:eastAsia="zh-CN"/>
        </w:rPr>
        <w:t>评审办法及标准</w:t>
      </w:r>
      <w:bookmarkEnd w:id="73"/>
    </w:p>
    <w:p w14:paraId="7E6932F7">
      <w:pPr>
        <w:spacing w:line="460" w:lineRule="exact"/>
        <w:rPr>
          <w:rFonts w:hint="eastAsia" w:ascii="仿宋" w:hAnsi="仿宋" w:eastAsia="仿宋" w:cs="仿宋"/>
          <w:b/>
          <w:bCs/>
          <w:highlight w:val="none"/>
        </w:rPr>
      </w:pPr>
      <w:r>
        <w:rPr>
          <w:rFonts w:hint="eastAsia" w:ascii="仿宋" w:hAnsi="仿宋" w:eastAsia="仿宋" w:cs="仿宋"/>
          <w:b/>
          <w:bCs/>
          <w:highlight w:val="none"/>
        </w:rPr>
        <w:t>1.磋商方法</w:t>
      </w:r>
    </w:p>
    <w:p w14:paraId="15DE23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4EBF258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E8A1687">
      <w:pPr>
        <w:spacing w:line="460" w:lineRule="exact"/>
        <w:rPr>
          <w:rFonts w:hint="eastAsia" w:ascii="仿宋" w:hAnsi="仿宋" w:eastAsia="仿宋" w:cs="仿宋"/>
          <w:b/>
          <w:bCs/>
          <w:highlight w:val="none"/>
        </w:rPr>
      </w:pPr>
      <w:r>
        <w:rPr>
          <w:rFonts w:hint="eastAsia" w:ascii="仿宋" w:hAnsi="仿宋" w:eastAsia="仿宋" w:cs="仿宋"/>
          <w:b/>
          <w:bCs/>
          <w:highlight w:val="none"/>
        </w:rPr>
        <w:t>2.磋商</w:t>
      </w:r>
    </w:p>
    <w:p w14:paraId="38EDBEB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399EC0C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39E0BE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770EF0C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0B6BB09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6CBDD72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4D60F7E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11A29B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9C35E5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59C05F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B0B596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7F85270C">
      <w:pPr>
        <w:spacing w:line="460" w:lineRule="exact"/>
        <w:rPr>
          <w:rFonts w:hint="eastAsia" w:ascii="仿宋" w:hAnsi="仿宋" w:eastAsia="仿宋" w:cs="仿宋"/>
          <w:b/>
          <w:bCs/>
          <w:highlight w:val="none"/>
        </w:rPr>
      </w:pPr>
      <w:r>
        <w:rPr>
          <w:rFonts w:hint="eastAsia" w:ascii="仿宋" w:hAnsi="仿宋" w:eastAsia="仿宋" w:cs="仿宋"/>
          <w:b/>
          <w:bCs/>
          <w:highlight w:val="none"/>
        </w:rPr>
        <w:t>3.磋商响应文件的初审</w:t>
      </w:r>
    </w:p>
    <w:p w14:paraId="1204F5A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408ACC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3AD104C9">
      <w:pPr>
        <w:spacing w:line="360" w:lineRule="auto"/>
        <w:rPr>
          <w:rFonts w:hint="eastAsia" w:ascii="仿宋" w:hAnsi="仿宋" w:eastAsia="仿宋" w:cs="仿宋"/>
          <w:b/>
          <w:bCs/>
          <w:highlight w:val="none"/>
        </w:rPr>
      </w:pPr>
      <w:r>
        <w:rPr>
          <w:rFonts w:hint="eastAsia" w:ascii="仿宋" w:hAnsi="仿宋" w:eastAsia="仿宋" w:cs="仿宋"/>
          <w:b/>
          <w:bCs/>
          <w:highlight w:val="none"/>
        </w:rPr>
        <w:t>3.1资格性检查（由采购人审查）</w:t>
      </w:r>
    </w:p>
    <w:p w14:paraId="3DCE98ED">
      <w:pPr>
        <w:spacing w:line="420" w:lineRule="exact"/>
        <w:ind w:firstLine="496" w:firstLineChars="200"/>
        <w:rPr>
          <w:rFonts w:hint="eastAsia"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7A7821E3">
      <w:pPr>
        <w:spacing w:line="460" w:lineRule="exact"/>
        <w:rPr>
          <w:rFonts w:hint="eastAsia" w:ascii="仿宋" w:hAnsi="仿宋" w:eastAsia="仿宋" w:cs="仿宋"/>
          <w:b/>
          <w:bCs/>
          <w:highlight w:val="none"/>
        </w:rPr>
      </w:pPr>
      <w:r>
        <w:rPr>
          <w:rFonts w:hint="eastAsia" w:ascii="仿宋" w:hAnsi="仿宋" w:eastAsia="仿宋" w:cs="仿宋"/>
          <w:b/>
          <w:bCs/>
          <w:highlight w:val="none"/>
        </w:rPr>
        <w:t>3.2符合性审查</w:t>
      </w:r>
    </w:p>
    <w:p w14:paraId="05934BE8">
      <w:pPr>
        <w:spacing w:line="460" w:lineRule="exact"/>
        <w:rPr>
          <w:rFonts w:hint="eastAsia"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7D210B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C0D06C2">
            <w:pPr>
              <w:spacing w:line="360" w:lineRule="auto"/>
              <w:jc w:val="center"/>
              <w:rPr>
                <w:rFonts w:hint="eastAsia"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005958">
            <w:pPr>
              <w:spacing w:line="360" w:lineRule="auto"/>
              <w:jc w:val="center"/>
              <w:rPr>
                <w:rFonts w:hint="eastAsia"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1A10E3">
            <w:pPr>
              <w:spacing w:line="360" w:lineRule="auto"/>
              <w:jc w:val="center"/>
              <w:rPr>
                <w:rFonts w:hint="eastAsia" w:ascii="仿宋" w:hAnsi="仿宋" w:eastAsia="仿宋" w:cs="仿宋"/>
                <w:highlight w:val="none"/>
              </w:rPr>
            </w:pPr>
            <w:r>
              <w:rPr>
                <w:rFonts w:hint="eastAsia" w:ascii="仿宋" w:hAnsi="仿宋" w:eastAsia="仿宋" w:cs="仿宋"/>
                <w:highlight w:val="none"/>
              </w:rPr>
              <w:t>评审标准</w:t>
            </w:r>
          </w:p>
        </w:tc>
      </w:tr>
      <w:tr w14:paraId="76CF956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2F0F5A6">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70C71E0">
            <w:pPr>
              <w:spacing w:line="360" w:lineRule="auto"/>
              <w:jc w:val="center"/>
              <w:rPr>
                <w:rFonts w:hint="eastAsia"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C60C95">
            <w:pPr>
              <w:spacing w:line="360" w:lineRule="auto"/>
              <w:rPr>
                <w:rFonts w:hint="eastAsia" w:ascii="仿宋" w:hAnsi="仿宋" w:eastAsia="仿宋" w:cs="仿宋"/>
                <w:highlight w:val="none"/>
              </w:rPr>
            </w:pPr>
            <w:r>
              <w:rPr>
                <w:rFonts w:hint="eastAsia" w:ascii="仿宋" w:hAnsi="仿宋" w:eastAsia="仿宋" w:cs="仿宋"/>
                <w:highlight w:val="none"/>
              </w:rPr>
              <w:t>供应商名称和公章、营业执照一致</w:t>
            </w:r>
          </w:p>
        </w:tc>
      </w:tr>
      <w:tr w14:paraId="5A656E1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D901FB">
            <w:pPr>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215B71">
            <w:pPr>
              <w:spacing w:line="360" w:lineRule="auto"/>
              <w:jc w:val="center"/>
              <w:rPr>
                <w:rFonts w:hint="eastAsia"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B983D7">
            <w:pPr>
              <w:rPr>
                <w:rFonts w:hint="eastAsia" w:ascii="仿宋" w:hAnsi="仿宋" w:eastAsia="仿宋" w:cs="仿宋"/>
                <w:highlight w:val="none"/>
              </w:rPr>
            </w:pPr>
            <w:r>
              <w:rPr>
                <w:rFonts w:hint="eastAsia" w:ascii="仿宋" w:hAnsi="仿宋" w:eastAsia="仿宋" w:cs="仿宋"/>
                <w:highlight w:val="none"/>
              </w:rPr>
              <w:t>完整无缺项，无选择性报价；</w:t>
            </w:r>
          </w:p>
        </w:tc>
      </w:tr>
      <w:tr w14:paraId="612C750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DAB406">
            <w:pPr>
              <w:spacing w:line="360" w:lineRule="auto"/>
              <w:jc w:val="center"/>
              <w:rPr>
                <w:rFonts w:hint="eastAsia"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120927">
            <w:pPr>
              <w:spacing w:line="360" w:lineRule="auto"/>
              <w:jc w:val="center"/>
              <w:rPr>
                <w:rFonts w:hint="eastAsia"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0B6F4B">
            <w:pPr>
              <w:rPr>
                <w:rFonts w:hint="eastAsia" w:ascii="仿宋" w:hAnsi="仿宋" w:eastAsia="仿宋" w:cs="仿宋"/>
                <w:highlight w:val="none"/>
              </w:rPr>
            </w:pPr>
            <w:r>
              <w:rPr>
                <w:rFonts w:hint="eastAsia" w:ascii="仿宋" w:hAnsi="仿宋" w:eastAsia="仿宋" w:cs="仿宋"/>
                <w:highlight w:val="none"/>
              </w:rPr>
              <w:t>自磋商之日起不少于90个日历日</w:t>
            </w:r>
          </w:p>
        </w:tc>
      </w:tr>
      <w:tr w14:paraId="4EDE1238">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970C04C">
            <w:pPr>
              <w:spacing w:line="360" w:lineRule="auto"/>
              <w:jc w:val="center"/>
              <w:rPr>
                <w:rFonts w:hint="eastAsia"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21908C">
            <w:pPr>
              <w:spacing w:line="360" w:lineRule="auto"/>
              <w:jc w:val="center"/>
              <w:rPr>
                <w:rFonts w:hint="eastAsia"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D5098">
            <w:pPr>
              <w:rPr>
                <w:rFonts w:hint="eastAsia" w:ascii="仿宋" w:hAnsi="仿宋" w:eastAsia="仿宋" w:cs="仿宋"/>
                <w:highlight w:val="none"/>
              </w:rPr>
            </w:pPr>
            <w:r>
              <w:rPr>
                <w:rFonts w:hint="eastAsia" w:ascii="仿宋" w:hAnsi="仿宋" w:eastAsia="仿宋" w:cs="仿宋"/>
                <w:highlight w:val="none"/>
              </w:rPr>
              <w:t>响应文件的签字盖章合格有效；</w:t>
            </w:r>
          </w:p>
        </w:tc>
      </w:tr>
      <w:tr w14:paraId="53337A0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8E4B093">
            <w:pPr>
              <w:spacing w:line="360" w:lineRule="auto"/>
              <w:jc w:val="center"/>
              <w:rPr>
                <w:rFonts w:hint="eastAsia"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212125">
            <w:pPr>
              <w:spacing w:line="360" w:lineRule="auto"/>
              <w:jc w:val="center"/>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服务期限</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2B68438">
            <w:pPr>
              <w:rPr>
                <w:rFonts w:hint="eastAsia" w:ascii="仿宋" w:hAnsi="仿宋" w:eastAsia="仿宋" w:cs="仿宋"/>
                <w:highlight w:val="none"/>
              </w:rPr>
            </w:pPr>
            <w:r>
              <w:rPr>
                <w:rFonts w:hint="eastAsia" w:ascii="仿宋" w:hAnsi="仿宋" w:eastAsia="仿宋" w:cs="仿宋"/>
                <w:highlight w:val="none"/>
              </w:rPr>
              <w:t>满足磋商文件要求</w:t>
            </w:r>
          </w:p>
        </w:tc>
      </w:tr>
      <w:tr w14:paraId="02FF09F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35151EC">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E39A856">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667874">
            <w:pP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满足磋商文件要求</w:t>
            </w:r>
          </w:p>
        </w:tc>
      </w:tr>
      <w:tr w14:paraId="11191E4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6CC118">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A1EC8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A6EFEA">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1D80F81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3B2E6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775E43">
            <w:pPr>
              <w:spacing w:line="360" w:lineRule="auto"/>
              <w:jc w:val="center"/>
              <w:rPr>
                <w:rFonts w:hint="eastAsia"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B0DCAF">
            <w:pPr>
              <w:rPr>
                <w:rFonts w:hint="eastAsia"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3A5169EB">
      <w:pPr>
        <w:spacing w:line="460" w:lineRule="exact"/>
        <w:ind w:firstLine="240" w:firstLineChars="100"/>
        <w:rPr>
          <w:rFonts w:hint="eastAsia"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3CB7AEF1">
      <w:pPr>
        <w:spacing w:line="460" w:lineRule="exact"/>
        <w:ind w:firstLine="482" w:firstLineChars="200"/>
        <w:rPr>
          <w:rFonts w:hint="eastAsia"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6AE945F9">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3D8154E">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不同供应商委托同一单位或者个人办理磋商事宜；</w:t>
      </w:r>
    </w:p>
    <w:p w14:paraId="27F76352">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313F7F0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5E2BF94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5B29CC6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6E500E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326F54CE">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4331CCDF">
      <w:pPr>
        <w:spacing w:line="460" w:lineRule="exact"/>
        <w:rPr>
          <w:rFonts w:hint="eastAsia"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06A3D6F8">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供应商的磋商报价超过采购预算的；</w:t>
      </w:r>
    </w:p>
    <w:p w14:paraId="3A9AC923">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1266EB9E">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供应商不具备资格条件的；</w:t>
      </w:r>
    </w:p>
    <w:p w14:paraId="4E72A90F">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服务期限/建设周期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189AF83B">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响应文件的有效性和符合性不符合要求的；</w:t>
      </w:r>
    </w:p>
    <w:p w14:paraId="6513ADE5">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供应商未按磋商文件要求签字、加盖公章的；</w:t>
      </w:r>
    </w:p>
    <w:p w14:paraId="30B9130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响应文件有涂改，涂改处未按磋商文件要求签字的；</w:t>
      </w:r>
    </w:p>
    <w:p w14:paraId="62E84FD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无磋商有效期或有效期不符合磋商文件要求的；</w:t>
      </w:r>
    </w:p>
    <w:p w14:paraId="2B985CDA">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FB15CE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6380B4FC">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响应文件附加了采购人难以接受的条件或条款的；</w:t>
      </w:r>
    </w:p>
    <w:p w14:paraId="63630237">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供应商前期参与了本次项目方案设计的；</w:t>
      </w:r>
    </w:p>
    <w:p w14:paraId="5069F123">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7E3FE5C7">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04AF9086">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2BAFFE3C">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08EE129E">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提供虚假技术参数；</w:t>
      </w:r>
    </w:p>
    <w:p w14:paraId="01046425">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供应商未按磋商文件要求提交磋商保证金的；</w:t>
      </w:r>
    </w:p>
    <w:p w14:paraId="3093EFC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不符合法律、法规和磋商文件中规定的其他无效情形。</w:t>
      </w:r>
    </w:p>
    <w:p w14:paraId="0407B64F">
      <w:pPr>
        <w:spacing w:line="460" w:lineRule="exact"/>
        <w:rPr>
          <w:rFonts w:hint="eastAsia" w:ascii="仿宋" w:hAnsi="仿宋" w:eastAsia="仿宋" w:cs="仿宋"/>
          <w:b/>
          <w:bCs/>
          <w:highlight w:val="none"/>
        </w:rPr>
      </w:pPr>
      <w:r>
        <w:rPr>
          <w:rFonts w:hint="eastAsia" w:ascii="仿宋" w:hAnsi="仿宋" w:eastAsia="仿宋" w:cs="仿宋"/>
          <w:b/>
          <w:bCs/>
          <w:highlight w:val="none"/>
        </w:rPr>
        <w:t>4.磋商澄清</w:t>
      </w:r>
    </w:p>
    <w:p w14:paraId="477A77A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1BA4C34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w:t>
      </w:r>
      <w:r>
        <w:rPr>
          <w:rFonts w:hint="eastAsia" w:ascii="仿宋" w:hAnsi="仿宋" w:eastAsia="仿宋" w:cs="仿宋"/>
          <w:highlight w:val="none"/>
          <w:lang w:eastAsia="zh-CN"/>
        </w:rPr>
        <w:t>服务期限</w:t>
      </w:r>
      <w:r>
        <w:rPr>
          <w:rFonts w:hint="eastAsia" w:ascii="仿宋" w:hAnsi="仿宋" w:eastAsia="仿宋" w:cs="仿宋"/>
          <w:highlight w:val="none"/>
        </w:rPr>
        <w:t>、主要技术指标等实质性内容做任何修改；如澄清、补正、说明的内容与磋商响应文件内容有重大相悖或矛盾，将被认定为无效文件；</w:t>
      </w:r>
    </w:p>
    <w:p w14:paraId="4925BC1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65F43D9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2F2F1614">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1F0F635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34A5AFF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349C7B38">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4966E39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1497289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625EBF5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65D8FF45">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7DD4CBFD">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CB91558">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11431CF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295BB916">
      <w:pPr>
        <w:spacing w:line="460" w:lineRule="exact"/>
        <w:ind w:firstLine="480" w:firstLineChars="200"/>
        <w:rPr>
          <w:rFonts w:hint="eastAsia" w:ascii="仿宋" w:hAnsi="仿宋" w:eastAsia="仿宋" w:cs="仿宋"/>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得分较高的优先。当一个供应商的综合得分在多个标段同时排名第一时，仅保留合同金额较大标段的中标资格，合同金额较小标段各供应商排序依次递补。</w:t>
      </w:r>
    </w:p>
    <w:p w14:paraId="53E7F7D5">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50A4922D">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460F57D2">
      <w:pPr>
        <w:pStyle w:val="11"/>
        <w:rPr>
          <w:rFonts w:hint="eastAsia" w:ascii="仿宋" w:hAnsi="仿宋" w:eastAsia="仿宋" w:cs="仿宋"/>
        </w:rPr>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60F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30C5DA94">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r>
              <w:rPr>
                <w:rFonts w:hint="eastAsia" w:ascii="仿宋" w:hAnsi="仿宋" w:eastAsia="仿宋" w:cs="仿宋"/>
                <w:highlight w:val="none"/>
              </w:rPr>
              <w:t>序号</w:t>
            </w:r>
          </w:p>
        </w:tc>
        <w:tc>
          <w:tcPr>
            <w:tcW w:w="1264" w:type="dxa"/>
          </w:tcPr>
          <w:p w14:paraId="327136F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917" w:type="dxa"/>
          </w:tcPr>
          <w:p w14:paraId="0C16274D">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r>
              <w:rPr>
                <w:rFonts w:hint="eastAsia" w:ascii="仿宋" w:hAnsi="仿宋" w:eastAsia="仿宋" w:cs="仿宋"/>
                <w:highlight w:val="none"/>
              </w:rPr>
              <w:t>分值</w:t>
            </w:r>
          </w:p>
        </w:tc>
        <w:tc>
          <w:tcPr>
            <w:tcW w:w="6501" w:type="dxa"/>
          </w:tcPr>
          <w:p w14:paraId="09819865">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r>
              <w:rPr>
                <w:rFonts w:hint="eastAsia" w:ascii="仿宋" w:hAnsi="仿宋" w:eastAsia="仿宋" w:cs="仿宋"/>
                <w:highlight w:val="none"/>
              </w:rPr>
              <w:t>评分标准</w:t>
            </w:r>
          </w:p>
        </w:tc>
      </w:tr>
      <w:tr w14:paraId="0A8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622A34C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r>
              <w:rPr>
                <w:rFonts w:hint="eastAsia" w:ascii="仿宋" w:hAnsi="仿宋" w:eastAsia="仿宋" w:cs="仿宋"/>
                <w:highlight w:val="none"/>
              </w:rPr>
              <w:t>1</w:t>
            </w:r>
          </w:p>
        </w:tc>
        <w:tc>
          <w:tcPr>
            <w:tcW w:w="1264" w:type="dxa"/>
            <w:vAlign w:val="center"/>
          </w:tcPr>
          <w:p w14:paraId="67263971">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价格分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分）</w:t>
            </w:r>
          </w:p>
        </w:tc>
        <w:tc>
          <w:tcPr>
            <w:tcW w:w="917" w:type="dxa"/>
            <w:vAlign w:val="center"/>
          </w:tcPr>
          <w:p w14:paraId="6719D634">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78796160">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采用低价优先法计算即满足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价格最低的</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基准价，其价格为</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分。其他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的价格分按照下列公式计算：</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%×100。</w:t>
            </w:r>
            <w:r>
              <w:rPr>
                <w:rFonts w:hint="eastAsia" w:ascii="仿宋" w:hAnsi="仿宋" w:eastAsia="仿宋" w:cs="仿宋"/>
                <w:bCs/>
                <w:sz w:val="24"/>
                <w:szCs w:val="24"/>
                <w:highlight w:val="none"/>
              </w:rPr>
              <w:t>小数点后保留2位，四舍五入</w:t>
            </w:r>
            <w:r>
              <w:rPr>
                <w:rFonts w:hint="eastAsia" w:ascii="仿宋" w:hAnsi="仿宋" w:eastAsia="仿宋" w:cs="仿宋"/>
                <w:bCs/>
                <w:sz w:val="24"/>
                <w:szCs w:val="24"/>
                <w:highlight w:val="none"/>
                <w:lang w:eastAsia="zh-CN"/>
              </w:rPr>
              <w:t>。</w:t>
            </w:r>
          </w:p>
          <w:p w14:paraId="6E61E329">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highlight w:val="none"/>
              </w:rPr>
            </w:pPr>
            <w:r>
              <w:rPr>
                <w:rFonts w:hint="eastAsia" w:ascii="仿宋" w:hAnsi="仿宋" w:eastAsia="仿宋" w:cs="仿宋"/>
                <w:b/>
                <w:bCs/>
                <w:sz w:val="24"/>
                <w:szCs w:val="24"/>
                <w:highlight w:val="none"/>
                <w:lang w:val="en-US" w:eastAsia="zh-CN"/>
              </w:rPr>
              <w:t>本项目为专门面向中小企业采购的采购项目，不再执行价格评审优惠扶持政策。</w:t>
            </w:r>
          </w:p>
        </w:tc>
      </w:tr>
      <w:tr w14:paraId="1A1D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58ED05E9">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r>
              <w:rPr>
                <w:rFonts w:hint="eastAsia" w:ascii="仿宋" w:hAnsi="仿宋" w:eastAsia="仿宋" w:cs="仿宋"/>
                <w:highlight w:val="none"/>
              </w:rPr>
              <w:t>2</w:t>
            </w:r>
          </w:p>
        </w:tc>
        <w:tc>
          <w:tcPr>
            <w:tcW w:w="1264" w:type="dxa"/>
            <w:vAlign w:val="center"/>
          </w:tcPr>
          <w:p w14:paraId="3DD3D11D">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项目的理解、重难点分析及动线规划</w:t>
            </w:r>
          </w:p>
          <w:p w14:paraId="423C5E89">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（9分）</w:t>
            </w:r>
          </w:p>
        </w:tc>
        <w:tc>
          <w:tcPr>
            <w:tcW w:w="917" w:type="dxa"/>
            <w:vAlign w:val="center"/>
          </w:tcPr>
          <w:p w14:paraId="217A1C6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top"/>
          </w:tcPr>
          <w:p w14:paraId="6FFEA754">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160CE8E4">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完善的项目的理解、重难点分析及动线规划，包括但不限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rPr>
              <w:t>①项目背景、内容及意义的理解；②项目重点难点分析及应对措施；③</w:t>
            </w:r>
            <w:r>
              <w:rPr>
                <w:rFonts w:hint="eastAsia" w:ascii="仿宋" w:hAnsi="仿宋" w:eastAsia="仿宋" w:cs="仿宋"/>
                <w:sz w:val="24"/>
                <w:szCs w:val="24"/>
                <w:highlight w:val="none"/>
                <w:lang w:val="en-US" w:eastAsia="zh-CN"/>
              </w:rPr>
              <w:t>会议现场</w:t>
            </w:r>
            <w:r>
              <w:rPr>
                <w:rFonts w:hint="eastAsia" w:ascii="仿宋" w:hAnsi="仿宋" w:eastAsia="仿宋" w:cs="仿宋"/>
                <w:sz w:val="24"/>
                <w:szCs w:val="24"/>
                <w:highlight w:val="none"/>
              </w:rPr>
              <w:t>人流动线的规划方案。</w:t>
            </w:r>
          </w:p>
          <w:p w14:paraId="2B0E561A">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58D7609B">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4824B972">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0A3A55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2174CBA6">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31E2A525">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rPr>
              <w:t>项目背景、内容及意义的理解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B2D3FA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rPr>
              <w:t>项目重点难点分析及应对措施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3ACF15CD">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会议现场</w:t>
            </w:r>
            <w:r>
              <w:rPr>
                <w:rFonts w:hint="eastAsia" w:ascii="仿宋" w:hAnsi="仿宋" w:eastAsia="仿宋" w:cs="仿宋"/>
                <w:sz w:val="24"/>
                <w:szCs w:val="24"/>
                <w:highlight w:val="none"/>
              </w:rPr>
              <w:t>人流动线的规划方案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14E8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Merge w:val="restart"/>
            <w:vAlign w:val="center"/>
          </w:tcPr>
          <w:p w14:paraId="0946642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r>
              <w:rPr>
                <w:rFonts w:hint="eastAsia" w:ascii="仿宋" w:hAnsi="仿宋" w:eastAsia="仿宋" w:cs="仿宋"/>
                <w:highlight w:val="none"/>
              </w:rPr>
              <w:t>3</w:t>
            </w:r>
          </w:p>
        </w:tc>
        <w:tc>
          <w:tcPr>
            <w:tcW w:w="1264" w:type="dxa"/>
            <w:vMerge w:val="restart"/>
            <w:vAlign w:val="center"/>
          </w:tcPr>
          <w:p w14:paraId="41DD8D1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sz w:val="24"/>
                <w:highlight w:val="none"/>
              </w:rPr>
              <w:t>服务方案及措施（</w:t>
            </w:r>
            <w:r>
              <w:rPr>
                <w:rFonts w:hint="eastAsia" w:ascii="仿宋" w:hAnsi="仿宋" w:eastAsia="仿宋" w:cs="仿宋"/>
                <w:sz w:val="24"/>
                <w:highlight w:val="none"/>
                <w:lang w:val="en-US" w:eastAsia="zh-CN"/>
              </w:rPr>
              <w:t>63</w:t>
            </w:r>
            <w:r>
              <w:rPr>
                <w:rFonts w:hint="eastAsia" w:ascii="仿宋" w:hAnsi="仿宋" w:eastAsia="仿宋" w:cs="仿宋"/>
                <w:sz w:val="24"/>
                <w:highlight w:val="none"/>
              </w:rPr>
              <w:t>分）</w:t>
            </w:r>
          </w:p>
        </w:tc>
        <w:tc>
          <w:tcPr>
            <w:tcW w:w="917" w:type="dxa"/>
            <w:vAlign w:val="center"/>
          </w:tcPr>
          <w:p w14:paraId="2DDD3B6F">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06DF5586">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26D36F1E">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完善的服务实施方案，包括但不限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w:t>
            </w:r>
            <w:r>
              <w:rPr>
                <w:rFonts w:hint="eastAsia" w:ascii="仿宋" w:hAnsi="仿宋" w:eastAsia="仿宋" w:cs="仿宋"/>
                <w:bCs/>
                <w:color w:val="auto"/>
                <w:sz w:val="24"/>
                <w:szCs w:val="24"/>
                <w:highlight w:val="none"/>
                <w:lang w:val="en-US" w:eastAsia="zh-CN"/>
              </w:rPr>
              <w:t>会议策划；</w:t>
            </w:r>
            <w:r>
              <w:rPr>
                <w:rFonts w:hint="eastAsia" w:ascii="仿宋" w:hAnsi="仿宋" w:eastAsia="仿宋" w:cs="仿宋"/>
                <w:sz w:val="24"/>
                <w:szCs w:val="24"/>
                <w:highlight w:val="none"/>
                <w:lang w:val="en-US" w:eastAsia="zh-CN"/>
              </w:rPr>
              <w:t>②</w:t>
            </w:r>
            <w:r>
              <w:rPr>
                <w:rFonts w:hint="eastAsia" w:ascii="仿宋" w:hAnsi="仿宋" w:eastAsia="仿宋" w:cs="仿宋"/>
                <w:bCs/>
                <w:color w:val="auto"/>
                <w:sz w:val="24"/>
                <w:szCs w:val="24"/>
                <w:highlight w:val="none"/>
                <w:lang w:val="en-US" w:eastAsia="zh-CN"/>
              </w:rPr>
              <w:t>工作流程节点梳理、工作制度；</w:t>
            </w:r>
            <w:r>
              <w:rPr>
                <w:rFonts w:hint="eastAsia" w:ascii="仿宋" w:hAnsi="仿宋" w:eastAsia="仿宋" w:cs="仿宋"/>
                <w:sz w:val="24"/>
                <w:szCs w:val="24"/>
                <w:highlight w:val="none"/>
                <w:lang w:val="en-US" w:eastAsia="zh-CN"/>
              </w:rPr>
              <w:t>③</w:t>
            </w:r>
            <w:r>
              <w:rPr>
                <w:rFonts w:hint="eastAsia" w:ascii="仿宋" w:hAnsi="仿宋" w:eastAsia="仿宋" w:cs="仿宋"/>
                <w:bCs/>
                <w:color w:val="auto"/>
                <w:sz w:val="24"/>
                <w:szCs w:val="24"/>
                <w:highlight w:val="none"/>
                <w:lang w:val="en-US" w:eastAsia="zh-CN"/>
              </w:rPr>
              <w:t>场地搭建、会场布置、</w:t>
            </w:r>
            <w:r>
              <w:rPr>
                <w:rFonts w:hint="eastAsia" w:ascii="仿宋" w:hAnsi="仿宋" w:eastAsia="仿宋" w:cs="仿宋"/>
                <w:color w:val="auto"/>
                <w:sz w:val="24"/>
                <w:szCs w:val="24"/>
                <w:highlight w:val="none"/>
              </w:rPr>
              <w:t>会场设备</w:t>
            </w:r>
            <w:r>
              <w:rPr>
                <w:rFonts w:hint="eastAsia" w:ascii="仿宋" w:hAnsi="仿宋" w:eastAsia="仿宋" w:cs="仿宋"/>
                <w:color w:val="auto"/>
                <w:sz w:val="24"/>
                <w:szCs w:val="24"/>
                <w:highlight w:val="none"/>
                <w:lang w:val="en-US" w:eastAsia="zh-CN"/>
              </w:rPr>
              <w:t>租赁和物</w:t>
            </w:r>
            <w:r>
              <w:rPr>
                <w:rFonts w:hint="eastAsia" w:ascii="仿宋" w:hAnsi="仿宋" w:eastAsia="仿宋" w:cs="仿宋"/>
                <w:color w:val="auto"/>
                <w:sz w:val="24"/>
                <w:szCs w:val="24"/>
                <w:highlight w:val="none"/>
              </w:rPr>
              <w:t>料</w:t>
            </w:r>
            <w:r>
              <w:rPr>
                <w:rFonts w:hint="eastAsia" w:ascii="仿宋" w:hAnsi="仿宋" w:eastAsia="仿宋" w:cs="仿宋"/>
                <w:color w:val="auto"/>
                <w:sz w:val="24"/>
                <w:szCs w:val="24"/>
                <w:highlight w:val="none"/>
                <w:lang w:val="en-US" w:eastAsia="zh-CN"/>
              </w:rPr>
              <w:t>道具</w:t>
            </w:r>
            <w:r>
              <w:rPr>
                <w:rFonts w:hint="eastAsia" w:ascii="仿宋" w:hAnsi="仿宋" w:eastAsia="仿宋" w:cs="仿宋"/>
                <w:color w:val="auto"/>
                <w:sz w:val="24"/>
                <w:szCs w:val="24"/>
                <w:highlight w:val="none"/>
              </w:rPr>
              <w:t>的布置</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④会议期间的运营维护、秩序维护、后勤保障及医疗救援等方案； ⑤会议现场的管理、组织及协调方案。</w:t>
            </w:r>
          </w:p>
          <w:p w14:paraId="62E5769A">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5F1DE73B">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3F1DFA29">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314E2E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63EA997D">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42A49A95">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bCs/>
                <w:color w:val="auto"/>
                <w:sz w:val="24"/>
                <w:szCs w:val="24"/>
                <w:highlight w:val="none"/>
                <w:lang w:val="en-US" w:eastAsia="zh-CN"/>
              </w:rPr>
              <w:t>会议策划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1C8A9A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bCs/>
                <w:color w:val="auto"/>
                <w:sz w:val="24"/>
                <w:szCs w:val="24"/>
                <w:highlight w:val="none"/>
                <w:lang w:val="en-US" w:eastAsia="zh-CN"/>
              </w:rPr>
              <w:t>工作流程节点梳理、工作制度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E43E444">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bCs/>
                <w:color w:val="auto"/>
                <w:sz w:val="24"/>
                <w:szCs w:val="24"/>
                <w:highlight w:val="none"/>
                <w:lang w:val="en-US" w:eastAsia="zh-CN"/>
              </w:rPr>
              <w:t>场地搭建、会场布置、</w:t>
            </w:r>
            <w:r>
              <w:rPr>
                <w:rFonts w:hint="eastAsia" w:ascii="仿宋" w:hAnsi="仿宋" w:eastAsia="仿宋" w:cs="仿宋"/>
                <w:color w:val="auto"/>
                <w:sz w:val="24"/>
                <w:szCs w:val="24"/>
                <w:highlight w:val="none"/>
              </w:rPr>
              <w:t>会场设备</w:t>
            </w:r>
            <w:r>
              <w:rPr>
                <w:rFonts w:hint="eastAsia" w:ascii="仿宋" w:hAnsi="仿宋" w:eastAsia="仿宋" w:cs="仿宋"/>
                <w:color w:val="auto"/>
                <w:sz w:val="24"/>
                <w:szCs w:val="24"/>
                <w:highlight w:val="none"/>
                <w:lang w:val="en-US" w:eastAsia="zh-CN"/>
              </w:rPr>
              <w:t>租赁和物</w:t>
            </w:r>
            <w:r>
              <w:rPr>
                <w:rFonts w:hint="eastAsia" w:ascii="仿宋" w:hAnsi="仿宋" w:eastAsia="仿宋" w:cs="仿宋"/>
                <w:color w:val="auto"/>
                <w:sz w:val="24"/>
                <w:szCs w:val="24"/>
                <w:highlight w:val="none"/>
              </w:rPr>
              <w:t>料</w:t>
            </w:r>
            <w:r>
              <w:rPr>
                <w:rFonts w:hint="eastAsia" w:ascii="仿宋" w:hAnsi="仿宋" w:eastAsia="仿宋" w:cs="仿宋"/>
                <w:color w:val="auto"/>
                <w:sz w:val="24"/>
                <w:szCs w:val="24"/>
                <w:highlight w:val="none"/>
                <w:lang w:val="en-US" w:eastAsia="zh-CN"/>
              </w:rPr>
              <w:t>道具</w:t>
            </w:r>
            <w:r>
              <w:rPr>
                <w:rFonts w:hint="eastAsia" w:ascii="仿宋" w:hAnsi="仿宋" w:eastAsia="仿宋" w:cs="仿宋"/>
                <w:color w:val="auto"/>
                <w:sz w:val="24"/>
                <w:szCs w:val="24"/>
                <w:highlight w:val="none"/>
              </w:rPr>
              <w:t>的布置</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6EA89FF">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sz w:val="24"/>
                <w:szCs w:val="24"/>
                <w:highlight w:val="none"/>
                <w:lang w:val="en-US" w:eastAsia="zh-CN"/>
              </w:rPr>
              <w:t>会议期间的运营维护、秩序维护、后勤保障及医疗救援等方案：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EC5B1DF">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⑤会议现场的管理、组织及协调方案：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2183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705C758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p>
        </w:tc>
        <w:tc>
          <w:tcPr>
            <w:tcW w:w="1264" w:type="dxa"/>
            <w:vMerge w:val="continue"/>
            <w:vAlign w:val="center"/>
          </w:tcPr>
          <w:p w14:paraId="6C7FC3C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p>
        </w:tc>
        <w:tc>
          <w:tcPr>
            <w:tcW w:w="917" w:type="dxa"/>
            <w:vAlign w:val="center"/>
          </w:tcPr>
          <w:p w14:paraId="7C66BE0B">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center"/>
          </w:tcPr>
          <w:p w14:paraId="5A3EEDA3">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46F86A38">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z w:val="24"/>
                <w:szCs w:val="24"/>
                <w:highlight w:val="none"/>
                <w:lang w:val="en-US" w:eastAsia="zh-CN"/>
              </w:rPr>
              <w:t>会务邀请嘉宾及会议翻译服务方案</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①企业，国别机构，行业专家，新闻媒体等嘉宾的邀请；②会议成果展示；③</w:t>
            </w:r>
            <w:r>
              <w:rPr>
                <w:rFonts w:hint="eastAsia" w:ascii="仿宋" w:hAnsi="仿宋" w:eastAsia="仿宋" w:cs="仿宋"/>
                <w:color w:val="auto"/>
                <w:sz w:val="24"/>
                <w:szCs w:val="24"/>
                <w:highlight w:val="none"/>
                <w:lang w:val="en-US" w:eastAsia="zh-CN"/>
              </w:rPr>
              <w:t>会议翻译等相关服务。</w:t>
            </w:r>
          </w:p>
          <w:p w14:paraId="6F5692B7">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85CBCD1">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7BB4A4BE">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73EEE0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24028B48">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6492FAD9">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企业，国别机构，行业专家，新闻媒体等嘉宾的邀请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80D334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会议成果展示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58A846B">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color w:val="auto"/>
                <w:sz w:val="24"/>
                <w:szCs w:val="24"/>
                <w:highlight w:val="none"/>
                <w:lang w:val="en-US" w:eastAsia="zh-CN"/>
              </w:rPr>
              <w:t>会议翻译等相关服务：</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1C66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Merge w:val="continue"/>
            <w:vAlign w:val="center"/>
          </w:tcPr>
          <w:p w14:paraId="27D08FFE">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p>
        </w:tc>
        <w:tc>
          <w:tcPr>
            <w:tcW w:w="1264" w:type="dxa"/>
            <w:vMerge w:val="continue"/>
            <w:vAlign w:val="center"/>
          </w:tcPr>
          <w:p w14:paraId="105E4D6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p>
        </w:tc>
        <w:tc>
          <w:tcPr>
            <w:tcW w:w="917" w:type="dxa"/>
            <w:vAlign w:val="center"/>
          </w:tcPr>
          <w:p w14:paraId="361DCB8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0ABF7A4B">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0A19F08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z w:val="24"/>
                <w:szCs w:val="24"/>
                <w:highlight w:val="none"/>
                <w:lang w:val="en-US" w:eastAsia="zh-CN"/>
              </w:rPr>
              <w:t>服务质量保障措施</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①服务质量承诺；②会期接待方案；③会期各项保障措施；④进度计划安排；⑤进度保障措施。</w:t>
            </w:r>
          </w:p>
          <w:p w14:paraId="64281605">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1B8A0DE7">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21FFB2A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34A4D6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63DA27D8">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32924B1C">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服务质量承诺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1A946D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会期接待方案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CCF55B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会期各项保障措施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5AB4673B">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sz w:val="24"/>
                <w:szCs w:val="24"/>
                <w:highlight w:val="none"/>
                <w:lang w:val="en-US" w:eastAsia="zh-CN"/>
              </w:rPr>
              <w:t>进度计划安排：</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EA3A2A6">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w:t>
            </w:r>
            <w:r>
              <w:rPr>
                <w:rFonts w:hint="eastAsia" w:ascii="仿宋" w:hAnsi="仿宋" w:eastAsia="仿宋" w:cs="仿宋"/>
                <w:sz w:val="24"/>
                <w:szCs w:val="24"/>
                <w:highlight w:val="none"/>
                <w:lang w:val="en-US" w:eastAsia="zh-CN"/>
              </w:rPr>
              <w:t>进度保障措施：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1865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30CF7BF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p>
        </w:tc>
        <w:tc>
          <w:tcPr>
            <w:tcW w:w="1264" w:type="dxa"/>
            <w:vMerge w:val="continue"/>
            <w:vAlign w:val="center"/>
          </w:tcPr>
          <w:p w14:paraId="5B36320E">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p>
        </w:tc>
        <w:tc>
          <w:tcPr>
            <w:tcW w:w="917" w:type="dxa"/>
            <w:vAlign w:val="center"/>
          </w:tcPr>
          <w:p w14:paraId="132FB0C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2F15FA57">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488493EF">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z w:val="24"/>
                <w:szCs w:val="24"/>
                <w:highlight w:val="none"/>
                <w:lang w:val="en-US" w:eastAsia="zh-CN"/>
              </w:rPr>
              <w:t>安全保障措施及应急预案</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①安全管理制度；②安保计划；③安保设备配备方案；④紧急医疗救援；⑤应对突发事件的处理措施。</w:t>
            </w:r>
          </w:p>
          <w:p w14:paraId="4F031506">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F80A2FC">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0CED18D0">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53B3BC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1F886CFD">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09B02424">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安全管理制度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CE2CDD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安保计划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369DC3F">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安保设备配备方案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14F36FA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sz w:val="24"/>
                <w:szCs w:val="24"/>
                <w:highlight w:val="none"/>
                <w:lang w:val="en-US" w:eastAsia="zh-CN"/>
              </w:rPr>
              <w:t>紧急医疗救援：</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FF259C4">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⑤</w:t>
            </w:r>
            <w:r>
              <w:rPr>
                <w:rFonts w:hint="eastAsia" w:ascii="仿宋" w:hAnsi="仿宋" w:eastAsia="仿宋" w:cs="仿宋"/>
                <w:sz w:val="24"/>
                <w:szCs w:val="24"/>
                <w:highlight w:val="none"/>
                <w:lang w:val="en-US" w:eastAsia="zh-CN"/>
              </w:rPr>
              <w:t>应对突发事件的处理措施：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64EC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2B87CE0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rPr>
            </w:pPr>
          </w:p>
        </w:tc>
        <w:tc>
          <w:tcPr>
            <w:tcW w:w="1264" w:type="dxa"/>
            <w:vMerge w:val="continue"/>
            <w:vAlign w:val="center"/>
          </w:tcPr>
          <w:p w14:paraId="254F851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p>
        </w:tc>
        <w:tc>
          <w:tcPr>
            <w:tcW w:w="917" w:type="dxa"/>
            <w:vAlign w:val="center"/>
          </w:tcPr>
          <w:p w14:paraId="06C9610E">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center"/>
          </w:tcPr>
          <w:p w14:paraId="4F18D65A">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578A85E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napToGrid/>
                <w:color w:val="auto"/>
                <w:kern w:val="0"/>
                <w:sz w:val="24"/>
                <w:szCs w:val="24"/>
                <w:highlight w:val="none"/>
                <w:lang w:val="en-US" w:eastAsia="zh-Hans"/>
              </w:rPr>
              <w:t>人员配备方案</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napToGrid/>
                <w:color w:val="auto"/>
                <w:kern w:val="0"/>
                <w:sz w:val="24"/>
                <w:szCs w:val="24"/>
                <w:highlight w:val="none"/>
                <w:lang w:val="en-US" w:eastAsia="zh-Hans"/>
              </w:rPr>
              <w:t>①团队组织架构；②人员构成及分工；③岗位设置及岗位责任制度</w:t>
            </w:r>
            <w:r>
              <w:rPr>
                <w:rFonts w:hint="eastAsia" w:ascii="仿宋" w:hAnsi="仿宋" w:eastAsia="仿宋" w:cs="仿宋"/>
                <w:snapToGrid/>
                <w:color w:val="auto"/>
                <w:kern w:val="0"/>
                <w:sz w:val="24"/>
                <w:szCs w:val="24"/>
                <w:highlight w:val="none"/>
                <w:lang w:val="en-US" w:eastAsia="zh-CN"/>
              </w:rPr>
              <w:t>。</w:t>
            </w:r>
          </w:p>
          <w:p w14:paraId="2C2F5A63">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1F74A46B">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77400A9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209972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293AA63A">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2823AAA2">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napToGrid/>
                <w:color w:val="auto"/>
                <w:kern w:val="0"/>
                <w:sz w:val="24"/>
                <w:szCs w:val="24"/>
                <w:highlight w:val="none"/>
                <w:lang w:val="en-US" w:eastAsia="zh-Hans"/>
              </w:rPr>
              <w:t>团队组织架构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0A17AF3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napToGrid/>
                <w:color w:val="auto"/>
                <w:kern w:val="0"/>
                <w:sz w:val="24"/>
                <w:szCs w:val="24"/>
                <w:highlight w:val="none"/>
                <w:lang w:val="en-US" w:eastAsia="zh-Hans"/>
              </w:rPr>
              <w:t>人员构成及分工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E361D2E">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napToGrid/>
                <w:color w:val="auto"/>
                <w:kern w:val="0"/>
                <w:sz w:val="24"/>
                <w:szCs w:val="24"/>
                <w:highlight w:val="none"/>
                <w:lang w:val="en-US" w:eastAsia="zh-Hans"/>
              </w:rPr>
              <w:t>岗位设置及岗位责任制度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F1D90C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注：须提供项目团队人员名单（包括姓名、工作职责、联系方式等），否则不得分。</w:t>
            </w:r>
          </w:p>
        </w:tc>
      </w:tr>
      <w:tr w14:paraId="37BC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4A9CE19D">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c>
          <w:tcPr>
            <w:tcW w:w="1264" w:type="dxa"/>
            <w:vAlign w:val="center"/>
          </w:tcPr>
          <w:p w14:paraId="18ED3E65">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后期服务方案</w:t>
            </w:r>
          </w:p>
          <w:p w14:paraId="0949E2F4">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w:t>
            </w:r>
          </w:p>
        </w:tc>
        <w:tc>
          <w:tcPr>
            <w:tcW w:w="917" w:type="dxa"/>
            <w:vAlign w:val="center"/>
          </w:tcPr>
          <w:p w14:paraId="0B16A50D">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tcPr>
          <w:p w14:paraId="2960C3A5">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34E4CDAF">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napToGrid/>
                <w:color w:val="auto"/>
                <w:kern w:val="0"/>
                <w:sz w:val="24"/>
                <w:szCs w:val="24"/>
                <w:highlight w:val="none"/>
                <w:lang w:val="en-US" w:eastAsia="zh-CN"/>
              </w:rPr>
              <w:t>后期服务方案</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napToGrid/>
                <w:color w:val="auto"/>
                <w:kern w:val="0"/>
                <w:sz w:val="24"/>
                <w:szCs w:val="24"/>
                <w:highlight w:val="none"/>
                <w:lang w:val="en-US" w:eastAsia="zh-CN"/>
              </w:rPr>
              <w:t>①后期</w:t>
            </w:r>
            <w:r>
              <w:rPr>
                <w:rFonts w:hint="eastAsia" w:ascii="仿宋" w:hAnsi="仿宋" w:eastAsia="仿宋" w:cs="仿宋"/>
                <w:sz w:val="24"/>
                <w:szCs w:val="24"/>
                <w:highlight w:val="none"/>
                <w:lang w:val="en-US" w:eastAsia="zh-CN"/>
              </w:rPr>
              <w:t>服务承诺</w:t>
            </w:r>
            <w:r>
              <w:rPr>
                <w:rFonts w:hint="eastAsia" w:ascii="仿宋" w:hAnsi="仿宋" w:eastAsia="仿宋" w:cs="仿宋"/>
                <w:snapToGrid/>
                <w:color w:val="auto"/>
                <w:kern w:val="0"/>
                <w:sz w:val="24"/>
                <w:szCs w:val="24"/>
                <w:highlight w:val="none"/>
                <w:lang w:val="en-US" w:eastAsia="zh-CN"/>
              </w:rPr>
              <w:t>；②会议后期宣传；</w:t>
            </w:r>
            <w:r>
              <w:rPr>
                <w:rFonts w:hint="eastAsia" w:ascii="仿宋" w:hAnsi="仿宋" w:eastAsia="仿宋" w:cs="仿宋"/>
                <w:sz w:val="24"/>
                <w:szCs w:val="24"/>
                <w:highlight w:val="none"/>
                <w:lang w:val="en-US" w:eastAsia="zh-CN"/>
              </w:rPr>
              <w:t>③</w:t>
            </w:r>
            <w:r>
              <w:rPr>
                <w:rFonts w:hint="eastAsia" w:ascii="仿宋" w:hAnsi="仿宋" w:eastAsia="仿宋" w:cs="仿宋"/>
                <w:snapToGrid/>
                <w:color w:val="auto"/>
                <w:kern w:val="0"/>
                <w:sz w:val="24"/>
                <w:szCs w:val="24"/>
                <w:highlight w:val="none"/>
                <w:lang w:val="en-US" w:eastAsia="zh-CN"/>
              </w:rPr>
              <w:t>全过程资料的收集、整理及移交</w:t>
            </w:r>
            <w:r>
              <w:rPr>
                <w:rFonts w:hint="eastAsia" w:ascii="仿宋" w:hAnsi="仿宋" w:eastAsia="仿宋" w:cs="仿宋"/>
                <w:sz w:val="24"/>
                <w:szCs w:val="24"/>
                <w:highlight w:val="none"/>
                <w:lang w:val="en-US" w:eastAsia="zh-CN"/>
              </w:rPr>
              <w:t>。</w:t>
            </w:r>
          </w:p>
          <w:p w14:paraId="77EA9B38">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5A12BF82">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3969A74B">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3F2EA2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12F81E11">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290E3A16">
            <w:pPr>
              <w:pStyle w:val="98"/>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napToGrid/>
                <w:color w:val="auto"/>
                <w:kern w:val="0"/>
                <w:sz w:val="24"/>
                <w:szCs w:val="24"/>
                <w:highlight w:val="none"/>
                <w:lang w:val="en-US" w:eastAsia="zh-CN"/>
              </w:rPr>
              <w:t>后期</w:t>
            </w:r>
            <w:r>
              <w:rPr>
                <w:rFonts w:hint="eastAsia" w:ascii="仿宋" w:hAnsi="仿宋" w:eastAsia="仿宋" w:cs="仿宋"/>
                <w:sz w:val="24"/>
                <w:szCs w:val="24"/>
                <w:highlight w:val="none"/>
                <w:lang w:val="en-US" w:eastAsia="zh-CN"/>
              </w:rPr>
              <w:t>服务承诺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54C56CB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②会议</w:t>
            </w:r>
            <w:r>
              <w:rPr>
                <w:rFonts w:hint="eastAsia" w:ascii="仿宋" w:hAnsi="仿宋" w:eastAsia="仿宋" w:cs="仿宋"/>
                <w:snapToGrid/>
                <w:color w:val="auto"/>
                <w:kern w:val="0"/>
                <w:sz w:val="24"/>
                <w:szCs w:val="24"/>
                <w:highlight w:val="none"/>
                <w:lang w:val="en-US" w:eastAsia="zh-CN"/>
              </w:rPr>
              <w:t>后期宣传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1A70A9C5">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napToGrid/>
                <w:color w:val="auto"/>
                <w:kern w:val="0"/>
                <w:sz w:val="24"/>
                <w:szCs w:val="24"/>
                <w:highlight w:val="none"/>
                <w:lang w:val="en-US" w:eastAsia="zh-CN"/>
              </w:rPr>
              <w:t>全过程资料的收集、整理及移交</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3FA8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4EA8B02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5</w:t>
            </w:r>
          </w:p>
        </w:tc>
        <w:tc>
          <w:tcPr>
            <w:tcW w:w="1264" w:type="dxa"/>
            <w:vAlign w:val="center"/>
          </w:tcPr>
          <w:p w14:paraId="54955999">
            <w:pPr>
              <w:pStyle w:val="11"/>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p w14:paraId="5E4E239E">
            <w:pPr>
              <w:pStyle w:val="11"/>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（4分）</w:t>
            </w:r>
          </w:p>
        </w:tc>
        <w:tc>
          <w:tcPr>
            <w:tcW w:w="917" w:type="dxa"/>
            <w:vAlign w:val="center"/>
          </w:tcPr>
          <w:p w14:paraId="57955D4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4分</w:t>
            </w:r>
          </w:p>
        </w:tc>
        <w:tc>
          <w:tcPr>
            <w:tcW w:w="6501" w:type="dxa"/>
            <w:vAlign w:val="center"/>
          </w:tcPr>
          <w:p w14:paraId="53FDEC89">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lang w:val="en-US" w:eastAsia="zh-CN"/>
              </w:rPr>
              <w:t>供应商</w:t>
            </w:r>
            <w:r>
              <w:rPr>
                <w:rFonts w:hint="eastAsia" w:ascii="仿宋" w:hAnsi="仿宋" w:eastAsia="仿宋" w:cs="仿宋"/>
                <w:highlight w:val="none"/>
              </w:rPr>
              <w:t>自202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eastAsia="仿宋" w:cs="仿宋"/>
                <w:highlight w:val="none"/>
                <w:lang w:val="en-US" w:eastAsia="zh-CN"/>
              </w:rPr>
              <w:t>4</w:t>
            </w:r>
            <w:r>
              <w:rPr>
                <w:rFonts w:hint="eastAsia" w:ascii="仿宋" w:hAnsi="仿宋" w:eastAsia="仿宋" w:cs="仿宋"/>
                <w:highlight w:val="none"/>
              </w:rPr>
              <w:t>月1日以来（以合同签订日期为准）独立完成过的类似项目业绩情况，每个业绩得1分，最高得</w:t>
            </w:r>
            <w:r>
              <w:rPr>
                <w:rFonts w:hint="eastAsia" w:ascii="仿宋" w:hAnsi="仿宋" w:eastAsia="仿宋" w:cs="仿宋"/>
                <w:highlight w:val="none"/>
                <w:lang w:val="en-US" w:eastAsia="zh-CN"/>
              </w:rPr>
              <w:t>4</w:t>
            </w:r>
            <w:r>
              <w:rPr>
                <w:rFonts w:hint="eastAsia" w:ascii="仿宋" w:hAnsi="仿宋" w:eastAsia="仿宋" w:cs="仿宋"/>
                <w:highlight w:val="none"/>
              </w:rPr>
              <w:t>分。</w:t>
            </w:r>
          </w:p>
          <w:p w14:paraId="7FC70AC5">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注：提供合同复印件，合同内容无法体现的可另行提供业主证明材料。</w:t>
            </w:r>
          </w:p>
        </w:tc>
      </w:tr>
    </w:tbl>
    <w:p w14:paraId="08FA6409">
      <w:pPr>
        <w:spacing w:line="460" w:lineRule="exact"/>
        <w:rPr>
          <w:rFonts w:hint="eastAsia"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1C1CE7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6%-10%的价格扣除，工程项目给予3%-5%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2%-3%的扣除，工程项目为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77B86DD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根据《关于进一步加大政府采购支持中小企业力度的通知》（财库[2022]19 号）的有关规定，货物服务采购项目给予小微企业的价格扣除优惠，由财库[2020]46 号文件规定的 6%—10%提高至 10%—20%。大中型企业与小微企业组成联合体或者大中型企业向小微企业分包的，评审优惠幅度由2%—3%提高至 4%—6%。政府采购工程的价格评审优惠按照财库[2020]46 号文件的规定执行。 </w:t>
      </w:r>
    </w:p>
    <w:p w14:paraId="214DFDB3">
      <w:p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参加政府采购活动的中小企业应提供《中小企业声明函》原件。未提供上述声明函原件的，则响应文件无效。</w:t>
      </w:r>
    </w:p>
    <w:p w14:paraId="1465BD8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备注：中小企业划分标准参照《中小企业划型标准规定》（工信部联企业[2011]300号）执行。 </w:t>
      </w:r>
    </w:p>
    <w:p w14:paraId="19971DB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7.2、监狱企业应符合《财政部司法部关于政府采购支持监狱企业发展有关问题的通知》（财库[2014]68号）文件规定，并提供由省级以上监狱管理局、戒毒管理局(含新疆生产建设兵团)出具的属于</w:t>
      </w:r>
      <w:r>
        <w:rPr>
          <w:rFonts w:hint="eastAsia" w:ascii="仿宋" w:hAnsi="仿宋" w:eastAsia="仿宋" w:cs="仿宋"/>
          <w:b/>
          <w:bCs/>
          <w:sz w:val="24"/>
          <w:szCs w:val="24"/>
          <w:highlight w:val="none"/>
          <w:lang w:val="en-US" w:eastAsia="zh-CN"/>
        </w:rPr>
        <w:t>监狱企业的证明文件</w:t>
      </w:r>
      <w:r>
        <w:rPr>
          <w:rFonts w:hint="eastAsia" w:ascii="仿宋" w:hAnsi="仿宋" w:eastAsia="仿宋" w:cs="仿宋"/>
          <w:sz w:val="24"/>
          <w:szCs w:val="24"/>
          <w:highlight w:val="none"/>
          <w:lang w:val="en-US" w:eastAsia="zh-CN"/>
        </w:rPr>
        <w:t xml:space="preserve">复印件，监狱和戒毒企业视同小型、微型企业。 </w:t>
      </w:r>
    </w:p>
    <w:p w14:paraId="1985F0C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7.3、根据财政部、民政部、中国残疾人联合会下发的《关于促进残疾人就业政府采购政策的通知》（财库[2017]141 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053A703">
      <w:p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参加政府采购活动的残疾人单位应提供《残疾人福利性单位声明函》 原件。未提供上述声明函原件，则响应文件无效。</w:t>
      </w:r>
    </w:p>
    <w:p w14:paraId="363DF69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7.4、根据财政部、国家发展改革委《关于印发〈节能产品政府采购实施意见〉的通知》（财库[2004]185 号）规定“政府采购属于节能产品品目清单的，在技术、服务等指标同等条件下，应当优先采购节能品目清单的节能产品。” </w:t>
      </w:r>
    </w:p>
    <w:p w14:paraId="2608A65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7.5、根据财政部、国家环保总局联合印发《关于环境标志产品政府采购实施的意见》（财库[2006]90 号）规定“采购人采购的产品属于环境标志产品政府采购清单中品目的，在性能、技术、服务等指标同等条件下，应当优先采购清单中的产品。” </w:t>
      </w:r>
    </w:p>
    <w:p w14:paraId="15636B0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7.6、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AB8082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7.7、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41FCEFC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7.8、节能产品政府采购品目清单详见财政部、发展改革委《关于印发节能产品政府采购品目清单的通知》（财库[2019]19号）。 </w:t>
      </w:r>
    </w:p>
    <w:p w14:paraId="1DE6AE6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7.9、环境标志产品政府采购品目清单详见财政部、生态环境部《关于印发环境标志产品政府采购品目清单的通知》（财库[2019]18 号）。 </w:t>
      </w:r>
    </w:p>
    <w:p w14:paraId="248A43F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7.10、国家确定的节能产品、环境标志产品认证机构详见市场监管总局《关于发布参与实施政府采购节能产品、环境标志产品认证机构名录的公告》（2019年第16 号）。 </w:t>
      </w:r>
    </w:p>
    <w:p w14:paraId="413F45C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7.11、 根据《财政部 农业农村部 国家乡村振兴局关于运用政府采购政策支持乡村产业振兴的通知》（财库[2021]19 号），自2021年起，各级预算单位应当按照不低于10%的比例预留年度食堂食材采购份额，通过脱贫地区农副产品网络销售平台采购脱贫地区农副产品。</w:t>
      </w:r>
    </w:p>
    <w:p w14:paraId="0DAF982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7.12、根据《财政部 农业农村部 国家乡村振兴局 中华全国供销合作总社关于印发&lt;关于深入开展政府采购脱贫地区农副产品工作推进乡村产业振兴的实施意见&gt;的通知》（财库[2021]20 号），各级预算单位要按照不低于10%的预留比例在“832 平台”填报预留份额。鼓励各级预算单位工会组织通过“832 平台”采购工会福利、慰问品等，有关采购金额计入本单位年度采购总额。 </w:t>
      </w:r>
    </w:p>
    <w:p w14:paraId="25777DC0">
      <w:pPr>
        <w:pStyle w:val="11"/>
        <w:rPr>
          <w:rFonts w:hint="eastAsia" w:ascii="仿宋" w:hAnsi="仿宋" w:eastAsia="仿宋" w:cs="仿宋"/>
          <w:lang w:val="en-US" w:eastAsia="zh-CN"/>
        </w:rPr>
      </w:pPr>
    </w:p>
    <w:p w14:paraId="04379882">
      <w:pPr>
        <w:rPr>
          <w:rFonts w:hint="eastAsia" w:ascii="仿宋" w:hAnsi="仿宋" w:eastAsia="仿宋" w:cs="仿宋"/>
          <w:lang w:val="en-US" w:eastAsia="zh-CN"/>
        </w:rPr>
      </w:pPr>
      <w:r>
        <w:rPr>
          <w:rFonts w:hint="eastAsia" w:ascii="仿宋" w:hAnsi="仿宋" w:eastAsia="仿宋" w:cs="仿宋"/>
          <w:lang w:val="en-US" w:eastAsia="zh-CN"/>
        </w:rPr>
        <w:br w:type="page"/>
      </w:r>
    </w:p>
    <w:p w14:paraId="3E8D89A7">
      <w:pPr>
        <w:numPr>
          <w:ilvl w:val="0"/>
          <w:numId w:val="0"/>
        </w:numPr>
        <w:jc w:val="center"/>
        <w:outlineLvl w:val="0"/>
        <w:rPr>
          <w:rFonts w:hint="eastAsia" w:ascii="仿宋" w:hAnsi="仿宋" w:eastAsia="仿宋" w:cs="仿宋"/>
          <w:b/>
          <w:bCs/>
          <w:sz w:val="36"/>
          <w:szCs w:val="36"/>
          <w:highlight w:val="none"/>
        </w:rPr>
      </w:pPr>
      <w:bookmarkStart w:id="74" w:name="_Toc8935"/>
      <w:bookmarkStart w:id="75" w:name="_Toc18268"/>
      <w:bookmarkStart w:id="76" w:name="_Toc31900"/>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17"/>
      <w:bookmarkEnd w:id="18"/>
      <w:bookmarkEnd w:id="19"/>
      <w:bookmarkEnd w:id="74"/>
      <w:bookmarkEnd w:id="75"/>
      <w:bookmarkEnd w:id="76"/>
      <w:bookmarkStart w:id="77" w:name="_Toc12426"/>
      <w:bookmarkStart w:id="78" w:name="_Toc519156757"/>
      <w:bookmarkStart w:id="79" w:name="_Toc13278"/>
    </w:p>
    <w:p w14:paraId="1DA6DEBE">
      <w:pPr>
        <w:spacing w:line="360" w:lineRule="auto"/>
        <w:rPr>
          <w:rFonts w:hint="eastAsia" w:ascii="仿宋" w:hAnsi="仿宋" w:eastAsia="仿宋" w:cs="仿宋"/>
          <w:b/>
          <w:bCs/>
          <w:sz w:val="32"/>
          <w:szCs w:val="32"/>
          <w:highlight w:val="none"/>
        </w:rPr>
      </w:pPr>
      <w:r>
        <w:rPr>
          <w:rFonts w:hint="eastAsia" w:ascii="仿宋" w:hAnsi="仿宋" w:eastAsia="仿宋" w:cs="仿宋"/>
          <w:b/>
          <w:bCs/>
          <w:sz w:val="24"/>
          <w:highlight w:val="none"/>
        </w:rPr>
        <w:t>一、采购内容：</w:t>
      </w:r>
    </w:p>
    <w:tbl>
      <w:tblPr>
        <w:tblStyle w:val="3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9"/>
        <w:gridCol w:w="1041"/>
        <w:gridCol w:w="2055"/>
        <w:gridCol w:w="3597"/>
        <w:gridCol w:w="1395"/>
      </w:tblGrid>
      <w:tr w14:paraId="2AB6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829" w:type="dxa"/>
            <w:vAlign w:val="center"/>
          </w:tcPr>
          <w:p w14:paraId="6350A1B9">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序号</w:t>
            </w:r>
          </w:p>
        </w:tc>
        <w:tc>
          <w:tcPr>
            <w:tcW w:w="1041" w:type="dxa"/>
            <w:vAlign w:val="center"/>
          </w:tcPr>
          <w:p w14:paraId="3EACBE7E">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w:t>
            </w:r>
          </w:p>
        </w:tc>
        <w:tc>
          <w:tcPr>
            <w:tcW w:w="2055" w:type="dxa"/>
            <w:vAlign w:val="center"/>
          </w:tcPr>
          <w:p w14:paraId="13425ACD">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举办日期</w:t>
            </w:r>
          </w:p>
        </w:tc>
        <w:tc>
          <w:tcPr>
            <w:tcW w:w="3597" w:type="dxa"/>
            <w:vAlign w:val="center"/>
          </w:tcPr>
          <w:p w14:paraId="388D7778">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活动范围</w:t>
            </w:r>
          </w:p>
        </w:tc>
        <w:tc>
          <w:tcPr>
            <w:tcW w:w="1395" w:type="dxa"/>
            <w:vAlign w:val="center"/>
          </w:tcPr>
          <w:p w14:paraId="7474CE42">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采购预算</w:t>
            </w:r>
          </w:p>
          <w:p w14:paraId="11718281">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14:paraId="1AF9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829" w:type="dxa"/>
            <w:vAlign w:val="center"/>
          </w:tcPr>
          <w:p w14:paraId="5E75E138">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041" w:type="dxa"/>
            <w:vAlign w:val="center"/>
          </w:tcPr>
          <w:p w14:paraId="6BE3F09C">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US" w:eastAsia="zh-CN"/>
              </w:rPr>
              <w:t>日本</w:t>
            </w:r>
          </w:p>
        </w:tc>
        <w:tc>
          <w:tcPr>
            <w:tcW w:w="2055" w:type="dxa"/>
            <w:vMerge w:val="restart"/>
            <w:vAlign w:val="center"/>
          </w:tcPr>
          <w:p w14:paraId="23DF17F7">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将于2025年7月份开展。</w:t>
            </w:r>
          </w:p>
        </w:tc>
        <w:tc>
          <w:tcPr>
            <w:tcW w:w="3597" w:type="dxa"/>
            <w:vMerge w:val="restart"/>
            <w:vAlign w:val="center"/>
          </w:tcPr>
          <w:p w14:paraId="223F1D62">
            <w:pPr>
              <w:pStyle w:val="27"/>
              <w:widowControl/>
              <w:spacing w:before="0" w:beforeAutospacing="0" w:after="0" w:afterAutospacing="0" w:line="240" w:lineRule="auto"/>
              <w:jc w:val="left"/>
              <w:textAlignment w:val="baseline"/>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US" w:eastAsia="zh-CN"/>
              </w:rPr>
              <w:t>陕西省经贸代表团赴日本、韩国开展经贸促进活动，主要包括在东京举办中国（陕西）—日本经贸合作恳谈会，在釜山举办中国（陕西）—韩国经贸合作恳谈会以及座谈交流、拜访等系列经贸促进活动。</w:t>
            </w:r>
          </w:p>
        </w:tc>
        <w:tc>
          <w:tcPr>
            <w:tcW w:w="1395" w:type="dxa"/>
            <w:vMerge w:val="restart"/>
            <w:vAlign w:val="center"/>
          </w:tcPr>
          <w:p w14:paraId="3B6E8957">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38.41万元</w:t>
            </w:r>
          </w:p>
        </w:tc>
      </w:tr>
      <w:tr w14:paraId="6838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829" w:type="dxa"/>
            <w:vAlign w:val="center"/>
          </w:tcPr>
          <w:p w14:paraId="71FC86D6">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041" w:type="dxa"/>
            <w:vAlign w:val="center"/>
          </w:tcPr>
          <w:p w14:paraId="784D5246">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US" w:eastAsia="zh-CN"/>
              </w:rPr>
              <w:t>韩国</w:t>
            </w:r>
          </w:p>
        </w:tc>
        <w:tc>
          <w:tcPr>
            <w:tcW w:w="2055" w:type="dxa"/>
            <w:vMerge w:val="continue"/>
            <w:vAlign w:val="center"/>
          </w:tcPr>
          <w:p w14:paraId="1538673C">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p>
        </w:tc>
        <w:tc>
          <w:tcPr>
            <w:tcW w:w="3597" w:type="dxa"/>
            <w:vMerge w:val="continue"/>
            <w:vAlign w:val="center"/>
          </w:tcPr>
          <w:p w14:paraId="09519EDC">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p>
        </w:tc>
        <w:tc>
          <w:tcPr>
            <w:tcW w:w="1395" w:type="dxa"/>
            <w:vMerge w:val="continue"/>
            <w:vAlign w:val="center"/>
          </w:tcPr>
          <w:p w14:paraId="012E8497">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p>
        </w:tc>
      </w:tr>
    </w:tbl>
    <w:p w14:paraId="33B7AF24">
      <w:pPr>
        <w:spacing w:line="360" w:lineRule="auto"/>
        <w:ind w:firstLine="482" w:firstLineChars="200"/>
        <w:rPr>
          <w:rFonts w:hint="eastAsia" w:ascii="仿宋" w:hAnsi="仿宋" w:eastAsia="仿宋" w:cs="仿宋"/>
          <w:b/>
          <w:color w:val="FF0000"/>
          <w:sz w:val="24"/>
          <w:highlight w:val="none"/>
        </w:rPr>
      </w:pPr>
    </w:p>
    <w:p w14:paraId="118E0E57">
      <w:pPr>
        <w:spacing w:line="360" w:lineRule="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二、承办单位工作内容及要求</w:t>
      </w:r>
    </w:p>
    <w:p w14:paraId="0C6945BC">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（一）工作要求：</w:t>
      </w:r>
    </w:p>
    <w:p w14:paraId="284B2619">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1.完成会前培训、会期服务、会议总结和费用核销等全流程工作；</w:t>
      </w:r>
    </w:p>
    <w:p w14:paraId="424AFAE8">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2.完成经贸活动组织、资源对接及会期服务、落地执行、费用核销等全流程工作。</w:t>
      </w:r>
    </w:p>
    <w:p w14:paraId="3767201E">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（二）工作内容：</w:t>
      </w:r>
    </w:p>
    <w:p w14:paraId="69162E2E">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1、负责组织企业人员有关商务礼仪、出境纪律等方面内容的会前培训，负责组织企业人员按时参加会议，并协助企业完成会期服务，承办单位必须全程参与会议的组织；</w:t>
      </w:r>
    </w:p>
    <w:p w14:paraId="16C6A45C">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2、会议与组织方保持沟通为会议活动遇到的问题（包括</w:t>
      </w:r>
      <w:r>
        <w:rPr>
          <w:rFonts w:hint="eastAsia" w:ascii="仿宋" w:hAnsi="仿宋" w:eastAsia="仿宋" w:cs="仿宋"/>
          <w:sz w:val="24"/>
          <w:highlight w:val="none"/>
          <w:lang w:val="en-US" w:eastAsia="zh-CN"/>
        </w:rPr>
        <w:t>但不限于语言翻译、</w:t>
      </w:r>
      <w:r>
        <w:rPr>
          <w:rFonts w:hint="eastAsia" w:ascii="仿宋" w:hAnsi="仿宋" w:eastAsia="仿宋" w:cs="仿宋"/>
          <w:sz w:val="24"/>
          <w:highlight w:val="none"/>
        </w:rPr>
        <w:t>紧急情况的处置等）；</w:t>
      </w:r>
    </w:p>
    <w:p w14:paraId="3091A83B">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3、负责参会议人员在境外期间的安全工作；</w:t>
      </w:r>
    </w:p>
    <w:p w14:paraId="36488F52">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4、负责在会议开始前按照省商务厅文件规定格式提交方案，会议费预算；</w:t>
      </w:r>
    </w:p>
    <w:p w14:paraId="740B9D4E">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5、负责在结束后</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日内，将会议执行情况、会议相关数据、会议总结等上报省商务厅，并按照商务厅有关要求提交经费核销相关资料；</w:t>
      </w:r>
    </w:p>
    <w:p w14:paraId="1A10C88E">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6、负责做好商务厅组织开展经贸活动的配合工作，负责有关经贸活动的场地费用、设备租赁、邀请嘉宾等，包括团组出访资料制作，团组行程安排，拜访活动</w:t>
      </w:r>
      <w:r>
        <w:rPr>
          <w:rFonts w:hint="eastAsia" w:ascii="仿宋" w:hAnsi="仿宋" w:eastAsia="仿宋" w:cs="仿宋"/>
          <w:sz w:val="24"/>
          <w:highlight w:val="none"/>
          <w:lang w:eastAsia="zh-CN"/>
        </w:rPr>
        <w:t>、</w:t>
      </w:r>
      <w:r>
        <w:rPr>
          <w:rFonts w:hint="eastAsia" w:ascii="仿宋" w:hAnsi="仿宋" w:eastAsia="仿宋" w:cs="仿宋"/>
          <w:sz w:val="24"/>
          <w:highlight w:val="none"/>
        </w:rPr>
        <w:t>对接洽谈和座谈交流活动</w:t>
      </w:r>
      <w:r>
        <w:rPr>
          <w:rFonts w:hint="eastAsia" w:ascii="仿宋" w:hAnsi="仿宋" w:eastAsia="仿宋" w:cs="仿宋"/>
          <w:sz w:val="24"/>
          <w:highlight w:val="none"/>
          <w:lang w:eastAsia="zh-CN"/>
        </w:rPr>
        <w:t>的安排</w:t>
      </w:r>
      <w:r>
        <w:rPr>
          <w:rFonts w:hint="eastAsia" w:ascii="仿宋" w:hAnsi="仿宋" w:eastAsia="仿宋" w:cs="仿宋"/>
          <w:sz w:val="24"/>
          <w:highlight w:val="none"/>
        </w:rPr>
        <w:t>。</w:t>
      </w:r>
    </w:p>
    <w:p w14:paraId="1C543914">
      <w:pPr>
        <w:pStyle w:val="99"/>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7、承接项目的单位需要积极配合、执行、协调各项约定的工作，及时与省商务厅进行反馈对接，做好各项保障工作。</w:t>
      </w:r>
    </w:p>
    <w:p w14:paraId="586751CE">
      <w:pPr>
        <w:ind w:firstLine="480" w:firstLineChars="200"/>
        <w:rPr>
          <w:rFonts w:hint="eastAsia" w:ascii="仿宋" w:hAnsi="仿宋" w:eastAsia="仿宋" w:cs="仿宋"/>
        </w:rPr>
      </w:pPr>
      <w:r>
        <w:rPr>
          <w:rFonts w:hint="eastAsia" w:ascii="仿宋" w:hAnsi="仿宋" w:eastAsia="仿宋" w:cs="仿宋"/>
          <w:sz w:val="24"/>
          <w:highlight w:val="none"/>
          <w:lang w:val="en-US" w:eastAsia="zh-CN"/>
        </w:rPr>
        <w:t>8、其他活动举办过程中应由承办单位完成的工作（具体依据采购人委托事项确定）</w:t>
      </w:r>
    </w:p>
    <w:p w14:paraId="18CAA337">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19B5ABEE">
      <w:pPr>
        <w:widowControl/>
        <w:spacing w:line="360" w:lineRule="auto"/>
        <w:ind w:firstLine="723" w:firstLineChars="200"/>
        <w:jc w:val="center"/>
        <w:outlineLvl w:val="0"/>
        <w:rPr>
          <w:rFonts w:hint="eastAsia" w:ascii="仿宋" w:hAnsi="仿宋" w:eastAsia="仿宋" w:cs="仿宋"/>
          <w:sz w:val="36"/>
          <w:szCs w:val="36"/>
          <w:highlight w:val="none"/>
        </w:rPr>
      </w:pPr>
      <w:bookmarkStart w:id="80" w:name="_Toc2367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80"/>
    </w:p>
    <w:p w14:paraId="248E774A">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19904C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8578F83">
            <w:pPr>
              <w:spacing w:line="360" w:lineRule="auto"/>
              <w:jc w:val="center"/>
              <w:rPr>
                <w:rFonts w:hint="eastAsia"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3DC2B09">
            <w:pPr>
              <w:spacing w:line="360" w:lineRule="auto"/>
              <w:jc w:val="center"/>
              <w:rPr>
                <w:rFonts w:hint="eastAsia" w:ascii="仿宋" w:hAnsi="仿宋" w:eastAsia="仿宋" w:cs="仿宋"/>
                <w:b/>
                <w:highlight w:val="none"/>
              </w:rPr>
            </w:pPr>
            <w:r>
              <w:rPr>
                <w:rFonts w:hint="eastAsia" w:ascii="仿宋" w:hAnsi="仿宋" w:eastAsia="仿宋" w:cs="仿宋"/>
                <w:b/>
                <w:highlight w:val="none"/>
              </w:rPr>
              <w:t>内      容</w:t>
            </w:r>
          </w:p>
        </w:tc>
      </w:tr>
      <w:tr w14:paraId="77A35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DF8CB18">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8305" w:type="dxa"/>
            <w:vAlign w:val="center"/>
          </w:tcPr>
          <w:p w14:paraId="55D0B46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陕西省商务厅</w:t>
            </w:r>
          </w:p>
          <w:p w14:paraId="476319D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西安市新城广场陕西省人民政府院内</w:t>
            </w:r>
          </w:p>
        </w:tc>
      </w:tr>
      <w:tr w14:paraId="0BA63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CB120C2">
            <w:pPr>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8305" w:type="dxa"/>
            <w:vAlign w:val="center"/>
          </w:tcPr>
          <w:p w14:paraId="1F11D244">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供应商（乙方）：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p>
        </w:tc>
      </w:tr>
      <w:tr w14:paraId="1BC14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shd w:val="clear" w:color="auto" w:fill="auto"/>
            <w:vAlign w:val="center"/>
          </w:tcPr>
          <w:p w14:paraId="2931E634">
            <w:pPr>
              <w:spacing w:line="360" w:lineRule="auto"/>
              <w:jc w:val="center"/>
              <w:rPr>
                <w:rFonts w:hint="eastAsia" w:ascii="仿宋" w:hAnsi="仿宋" w:eastAsia="仿宋" w:cs="仿宋"/>
                <w:highlight w:val="none"/>
              </w:rPr>
            </w:pPr>
            <w:r>
              <w:rPr>
                <w:rFonts w:hint="eastAsia" w:ascii="仿宋" w:hAnsi="仿宋" w:eastAsia="仿宋" w:cs="仿宋"/>
                <w:highlight w:val="none"/>
              </w:rPr>
              <w:t>3</w:t>
            </w:r>
          </w:p>
        </w:tc>
        <w:tc>
          <w:tcPr>
            <w:tcW w:w="8305" w:type="dxa"/>
            <w:shd w:val="clear" w:color="auto" w:fill="auto"/>
            <w:vAlign w:val="center"/>
          </w:tcPr>
          <w:p w14:paraId="737A149D">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服务期限：2025年7月9日至2025年7月15日</w:t>
            </w:r>
          </w:p>
        </w:tc>
      </w:tr>
      <w:tr w14:paraId="284E7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5825C5D">
            <w:pPr>
              <w:spacing w:line="360" w:lineRule="auto"/>
              <w:jc w:val="center"/>
              <w:rPr>
                <w:rFonts w:hint="eastAsia" w:ascii="仿宋" w:hAnsi="仿宋" w:eastAsia="仿宋" w:cs="仿宋"/>
                <w:highlight w:val="none"/>
              </w:rPr>
            </w:pPr>
            <w:r>
              <w:rPr>
                <w:rFonts w:hint="eastAsia" w:ascii="仿宋" w:hAnsi="仿宋" w:eastAsia="仿宋" w:cs="仿宋"/>
                <w:highlight w:val="none"/>
              </w:rPr>
              <w:t>4</w:t>
            </w:r>
          </w:p>
        </w:tc>
        <w:tc>
          <w:tcPr>
            <w:tcW w:w="8305" w:type="dxa"/>
            <w:vAlign w:val="center"/>
          </w:tcPr>
          <w:p w14:paraId="6B2F739A">
            <w:pPr>
              <w:spacing w:line="360" w:lineRule="auto"/>
              <w:rPr>
                <w:rFonts w:hint="eastAsia"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3D1807B9">
            <w:pPr>
              <w:spacing w:line="360" w:lineRule="auto"/>
              <w:rPr>
                <w:rFonts w:hint="eastAsia"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11200BF3">
            <w:pPr>
              <w:spacing w:line="360" w:lineRule="auto"/>
              <w:rPr>
                <w:rFonts w:hint="eastAsia" w:ascii="仿宋" w:hAnsi="仿宋" w:eastAsia="仿宋" w:cs="仿宋"/>
                <w:highlight w:val="none"/>
              </w:rPr>
            </w:pPr>
            <w:r>
              <w:rPr>
                <w:rFonts w:hint="eastAsia" w:ascii="仿宋" w:hAnsi="仿宋" w:eastAsia="仿宋" w:cs="仿宋"/>
                <w:highlight w:val="none"/>
              </w:rPr>
              <w:t>3.付款方式和程序：</w:t>
            </w:r>
          </w:p>
          <w:p w14:paraId="70CB3EF0">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0BA9011F">
            <w:pPr>
              <w:spacing w:line="360" w:lineRule="auto"/>
              <w:rPr>
                <w:rFonts w:hint="eastAsia"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2）、付款方式：服务完成后，按照采购人要求提供相关资料，由商务厅按标准核销，同时乙方向甲方提供真实合法有效且符合甲方要求的等额增值税发票。甲方收到发票后，在30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5F2CC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E035D30">
            <w:pPr>
              <w:spacing w:line="360" w:lineRule="auto"/>
              <w:jc w:val="center"/>
              <w:rPr>
                <w:rFonts w:hint="eastAsia" w:ascii="仿宋" w:hAnsi="仿宋" w:eastAsia="仿宋" w:cs="仿宋"/>
                <w:highlight w:val="none"/>
              </w:rPr>
            </w:pPr>
            <w:r>
              <w:rPr>
                <w:rFonts w:hint="eastAsia" w:ascii="仿宋" w:hAnsi="仿宋" w:eastAsia="仿宋" w:cs="仿宋"/>
                <w:highlight w:val="none"/>
              </w:rPr>
              <w:t>5</w:t>
            </w:r>
          </w:p>
        </w:tc>
        <w:tc>
          <w:tcPr>
            <w:tcW w:w="8305" w:type="dxa"/>
            <w:vAlign w:val="center"/>
          </w:tcPr>
          <w:p w14:paraId="41B86231">
            <w:pPr>
              <w:spacing w:line="360" w:lineRule="auto"/>
              <w:rPr>
                <w:rFonts w:hint="eastAsia" w:ascii="仿宋" w:hAnsi="仿宋" w:eastAsia="仿宋" w:cs="仿宋"/>
                <w:highlight w:val="none"/>
              </w:rPr>
            </w:pPr>
            <w:r>
              <w:rPr>
                <w:rFonts w:hint="eastAsia" w:ascii="仿宋" w:hAnsi="仿宋" w:eastAsia="仿宋" w:cs="仿宋"/>
                <w:highlight w:val="none"/>
              </w:rPr>
              <w:t>质量保证：</w:t>
            </w:r>
          </w:p>
          <w:p w14:paraId="4278040F">
            <w:pPr>
              <w:spacing w:line="360" w:lineRule="auto"/>
              <w:rPr>
                <w:rFonts w:hint="eastAsia"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00E7A7CE">
            <w:pPr>
              <w:spacing w:line="360" w:lineRule="auto"/>
              <w:rPr>
                <w:rFonts w:hint="eastAsia" w:ascii="仿宋" w:hAnsi="仿宋" w:eastAsia="仿宋" w:cs="仿宋"/>
                <w:highlight w:val="none"/>
              </w:rPr>
            </w:pPr>
            <w:r>
              <w:rPr>
                <w:rFonts w:hint="eastAsia" w:ascii="仿宋" w:hAnsi="仿宋" w:eastAsia="仿宋" w:cs="仿宋"/>
                <w:highlight w:val="none"/>
              </w:rPr>
              <w:t>（2）符合国家有关规范要求。</w:t>
            </w:r>
          </w:p>
          <w:p w14:paraId="1F7C307E">
            <w:pPr>
              <w:spacing w:line="360" w:lineRule="auto"/>
              <w:rPr>
                <w:rFonts w:hint="eastAsia"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27C2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016" w:type="dxa"/>
            <w:vAlign w:val="center"/>
          </w:tcPr>
          <w:p w14:paraId="6118B54E">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8305" w:type="dxa"/>
            <w:vAlign w:val="center"/>
          </w:tcPr>
          <w:p w14:paraId="2DB2062A">
            <w:pPr>
              <w:spacing w:line="360" w:lineRule="auto"/>
              <w:ind w:left="360" w:hanging="360" w:hangingChars="150"/>
              <w:rPr>
                <w:rFonts w:hint="eastAsia" w:ascii="仿宋" w:hAnsi="仿宋" w:eastAsia="仿宋" w:cs="仿宋"/>
                <w:highlight w:val="none"/>
              </w:rPr>
            </w:pPr>
            <w:r>
              <w:rPr>
                <w:rFonts w:hint="eastAsia" w:ascii="仿宋" w:hAnsi="仿宋" w:eastAsia="仿宋" w:cs="仿宋"/>
                <w:highlight w:val="none"/>
              </w:rPr>
              <w:t>违约责任：</w:t>
            </w:r>
          </w:p>
          <w:p w14:paraId="59703D8D">
            <w:pPr>
              <w:spacing w:line="360" w:lineRule="auto"/>
              <w:ind w:left="360" w:hanging="360" w:hangingChars="150"/>
              <w:rPr>
                <w:rFonts w:hint="eastAsia"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lang w:eastAsia="zh-CN"/>
              </w:rPr>
              <w:t>中华人民共和国民法典</w:t>
            </w:r>
            <w:r>
              <w:rPr>
                <w:rFonts w:hint="eastAsia" w:ascii="仿宋" w:hAnsi="仿宋" w:eastAsia="仿宋" w:cs="仿宋"/>
                <w:highlight w:val="none"/>
                <w:lang w:val="zh-CN"/>
              </w:rPr>
              <w:t>》中的相关条款执行。</w:t>
            </w:r>
          </w:p>
          <w:p w14:paraId="76379116">
            <w:pPr>
              <w:spacing w:line="360" w:lineRule="auto"/>
              <w:ind w:left="360" w:hanging="360" w:hangingChars="150"/>
              <w:rPr>
                <w:rFonts w:hint="eastAsia"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655D3BD7">
            <w:pPr>
              <w:spacing w:line="360" w:lineRule="auto"/>
              <w:ind w:left="360" w:hanging="360" w:hangingChars="150"/>
              <w:rPr>
                <w:rFonts w:hint="eastAsia"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158EADF8">
      <w:pPr>
        <w:bidi w:val="0"/>
        <w:rPr>
          <w:rFonts w:hint="eastAsia" w:ascii="仿宋" w:hAnsi="仿宋" w:eastAsia="仿宋" w:cs="仿宋"/>
        </w:rPr>
      </w:pPr>
    </w:p>
    <w:p w14:paraId="38B3863E">
      <w:pPr>
        <w:rPr>
          <w:rFonts w:hint="eastAsia" w:ascii="仿宋" w:hAnsi="仿宋" w:eastAsia="仿宋" w:cs="仿宋"/>
          <w:highlight w:val="none"/>
        </w:rPr>
      </w:pPr>
    </w:p>
    <w:p w14:paraId="6EB38AC9">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A7F25E5">
      <w:pPr>
        <w:rPr>
          <w:rFonts w:hint="eastAsia" w:ascii="仿宋" w:hAnsi="仿宋" w:eastAsia="仿宋" w:cs="仿宋"/>
          <w:sz w:val="22"/>
          <w:szCs w:val="28"/>
          <w:highlight w:val="none"/>
        </w:rPr>
      </w:pPr>
    </w:p>
    <w:p w14:paraId="29015510">
      <w:pPr>
        <w:jc w:val="left"/>
        <w:rPr>
          <w:rFonts w:hint="eastAsia" w:ascii="仿宋" w:hAnsi="仿宋" w:eastAsia="仿宋" w:cs="仿宋"/>
          <w:b/>
          <w:bCs/>
          <w:sz w:val="30"/>
          <w:szCs w:val="30"/>
          <w:highlight w:val="none"/>
        </w:rPr>
      </w:pPr>
      <w:bookmarkStart w:id="81" w:name="_Toc27511"/>
      <w:bookmarkStart w:id="82" w:name="_Toc23166"/>
      <w:r>
        <w:rPr>
          <w:rFonts w:hint="eastAsia" w:ascii="仿宋" w:hAnsi="仿宋" w:eastAsia="仿宋" w:cs="仿宋"/>
          <w:b/>
          <w:bCs/>
          <w:sz w:val="30"/>
          <w:szCs w:val="30"/>
          <w:highlight w:val="none"/>
        </w:rPr>
        <w:t>政府采购合同                        合同编号：</w:t>
      </w:r>
    </w:p>
    <w:p w14:paraId="52A5A8F3">
      <w:pPr>
        <w:pStyle w:val="11"/>
        <w:rPr>
          <w:rFonts w:hint="eastAsia" w:ascii="仿宋" w:hAnsi="仿宋" w:eastAsia="仿宋" w:cs="仿宋"/>
          <w:b/>
          <w:bCs/>
          <w:color w:val="auto"/>
          <w:sz w:val="30"/>
          <w:szCs w:val="30"/>
          <w:highlight w:val="none"/>
        </w:rPr>
      </w:pPr>
    </w:p>
    <w:p w14:paraId="6138910C">
      <w:pPr>
        <w:pStyle w:val="11"/>
        <w:rPr>
          <w:rFonts w:hint="eastAsia" w:ascii="仿宋" w:hAnsi="仿宋" w:eastAsia="仿宋" w:cs="仿宋"/>
          <w:b/>
          <w:bCs/>
          <w:color w:val="auto"/>
          <w:sz w:val="30"/>
          <w:szCs w:val="30"/>
          <w:highlight w:val="none"/>
        </w:rPr>
      </w:pPr>
    </w:p>
    <w:p w14:paraId="35A26356">
      <w:pPr>
        <w:pStyle w:val="11"/>
        <w:rPr>
          <w:rFonts w:hint="eastAsia" w:ascii="仿宋" w:hAnsi="仿宋" w:eastAsia="仿宋" w:cs="仿宋"/>
          <w:color w:val="auto"/>
          <w:highlight w:val="none"/>
        </w:rPr>
      </w:pPr>
    </w:p>
    <w:p w14:paraId="340D434F">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hint="eastAsia" w:ascii="仿宋" w:hAnsi="仿宋" w:eastAsia="仿宋" w:cs="仿宋"/>
          <w:highlight w:val="none"/>
        </w:rPr>
      </w:pPr>
    </w:p>
    <w:p w14:paraId="29BA7CB7">
      <w:pPr>
        <w:rPr>
          <w:rFonts w:hint="eastAsia" w:ascii="仿宋" w:hAnsi="仿宋" w:eastAsia="仿宋" w:cs="仿宋"/>
          <w:highlight w:val="none"/>
        </w:rPr>
      </w:pPr>
    </w:p>
    <w:p w14:paraId="53305FCF">
      <w:pPr>
        <w:pStyle w:val="11"/>
        <w:rPr>
          <w:rFonts w:hint="eastAsia" w:ascii="仿宋" w:hAnsi="仿宋" w:eastAsia="仿宋" w:cs="仿宋"/>
          <w:color w:val="auto"/>
          <w:highlight w:val="none"/>
        </w:rPr>
      </w:pPr>
    </w:p>
    <w:p w14:paraId="15E4FC0D">
      <w:pPr>
        <w:pStyle w:val="11"/>
        <w:rPr>
          <w:rFonts w:hint="eastAsia" w:ascii="仿宋" w:hAnsi="仿宋" w:eastAsia="仿宋" w:cs="仿宋"/>
          <w:color w:val="auto"/>
          <w:highlight w:val="none"/>
        </w:rPr>
      </w:pPr>
    </w:p>
    <w:p w14:paraId="08BDA097">
      <w:pPr>
        <w:rPr>
          <w:rFonts w:hint="eastAsia" w:ascii="仿宋" w:hAnsi="仿宋" w:eastAsia="仿宋" w:cs="仿宋"/>
          <w:highlight w:val="none"/>
        </w:rPr>
      </w:pPr>
    </w:p>
    <w:p w14:paraId="3033D8B6">
      <w:pPr>
        <w:rPr>
          <w:rFonts w:hint="eastAsia" w:ascii="仿宋" w:hAnsi="仿宋" w:eastAsia="仿宋" w:cs="仿宋"/>
          <w:highlight w:val="none"/>
        </w:rPr>
      </w:pPr>
    </w:p>
    <w:p w14:paraId="5635C016">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hint="eastAsia" w:ascii="仿宋" w:hAnsi="仿宋" w:eastAsia="仿宋" w:cs="仿宋"/>
          <w:b/>
          <w:sz w:val="36"/>
          <w:szCs w:val="36"/>
          <w:highlight w:val="none"/>
        </w:rPr>
      </w:pPr>
    </w:p>
    <w:p w14:paraId="4AEA714C">
      <w:pPr>
        <w:jc w:val="center"/>
        <w:rPr>
          <w:rFonts w:hint="eastAsia" w:ascii="仿宋" w:hAnsi="仿宋" w:eastAsia="仿宋" w:cs="仿宋"/>
          <w:b/>
          <w:sz w:val="36"/>
          <w:szCs w:val="36"/>
          <w:highlight w:val="none"/>
        </w:rPr>
      </w:pPr>
    </w:p>
    <w:p w14:paraId="5CC449C6">
      <w:pPr>
        <w:jc w:val="center"/>
        <w:rPr>
          <w:rFonts w:hint="eastAsia" w:ascii="仿宋" w:hAnsi="仿宋" w:eastAsia="仿宋" w:cs="仿宋"/>
          <w:b/>
          <w:sz w:val="36"/>
          <w:szCs w:val="36"/>
          <w:highlight w:val="none"/>
        </w:rPr>
      </w:pPr>
    </w:p>
    <w:p w14:paraId="0EACD6F3">
      <w:pPr>
        <w:jc w:val="center"/>
        <w:rPr>
          <w:rFonts w:hint="eastAsia" w:ascii="仿宋" w:hAnsi="仿宋" w:eastAsia="仿宋" w:cs="仿宋"/>
          <w:b/>
          <w:sz w:val="36"/>
          <w:szCs w:val="36"/>
          <w:highlight w:val="none"/>
        </w:rPr>
      </w:pPr>
    </w:p>
    <w:p w14:paraId="48E1A55A">
      <w:pPr>
        <w:jc w:val="center"/>
        <w:rPr>
          <w:rFonts w:hint="eastAsia" w:ascii="仿宋" w:hAnsi="仿宋" w:eastAsia="仿宋" w:cs="仿宋"/>
          <w:b/>
          <w:sz w:val="36"/>
          <w:szCs w:val="36"/>
          <w:highlight w:val="none"/>
        </w:rPr>
      </w:pPr>
    </w:p>
    <w:p w14:paraId="24B6A397">
      <w:pPr>
        <w:rPr>
          <w:rFonts w:hint="eastAsia" w:ascii="仿宋" w:hAnsi="仿宋" w:eastAsia="仿宋" w:cs="仿宋"/>
          <w:b/>
          <w:sz w:val="36"/>
          <w:szCs w:val="36"/>
          <w:highlight w:val="none"/>
        </w:rPr>
      </w:pPr>
    </w:p>
    <w:p w14:paraId="6BDD46E3">
      <w:pPr>
        <w:spacing w:before="158" w:beforeLines="50" w:line="360" w:lineRule="auto"/>
        <w:rPr>
          <w:rFonts w:hint="eastAsia" w:ascii="仿宋" w:hAnsi="仿宋" w:eastAsia="仿宋" w:cs="仿宋"/>
          <w:bCs/>
          <w:sz w:val="48"/>
          <w:szCs w:val="48"/>
          <w:highlight w:val="none"/>
        </w:rPr>
      </w:pPr>
    </w:p>
    <w:p w14:paraId="2298DD3F">
      <w:pPr>
        <w:spacing w:before="158" w:beforeLines="50" w:line="360" w:lineRule="auto"/>
        <w:ind w:firstLine="1584" w:firstLineChars="493"/>
        <w:jc w:val="left"/>
        <w:rPr>
          <w:rFonts w:hint="eastAsia"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11"/>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u w:val="single"/>
        </w:rPr>
        <w:t>二〇二</w:t>
      </w:r>
      <w:r>
        <w:rPr>
          <w:rFonts w:hint="eastAsia" w:ascii="仿宋" w:hAnsi="仿宋" w:eastAsia="仿宋" w:cs="仿宋"/>
          <w:b/>
          <w:bCs/>
          <w:color w:val="auto"/>
          <w:sz w:val="32"/>
          <w:szCs w:val="32"/>
          <w:highlight w:val="none"/>
          <w:u w:val="single"/>
          <w:lang w:val="en-US" w:eastAsia="zh-CN"/>
        </w:rPr>
        <w:t>五</w:t>
      </w:r>
      <w:r>
        <w:rPr>
          <w:rFonts w:hint="eastAsia" w:ascii="仿宋" w:hAnsi="仿宋" w:eastAsia="仿宋" w:cs="仿宋"/>
          <w:b/>
          <w:bCs/>
          <w:color w:val="auto"/>
          <w:sz w:val="32"/>
          <w:szCs w:val="32"/>
          <w:highlight w:val="none"/>
          <w:u w:val="single"/>
        </w:rPr>
        <w:t>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6"/>
          <w:szCs w:val="36"/>
          <w:highlight w:val="none"/>
        </w:rPr>
        <w:br w:type="page"/>
      </w:r>
    </w:p>
    <w:bookmarkEnd w:id="77"/>
    <w:bookmarkEnd w:id="78"/>
    <w:bookmarkEnd w:id="79"/>
    <w:bookmarkEnd w:id="81"/>
    <w:bookmarkEnd w:id="82"/>
    <w:p w14:paraId="6E36B94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sz w:val="24"/>
          <w:lang w:val="zh-CN"/>
        </w:rPr>
      </w:pPr>
      <w:bookmarkStart w:id="83" w:name="_Toc13105"/>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p>
    <w:p w14:paraId="03D8E8C1">
      <w:pPr>
        <w:tabs>
          <w:tab w:val="left" w:pos="735"/>
        </w:tabs>
        <w:autoSpaceDE w:val="0"/>
        <w:autoSpaceDN w:val="0"/>
        <w:adjustRightInd w:val="0"/>
        <w:snapToGrid w:val="0"/>
        <w:spacing w:line="360" w:lineRule="auto"/>
        <w:ind w:firstLine="482" w:firstLineChars="200"/>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xml:space="preserve">）     </w:t>
      </w:r>
    </w:p>
    <w:p w14:paraId="782675F5">
      <w:pPr>
        <w:adjustRightInd w:val="0"/>
        <w:snapToGrid w:val="0"/>
        <w:spacing w:line="360" w:lineRule="auto"/>
        <w:ind w:firstLine="482" w:firstLineChars="200"/>
        <w:rPr>
          <w:rFonts w:hint="eastAsia" w:ascii="仿宋" w:hAnsi="仿宋" w:eastAsia="仿宋" w:cs="仿宋"/>
          <w:sz w:val="24"/>
        </w:rPr>
      </w:pPr>
      <w:bookmarkStart w:id="84"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84"/>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hint="eastAsia" w:ascii="仿宋" w:hAnsi="仿宋" w:eastAsia="仿宋" w:cs="仿宋"/>
          <w:b/>
          <w:bCs/>
          <w:sz w:val="24"/>
        </w:rPr>
      </w:pPr>
      <w:bookmarkStart w:id="85" w:name="_Toc19515385"/>
      <w:r>
        <w:rPr>
          <w:rFonts w:hint="eastAsia" w:ascii="仿宋" w:hAnsi="仿宋" w:eastAsia="仿宋" w:cs="仿宋"/>
          <w:b/>
          <w:bCs/>
          <w:sz w:val="24"/>
        </w:rPr>
        <w:t>二、合同价款</w:t>
      </w:r>
      <w:bookmarkEnd w:id="85"/>
    </w:p>
    <w:p w14:paraId="7F12C82E">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2、合同总价包括：提供磋商文件要求服务的所有费用，包括但不限于提供项目实施费、培训费、人工费、材料费、管理费、</w:t>
      </w:r>
      <w:r>
        <w:rPr>
          <w:rFonts w:hint="eastAsia" w:ascii="仿宋" w:hAnsi="仿宋" w:eastAsia="仿宋" w:cs="仿宋"/>
          <w:sz w:val="24"/>
          <w:lang w:val="en-US" w:eastAsia="zh-CN"/>
        </w:rPr>
        <w:t>资料费、</w:t>
      </w:r>
      <w:r>
        <w:rPr>
          <w:rFonts w:hint="eastAsia" w:ascii="仿宋" w:hAnsi="仿宋" w:eastAsia="仿宋" w:cs="仿宋"/>
          <w:sz w:val="24"/>
        </w:rPr>
        <w:t>供应商应缴纳的所有税费、规费、保险费（如果有）等全部费用。</w:t>
      </w:r>
    </w:p>
    <w:p w14:paraId="52A845A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hint="eastAsia" w:ascii="仿宋" w:hAnsi="仿宋" w:eastAsia="仿宋" w:cs="仿宋"/>
          <w:b/>
          <w:bCs/>
          <w:sz w:val="24"/>
        </w:rPr>
      </w:pPr>
      <w:bookmarkStart w:id="86" w:name="_Toc19515386"/>
      <w:r>
        <w:rPr>
          <w:rFonts w:hint="eastAsia" w:ascii="仿宋" w:hAnsi="仿宋" w:eastAsia="仿宋" w:cs="仿宋"/>
          <w:b/>
          <w:bCs/>
          <w:sz w:val="24"/>
        </w:rPr>
        <w:t>三、合同结算</w:t>
      </w:r>
      <w:bookmarkEnd w:id="86"/>
    </w:p>
    <w:p w14:paraId="54CDDE3B">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1、付款比例：服务完成后，按照采购人要求提供相关资料，由商务厅按标准核销，同时乙方向甲方提供真实合法有效且符合甲方要求的等额增值税发票。甲方收到发票后，在30个工作日内一次性支付全部费用。乙方未按约定提供发票的，甲方有权拒绝付款且不承担任何违约赔偿责任。该合同费用已经涵盖乙方履行本合同所需的全部费用，未经甲方同意，乙方不得另行要求增加任何费用。</w:t>
      </w:r>
    </w:p>
    <w:p w14:paraId="3E0C0C7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bookmarkStart w:id="87" w:name="_Toc19515387"/>
    </w:p>
    <w:p w14:paraId="57D7EF86">
      <w:pPr>
        <w:adjustRightInd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w:t>
      </w:r>
      <w:r>
        <w:rPr>
          <w:rFonts w:hint="eastAsia" w:ascii="仿宋" w:hAnsi="仿宋" w:eastAsia="仿宋" w:cs="仿宋"/>
          <w:b/>
          <w:bCs/>
          <w:sz w:val="24"/>
          <w:highlight w:val="none"/>
          <w:lang w:eastAsia="zh-CN"/>
        </w:rPr>
        <w:t>服务期限</w:t>
      </w:r>
      <w:r>
        <w:rPr>
          <w:rFonts w:hint="eastAsia" w:ascii="仿宋" w:hAnsi="仿宋" w:eastAsia="仿宋" w:cs="仿宋"/>
          <w:b/>
          <w:bCs/>
          <w:sz w:val="24"/>
          <w:highlight w:val="none"/>
        </w:rPr>
        <w:t>、地点及方式</w:t>
      </w:r>
      <w:bookmarkEnd w:id="87"/>
      <w:r>
        <w:rPr>
          <w:rFonts w:hint="eastAsia" w:ascii="仿宋" w:hAnsi="仿宋" w:eastAsia="仿宋" w:cs="仿宋"/>
          <w:b/>
          <w:bCs/>
          <w:sz w:val="24"/>
          <w:highlight w:val="none"/>
        </w:rPr>
        <w:t>：</w:t>
      </w:r>
    </w:p>
    <w:p w14:paraId="4F05E303">
      <w:pPr>
        <w:adjustRightInd w:val="0"/>
        <w:snapToGrid w:val="0"/>
        <w:spacing w:line="360"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en-US" w:eastAsia="zh-CN"/>
        </w:rPr>
        <w:t>1、服务期限：</w:t>
      </w:r>
      <w:r>
        <w:rPr>
          <w:rFonts w:hint="eastAsia" w:ascii="仿宋" w:hAnsi="仿宋" w:eastAsia="仿宋" w:cs="仿宋"/>
          <w:sz w:val="24"/>
          <w:highlight w:val="none"/>
          <w:u w:val="single"/>
          <w:lang w:val="en-US" w:eastAsia="zh-CN"/>
        </w:rPr>
        <w:t xml:space="preserve">               </w:t>
      </w:r>
    </w:p>
    <w:p w14:paraId="115CD18A">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kern w:val="2"/>
          <w:sz w:val="24"/>
          <w:szCs w:val="24"/>
          <w:highlight w:val="none"/>
          <w:lang w:val="en-US" w:eastAsia="zh-CN" w:bidi="ar-SA"/>
        </w:rPr>
        <w:t>采购人指定地点；</w:t>
      </w:r>
    </w:p>
    <w:p w14:paraId="05A53E1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88" w:name="_Toc19515390"/>
      <w:r>
        <w:rPr>
          <w:rFonts w:hint="eastAsia" w:ascii="仿宋" w:hAnsi="仿宋" w:eastAsia="仿宋" w:cs="仿宋"/>
          <w:b/>
          <w:bCs/>
          <w:sz w:val="24"/>
        </w:rPr>
        <w:t>五、服务</w:t>
      </w:r>
      <w:bookmarkEnd w:id="88"/>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89" w:name="_Toc19515391"/>
      <w:r>
        <w:rPr>
          <w:rFonts w:hint="eastAsia" w:ascii="仿宋" w:hAnsi="仿宋" w:eastAsia="仿宋" w:cs="仿宋"/>
          <w:sz w:val="24"/>
          <w:highlight w:val="none"/>
          <w:lang w:val="en-US" w:eastAsia="zh-CN"/>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5"/>
        </w:numPr>
        <w:adjustRightInd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11"/>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1"/>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7"/>
        </w:numPr>
        <w:ind w:left="449" w:leftChars="104" w:hanging="199" w:hangingChars="83"/>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89"/>
      <w:bookmarkStart w:id="90" w:name="_Toc19515392"/>
      <w:r>
        <w:rPr>
          <w:rFonts w:hint="eastAsia" w:ascii="仿宋" w:hAnsi="仿宋" w:eastAsia="仿宋" w:cs="仿宋"/>
          <w:b/>
          <w:bCs/>
          <w:sz w:val="24"/>
        </w:rPr>
        <w:t>违约责任</w:t>
      </w:r>
      <w:bookmarkEnd w:id="90"/>
    </w:p>
    <w:p w14:paraId="0C16997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w:t>
      </w:r>
      <w:r>
        <w:rPr>
          <w:rFonts w:hint="eastAsia" w:ascii="仿宋" w:hAnsi="仿宋" w:eastAsia="仿宋" w:cs="仿宋"/>
          <w:sz w:val="24"/>
          <w:lang w:eastAsia="zh-CN"/>
        </w:rPr>
        <w:t>中华人民共和国民法典</w:t>
      </w:r>
      <w:r>
        <w:rPr>
          <w:rFonts w:hint="eastAsia" w:ascii="仿宋" w:hAnsi="仿宋" w:eastAsia="仿宋" w:cs="仿宋"/>
          <w:sz w:val="24"/>
        </w:rPr>
        <w:t>》中的相关条款执行。</w:t>
      </w:r>
    </w:p>
    <w:p w14:paraId="52F4B26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2、乙方履约延误</w:t>
      </w:r>
    </w:p>
    <w:p w14:paraId="4B30218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2-1、如乙方事先未征得甲方同意并得到甲方的谅解而单方面延迟执行合同，应按合同总价款</w:t>
      </w:r>
      <w:r>
        <w:rPr>
          <w:rFonts w:hint="eastAsia" w:ascii="仿宋" w:hAnsi="仿宋" w:eastAsia="仿宋" w:cs="仿宋"/>
          <w:sz w:val="24"/>
          <w:u w:val="single"/>
        </w:rPr>
        <w:t xml:space="preserve">  </w:t>
      </w:r>
      <w:r>
        <w:rPr>
          <w:rFonts w:hint="eastAsia" w:ascii="仿宋" w:hAnsi="仿宋" w:eastAsia="仿宋" w:cs="仿宋"/>
          <w:sz w:val="24"/>
        </w:rPr>
        <w:t xml:space="preserve"> %向甲方支付违约金，同事甲方有权单方终止合同。</w:t>
      </w:r>
    </w:p>
    <w:p w14:paraId="67548EC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sz w:val="24"/>
          <w:lang w:val="en-US" w:eastAsia="zh-CN"/>
        </w:rPr>
        <w:t>或修改服务</w:t>
      </w:r>
      <w:r>
        <w:rPr>
          <w:rFonts w:hint="eastAsia" w:ascii="仿宋" w:hAnsi="仿宋" w:eastAsia="仿宋" w:cs="仿宋"/>
          <w:sz w:val="24"/>
        </w:rPr>
        <w:t>时间或对乙方加收误期赔偿金。</w:t>
      </w:r>
    </w:p>
    <w:p w14:paraId="427A47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3、违约终止合同：未按合同要求提供服务或不能满足</w:t>
      </w:r>
      <w:r>
        <w:rPr>
          <w:rFonts w:hint="eastAsia" w:ascii="仿宋" w:hAnsi="仿宋" w:eastAsia="仿宋" w:cs="仿宋"/>
          <w:sz w:val="24"/>
          <w:highlight w:val="none"/>
          <w:lang w:val="en-US" w:eastAsia="zh-CN"/>
        </w:rPr>
        <w:t>服务标准的</w:t>
      </w:r>
      <w:r>
        <w:rPr>
          <w:rFonts w:hint="eastAsia" w:ascii="仿宋" w:hAnsi="仿宋" w:eastAsia="仿宋" w:cs="仿宋"/>
          <w:sz w:val="24"/>
          <w:highlight w:val="none"/>
        </w:rPr>
        <w:t>，甲方</w:t>
      </w:r>
      <w:r>
        <w:rPr>
          <w:rFonts w:hint="eastAsia" w:ascii="仿宋" w:hAnsi="仿宋" w:eastAsia="仿宋" w:cs="仿宋"/>
          <w:sz w:val="24"/>
        </w:rPr>
        <w:t>会同监督机构有权终止合同，对乙方违约行为进行追究，同时按政府采购法的有关规定进行相应的处罚。</w:t>
      </w:r>
    </w:p>
    <w:p w14:paraId="19E0756C">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5.如乙方未按合同要求提供服务或服务质量不能满足服务要求的，甲方有权终止合同，并对乙方违约行为进行追究，同时按《中华人民共和国政府采购法》有关规定进行处罚。</w:t>
      </w:r>
    </w:p>
    <w:p w14:paraId="0FBE957D">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6.成交供应商不得对业务进行分包或转包。否则采购人有权终止合同，成交单位承担由此造成的一切经济损失。</w:t>
      </w:r>
    </w:p>
    <w:p w14:paraId="39A51443">
      <w:pPr>
        <w:pStyle w:val="99"/>
        <w:spacing w:line="480" w:lineRule="exact"/>
        <w:ind w:firstLine="480"/>
        <w:rPr>
          <w:rFonts w:hint="eastAsia" w:ascii="仿宋" w:hAnsi="仿宋" w:eastAsia="仿宋" w:cs="仿宋"/>
        </w:rPr>
      </w:pPr>
      <w:r>
        <w:rPr>
          <w:rFonts w:hint="eastAsia" w:ascii="仿宋" w:hAnsi="仿宋" w:eastAsia="仿宋" w:cs="仿宋"/>
          <w:kern w:val="2"/>
          <w:sz w:val="24"/>
          <w:szCs w:val="24"/>
          <w:lang w:val="en-US" w:eastAsia="zh-CN" w:bidi="ar-SA"/>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hint="eastAsia" w:ascii="仿宋" w:hAnsi="仿宋" w:eastAsia="仿宋" w:cs="仿宋"/>
          <w:b/>
          <w:bCs/>
          <w:sz w:val="24"/>
        </w:rPr>
      </w:pPr>
      <w:bookmarkStart w:id="91"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91"/>
    </w:p>
    <w:p w14:paraId="220AC9B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hint="eastAsia" w:ascii="仿宋" w:hAnsi="仿宋" w:eastAsia="仿宋" w:cs="仿宋"/>
          <w:b/>
          <w:bCs/>
          <w:sz w:val="24"/>
        </w:rPr>
      </w:pPr>
      <w:bookmarkStart w:id="92"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92"/>
    </w:p>
    <w:p w14:paraId="4D68B73E">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 xml:space="preserve">凡因本合同引起的或与本合同有关的争议，双方应友好协商解决。协商不成时，双方均同意采用以下第（ </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）种争议解决方式：</w:t>
      </w:r>
    </w:p>
    <w:p w14:paraId="56D8CAA0">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hint="eastAsia" w:ascii="仿宋" w:hAnsi="仿宋" w:eastAsia="仿宋" w:cs="仿宋"/>
          <w:b/>
          <w:bCs/>
          <w:sz w:val="24"/>
        </w:rPr>
      </w:pPr>
      <w:bookmarkStart w:id="93"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93"/>
    </w:p>
    <w:p w14:paraId="2A1DD972">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550" w:type="dxa"/>
          </w:tcPr>
          <w:p w14:paraId="632CDBA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F399316">
      <w:pPr>
        <w:widowControl/>
        <w:spacing w:line="240" w:lineRule="auto"/>
        <w:jc w:val="center"/>
        <w:outlineLvl w:val="0"/>
        <w:rPr>
          <w:rFonts w:hint="eastAsia" w:ascii="仿宋" w:hAnsi="仿宋" w:eastAsia="仿宋" w:cs="仿宋"/>
          <w:b/>
          <w:bCs/>
          <w:sz w:val="36"/>
          <w:szCs w:val="36"/>
          <w:highlight w:val="none"/>
        </w:rPr>
      </w:pPr>
      <w:bookmarkStart w:id="94" w:name="_Toc27162"/>
      <w:r>
        <w:rPr>
          <w:rFonts w:hint="eastAsia" w:ascii="仿宋" w:hAnsi="仿宋" w:eastAsia="仿宋" w:cs="仿宋"/>
          <w:b/>
          <w:bCs/>
          <w:sz w:val="36"/>
          <w:szCs w:val="36"/>
          <w:highlight w:val="none"/>
        </w:rPr>
        <w:t>第六章  竞争性磋商响应文件格式</w:t>
      </w:r>
      <w:bookmarkEnd w:id="83"/>
      <w:bookmarkEnd w:id="94"/>
    </w:p>
    <w:p w14:paraId="288A35A4">
      <w:pPr>
        <w:adjustRightInd w:val="0"/>
        <w:snapToGrid w:val="0"/>
        <w:spacing w:line="360" w:lineRule="auto"/>
        <w:ind w:right="600"/>
        <w:jc w:val="right"/>
        <w:rPr>
          <w:rFonts w:hint="eastAsia" w:ascii="仿宋" w:hAnsi="仿宋" w:eastAsia="仿宋" w:cs="仿宋"/>
          <w:b/>
          <w:sz w:val="20"/>
          <w:szCs w:val="20"/>
          <w:highlight w:val="none"/>
        </w:rPr>
      </w:pPr>
      <w:bookmarkStart w:id="95" w:name="_Toc19196"/>
      <w:bookmarkStart w:id="96" w:name="_Toc10930_WPSOffice_Level1"/>
      <w:bookmarkStart w:id="97" w:name="_Toc5592_WPSOffice_Level1"/>
      <w:bookmarkStart w:id="98" w:name="_Toc25996_WPSOffice_Level1"/>
    </w:p>
    <w:bookmarkEnd w:id="95"/>
    <w:bookmarkEnd w:id="96"/>
    <w:bookmarkEnd w:id="97"/>
    <w:bookmarkEnd w:id="98"/>
    <w:p w14:paraId="58E3FAB7">
      <w:pPr>
        <w:adjustRightInd w:val="0"/>
        <w:snapToGrid w:val="0"/>
        <w:spacing w:line="360" w:lineRule="auto"/>
        <w:ind w:right="600"/>
        <w:jc w:val="right"/>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3656C34">
      <w:pPr>
        <w:wordWrap w:val="0"/>
        <w:spacing w:line="360" w:lineRule="auto"/>
        <w:ind w:right="980"/>
        <w:rPr>
          <w:rFonts w:hint="eastAsia" w:ascii="仿宋" w:hAnsi="仿宋" w:eastAsia="仿宋" w:cs="仿宋"/>
          <w:b/>
          <w:sz w:val="28"/>
          <w:szCs w:val="28"/>
          <w:highlight w:val="none"/>
        </w:rPr>
      </w:pPr>
    </w:p>
    <w:p w14:paraId="570F7756">
      <w:pPr>
        <w:wordWrap w:val="0"/>
        <w:spacing w:line="360" w:lineRule="auto"/>
        <w:ind w:right="980"/>
        <w:rPr>
          <w:rFonts w:hint="eastAsia" w:ascii="仿宋" w:hAnsi="仿宋" w:eastAsia="仿宋" w:cs="仿宋"/>
          <w:b/>
          <w:sz w:val="28"/>
          <w:szCs w:val="28"/>
          <w:highlight w:val="none"/>
        </w:rPr>
      </w:pPr>
      <w:r>
        <w:rPr>
          <w:rFonts w:hint="eastAsia" w:ascii="仿宋" w:hAnsi="仿宋" w:eastAsia="仿宋" w:cs="仿宋"/>
          <w:b/>
          <w:sz w:val="28"/>
          <w:szCs w:val="28"/>
          <w:highlight w:val="none"/>
        </w:rPr>
        <w:t>项目编号：</w:t>
      </w:r>
    </w:p>
    <w:p w14:paraId="3D2AA855">
      <w:pPr>
        <w:spacing w:line="360" w:lineRule="auto"/>
        <w:rPr>
          <w:rFonts w:hint="eastAsia" w:ascii="仿宋" w:hAnsi="仿宋" w:eastAsia="仿宋" w:cs="仿宋"/>
          <w:b/>
          <w:highlight w:val="none"/>
        </w:rPr>
      </w:pPr>
    </w:p>
    <w:p w14:paraId="0688A814">
      <w:pPr>
        <w:adjustRightInd w:val="0"/>
        <w:snapToGrid w:val="0"/>
        <w:spacing w:line="360" w:lineRule="auto"/>
        <w:jc w:val="center"/>
        <w:rPr>
          <w:rFonts w:hint="eastAsia"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23807840">
      <w:pPr>
        <w:adjustRightInd w:val="0"/>
        <w:snapToGrid w:val="0"/>
        <w:spacing w:line="360" w:lineRule="auto"/>
        <w:jc w:val="center"/>
        <w:rPr>
          <w:rFonts w:hint="eastAsia" w:ascii="仿宋" w:hAnsi="仿宋" w:eastAsia="仿宋" w:cs="仿宋"/>
          <w:bCs/>
          <w:sz w:val="48"/>
          <w:szCs w:val="48"/>
          <w:highlight w:val="none"/>
        </w:rPr>
      </w:pPr>
    </w:p>
    <w:p w14:paraId="714E0793">
      <w:pPr>
        <w:adjustRightInd w:val="0"/>
        <w:snapToGrid w:val="0"/>
        <w:spacing w:line="360" w:lineRule="auto"/>
        <w:jc w:val="center"/>
        <w:rPr>
          <w:rFonts w:hint="eastAsia" w:ascii="仿宋" w:hAnsi="仿宋" w:eastAsia="仿宋" w:cs="仿宋"/>
          <w:bCs/>
          <w:sz w:val="48"/>
          <w:szCs w:val="48"/>
          <w:highlight w:val="none"/>
        </w:rPr>
      </w:pPr>
    </w:p>
    <w:p w14:paraId="763D1E8F">
      <w:pPr>
        <w:adjustRightInd w:val="0"/>
        <w:snapToGrid w:val="0"/>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02BF4BDA">
      <w:pPr>
        <w:adjustRightInd w:val="0"/>
        <w:snapToGrid w:val="0"/>
        <w:spacing w:line="360" w:lineRule="auto"/>
        <w:jc w:val="center"/>
        <w:rPr>
          <w:rFonts w:hint="eastAsia" w:ascii="仿宋" w:hAnsi="仿宋" w:eastAsia="仿宋" w:cs="仿宋"/>
          <w:b/>
          <w:sz w:val="28"/>
          <w:highlight w:val="none"/>
        </w:rPr>
      </w:pPr>
    </w:p>
    <w:p w14:paraId="4C519236">
      <w:pPr>
        <w:adjustRightInd w:val="0"/>
        <w:snapToGrid w:val="0"/>
        <w:spacing w:line="360" w:lineRule="auto"/>
        <w:rPr>
          <w:rFonts w:hint="eastAsia" w:ascii="仿宋" w:hAnsi="仿宋" w:eastAsia="仿宋" w:cs="仿宋"/>
          <w:b/>
          <w:sz w:val="28"/>
          <w:highlight w:val="none"/>
        </w:rPr>
      </w:pPr>
    </w:p>
    <w:p w14:paraId="756A257F">
      <w:pPr>
        <w:pStyle w:val="19"/>
        <w:rPr>
          <w:rFonts w:hint="eastAsia" w:ascii="仿宋" w:hAnsi="仿宋" w:eastAsia="仿宋" w:cs="仿宋"/>
          <w:b/>
          <w:sz w:val="28"/>
          <w:highlight w:val="none"/>
        </w:rPr>
      </w:pPr>
    </w:p>
    <w:p w14:paraId="690FAB6F">
      <w:pPr>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218C1F19">
      <w:pPr>
        <w:spacing w:line="240" w:lineRule="auto"/>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3CC164A8">
      <w:pPr>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3929FBA7">
      <w:pPr>
        <w:adjustRightInd w:val="0"/>
        <w:snapToGrid w:val="0"/>
        <w:spacing w:line="360" w:lineRule="auto"/>
        <w:rPr>
          <w:rFonts w:hint="eastAsia" w:ascii="仿宋" w:hAnsi="仿宋" w:eastAsia="仿宋" w:cs="仿宋"/>
          <w:b/>
          <w:sz w:val="20"/>
          <w:szCs w:val="28"/>
          <w:highlight w:val="none"/>
        </w:rPr>
      </w:pPr>
    </w:p>
    <w:p w14:paraId="5710C67A">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74DB6EDE">
      <w:pPr>
        <w:pStyle w:val="11"/>
        <w:rPr>
          <w:rFonts w:hint="eastAsia" w:ascii="仿宋" w:hAnsi="仿宋" w:eastAsia="仿宋" w:cs="仿宋"/>
          <w:highlight w:val="none"/>
        </w:rPr>
      </w:pPr>
    </w:p>
    <w:p w14:paraId="69E68B7A">
      <w:pPr>
        <w:spacing w:line="360" w:lineRule="auto"/>
        <w:jc w:val="center"/>
        <w:rPr>
          <w:rFonts w:hint="eastAsia"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582D01CC">
      <w:pPr>
        <w:spacing w:line="360" w:lineRule="auto"/>
        <w:jc w:val="left"/>
        <w:rPr>
          <w:rFonts w:hint="eastAsia" w:ascii="仿宋" w:hAnsi="仿宋" w:eastAsia="仿宋" w:cs="仿宋"/>
          <w:b/>
          <w:bCs/>
          <w:spacing w:val="4"/>
          <w:sz w:val="32"/>
          <w:szCs w:val="32"/>
          <w:highlight w:val="none"/>
        </w:rPr>
      </w:pPr>
    </w:p>
    <w:p w14:paraId="52FF0050">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磋商函…………………………………………（页码）</w:t>
      </w:r>
    </w:p>
    <w:p w14:paraId="1DD19FB9">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285F888D">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法人授权委托书………………………………（页码）</w:t>
      </w:r>
    </w:p>
    <w:p w14:paraId="69C583CB">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报价表…………………………………………（页码）</w:t>
      </w:r>
    </w:p>
    <w:p w14:paraId="398AC821">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承接的类似项目情况表………………………（页码）</w:t>
      </w:r>
    </w:p>
    <w:p w14:paraId="62EB84D8">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0AB7BFA6">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商务和技术偏离说明…………………………（页码）</w:t>
      </w:r>
    </w:p>
    <w:p w14:paraId="66255950">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2BDCE8F5">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其他资料………………………………………（页码）</w:t>
      </w:r>
    </w:p>
    <w:p w14:paraId="704F1743">
      <w:pPr>
        <w:numPr>
          <w:ilvl w:val="0"/>
          <w:numId w:val="0"/>
        </w:numPr>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p>
    <w:p w14:paraId="544CE079">
      <w:pPr>
        <w:bidi w:val="0"/>
        <w:jc w:val="center"/>
        <w:outlineLvl w:val="1"/>
        <w:rPr>
          <w:rFonts w:hint="eastAsia" w:ascii="仿宋" w:hAnsi="仿宋" w:eastAsia="仿宋" w:cs="仿宋"/>
          <w:b/>
          <w:bCs/>
          <w:sz w:val="32"/>
          <w:szCs w:val="32"/>
          <w:highlight w:val="none"/>
        </w:rPr>
      </w:pPr>
      <w:r>
        <w:rPr>
          <w:rFonts w:hint="eastAsia" w:ascii="仿宋" w:hAnsi="仿宋" w:eastAsia="仿宋" w:cs="仿宋"/>
          <w:bCs/>
          <w:sz w:val="32"/>
          <w:szCs w:val="32"/>
          <w:highlight w:val="none"/>
        </w:rPr>
        <w:br w:type="page"/>
      </w:r>
      <w:bookmarkStart w:id="99" w:name="_Toc15318"/>
      <w:r>
        <w:rPr>
          <w:rStyle w:val="97"/>
          <w:rFonts w:hint="eastAsia" w:ascii="仿宋" w:hAnsi="仿宋" w:eastAsia="仿宋" w:cs="仿宋"/>
          <w:sz w:val="32"/>
          <w:szCs w:val="32"/>
          <w:lang w:val="en-US" w:eastAsia="zh-CN"/>
        </w:rPr>
        <w:t>一、</w:t>
      </w:r>
      <w:r>
        <w:rPr>
          <w:rStyle w:val="97"/>
          <w:rFonts w:hint="eastAsia" w:ascii="仿宋" w:hAnsi="仿宋" w:eastAsia="仿宋" w:cs="仿宋"/>
          <w:sz w:val="32"/>
          <w:szCs w:val="32"/>
        </w:rPr>
        <w:t>磋商函</w:t>
      </w:r>
      <w:bookmarkEnd w:id="99"/>
    </w:p>
    <w:p w14:paraId="472826CE">
      <w:pPr>
        <w:spacing w:line="360" w:lineRule="auto"/>
        <w:rPr>
          <w:rFonts w:hint="eastAsia" w:ascii="仿宋" w:hAnsi="仿宋" w:eastAsia="仿宋" w:cs="仿宋"/>
          <w:highlight w:val="none"/>
        </w:rPr>
      </w:pPr>
      <w:r>
        <w:rPr>
          <w:rFonts w:hint="eastAsia" w:ascii="仿宋" w:hAnsi="仿宋" w:eastAsia="仿宋" w:cs="仿宋"/>
          <w:highlight w:val="none"/>
        </w:rPr>
        <w:t>陕西德仁招标有限公司：</w:t>
      </w:r>
    </w:p>
    <w:p w14:paraId="438EEA06">
      <w:pPr>
        <w:autoSpaceDE w:val="0"/>
        <w:autoSpaceDN w:val="0"/>
        <w:adjustRightInd w:val="0"/>
        <w:spacing w:line="360" w:lineRule="auto"/>
        <w:ind w:firstLine="630"/>
        <w:rPr>
          <w:rFonts w:hint="eastAsia"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734F4F57">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2AFAE7F">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390F4397">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F411F71">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4424C23D">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1659B7E7">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4AE7A254">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313BCD4D">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02A5EE7C">
      <w:pPr>
        <w:autoSpaceDE w:val="0"/>
        <w:autoSpaceDN w:val="0"/>
        <w:adjustRightInd w:val="0"/>
        <w:spacing w:line="360" w:lineRule="auto"/>
        <w:ind w:firstLine="1440" w:firstLineChars="600"/>
        <w:rPr>
          <w:rFonts w:hint="eastAsia"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1E90F138">
      <w:pPr>
        <w:autoSpaceDE w:val="0"/>
        <w:autoSpaceDN w:val="0"/>
        <w:adjustRightInd w:val="0"/>
        <w:spacing w:line="360" w:lineRule="auto"/>
        <w:ind w:firstLine="1440" w:firstLineChars="600"/>
        <w:rPr>
          <w:rFonts w:hint="eastAsia"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46AC0FE">
      <w:pPr>
        <w:autoSpaceDE w:val="0"/>
        <w:autoSpaceDN w:val="0"/>
        <w:adjustRightInd w:val="0"/>
        <w:spacing w:line="360" w:lineRule="auto"/>
        <w:ind w:firstLine="1440" w:firstLineChars="600"/>
        <w:rPr>
          <w:rFonts w:hint="eastAsia"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74C488EF">
      <w:pPr>
        <w:autoSpaceDE w:val="0"/>
        <w:autoSpaceDN w:val="0"/>
        <w:adjustRightInd w:val="0"/>
        <w:spacing w:line="360" w:lineRule="auto"/>
        <w:ind w:firstLine="1440" w:firstLineChars="600"/>
        <w:rPr>
          <w:rFonts w:hint="eastAsia"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BA521E1">
      <w:pPr>
        <w:autoSpaceDE w:val="0"/>
        <w:autoSpaceDN w:val="0"/>
        <w:adjustRightInd w:val="0"/>
        <w:spacing w:line="360" w:lineRule="auto"/>
        <w:ind w:firstLine="1440" w:firstLineChars="600"/>
        <w:rPr>
          <w:rFonts w:hint="eastAsia"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47683DA0">
      <w:pPr>
        <w:autoSpaceDE w:val="0"/>
        <w:autoSpaceDN w:val="0"/>
        <w:adjustRightInd w:val="0"/>
        <w:spacing w:line="360" w:lineRule="auto"/>
        <w:ind w:firstLine="1440" w:firstLineChars="600"/>
        <w:rPr>
          <w:rFonts w:hint="eastAsia"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4006CC9">
      <w:pPr>
        <w:autoSpaceDE w:val="0"/>
        <w:autoSpaceDN w:val="0"/>
        <w:adjustRightInd w:val="0"/>
        <w:spacing w:line="360" w:lineRule="auto"/>
        <w:ind w:firstLine="1440" w:firstLineChars="600"/>
        <w:rPr>
          <w:rFonts w:hint="eastAsia"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33F2796C">
      <w:pPr>
        <w:pStyle w:val="81"/>
        <w:spacing w:line="360" w:lineRule="auto"/>
        <w:ind w:firstLine="3600" w:firstLineChars="1500"/>
        <w:rPr>
          <w:rFonts w:hint="eastAsia"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17813614">
      <w:pPr>
        <w:jc w:val="center"/>
        <w:outlineLvl w:val="1"/>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00" w:name="_Toc6614"/>
      <w:r>
        <w:rPr>
          <w:rStyle w:val="97"/>
          <w:rFonts w:hint="eastAsia" w:ascii="仿宋" w:hAnsi="仿宋" w:eastAsia="仿宋" w:cs="仿宋"/>
          <w:sz w:val="32"/>
          <w:szCs w:val="32"/>
        </w:rPr>
        <w:t>二、法定代表人身份证明</w:t>
      </w:r>
    </w:p>
    <w:bookmarkEnd w:id="100"/>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416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5DA4A1E7">
            <w:pPr>
              <w:tabs>
                <w:tab w:val="left" w:pos="210"/>
              </w:tabs>
              <w:spacing w:line="360" w:lineRule="auto"/>
              <w:jc w:val="left"/>
              <w:rPr>
                <w:rFonts w:hint="eastAsia" w:ascii="仿宋" w:hAnsi="仿宋" w:eastAsia="仿宋" w:cs="仿宋"/>
                <w:kern w:val="0"/>
                <w:highlight w:val="none"/>
              </w:rPr>
            </w:pPr>
            <w:r>
              <w:rPr>
                <w:rFonts w:hint="eastAsia" w:ascii="仿宋" w:hAnsi="仿宋" w:eastAsia="仿宋" w:cs="仿宋"/>
                <w:kern w:val="0"/>
                <w:highlight w:val="none"/>
              </w:rPr>
              <w:t>致：陕西德仁招标有限公司</w:t>
            </w:r>
          </w:p>
        </w:tc>
      </w:tr>
      <w:tr w14:paraId="625D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3D3E5DAA">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企</w:t>
            </w:r>
          </w:p>
          <w:p w14:paraId="08F61EC4">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业</w:t>
            </w:r>
          </w:p>
          <w:p w14:paraId="4911C0B5">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法</w:t>
            </w:r>
          </w:p>
          <w:p w14:paraId="22302408">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642B6501">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32F03895">
            <w:pPr>
              <w:tabs>
                <w:tab w:val="left" w:pos="210"/>
              </w:tabs>
              <w:spacing w:line="360" w:lineRule="auto"/>
              <w:jc w:val="left"/>
              <w:rPr>
                <w:rFonts w:hint="eastAsia" w:ascii="仿宋" w:hAnsi="仿宋" w:eastAsia="仿宋" w:cs="仿宋"/>
                <w:kern w:val="0"/>
                <w:highlight w:val="none"/>
              </w:rPr>
            </w:pPr>
          </w:p>
        </w:tc>
      </w:tr>
      <w:tr w14:paraId="6B0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BEBB272">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7E3ED3E4">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4A4AC035">
            <w:pPr>
              <w:tabs>
                <w:tab w:val="left" w:pos="210"/>
              </w:tabs>
              <w:spacing w:line="360" w:lineRule="auto"/>
              <w:jc w:val="left"/>
              <w:rPr>
                <w:rFonts w:hint="eastAsia" w:ascii="仿宋" w:hAnsi="仿宋" w:eastAsia="仿宋" w:cs="仿宋"/>
                <w:kern w:val="0"/>
                <w:highlight w:val="none"/>
              </w:rPr>
            </w:pPr>
          </w:p>
        </w:tc>
      </w:tr>
      <w:tr w14:paraId="15A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5FC0094D">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3563477E">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211BAFC4">
            <w:pPr>
              <w:tabs>
                <w:tab w:val="left" w:pos="210"/>
              </w:tabs>
              <w:spacing w:line="360" w:lineRule="auto"/>
              <w:jc w:val="left"/>
              <w:rPr>
                <w:rFonts w:hint="eastAsia" w:ascii="仿宋" w:hAnsi="仿宋" w:eastAsia="仿宋" w:cs="仿宋"/>
                <w:kern w:val="0"/>
                <w:highlight w:val="none"/>
              </w:rPr>
            </w:pPr>
          </w:p>
        </w:tc>
      </w:tr>
      <w:tr w14:paraId="5BD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13F33CE">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0060BD66">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09A8B47C">
            <w:pPr>
              <w:tabs>
                <w:tab w:val="left" w:pos="210"/>
              </w:tabs>
              <w:spacing w:line="360" w:lineRule="auto"/>
              <w:jc w:val="left"/>
              <w:rPr>
                <w:rFonts w:hint="eastAsia" w:ascii="仿宋" w:hAnsi="仿宋" w:eastAsia="仿宋" w:cs="仿宋"/>
                <w:kern w:val="0"/>
                <w:highlight w:val="none"/>
              </w:rPr>
            </w:pPr>
          </w:p>
        </w:tc>
      </w:tr>
      <w:tr w14:paraId="69D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0E0E0397">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17423DE4">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7809E954">
            <w:pPr>
              <w:tabs>
                <w:tab w:val="left" w:pos="210"/>
              </w:tabs>
              <w:spacing w:line="360" w:lineRule="auto"/>
              <w:jc w:val="left"/>
              <w:rPr>
                <w:rFonts w:hint="eastAsia" w:ascii="仿宋" w:hAnsi="仿宋" w:eastAsia="仿宋" w:cs="仿宋"/>
                <w:kern w:val="0"/>
                <w:highlight w:val="none"/>
              </w:rPr>
            </w:pPr>
          </w:p>
        </w:tc>
      </w:tr>
      <w:tr w14:paraId="4BB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F227B4D">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20AC390B">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6A5F809">
            <w:pPr>
              <w:tabs>
                <w:tab w:val="left" w:pos="210"/>
              </w:tabs>
              <w:spacing w:line="360" w:lineRule="auto"/>
              <w:jc w:val="left"/>
              <w:rPr>
                <w:rFonts w:hint="eastAsia" w:ascii="仿宋" w:hAnsi="仿宋" w:eastAsia="仿宋" w:cs="仿宋"/>
                <w:kern w:val="0"/>
                <w:highlight w:val="none"/>
              </w:rPr>
            </w:pPr>
          </w:p>
        </w:tc>
      </w:tr>
      <w:tr w14:paraId="3DD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32028310">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法定代表</w:t>
            </w:r>
          </w:p>
          <w:p w14:paraId="60C4220B">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437FB1EF">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20FE1EA9">
            <w:pPr>
              <w:tabs>
                <w:tab w:val="left" w:pos="210"/>
              </w:tabs>
              <w:spacing w:line="360" w:lineRule="auto"/>
              <w:ind w:firstLine="480" w:firstLineChars="200"/>
              <w:jc w:val="left"/>
              <w:rPr>
                <w:rFonts w:hint="eastAsia" w:ascii="仿宋" w:hAnsi="仿宋" w:eastAsia="仿宋" w:cs="仿宋"/>
                <w:kern w:val="0"/>
                <w:highlight w:val="none"/>
              </w:rPr>
            </w:pPr>
          </w:p>
        </w:tc>
        <w:tc>
          <w:tcPr>
            <w:tcW w:w="2186" w:type="dxa"/>
            <w:vAlign w:val="center"/>
          </w:tcPr>
          <w:p w14:paraId="0125146C">
            <w:pPr>
              <w:tabs>
                <w:tab w:val="left" w:pos="210"/>
              </w:tabs>
              <w:spacing w:line="360" w:lineRule="auto"/>
              <w:ind w:firstLine="480" w:firstLineChars="200"/>
              <w:jc w:val="left"/>
              <w:rPr>
                <w:rFonts w:hint="eastAsia"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4FAC57A6">
            <w:pPr>
              <w:tabs>
                <w:tab w:val="left" w:pos="210"/>
              </w:tabs>
              <w:spacing w:line="360" w:lineRule="auto"/>
              <w:ind w:firstLine="480" w:firstLineChars="200"/>
              <w:jc w:val="left"/>
              <w:rPr>
                <w:rFonts w:hint="eastAsia" w:ascii="仿宋" w:hAnsi="仿宋" w:eastAsia="仿宋" w:cs="仿宋"/>
                <w:kern w:val="0"/>
                <w:highlight w:val="none"/>
              </w:rPr>
            </w:pPr>
          </w:p>
        </w:tc>
      </w:tr>
      <w:tr w14:paraId="24A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0F09A3D4">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629519CF">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61882CE4">
            <w:pPr>
              <w:tabs>
                <w:tab w:val="left" w:pos="210"/>
              </w:tabs>
              <w:spacing w:line="360" w:lineRule="auto"/>
              <w:jc w:val="left"/>
              <w:rPr>
                <w:rFonts w:hint="eastAsia" w:ascii="仿宋" w:hAnsi="仿宋" w:eastAsia="仿宋" w:cs="仿宋"/>
                <w:kern w:val="0"/>
                <w:highlight w:val="none"/>
              </w:rPr>
            </w:pPr>
          </w:p>
        </w:tc>
        <w:tc>
          <w:tcPr>
            <w:tcW w:w="2186" w:type="dxa"/>
            <w:vAlign w:val="center"/>
          </w:tcPr>
          <w:p w14:paraId="6CBF71D9">
            <w:pPr>
              <w:tabs>
                <w:tab w:val="left" w:pos="210"/>
              </w:tabs>
              <w:spacing w:line="360" w:lineRule="auto"/>
              <w:ind w:firstLine="480" w:firstLineChars="200"/>
              <w:jc w:val="left"/>
              <w:rPr>
                <w:rFonts w:hint="eastAsia"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7DEABE7F">
            <w:pPr>
              <w:tabs>
                <w:tab w:val="left" w:pos="210"/>
              </w:tabs>
              <w:spacing w:line="360" w:lineRule="auto"/>
              <w:ind w:firstLine="480" w:firstLineChars="200"/>
              <w:jc w:val="left"/>
              <w:rPr>
                <w:rFonts w:hint="eastAsia" w:ascii="仿宋" w:hAnsi="仿宋" w:eastAsia="仿宋" w:cs="仿宋"/>
                <w:kern w:val="0"/>
                <w:highlight w:val="none"/>
              </w:rPr>
            </w:pPr>
          </w:p>
        </w:tc>
      </w:tr>
      <w:tr w14:paraId="175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293D75D3">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法定代表</w:t>
            </w:r>
          </w:p>
          <w:p w14:paraId="3F360195">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4FC19B0">
            <w:pPr>
              <w:tabs>
                <w:tab w:val="left" w:pos="210"/>
              </w:tabs>
              <w:spacing w:line="360" w:lineRule="auto"/>
              <w:ind w:firstLine="480" w:firstLineChars="200"/>
              <w:jc w:val="left"/>
              <w:rPr>
                <w:rFonts w:hint="eastAsia"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452849E3">
            <w:pPr>
              <w:tabs>
                <w:tab w:val="left" w:pos="210"/>
              </w:tabs>
              <w:spacing w:line="360" w:lineRule="auto"/>
              <w:jc w:val="left"/>
              <w:rPr>
                <w:rFonts w:hint="eastAsia" w:ascii="仿宋" w:hAnsi="仿宋" w:eastAsia="仿宋" w:cs="仿宋"/>
                <w:kern w:val="0"/>
                <w:highlight w:val="none"/>
              </w:rPr>
            </w:pPr>
            <w:r>
              <w:rPr>
                <w:rFonts w:hint="eastAsia" w:ascii="仿宋" w:hAnsi="仿宋" w:eastAsia="仿宋" w:cs="仿宋"/>
                <w:kern w:val="0"/>
                <w:highlight w:val="none"/>
              </w:rPr>
              <w:t>法定代表人（签字或盖章）</w:t>
            </w:r>
          </w:p>
        </w:tc>
      </w:tr>
      <w:tr w14:paraId="16B6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7B971218">
            <w:pPr>
              <w:tabs>
                <w:tab w:val="left" w:pos="210"/>
              </w:tabs>
              <w:spacing w:line="360" w:lineRule="auto"/>
              <w:ind w:firstLine="480" w:firstLineChars="200"/>
              <w:jc w:val="left"/>
              <w:rPr>
                <w:rFonts w:hint="eastAsia" w:ascii="仿宋" w:hAnsi="仿宋" w:eastAsia="仿宋" w:cs="仿宋"/>
                <w:kern w:val="0"/>
                <w:highlight w:val="none"/>
              </w:rPr>
            </w:pPr>
          </w:p>
        </w:tc>
        <w:tc>
          <w:tcPr>
            <w:tcW w:w="3925" w:type="dxa"/>
            <w:gridSpan w:val="2"/>
            <w:vMerge w:val="continue"/>
            <w:vAlign w:val="center"/>
          </w:tcPr>
          <w:p w14:paraId="5CA76D62">
            <w:pPr>
              <w:tabs>
                <w:tab w:val="left" w:pos="210"/>
              </w:tabs>
              <w:spacing w:line="360" w:lineRule="auto"/>
              <w:ind w:firstLine="480" w:firstLineChars="200"/>
              <w:jc w:val="left"/>
              <w:rPr>
                <w:rFonts w:hint="eastAsia" w:ascii="仿宋" w:hAnsi="仿宋" w:eastAsia="仿宋" w:cs="仿宋"/>
                <w:kern w:val="0"/>
                <w:highlight w:val="none"/>
              </w:rPr>
            </w:pPr>
          </w:p>
        </w:tc>
        <w:tc>
          <w:tcPr>
            <w:tcW w:w="4376" w:type="dxa"/>
            <w:gridSpan w:val="2"/>
            <w:vAlign w:val="bottom"/>
          </w:tcPr>
          <w:p w14:paraId="4416C054">
            <w:pPr>
              <w:tabs>
                <w:tab w:val="left" w:pos="210"/>
              </w:tabs>
              <w:spacing w:line="360" w:lineRule="auto"/>
              <w:ind w:firstLine="2160" w:firstLineChars="900"/>
              <w:jc w:val="left"/>
              <w:rPr>
                <w:rFonts w:hint="eastAsia" w:ascii="仿宋" w:hAnsi="仿宋" w:eastAsia="仿宋" w:cs="仿宋"/>
                <w:kern w:val="0"/>
                <w:highlight w:val="none"/>
              </w:rPr>
            </w:pPr>
            <w:r>
              <w:rPr>
                <w:rFonts w:hint="eastAsia" w:ascii="仿宋" w:hAnsi="仿宋" w:eastAsia="仿宋" w:cs="仿宋"/>
                <w:kern w:val="0"/>
                <w:highlight w:val="none"/>
              </w:rPr>
              <w:t>（公章）</w:t>
            </w:r>
          </w:p>
          <w:p w14:paraId="45FA4A80">
            <w:pPr>
              <w:tabs>
                <w:tab w:val="left" w:pos="210"/>
              </w:tabs>
              <w:spacing w:line="360" w:lineRule="auto"/>
              <w:jc w:val="left"/>
              <w:rPr>
                <w:rFonts w:hint="eastAsia" w:ascii="仿宋" w:hAnsi="仿宋" w:eastAsia="仿宋" w:cs="仿宋"/>
                <w:kern w:val="0"/>
                <w:highlight w:val="none"/>
              </w:rPr>
            </w:pPr>
          </w:p>
          <w:p w14:paraId="55BD3630">
            <w:pPr>
              <w:tabs>
                <w:tab w:val="left" w:pos="210"/>
              </w:tabs>
              <w:spacing w:line="360" w:lineRule="auto"/>
              <w:jc w:val="left"/>
              <w:rPr>
                <w:rFonts w:hint="eastAsia" w:ascii="仿宋" w:hAnsi="仿宋" w:eastAsia="仿宋" w:cs="仿宋"/>
                <w:kern w:val="0"/>
                <w:highlight w:val="none"/>
              </w:rPr>
            </w:pPr>
          </w:p>
          <w:p w14:paraId="11E08157">
            <w:pPr>
              <w:tabs>
                <w:tab w:val="left" w:pos="210"/>
              </w:tabs>
              <w:spacing w:line="360" w:lineRule="auto"/>
              <w:jc w:val="left"/>
              <w:rPr>
                <w:rFonts w:hint="eastAsia" w:ascii="仿宋" w:hAnsi="仿宋" w:eastAsia="仿宋" w:cs="仿宋"/>
                <w:kern w:val="0"/>
                <w:highlight w:val="none"/>
              </w:rPr>
            </w:pPr>
          </w:p>
          <w:p w14:paraId="7DB963A6">
            <w:pPr>
              <w:adjustRightInd w:val="0"/>
              <w:snapToGrid w:val="0"/>
              <w:spacing w:line="480" w:lineRule="auto"/>
              <w:ind w:firstLine="480" w:firstLineChars="200"/>
              <w:jc w:val="right"/>
              <w:rPr>
                <w:rFonts w:hint="eastAsia" w:ascii="仿宋" w:hAnsi="仿宋" w:eastAsia="仿宋" w:cs="仿宋"/>
                <w:kern w:val="0"/>
                <w:highlight w:val="none"/>
              </w:rPr>
            </w:pPr>
            <w:r>
              <w:rPr>
                <w:rFonts w:hint="eastAsia" w:ascii="仿宋" w:hAnsi="仿宋" w:eastAsia="仿宋" w:cs="仿宋"/>
                <w:highlight w:val="none"/>
              </w:rPr>
              <w:t>年    月   日</w:t>
            </w:r>
          </w:p>
        </w:tc>
      </w:tr>
    </w:tbl>
    <w:p w14:paraId="5739824D">
      <w:pPr>
        <w:rPr>
          <w:rFonts w:hint="eastAsia"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37BA3FC2">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62C151C7">
      <w:pPr>
        <w:overflowPunct w:val="0"/>
        <w:spacing w:line="360" w:lineRule="auto"/>
        <w:jc w:val="center"/>
        <w:outlineLvl w:val="1"/>
        <w:rPr>
          <w:rFonts w:hint="eastAsia" w:ascii="仿宋" w:hAnsi="仿宋" w:eastAsia="仿宋" w:cs="仿宋"/>
          <w:b/>
          <w:bCs/>
          <w:sz w:val="32"/>
          <w:szCs w:val="32"/>
          <w:highlight w:val="none"/>
        </w:rPr>
      </w:pPr>
      <w:bookmarkStart w:id="101" w:name="_Toc32108"/>
      <w:r>
        <w:rPr>
          <w:rStyle w:val="97"/>
          <w:rFonts w:hint="eastAsia" w:ascii="仿宋" w:hAnsi="仿宋" w:eastAsia="仿宋" w:cs="仿宋"/>
          <w:sz w:val="32"/>
          <w:szCs w:val="32"/>
        </w:rPr>
        <w:t>三、法人授权委托书</w:t>
      </w:r>
      <w:bookmarkEnd w:id="101"/>
    </w:p>
    <w:p w14:paraId="59DCD1C7">
      <w:pPr>
        <w:overflowPunct w:val="0"/>
        <w:spacing w:line="360" w:lineRule="auto"/>
        <w:ind w:left="125" w:leftChars="52" w:firstLine="550" w:firstLineChars="250"/>
        <w:rPr>
          <w:rFonts w:hint="eastAsia" w:ascii="仿宋" w:hAnsi="仿宋" w:eastAsia="仿宋" w:cs="仿宋"/>
          <w:sz w:val="22"/>
          <w:szCs w:val="22"/>
          <w:highlight w:val="none"/>
        </w:rPr>
      </w:pPr>
    </w:p>
    <w:p w14:paraId="75546A63">
      <w:pPr>
        <w:overflowPunct w:val="0"/>
        <w:spacing w:line="480" w:lineRule="auto"/>
        <w:ind w:left="125" w:leftChars="52" w:firstLine="600" w:firstLineChars="250"/>
        <w:rPr>
          <w:rFonts w:hint="eastAsia"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356D7F07">
      <w:pPr>
        <w:overflowPunct w:val="0"/>
        <w:spacing w:line="360" w:lineRule="auto"/>
        <w:ind w:left="124" w:leftChars="51" w:hanging="2"/>
        <w:rPr>
          <w:rFonts w:hint="eastAsia" w:ascii="仿宋" w:hAnsi="仿宋" w:eastAsia="仿宋" w:cs="仿宋"/>
          <w:highlight w:val="none"/>
        </w:rPr>
      </w:pPr>
      <w:r>
        <w:rPr>
          <w:rFonts w:hint="eastAsia" w:ascii="仿宋" w:hAnsi="仿宋" w:eastAsia="仿宋" w:cs="仿宋"/>
          <w:highlight w:val="none"/>
        </w:rPr>
        <w:t xml:space="preserve">         代理人无转委托权，特此委托。</w:t>
      </w:r>
    </w:p>
    <w:p w14:paraId="302BCC34">
      <w:pPr>
        <w:overflowPunct w:val="0"/>
        <w:spacing w:line="480" w:lineRule="auto"/>
        <w:ind w:firstLine="840" w:firstLineChars="350"/>
        <w:rPr>
          <w:rFonts w:hint="eastAsia" w:ascii="仿宋" w:hAnsi="仿宋" w:eastAsia="仿宋" w:cs="仿宋"/>
          <w:highlight w:val="none"/>
        </w:rPr>
      </w:pPr>
      <w:r>
        <w:rPr>
          <w:rFonts w:hint="eastAsia" w:ascii="仿宋" w:hAnsi="仿宋" w:eastAsia="仿宋" w:cs="仿宋"/>
          <w:highlight w:val="none"/>
        </w:rPr>
        <w:t>法人代表人（签字或盖章）：             被授权人签字：</w:t>
      </w:r>
    </w:p>
    <w:p w14:paraId="0E37953E">
      <w:pPr>
        <w:overflowPunct w:val="0"/>
        <w:spacing w:line="480" w:lineRule="auto"/>
        <w:ind w:firstLine="840" w:firstLineChars="350"/>
        <w:rPr>
          <w:rFonts w:hint="eastAsia" w:ascii="仿宋" w:hAnsi="仿宋" w:eastAsia="仿宋" w:cs="仿宋"/>
          <w:highlight w:val="none"/>
        </w:rPr>
      </w:pPr>
      <w:r>
        <w:rPr>
          <w:rFonts w:hint="eastAsia" w:ascii="仿宋" w:hAnsi="仿宋" w:eastAsia="仿宋" w:cs="仿宋"/>
          <w:highlight w:val="none"/>
        </w:rPr>
        <w:t>职        务：                         职        务：</w:t>
      </w:r>
    </w:p>
    <w:p w14:paraId="180E7A5F">
      <w:pPr>
        <w:overflowPunct w:val="0"/>
        <w:spacing w:line="480" w:lineRule="auto"/>
        <w:ind w:firstLine="840" w:firstLineChars="350"/>
        <w:rPr>
          <w:rFonts w:hint="eastAsia" w:ascii="仿宋" w:hAnsi="仿宋" w:eastAsia="仿宋" w:cs="仿宋"/>
          <w:highlight w:val="none"/>
        </w:rPr>
      </w:pPr>
      <w:r>
        <w:rPr>
          <w:rFonts w:hint="eastAsia" w:ascii="仿宋" w:hAnsi="仿宋" w:eastAsia="仿宋" w:cs="仿宋"/>
          <w:highlight w:val="none"/>
        </w:rPr>
        <w:t>身  份 证 号：                         身  份 证 号：</w:t>
      </w:r>
    </w:p>
    <w:p w14:paraId="11258D44">
      <w:pPr>
        <w:overflowPunct w:val="0"/>
        <w:spacing w:line="480" w:lineRule="auto"/>
        <w:ind w:firstLine="240" w:firstLineChars="100"/>
        <w:rPr>
          <w:rFonts w:hint="eastAsia"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78CD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23BAC85A">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53C495F9">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07CC1546">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791CCC13">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（正、反面）</w:t>
            </w:r>
          </w:p>
        </w:tc>
      </w:tr>
    </w:tbl>
    <w:p w14:paraId="32F1F990">
      <w:pPr>
        <w:overflowPunct w:val="0"/>
        <w:spacing w:line="360" w:lineRule="auto"/>
        <w:rPr>
          <w:rFonts w:hint="eastAsia" w:ascii="仿宋" w:hAnsi="仿宋" w:eastAsia="仿宋" w:cs="仿宋"/>
          <w:highlight w:val="none"/>
        </w:rPr>
      </w:pPr>
      <w:r>
        <w:rPr>
          <w:rFonts w:hint="eastAsia" w:ascii="仿宋" w:hAnsi="仿宋" w:eastAsia="仿宋" w:cs="仿宋"/>
          <w:highlight w:val="none"/>
        </w:rPr>
        <w:t>（本授权的有效期为磋商之日起90个日历日）</w:t>
      </w:r>
    </w:p>
    <w:p w14:paraId="02C9856C">
      <w:pPr>
        <w:overflowPunct w:val="0"/>
        <w:spacing w:line="360" w:lineRule="auto"/>
        <w:ind w:firstLine="5520" w:firstLineChars="2300"/>
        <w:rPr>
          <w:rFonts w:hint="eastAsia"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6EDB2163">
      <w:pPr>
        <w:overflowPunct w:val="0"/>
        <w:spacing w:line="360" w:lineRule="auto"/>
        <w:ind w:firstLine="6000" w:firstLineChars="2500"/>
        <w:rPr>
          <w:rFonts w:hint="eastAsia" w:ascii="仿宋" w:hAnsi="仿宋" w:eastAsia="仿宋" w:cs="仿宋"/>
          <w:highlight w:val="none"/>
        </w:rPr>
      </w:pPr>
      <w:r>
        <w:rPr>
          <w:rFonts w:hint="eastAsia" w:ascii="仿宋" w:hAnsi="仿宋" w:eastAsia="仿宋" w:cs="仿宋"/>
          <w:highlight w:val="none"/>
        </w:rPr>
        <w:t>年    月    日</w:t>
      </w:r>
    </w:p>
    <w:p w14:paraId="408C1774">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57C31E33">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02EEE5A0">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31B574DE">
      <w:pPr>
        <w:rPr>
          <w:rFonts w:hint="eastAsia" w:ascii="仿宋" w:hAnsi="仿宋" w:eastAsia="仿宋" w:cs="仿宋"/>
          <w:lang w:val="en-US" w:eastAsia="zh-CN"/>
        </w:rPr>
      </w:pPr>
      <w:r>
        <w:rPr>
          <w:rFonts w:hint="eastAsia" w:ascii="仿宋" w:hAnsi="仿宋" w:eastAsia="仿宋" w:cs="仿宋"/>
          <w:lang w:val="en-US" w:eastAsia="zh-CN"/>
        </w:rPr>
        <w:br w:type="page"/>
      </w:r>
    </w:p>
    <w:p w14:paraId="25121F14">
      <w:pPr>
        <w:overflowPunct w:val="0"/>
        <w:spacing w:line="360" w:lineRule="auto"/>
        <w:jc w:val="center"/>
        <w:outlineLvl w:val="1"/>
        <w:rPr>
          <w:rStyle w:val="97"/>
          <w:rFonts w:hint="eastAsia" w:ascii="仿宋" w:hAnsi="仿宋" w:eastAsia="仿宋" w:cs="仿宋"/>
          <w:sz w:val="32"/>
          <w:szCs w:val="32"/>
        </w:rPr>
      </w:pPr>
      <w:bookmarkStart w:id="102" w:name="_Toc18383"/>
      <w:bookmarkStart w:id="103" w:name="_Toc26642"/>
      <w:bookmarkStart w:id="104" w:name="_Toc13406"/>
      <w:r>
        <w:rPr>
          <w:rStyle w:val="97"/>
          <w:rFonts w:hint="eastAsia" w:ascii="仿宋" w:hAnsi="仿宋" w:eastAsia="仿宋" w:cs="仿宋"/>
          <w:sz w:val="32"/>
          <w:szCs w:val="32"/>
        </w:rPr>
        <w:t>四、报价表（第一次）</w:t>
      </w:r>
      <w:bookmarkEnd w:id="102"/>
      <w:bookmarkEnd w:id="103"/>
    </w:p>
    <w:bookmarkEnd w:id="104"/>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514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6834C06A">
            <w:pPr>
              <w:snapToGrid w:val="0"/>
              <w:jc w:val="center"/>
              <w:rPr>
                <w:rFonts w:hint="eastAsia"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6A2BAFE5">
            <w:pPr>
              <w:widowControl/>
              <w:jc w:val="center"/>
              <w:rPr>
                <w:rFonts w:hint="eastAsia" w:ascii="仿宋" w:hAnsi="仿宋" w:eastAsia="仿宋" w:cs="仿宋"/>
                <w:highlight w:val="none"/>
              </w:rPr>
            </w:pPr>
          </w:p>
        </w:tc>
      </w:tr>
      <w:tr w14:paraId="66C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4EFD8109">
            <w:pPr>
              <w:jc w:val="center"/>
              <w:rPr>
                <w:rFonts w:hint="eastAsia"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0450C137">
            <w:pPr>
              <w:jc w:val="center"/>
              <w:rPr>
                <w:rFonts w:hint="eastAsia" w:ascii="仿宋" w:hAnsi="仿宋" w:eastAsia="仿宋" w:cs="仿宋"/>
                <w:highlight w:val="none"/>
              </w:rPr>
            </w:pPr>
          </w:p>
        </w:tc>
      </w:tr>
      <w:tr w14:paraId="23FB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422F2A0">
            <w:pPr>
              <w:jc w:val="center"/>
              <w:rPr>
                <w:rFonts w:hint="eastAsia" w:ascii="仿宋" w:hAnsi="仿宋" w:eastAsia="仿宋" w:cs="仿宋"/>
                <w:highlight w:val="none"/>
              </w:rPr>
            </w:pPr>
            <w:r>
              <w:rPr>
                <w:rFonts w:hint="eastAsia" w:ascii="仿宋" w:hAnsi="仿宋" w:eastAsia="仿宋" w:cs="仿宋"/>
                <w:highlight w:val="none"/>
              </w:rPr>
              <w:t>磋商总报价</w:t>
            </w:r>
          </w:p>
          <w:p w14:paraId="5BB859BE">
            <w:pPr>
              <w:jc w:val="center"/>
              <w:rPr>
                <w:rFonts w:hint="eastAsia" w:ascii="仿宋" w:hAnsi="仿宋" w:eastAsia="仿宋" w:cs="仿宋"/>
                <w:highlight w:val="none"/>
              </w:rPr>
            </w:pPr>
            <w:r>
              <w:rPr>
                <w:rFonts w:hint="eastAsia" w:ascii="仿宋" w:hAnsi="仿宋" w:eastAsia="仿宋" w:cs="仿宋"/>
                <w:highlight w:val="none"/>
              </w:rPr>
              <w:t>（元）</w:t>
            </w:r>
          </w:p>
        </w:tc>
        <w:tc>
          <w:tcPr>
            <w:tcW w:w="6667" w:type="dxa"/>
            <w:vAlign w:val="center"/>
          </w:tcPr>
          <w:p w14:paraId="7F236ADB">
            <w:pPr>
              <w:rPr>
                <w:rFonts w:hint="eastAsia" w:ascii="仿宋" w:hAnsi="仿宋" w:eastAsia="仿宋" w:cs="仿宋"/>
                <w:highlight w:val="none"/>
              </w:rPr>
            </w:pPr>
            <w:r>
              <w:rPr>
                <w:rFonts w:hint="eastAsia" w:ascii="仿宋" w:hAnsi="仿宋" w:eastAsia="仿宋" w:cs="仿宋"/>
                <w:highlight w:val="none"/>
              </w:rPr>
              <w:t>大写:</w:t>
            </w:r>
          </w:p>
          <w:p w14:paraId="0C1DBFE5">
            <w:pPr>
              <w:pStyle w:val="19"/>
              <w:rPr>
                <w:rFonts w:hint="eastAsia" w:ascii="仿宋" w:hAnsi="仿宋" w:eastAsia="仿宋" w:cs="仿宋"/>
                <w:sz w:val="24"/>
                <w:szCs w:val="24"/>
                <w:highlight w:val="none"/>
              </w:rPr>
            </w:pPr>
          </w:p>
          <w:p w14:paraId="059742C3">
            <w:pPr>
              <w:rPr>
                <w:rFonts w:hint="eastAsia" w:ascii="仿宋" w:hAnsi="仿宋" w:eastAsia="仿宋" w:cs="仿宋"/>
                <w:highlight w:val="none"/>
              </w:rPr>
            </w:pPr>
            <w:r>
              <w:rPr>
                <w:rFonts w:hint="eastAsia" w:ascii="仿宋" w:hAnsi="仿宋" w:eastAsia="仿宋" w:cs="仿宋"/>
                <w:highlight w:val="none"/>
              </w:rPr>
              <w:t>小写:</w:t>
            </w:r>
          </w:p>
        </w:tc>
      </w:tr>
      <w:tr w14:paraId="43B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646F626">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服务期限</w:t>
            </w:r>
          </w:p>
        </w:tc>
        <w:tc>
          <w:tcPr>
            <w:tcW w:w="6667" w:type="dxa"/>
            <w:vAlign w:val="center"/>
          </w:tcPr>
          <w:p w14:paraId="43D4240B">
            <w:pPr>
              <w:widowControl/>
              <w:rPr>
                <w:rFonts w:hint="eastAsia" w:ascii="仿宋" w:hAnsi="仿宋" w:eastAsia="仿宋" w:cs="仿宋"/>
                <w:kern w:val="0"/>
                <w:highlight w:val="none"/>
              </w:rPr>
            </w:pPr>
          </w:p>
        </w:tc>
      </w:tr>
      <w:tr w14:paraId="085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2E6BA8A0">
            <w:pPr>
              <w:widowControl/>
              <w:jc w:val="center"/>
              <w:rPr>
                <w:rFonts w:hint="eastAsia"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83278EF">
            <w:pPr>
              <w:widowControl/>
              <w:rPr>
                <w:rFonts w:hint="eastAsia" w:ascii="仿宋" w:hAnsi="仿宋" w:eastAsia="仿宋" w:cs="仿宋"/>
                <w:kern w:val="0"/>
                <w:highlight w:val="none"/>
              </w:rPr>
            </w:pPr>
          </w:p>
        </w:tc>
      </w:tr>
      <w:tr w14:paraId="0E9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5DB98AC">
            <w:pPr>
              <w:widowControl/>
              <w:rPr>
                <w:rFonts w:hint="eastAsia" w:ascii="仿宋" w:hAnsi="仿宋" w:eastAsia="仿宋" w:cs="仿宋"/>
                <w:highlight w:val="none"/>
              </w:rPr>
            </w:pPr>
            <w:r>
              <w:rPr>
                <w:rFonts w:hint="eastAsia" w:ascii="仿宋" w:hAnsi="仿宋" w:eastAsia="仿宋" w:cs="仿宋"/>
                <w:highlight w:val="none"/>
              </w:rPr>
              <w:t>说明：</w:t>
            </w:r>
          </w:p>
          <w:p w14:paraId="3A01F112">
            <w:pPr>
              <w:widowControl/>
              <w:rPr>
                <w:rFonts w:hint="eastAsia"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24DF14DD">
            <w:pPr>
              <w:pStyle w:val="11"/>
              <w:rPr>
                <w:rFonts w:hint="eastAsia" w:ascii="仿宋" w:hAnsi="仿宋" w:eastAsia="仿宋" w:cs="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58F85E51">
      <w:pPr>
        <w:spacing w:line="360" w:lineRule="auto"/>
        <w:rPr>
          <w:rFonts w:hint="eastAsia" w:ascii="仿宋" w:hAnsi="仿宋" w:eastAsia="仿宋" w:cs="仿宋"/>
          <w:highlight w:val="none"/>
        </w:rPr>
      </w:pPr>
    </w:p>
    <w:p w14:paraId="2CF5F186">
      <w:pPr>
        <w:spacing w:line="360" w:lineRule="auto"/>
        <w:rPr>
          <w:rFonts w:hint="eastAsia" w:ascii="仿宋" w:hAnsi="仿宋" w:eastAsia="仿宋" w:cs="仿宋"/>
          <w:highlight w:val="none"/>
        </w:rPr>
      </w:pPr>
    </w:p>
    <w:p w14:paraId="33FF53BE">
      <w:pPr>
        <w:spacing w:line="360" w:lineRule="auto"/>
        <w:rPr>
          <w:rFonts w:hint="eastAsia" w:ascii="仿宋" w:hAnsi="仿宋" w:eastAsia="仿宋" w:cs="仿宋"/>
          <w:highlight w:val="none"/>
        </w:rPr>
      </w:pPr>
    </w:p>
    <w:p w14:paraId="71C8AC43">
      <w:pPr>
        <w:spacing w:line="360" w:lineRule="auto"/>
        <w:jc w:val="center"/>
        <w:rPr>
          <w:rFonts w:hint="eastAsia" w:ascii="仿宋" w:hAnsi="仿宋" w:eastAsia="仿宋" w:cs="仿宋"/>
          <w:highlight w:val="none"/>
        </w:rPr>
      </w:pPr>
    </w:p>
    <w:p w14:paraId="1F88620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D3AE4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FC0E9E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48680B0">
      <w:pPr>
        <w:pStyle w:val="11"/>
        <w:jc w:val="center"/>
        <w:rPr>
          <w:rFonts w:hint="eastAsia" w:ascii="仿宋" w:hAnsi="仿宋" w:eastAsia="仿宋" w:cs="仿宋"/>
          <w:b/>
          <w:bCs/>
          <w:color w:val="auto"/>
          <w:sz w:val="30"/>
          <w:szCs w:val="30"/>
          <w:highlight w:val="none"/>
        </w:rPr>
      </w:pPr>
    </w:p>
    <w:p w14:paraId="565122E5">
      <w:pPr>
        <w:pStyle w:val="11"/>
        <w:jc w:val="center"/>
        <w:rPr>
          <w:rFonts w:hint="eastAsia" w:ascii="仿宋" w:hAnsi="仿宋" w:eastAsia="仿宋" w:cs="仿宋"/>
          <w:b/>
          <w:bCs/>
          <w:color w:val="auto"/>
          <w:sz w:val="30"/>
          <w:szCs w:val="30"/>
          <w:highlight w:val="none"/>
        </w:rPr>
      </w:pPr>
    </w:p>
    <w:p w14:paraId="3C70C190">
      <w:pPr>
        <w:pStyle w:val="11"/>
        <w:jc w:val="center"/>
        <w:rPr>
          <w:rFonts w:hint="eastAsia" w:ascii="仿宋" w:hAnsi="仿宋" w:eastAsia="仿宋" w:cs="仿宋"/>
          <w:b/>
          <w:bCs/>
          <w:color w:val="auto"/>
          <w:sz w:val="30"/>
          <w:szCs w:val="30"/>
          <w:highlight w:val="none"/>
        </w:rPr>
      </w:pPr>
    </w:p>
    <w:p w14:paraId="31FAA9D8">
      <w:pPr>
        <w:pStyle w:val="11"/>
        <w:jc w:val="center"/>
        <w:rPr>
          <w:rFonts w:hint="eastAsia" w:ascii="仿宋" w:hAnsi="仿宋" w:eastAsia="仿宋" w:cs="仿宋"/>
          <w:b/>
          <w:bCs/>
          <w:color w:val="auto"/>
          <w:sz w:val="30"/>
          <w:szCs w:val="30"/>
          <w:highlight w:val="none"/>
        </w:rPr>
      </w:pPr>
    </w:p>
    <w:p w14:paraId="21680285">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060655C8">
      <w:pPr>
        <w:spacing w:line="360" w:lineRule="auto"/>
        <w:ind w:firstLine="240"/>
        <w:rPr>
          <w:rFonts w:hint="eastAsia" w:ascii="仿宋" w:hAnsi="仿宋" w:eastAsia="仿宋" w:cs="仿宋"/>
          <w:highlight w:val="none"/>
        </w:rPr>
      </w:pPr>
      <w:r>
        <w:rPr>
          <w:rFonts w:hint="eastAsia" w:ascii="仿宋" w:hAnsi="仿宋" w:eastAsia="仿宋" w:cs="仿宋"/>
          <w:highlight w:val="none"/>
        </w:rPr>
        <w:t xml:space="preserve">项目名称：                                       </w:t>
      </w:r>
    </w:p>
    <w:p w14:paraId="68CD6AC3">
      <w:pPr>
        <w:spacing w:line="360" w:lineRule="auto"/>
        <w:ind w:firstLine="240"/>
        <w:rPr>
          <w:rFonts w:hint="eastAsia"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3A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56534A8">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7A19B159">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1D56A471">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E593E78">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3C050823">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7720438F">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3E6F12E">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备注</w:t>
            </w:r>
          </w:p>
        </w:tc>
      </w:tr>
      <w:tr w14:paraId="49F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ABFB396">
            <w:pPr>
              <w:overflowPunct w:val="0"/>
              <w:spacing w:line="360" w:lineRule="auto"/>
              <w:jc w:val="center"/>
              <w:rPr>
                <w:rFonts w:hint="eastAsia" w:ascii="仿宋" w:hAnsi="仿宋" w:eastAsia="仿宋" w:cs="仿宋"/>
                <w:highlight w:val="none"/>
              </w:rPr>
            </w:pPr>
          </w:p>
        </w:tc>
        <w:tc>
          <w:tcPr>
            <w:tcW w:w="2315" w:type="dxa"/>
            <w:vAlign w:val="center"/>
          </w:tcPr>
          <w:p w14:paraId="7583A5C6">
            <w:pPr>
              <w:overflowPunct w:val="0"/>
              <w:spacing w:line="360" w:lineRule="auto"/>
              <w:jc w:val="center"/>
              <w:rPr>
                <w:rFonts w:hint="eastAsia" w:ascii="仿宋" w:hAnsi="仿宋" w:eastAsia="仿宋" w:cs="仿宋"/>
                <w:highlight w:val="none"/>
                <w:lang w:val="en-US" w:eastAsia="zh-CN"/>
              </w:rPr>
            </w:pPr>
          </w:p>
        </w:tc>
        <w:tc>
          <w:tcPr>
            <w:tcW w:w="1247" w:type="dxa"/>
            <w:vAlign w:val="center"/>
          </w:tcPr>
          <w:p w14:paraId="0CC2DDCA">
            <w:pPr>
              <w:overflowPunct w:val="0"/>
              <w:spacing w:line="360" w:lineRule="auto"/>
              <w:jc w:val="center"/>
              <w:rPr>
                <w:rFonts w:hint="eastAsia" w:ascii="仿宋" w:hAnsi="仿宋" w:eastAsia="仿宋" w:cs="仿宋"/>
                <w:highlight w:val="none"/>
              </w:rPr>
            </w:pPr>
          </w:p>
        </w:tc>
        <w:tc>
          <w:tcPr>
            <w:tcW w:w="1185" w:type="dxa"/>
            <w:vAlign w:val="center"/>
          </w:tcPr>
          <w:p w14:paraId="29D3AA84">
            <w:pPr>
              <w:overflowPunct w:val="0"/>
              <w:spacing w:line="360" w:lineRule="auto"/>
              <w:jc w:val="center"/>
              <w:rPr>
                <w:rFonts w:hint="eastAsia" w:ascii="仿宋" w:hAnsi="仿宋" w:eastAsia="仿宋" w:cs="仿宋"/>
                <w:highlight w:val="none"/>
              </w:rPr>
            </w:pPr>
          </w:p>
        </w:tc>
        <w:tc>
          <w:tcPr>
            <w:tcW w:w="1267" w:type="dxa"/>
            <w:vAlign w:val="center"/>
          </w:tcPr>
          <w:p w14:paraId="3A2451DF">
            <w:pPr>
              <w:overflowPunct w:val="0"/>
              <w:spacing w:line="360" w:lineRule="auto"/>
              <w:jc w:val="center"/>
              <w:rPr>
                <w:rFonts w:hint="eastAsia" w:ascii="仿宋" w:hAnsi="仿宋" w:eastAsia="仿宋" w:cs="仿宋"/>
                <w:highlight w:val="none"/>
              </w:rPr>
            </w:pPr>
          </w:p>
        </w:tc>
        <w:tc>
          <w:tcPr>
            <w:tcW w:w="1446" w:type="dxa"/>
            <w:vAlign w:val="center"/>
          </w:tcPr>
          <w:p w14:paraId="454377AA">
            <w:pPr>
              <w:overflowPunct w:val="0"/>
              <w:spacing w:line="360" w:lineRule="auto"/>
              <w:jc w:val="center"/>
              <w:rPr>
                <w:rFonts w:hint="eastAsia" w:ascii="仿宋" w:hAnsi="仿宋" w:eastAsia="仿宋" w:cs="仿宋"/>
                <w:highlight w:val="none"/>
              </w:rPr>
            </w:pPr>
          </w:p>
        </w:tc>
        <w:tc>
          <w:tcPr>
            <w:tcW w:w="884" w:type="dxa"/>
            <w:vAlign w:val="center"/>
          </w:tcPr>
          <w:p w14:paraId="3D644A8F">
            <w:pPr>
              <w:overflowPunct w:val="0"/>
              <w:spacing w:line="360" w:lineRule="auto"/>
              <w:jc w:val="center"/>
              <w:rPr>
                <w:rFonts w:hint="eastAsia" w:ascii="仿宋" w:hAnsi="仿宋" w:eastAsia="仿宋" w:cs="仿宋"/>
                <w:highlight w:val="none"/>
              </w:rPr>
            </w:pPr>
          </w:p>
        </w:tc>
      </w:tr>
      <w:tr w14:paraId="7DD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E969D59">
            <w:pPr>
              <w:overflowPunct w:val="0"/>
              <w:spacing w:line="360" w:lineRule="auto"/>
              <w:jc w:val="center"/>
              <w:rPr>
                <w:rFonts w:hint="eastAsia" w:ascii="仿宋" w:hAnsi="仿宋" w:eastAsia="仿宋" w:cs="仿宋"/>
                <w:highlight w:val="none"/>
              </w:rPr>
            </w:pPr>
          </w:p>
        </w:tc>
        <w:tc>
          <w:tcPr>
            <w:tcW w:w="2315" w:type="dxa"/>
            <w:vAlign w:val="center"/>
          </w:tcPr>
          <w:p w14:paraId="4A7E2E84">
            <w:pPr>
              <w:overflowPunct w:val="0"/>
              <w:spacing w:line="360" w:lineRule="auto"/>
              <w:jc w:val="center"/>
              <w:rPr>
                <w:rFonts w:hint="eastAsia" w:ascii="仿宋" w:hAnsi="仿宋" w:eastAsia="仿宋" w:cs="仿宋"/>
                <w:highlight w:val="none"/>
              </w:rPr>
            </w:pPr>
          </w:p>
        </w:tc>
        <w:tc>
          <w:tcPr>
            <w:tcW w:w="1247" w:type="dxa"/>
            <w:vAlign w:val="center"/>
          </w:tcPr>
          <w:p w14:paraId="3015C51F">
            <w:pPr>
              <w:overflowPunct w:val="0"/>
              <w:spacing w:line="360" w:lineRule="auto"/>
              <w:jc w:val="center"/>
              <w:rPr>
                <w:rFonts w:hint="eastAsia" w:ascii="仿宋" w:hAnsi="仿宋" w:eastAsia="仿宋" w:cs="仿宋"/>
                <w:highlight w:val="none"/>
              </w:rPr>
            </w:pPr>
          </w:p>
        </w:tc>
        <w:tc>
          <w:tcPr>
            <w:tcW w:w="1185" w:type="dxa"/>
            <w:vAlign w:val="center"/>
          </w:tcPr>
          <w:p w14:paraId="01069AB2">
            <w:pPr>
              <w:overflowPunct w:val="0"/>
              <w:spacing w:line="360" w:lineRule="auto"/>
              <w:jc w:val="center"/>
              <w:rPr>
                <w:rFonts w:hint="eastAsia" w:ascii="仿宋" w:hAnsi="仿宋" w:eastAsia="仿宋" w:cs="仿宋"/>
                <w:highlight w:val="none"/>
              </w:rPr>
            </w:pPr>
          </w:p>
        </w:tc>
        <w:tc>
          <w:tcPr>
            <w:tcW w:w="1267" w:type="dxa"/>
            <w:vAlign w:val="center"/>
          </w:tcPr>
          <w:p w14:paraId="7F5B3C52">
            <w:pPr>
              <w:overflowPunct w:val="0"/>
              <w:spacing w:line="360" w:lineRule="auto"/>
              <w:jc w:val="center"/>
              <w:rPr>
                <w:rFonts w:hint="eastAsia" w:ascii="仿宋" w:hAnsi="仿宋" w:eastAsia="仿宋" w:cs="仿宋"/>
                <w:highlight w:val="none"/>
              </w:rPr>
            </w:pPr>
          </w:p>
        </w:tc>
        <w:tc>
          <w:tcPr>
            <w:tcW w:w="1446" w:type="dxa"/>
            <w:vAlign w:val="center"/>
          </w:tcPr>
          <w:p w14:paraId="30FD658C">
            <w:pPr>
              <w:overflowPunct w:val="0"/>
              <w:spacing w:line="360" w:lineRule="auto"/>
              <w:jc w:val="center"/>
              <w:rPr>
                <w:rFonts w:hint="eastAsia" w:ascii="仿宋" w:hAnsi="仿宋" w:eastAsia="仿宋" w:cs="仿宋"/>
                <w:highlight w:val="none"/>
              </w:rPr>
            </w:pPr>
          </w:p>
        </w:tc>
        <w:tc>
          <w:tcPr>
            <w:tcW w:w="884" w:type="dxa"/>
            <w:vAlign w:val="center"/>
          </w:tcPr>
          <w:p w14:paraId="5874CE84">
            <w:pPr>
              <w:overflowPunct w:val="0"/>
              <w:spacing w:line="360" w:lineRule="auto"/>
              <w:jc w:val="center"/>
              <w:rPr>
                <w:rFonts w:hint="eastAsia" w:ascii="仿宋" w:hAnsi="仿宋" w:eastAsia="仿宋" w:cs="仿宋"/>
                <w:highlight w:val="none"/>
              </w:rPr>
            </w:pPr>
          </w:p>
        </w:tc>
      </w:tr>
      <w:tr w14:paraId="15A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0DECF37">
            <w:pPr>
              <w:overflowPunct w:val="0"/>
              <w:spacing w:line="360" w:lineRule="auto"/>
              <w:jc w:val="center"/>
              <w:rPr>
                <w:rFonts w:hint="eastAsia" w:ascii="仿宋" w:hAnsi="仿宋" w:eastAsia="仿宋" w:cs="仿宋"/>
                <w:highlight w:val="none"/>
              </w:rPr>
            </w:pPr>
          </w:p>
        </w:tc>
        <w:tc>
          <w:tcPr>
            <w:tcW w:w="2315" w:type="dxa"/>
            <w:vAlign w:val="center"/>
          </w:tcPr>
          <w:p w14:paraId="7E25F65B">
            <w:pPr>
              <w:overflowPunct w:val="0"/>
              <w:spacing w:line="360" w:lineRule="auto"/>
              <w:jc w:val="center"/>
              <w:rPr>
                <w:rFonts w:hint="eastAsia" w:ascii="仿宋" w:hAnsi="仿宋" w:eastAsia="仿宋" w:cs="仿宋"/>
                <w:highlight w:val="none"/>
              </w:rPr>
            </w:pPr>
          </w:p>
        </w:tc>
        <w:tc>
          <w:tcPr>
            <w:tcW w:w="1247" w:type="dxa"/>
            <w:vAlign w:val="center"/>
          </w:tcPr>
          <w:p w14:paraId="29304FC3">
            <w:pPr>
              <w:overflowPunct w:val="0"/>
              <w:spacing w:line="360" w:lineRule="auto"/>
              <w:jc w:val="center"/>
              <w:rPr>
                <w:rFonts w:hint="eastAsia" w:ascii="仿宋" w:hAnsi="仿宋" w:eastAsia="仿宋" w:cs="仿宋"/>
                <w:highlight w:val="none"/>
              </w:rPr>
            </w:pPr>
          </w:p>
        </w:tc>
        <w:tc>
          <w:tcPr>
            <w:tcW w:w="1185" w:type="dxa"/>
            <w:vAlign w:val="center"/>
          </w:tcPr>
          <w:p w14:paraId="1277D20B">
            <w:pPr>
              <w:overflowPunct w:val="0"/>
              <w:spacing w:line="360" w:lineRule="auto"/>
              <w:jc w:val="center"/>
              <w:rPr>
                <w:rFonts w:hint="eastAsia" w:ascii="仿宋" w:hAnsi="仿宋" w:eastAsia="仿宋" w:cs="仿宋"/>
                <w:highlight w:val="none"/>
              </w:rPr>
            </w:pPr>
          </w:p>
        </w:tc>
        <w:tc>
          <w:tcPr>
            <w:tcW w:w="1267" w:type="dxa"/>
            <w:vAlign w:val="center"/>
          </w:tcPr>
          <w:p w14:paraId="6849D437">
            <w:pPr>
              <w:overflowPunct w:val="0"/>
              <w:spacing w:line="360" w:lineRule="auto"/>
              <w:jc w:val="center"/>
              <w:rPr>
                <w:rFonts w:hint="eastAsia" w:ascii="仿宋" w:hAnsi="仿宋" w:eastAsia="仿宋" w:cs="仿宋"/>
                <w:highlight w:val="none"/>
              </w:rPr>
            </w:pPr>
          </w:p>
        </w:tc>
        <w:tc>
          <w:tcPr>
            <w:tcW w:w="1446" w:type="dxa"/>
            <w:vAlign w:val="center"/>
          </w:tcPr>
          <w:p w14:paraId="35FAE80E">
            <w:pPr>
              <w:overflowPunct w:val="0"/>
              <w:spacing w:line="360" w:lineRule="auto"/>
              <w:jc w:val="center"/>
              <w:rPr>
                <w:rFonts w:hint="eastAsia" w:ascii="仿宋" w:hAnsi="仿宋" w:eastAsia="仿宋" w:cs="仿宋"/>
                <w:highlight w:val="none"/>
              </w:rPr>
            </w:pPr>
          </w:p>
        </w:tc>
        <w:tc>
          <w:tcPr>
            <w:tcW w:w="884" w:type="dxa"/>
            <w:vAlign w:val="center"/>
          </w:tcPr>
          <w:p w14:paraId="34099D49">
            <w:pPr>
              <w:overflowPunct w:val="0"/>
              <w:spacing w:line="360" w:lineRule="auto"/>
              <w:jc w:val="center"/>
              <w:rPr>
                <w:rFonts w:hint="eastAsia" w:ascii="仿宋" w:hAnsi="仿宋" w:eastAsia="仿宋" w:cs="仿宋"/>
                <w:highlight w:val="none"/>
              </w:rPr>
            </w:pPr>
          </w:p>
        </w:tc>
      </w:tr>
      <w:tr w14:paraId="4022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D08060D">
            <w:pPr>
              <w:overflowPunct w:val="0"/>
              <w:spacing w:line="360" w:lineRule="auto"/>
              <w:jc w:val="center"/>
              <w:rPr>
                <w:rFonts w:hint="eastAsia" w:ascii="仿宋" w:hAnsi="仿宋" w:eastAsia="仿宋" w:cs="仿宋"/>
                <w:highlight w:val="none"/>
              </w:rPr>
            </w:pPr>
          </w:p>
        </w:tc>
        <w:tc>
          <w:tcPr>
            <w:tcW w:w="2315" w:type="dxa"/>
            <w:vAlign w:val="center"/>
          </w:tcPr>
          <w:p w14:paraId="22CE604F">
            <w:pPr>
              <w:overflowPunct w:val="0"/>
              <w:spacing w:line="360" w:lineRule="auto"/>
              <w:jc w:val="center"/>
              <w:rPr>
                <w:rFonts w:hint="eastAsia" w:ascii="仿宋" w:hAnsi="仿宋" w:eastAsia="仿宋" w:cs="仿宋"/>
                <w:highlight w:val="none"/>
              </w:rPr>
            </w:pPr>
          </w:p>
        </w:tc>
        <w:tc>
          <w:tcPr>
            <w:tcW w:w="1247" w:type="dxa"/>
            <w:vAlign w:val="center"/>
          </w:tcPr>
          <w:p w14:paraId="5E687FD9">
            <w:pPr>
              <w:overflowPunct w:val="0"/>
              <w:spacing w:line="360" w:lineRule="auto"/>
              <w:jc w:val="center"/>
              <w:rPr>
                <w:rFonts w:hint="eastAsia" w:ascii="仿宋" w:hAnsi="仿宋" w:eastAsia="仿宋" w:cs="仿宋"/>
                <w:highlight w:val="none"/>
              </w:rPr>
            </w:pPr>
          </w:p>
        </w:tc>
        <w:tc>
          <w:tcPr>
            <w:tcW w:w="1185" w:type="dxa"/>
            <w:vAlign w:val="center"/>
          </w:tcPr>
          <w:p w14:paraId="59C6A03C">
            <w:pPr>
              <w:overflowPunct w:val="0"/>
              <w:spacing w:line="360" w:lineRule="auto"/>
              <w:jc w:val="center"/>
              <w:rPr>
                <w:rFonts w:hint="eastAsia" w:ascii="仿宋" w:hAnsi="仿宋" w:eastAsia="仿宋" w:cs="仿宋"/>
                <w:highlight w:val="none"/>
              </w:rPr>
            </w:pPr>
          </w:p>
        </w:tc>
        <w:tc>
          <w:tcPr>
            <w:tcW w:w="1267" w:type="dxa"/>
            <w:vAlign w:val="center"/>
          </w:tcPr>
          <w:p w14:paraId="363C9BB6">
            <w:pPr>
              <w:overflowPunct w:val="0"/>
              <w:spacing w:line="360" w:lineRule="auto"/>
              <w:jc w:val="center"/>
              <w:rPr>
                <w:rFonts w:hint="eastAsia" w:ascii="仿宋" w:hAnsi="仿宋" w:eastAsia="仿宋" w:cs="仿宋"/>
                <w:highlight w:val="none"/>
              </w:rPr>
            </w:pPr>
          </w:p>
        </w:tc>
        <w:tc>
          <w:tcPr>
            <w:tcW w:w="1446" w:type="dxa"/>
            <w:vAlign w:val="center"/>
          </w:tcPr>
          <w:p w14:paraId="181D0156">
            <w:pPr>
              <w:overflowPunct w:val="0"/>
              <w:spacing w:line="360" w:lineRule="auto"/>
              <w:jc w:val="center"/>
              <w:rPr>
                <w:rFonts w:hint="eastAsia" w:ascii="仿宋" w:hAnsi="仿宋" w:eastAsia="仿宋" w:cs="仿宋"/>
                <w:highlight w:val="none"/>
              </w:rPr>
            </w:pPr>
          </w:p>
        </w:tc>
        <w:tc>
          <w:tcPr>
            <w:tcW w:w="884" w:type="dxa"/>
            <w:vAlign w:val="center"/>
          </w:tcPr>
          <w:p w14:paraId="2168E052">
            <w:pPr>
              <w:overflowPunct w:val="0"/>
              <w:spacing w:line="360" w:lineRule="auto"/>
              <w:jc w:val="center"/>
              <w:rPr>
                <w:rFonts w:hint="eastAsia" w:ascii="仿宋" w:hAnsi="仿宋" w:eastAsia="仿宋" w:cs="仿宋"/>
                <w:highlight w:val="none"/>
              </w:rPr>
            </w:pPr>
          </w:p>
        </w:tc>
      </w:tr>
      <w:tr w14:paraId="5229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3503F394">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w:t>
            </w:r>
          </w:p>
        </w:tc>
        <w:tc>
          <w:tcPr>
            <w:tcW w:w="2315" w:type="dxa"/>
            <w:vAlign w:val="center"/>
          </w:tcPr>
          <w:p w14:paraId="19FF95F5">
            <w:pPr>
              <w:pStyle w:val="30"/>
              <w:ind w:firstLine="0" w:firstLineChars="0"/>
              <w:rPr>
                <w:rFonts w:hint="eastAsia" w:ascii="仿宋" w:hAnsi="仿宋" w:eastAsia="仿宋" w:cs="仿宋"/>
                <w:highlight w:val="none"/>
              </w:rPr>
            </w:pPr>
          </w:p>
        </w:tc>
        <w:tc>
          <w:tcPr>
            <w:tcW w:w="1247" w:type="dxa"/>
            <w:vAlign w:val="center"/>
          </w:tcPr>
          <w:p w14:paraId="4B4EDAA0">
            <w:pPr>
              <w:overflowPunct w:val="0"/>
              <w:spacing w:line="360" w:lineRule="auto"/>
              <w:jc w:val="center"/>
              <w:rPr>
                <w:rFonts w:hint="eastAsia" w:ascii="仿宋" w:hAnsi="仿宋" w:eastAsia="仿宋" w:cs="仿宋"/>
                <w:highlight w:val="none"/>
              </w:rPr>
            </w:pPr>
          </w:p>
        </w:tc>
        <w:tc>
          <w:tcPr>
            <w:tcW w:w="1185" w:type="dxa"/>
            <w:vAlign w:val="center"/>
          </w:tcPr>
          <w:p w14:paraId="4932EED5">
            <w:pPr>
              <w:overflowPunct w:val="0"/>
              <w:spacing w:line="360" w:lineRule="auto"/>
              <w:jc w:val="center"/>
              <w:rPr>
                <w:rFonts w:hint="eastAsia" w:ascii="仿宋" w:hAnsi="仿宋" w:eastAsia="仿宋" w:cs="仿宋"/>
                <w:highlight w:val="none"/>
              </w:rPr>
            </w:pPr>
          </w:p>
        </w:tc>
        <w:tc>
          <w:tcPr>
            <w:tcW w:w="1267" w:type="dxa"/>
            <w:vAlign w:val="center"/>
          </w:tcPr>
          <w:p w14:paraId="44C1A70A">
            <w:pPr>
              <w:overflowPunct w:val="0"/>
              <w:spacing w:line="360" w:lineRule="auto"/>
              <w:jc w:val="center"/>
              <w:rPr>
                <w:rFonts w:hint="eastAsia" w:ascii="仿宋" w:hAnsi="仿宋" w:eastAsia="仿宋" w:cs="仿宋"/>
                <w:highlight w:val="none"/>
              </w:rPr>
            </w:pPr>
          </w:p>
        </w:tc>
        <w:tc>
          <w:tcPr>
            <w:tcW w:w="1446" w:type="dxa"/>
            <w:vAlign w:val="center"/>
          </w:tcPr>
          <w:p w14:paraId="58107C1C">
            <w:pPr>
              <w:overflowPunct w:val="0"/>
              <w:spacing w:line="360" w:lineRule="auto"/>
              <w:jc w:val="center"/>
              <w:rPr>
                <w:rFonts w:hint="eastAsia" w:ascii="仿宋" w:hAnsi="仿宋" w:eastAsia="仿宋" w:cs="仿宋"/>
                <w:highlight w:val="none"/>
              </w:rPr>
            </w:pPr>
          </w:p>
        </w:tc>
        <w:tc>
          <w:tcPr>
            <w:tcW w:w="884" w:type="dxa"/>
            <w:vAlign w:val="center"/>
          </w:tcPr>
          <w:p w14:paraId="084637A7">
            <w:pPr>
              <w:overflowPunct w:val="0"/>
              <w:spacing w:line="360" w:lineRule="auto"/>
              <w:jc w:val="center"/>
              <w:rPr>
                <w:rFonts w:hint="eastAsia" w:ascii="仿宋" w:hAnsi="仿宋" w:eastAsia="仿宋" w:cs="仿宋"/>
                <w:highlight w:val="none"/>
              </w:rPr>
            </w:pPr>
          </w:p>
        </w:tc>
      </w:tr>
      <w:tr w14:paraId="5EF8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49983833">
            <w:pPr>
              <w:pStyle w:val="11"/>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76A3009A">
            <w:pPr>
              <w:pStyle w:val="11"/>
              <w:jc w:val="left"/>
              <w:rPr>
                <w:rFonts w:hint="eastAsia" w:ascii="仿宋" w:hAnsi="仿宋" w:eastAsia="仿宋" w:cs="仿宋"/>
                <w:color w:val="auto"/>
                <w:highlight w:val="none"/>
              </w:rPr>
            </w:pPr>
            <w:r>
              <w:rPr>
                <w:rFonts w:hint="eastAsia" w:ascii="仿宋" w:hAnsi="仿宋" w:eastAsia="仿宋" w:cs="仿宋"/>
                <w:color w:val="auto"/>
                <w:highlight w:val="none"/>
              </w:rPr>
              <w:t>大写：</w:t>
            </w:r>
          </w:p>
          <w:p w14:paraId="58C7947E">
            <w:pPr>
              <w:jc w:val="left"/>
              <w:rPr>
                <w:rFonts w:hint="eastAsia" w:ascii="仿宋" w:hAnsi="仿宋" w:eastAsia="仿宋" w:cs="仿宋"/>
                <w:highlight w:val="none"/>
              </w:rPr>
            </w:pPr>
            <w:r>
              <w:rPr>
                <w:rFonts w:hint="eastAsia" w:ascii="仿宋" w:hAnsi="仿宋" w:eastAsia="仿宋" w:cs="仿宋"/>
                <w:highlight w:val="none"/>
              </w:rPr>
              <w:t>小写：</w:t>
            </w:r>
          </w:p>
        </w:tc>
      </w:tr>
    </w:tbl>
    <w:p w14:paraId="09DB3C67">
      <w:pPr>
        <w:spacing w:line="360" w:lineRule="auto"/>
        <w:ind w:firstLine="3840" w:firstLineChars="1600"/>
        <w:jc w:val="left"/>
        <w:rPr>
          <w:rFonts w:hint="eastAsia" w:ascii="仿宋" w:hAnsi="仿宋" w:eastAsia="仿宋" w:cs="仿宋"/>
          <w:highlight w:val="none"/>
        </w:rPr>
      </w:pPr>
    </w:p>
    <w:p w14:paraId="7CAF0D75">
      <w:pPr>
        <w:spacing w:line="360" w:lineRule="auto"/>
        <w:ind w:firstLine="3840" w:firstLineChars="1600"/>
        <w:jc w:val="left"/>
        <w:rPr>
          <w:rFonts w:hint="eastAsia" w:ascii="仿宋" w:hAnsi="仿宋" w:eastAsia="仿宋" w:cs="仿宋"/>
          <w:highlight w:val="none"/>
        </w:rPr>
      </w:pPr>
    </w:p>
    <w:p w14:paraId="0409E33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03B75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2892B2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D69360B">
      <w:pPr>
        <w:overflowPunct w:val="0"/>
        <w:spacing w:line="360" w:lineRule="auto"/>
        <w:jc w:val="center"/>
        <w:rPr>
          <w:rFonts w:hint="eastAsia" w:ascii="仿宋" w:hAnsi="仿宋" w:eastAsia="仿宋" w:cs="仿宋"/>
          <w:b/>
          <w:bCs/>
          <w:sz w:val="32"/>
          <w:szCs w:val="32"/>
          <w:highlight w:val="none"/>
        </w:rPr>
      </w:pPr>
    </w:p>
    <w:p w14:paraId="0F57EBDD">
      <w:pPr>
        <w:overflowPunct w:val="0"/>
        <w:spacing w:line="360" w:lineRule="auto"/>
        <w:jc w:val="center"/>
        <w:rPr>
          <w:rFonts w:hint="eastAsia" w:ascii="仿宋" w:hAnsi="仿宋" w:eastAsia="仿宋" w:cs="仿宋"/>
          <w:b/>
          <w:bCs/>
          <w:sz w:val="32"/>
          <w:szCs w:val="32"/>
          <w:highlight w:val="none"/>
        </w:rPr>
      </w:pPr>
    </w:p>
    <w:p w14:paraId="50107EB8">
      <w:pPr>
        <w:overflowPunct w:val="0"/>
        <w:spacing w:line="360" w:lineRule="auto"/>
        <w:jc w:val="center"/>
        <w:rPr>
          <w:rFonts w:hint="eastAsia" w:ascii="仿宋" w:hAnsi="仿宋" w:eastAsia="仿宋" w:cs="仿宋"/>
          <w:b/>
          <w:bCs/>
          <w:sz w:val="32"/>
          <w:szCs w:val="32"/>
          <w:highlight w:val="none"/>
        </w:rPr>
      </w:pPr>
    </w:p>
    <w:p w14:paraId="16F0796F">
      <w:pPr>
        <w:overflowPunct w:val="0"/>
        <w:spacing w:line="360" w:lineRule="auto"/>
        <w:jc w:val="center"/>
        <w:rPr>
          <w:rFonts w:hint="eastAsia" w:ascii="仿宋" w:hAnsi="仿宋" w:eastAsia="仿宋" w:cs="仿宋"/>
          <w:b/>
          <w:bCs/>
          <w:sz w:val="32"/>
          <w:szCs w:val="32"/>
          <w:highlight w:val="none"/>
        </w:rPr>
      </w:pPr>
    </w:p>
    <w:p w14:paraId="7C1C0B91">
      <w:pPr>
        <w:overflowPunct w:val="0"/>
        <w:spacing w:line="360" w:lineRule="auto"/>
        <w:jc w:val="center"/>
        <w:outlineLvl w:val="1"/>
        <w:rPr>
          <w:rStyle w:val="97"/>
          <w:rFonts w:hint="eastAsia" w:ascii="仿宋" w:hAnsi="仿宋" w:eastAsia="仿宋" w:cs="仿宋"/>
          <w:sz w:val="32"/>
          <w:szCs w:val="32"/>
        </w:rPr>
      </w:pPr>
      <w:bookmarkStart w:id="105" w:name="_Toc6939"/>
      <w:r>
        <w:rPr>
          <w:rStyle w:val="97"/>
          <w:rFonts w:hint="eastAsia" w:ascii="仿宋" w:hAnsi="仿宋" w:eastAsia="仿宋" w:cs="仿宋"/>
          <w:sz w:val="32"/>
          <w:szCs w:val="32"/>
        </w:rPr>
        <w:t>五、承接的类似项目情况表</w:t>
      </w:r>
    </w:p>
    <w:bookmarkEnd w:id="105"/>
    <w:p w14:paraId="09B2B043">
      <w:pPr>
        <w:rPr>
          <w:rFonts w:hint="eastAsia" w:ascii="仿宋" w:hAnsi="仿宋" w:eastAsia="仿宋" w:cs="仿宋"/>
          <w:sz w:val="22"/>
          <w:szCs w:val="28"/>
          <w:highlight w:val="none"/>
        </w:rPr>
      </w:pPr>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2F71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1E74CBD2">
            <w:pPr>
              <w:pStyle w:val="95"/>
              <w:spacing w:before="170" w:line="206" w:lineRule="auto"/>
              <w:ind w:left="180"/>
              <w:rPr>
                <w:rFonts w:hint="eastAsia" w:ascii="仿宋" w:hAnsi="仿宋" w:eastAsia="仿宋" w:cs="仿宋"/>
                <w:b/>
                <w:bCs/>
              </w:rPr>
            </w:pPr>
            <w:r>
              <w:rPr>
                <w:rFonts w:hint="eastAsia" w:ascii="仿宋" w:hAnsi="仿宋" w:eastAsia="仿宋" w:cs="仿宋"/>
                <w:b/>
                <w:bCs/>
                <w:spacing w:val="-7"/>
              </w:rPr>
              <w:t>序号</w:t>
            </w:r>
          </w:p>
        </w:tc>
        <w:tc>
          <w:tcPr>
            <w:tcW w:w="1967" w:type="dxa"/>
            <w:noWrap w:val="0"/>
            <w:vAlign w:val="top"/>
          </w:tcPr>
          <w:p w14:paraId="6EAE3ACC">
            <w:pPr>
              <w:pStyle w:val="95"/>
              <w:spacing w:before="139" w:line="221" w:lineRule="auto"/>
              <w:ind w:left="147"/>
              <w:rPr>
                <w:rFonts w:hint="eastAsia" w:ascii="仿宋" w:hAnsi="仿宋" w:eastAsia="仿宋" w:cs="仿宋"/>
                <w:b/>
                <w:bCs/>
              </w:rPr>
            </w:pPr>
            <w:r>
              <w:rPr>
                <w:rFonts w:hint="eastAsia" w:ascii="仿宋" w:hAnsi="仿宋" w:eastAsia="仿宋" w:cs="仿宋"/>
                <w:b/>
                <w:bCs/>
              </w:rPr>
              <w:t>采购单位名称</w:t>
            </w:r>
          </w:p>
        </w:tc>
        <w:tc>
          <w:tcPr>
            <w:tcW w:w="1700" w:type="dxa"/>
            <w:noWrap w:val="0"/>
            <w:vAlign w:val="top"/>
          </w:tcPr>
          <w:p w14:paraId="3394ABFF">
            <w:pPr>
              <w:pStyle w:val="95"/>
              <w:spacing w:before="139" w:line="221" w:lineRule="auto"/>
              <w:ind w:left="380"/>
              <w:rPr>
                <w:rFonts w:hint="eastAsia" w:ascii="仿宋" w:hAnsi="仿宋" w:eastAsia="仿宋" w:cs="仿宋"/>
                <w:b/>
                <w:bCs/>
              </w:rPr>
            </w:pPr>
            <w:r>
              <w:rPr>
                <w:rFonts w:hint="eastAsia" w:ascii="仿宋" w:hAnsi="仿宋" w:eastAsia="仿宋" w:cs="仿宋"/>
                <w:b/>
                <w:bCs/>
                <w:spacing w:val="-3"/>
              </w:rPr>
              <w:t>合同名称</w:t>
            </w:r>
          </w:p>
        </w:tc>
        <w:tc>
          <w:tcPr>
            <w:tcW w:w="2555" w:type="dxa"/>
            <w:noWrap w:val="0"/>
            <w:vAlign w:val="top"/>
          </w:tcPr>
          <w:p w14:paraId="25BD0D94">
            <w:pPr>
              <w:pStyle w:val="95"/>
              <w:spacing w:before="140" w:line="223" w:lineRule="auto"/>
              <w:ind w:left="564"/>
              <w:rPr>
                <w:rFonts w:hint="eastAsia" w:ascii="仿宋" w:hAnsi="仿宋" w:eastAsia="仿宋" w:cs="仿宋"/>
                <w:b/>
                <w:bCs/>
              </w:rPr>
            </w:pPr>
            <w:r>
              <w:rPr>
                <w:rFonts w:hint="eastAsia" w:ascii="仿宋" w:hAnsi="仿宋" w:eastAsia="仿宋" w:cs="仿宋"/>
                <w:b/>
                <w:bCs/>
                <w:spacing w:val="-1"/>
              </w:rPr>
              <w:t>合同起止时间</w:t>
            </w:r>
          </w:p>
        </w:tc>
        <w:tc>
          <w:tcPr>
            <w:tcW w:w="1988" w:type="dxa"/>
            <w:noWrap w:val="0"/>
            <w:vAlign w:val="top"/>
          </w:tcPr>
          <w:p w14:paraId="1644741E">
            <w:pPr>
              <w:pStyle w:val="95"/>
              <w:spacing w:before="140" w:line="223" w:lineRule="auto"/>
              <w:jc w:val="right"/>
              <w:rPr>
                <w:rFonts w:hint="eastAsia" w:ascii="仿宋" w:hAnsi="仿宋" w:eastAsia="仿宋" w:cs="仿宋"/>
                <w:b/>
                <w:bCs/>
              </w:rPr>
            </w:pPr>
            <w:r>
              <w:rPr>
                <w:rFonts w:hint="eastAsia" w:ascii="仿宋" w:hAnsi="仿宋" w:eastAsia="仿宋" w:cs="仿宋"/>
                <w:b/>
                <w:bCs/>
                <w:spacing w:val="-10"/>
              </w:rPr>
              <w:t>合同金额（万元）</w:t>
            </w:r>
          </w:p>
        </w:tc>
      </w:tr>
      <w:tr w14:paraId="1365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7A26296">
            <w:pPr>
              <w:pStyle w:val="95"/>
              <w:spacing w:before="170" w:line="206" w:lineRule="auto"/>
              <w:ind w:left="180"/>
              <w:rPr>
                <w:rFonts w:hint="eastAsia" w:ascii="仿宋" w:hAnsi="仿宋" w:eastAsia="仿宋" w:cs="仿宋"/>
                <w:b/>
                <w:bCs/>
                <w:spacing w:val="-7"/>
              </w:rPr>
            </w:pPr>
          </w:p>
        </w:tc>
        <w:tc>
          <w:tcPr>
            <w:tcW w:w="1967" w:type="dxa"/>
            <w:noWrap w:val="0"/>
            <w:vAlign w:val="top"/>
          </w:tcPr>
          <w:p w14:paraId="7549FAC9">
            <w:pPr>
              <w:pStyle w:val="95"/>
              <w:spacing w:before="170" w:line="206" w:lineRule="auto"/>
              <w:ind w:left="180"/>
              <w:rPr>
                <w:rFonts w:hint="eastAsia" w:ascii="仿宋" w:hAnsi="仿宋" w:eastAsia="仿宋" w:cs="仿宋"/>
                <w:b/>
                <w:bCs/>
                <w:spacing w:val="-7"/>
              </w:rPr>
            </w:pPr>
          </w:p>
        </w:tc>
        <w:tc>
          <w:tcPr>
            <w:tcW w:w="1700" w:type="dxa"/>
            <w:noWrap w:val="0"/>
            <w:vAlign w:val="top"/>
          </w:tcPr>
          <w:p w14:paraId="1E4FEE5D">
            <w:pPr>
              <w:pStyle w:val="95"/>
              <w:spacing w:before="170" w:line="206" w:lineRule="auto"/>
              <w:ind w:left="180"/>
              <w:rPr>
                <w:rFonts w:hint="eastAsia" w:ascii="仿宋" w:hAnsi="仿宋" w:eastAsia="仿宋" w:cs="仿宋"/>
                <w:b/>
                <w:bCs/>
                <w:spacing w:val="-7"/>
              </w:rPr>
            </w:pPr>
          </w:p>
        </w:tc>
        <w:tc>
          <w:tcPr>
            <w:tcW w:w="2555" w:type="dxa"/>
            <w:noWrap w:val="0"/>
            <w:vAlign w:val="top"/>
          </w:tcPr>
          <w:p w14:paraId="28E4ED58">
            <w:pPr>
              <w:pStyle w:val="95"/>
              <w:spacing w:before="170" w:line="206" w:lineRule="auto"/>
              <w:ind w:left="180"/>
              <w:rPr>
                <w:rFonts w:hint="eastAsia" w:ascii="仿宋" w:hAnsi="仿宋" w:eastAsia="仿宋" w:cs="仿宋"/>
                <w:b/>
                <w:bCs/>
                <w:spacing w:val="-7"/>
              </w:rPr>
            </w:pPr>
          </w:p>
        </w:tc>
        <w:tc>
          <w:tcPr>
            <w:tcW w:w="1988" w:type="dxa"/>
            <w:noWrap w:val="0"/>
            <w:vAlign w:val="top"/>
          </w:tcPr>
          <w:p w14:paraId="3807F5BE">
            <w:pPr>
              <w:pStyle w:val="95"/>
              <w:spacing w:before="170" w:line="206" w:lineRule="auto"/>
              <w:ind w:left="180"/>
              <w:rPr>
                <w:rFonts w:hint="eastAsia" w:ascii="仿宋" w:hAnsi="仿宋" w:eastAsia="仿宋" w:cs="仿宋"/>
                <w:b/>
                <w:bCs/>
                <w:spacing w:val="-7"/>
              </w:rPr>
            </w:pPr>
          </w:p>
        </w:tc>
      </w:tr>
      <w:tr w14:paraId="6BE9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06471E2">
            <w:pPr>
              <w:pStyle w:val="95"/>
              <w:spacing w:before="170" w:line="206" w:lineRule="auto"/>
              <w:ind w:left="180"/>
              <w:rPr>
                <w:rFonts w:hint="eastAsia" w:ascii="仿宋" w:hAnsi="仿宋" w:eastAsia="仿宋" w:cs="仿宋"/>
                <w:b/>
                <w:bCs/>
                <w:spacing w:val="-7"/>
              </w:rPr>
            </w:pPr>
          </w:p>
        </w:tc>
        <w:tc>
          <w:tcPr>
            <w:tcW w:w="1967" w:type="dxa"/>
            <w:noWrap w:val="0"/>
            <w:vAlign w:val="top"/>
          </w:tcPr>
          <w:p w14:paraId="04FDA411">
            <w:pPr>
              <w:pStyle w:val="95"/>
              <w:spacing w:before="170" w:line="206" w:lineRule="auto"/>
              <w:ind w:left="180"/>
              <w:rPr>
                <w:rFonts w:hint="eastAsia" w:ascii="仿宋" w:hAnsi="仿宋" w:eastAsia="仿宋" w:cs="仿宋"/>
                <w:b/>
                <w:bCs/>
                <w:spacing w:val="-7"/>
              </w:rPr>
            </w:pPr>
          </w:p>
        </w:tc>
        <w:tc>
          <w:tcPr>
            <w:tcW w:w="1700" w:type="dxa"/>
            <w:noWrap w:val="0"/>
            <w:vAlign w:val="top"/>
          </w:tcPr>
          <w:p w14:paraId="01079A4F">
            <w:pPr>
              <w:pStyle w:val="95"/>
              <w:spacing w:before="170" w:line="206" w:lineRule="auto"/>
              <w:ind w:left="180"/>
              <w:rPr>
                <w:rFonts w:hint="eastAsia" w:ascii="仿宋" w:hAnsi="仿宋" w:eastAsia="仿宋" w:cs="仿宋"/>
                <w:b/>
                <w:bCs/>
                <w:spacing w:val="-7"/>
              </w:rPr>
            </w:pPr>
          </w:p>
        </w:tc>
        <w:tc>
          <w:tcPr>
            <w:tcW w:w="2555" w:type="dxa"/>
            <w:noWrap w:val="0"/>
            <w:vAlign w:val="top"/>
          </w:tcPr>
          <w:p w14:paraId="2F169FFD">
            <w:pPr>
              <w:pStyle w:val="95"/>
              <w:spacing w:before="170" w:line="206" w:lineRule="auto"/>
              <w:ind w:left="180"/>
              <w:rPr>
                <w:rFonts w:hint="eastAsia" w:ascii="仿宋" w:hAnsi="仿宋" w:eastAsia="仿宋" w:cs="仿宋"/>
                <w:b/>
                <w:bCs/>
                <w:spacing w:val="-7"/>
              </w:rPr>
            </w:pPr>
          </w:p>
        </w:tc>
        <w:tc>
          <w:tcPr>
            <w:tcW w:w="1988" w:type="dxa"/>
            <w:noWrap w:val="0"/>
            <w:vAlign w:val="top"/>
          </w:tcPr>
          <w:p w14:paraId="5FF9E409">
            <w:pPr>
              <w:pStyle w:val="95"/>
              <w:spacing w:before="170" w:line="206" w:lineRule="auto"/>
              <w:ind w:left="180"/>
              <w:rPr>
                <w:rFonts w:hint="eastAsia" w:ascii="仿宋" w:hAnsi="仿宋" w:eastAsia="仿宋" w:cs="仿宋"/>
                <w:b/>
                <w:bCs/>
                <w:spacing w:val="-7"/>
              </w:rPr>
            </w:pPr>
          </w:p>
        </w:tc>
      </w:tr>
      <w:tr w14:paraId="47C4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CBD62EC">
            <w:pPr>
              <w:pStyle w:val="95"/>
              <w:spacing w:before="170" w:line="206" w:lineRule="auto"/>
              <w:ind w:left="180"/>
              <w:rPr>
                <w:rFonts w:hint="eastAsia" w:ascii="仿宋" w:hAnsi="仿宋" w:eastAsia="仿宋" w:cs="仿宋"/>
                <w:b/>
                <w:bCs/>
                <w:spacing w:val="-7"/>
              </w:rPr>
            </w:pPr>
          </w:p>
        </w:tc>
        <w:tc>
          <w:tcPr>
            <w:tcW w:w="1967" w:type="dxa"/>
            <w:noWrap w:val="0"/>
            <w:vAlign w:val="top"/>
          </w:tcPr>
          <w:p w14:paraId="25A1DCCC">
            <w:pPr>
              <w:pStyle w:val="95"/>
              <w:spacing w:before="170" w:line="206" w:lineRule="auto"/>
              <w:ind w:left="180"/>
              <w:rPr>
                <w:rFonts w:hint="eastAsia" w:ascii="仿宋" w:hAnsi="仿宋" w:eastAsia="仿宋" w:cs="仿宋"/>
                <w:b/>
                <w:bCs/>
                <w:spacing w:val="-7"/>
              </w:rPr>
            </w:pPr>
          </w:p>
        </w:tc>
        <w:tc>
          <w:tcPr>
            <w:tcW w:w="1700" w:type="dxa"/>
            <w:noWrap w:val="0"/>
            <w:vAlign w:val="top"/>
          </w:tcPr>
          <w:p w14:paraId="7AE9F3E7">
            <w:pPr>
              <w:pStyle w:val="95"/>
              <w:spacing w:before="170" w:line="206" w:lineRule="auto"/>
              <w:ind w:left="180"/>
              <w:rPr>
                <w:rFonts w:hint="eastAsia" w:ascii="仿宋" w:hAnsi="仿宋" w:eastAsia="仿宋" w:cs="仿宋"/>
                <w:b/>
                <w:bCs/>
                <w:spacing w:val="-7"/>
              </w:rPr>
            </w:pPr>
          </w:p>
        </w:tc>
        <w:tc>
          <w:tcPr>
            <w:tcW w:w="2555" w:type="dxa"/>
            <w:noWrap w:val="0"/>
            <w:vAlign w:val="top"/>
          </w:tcPr>
          <w:p w14:paraId="6ED3A2D8">
            <w:pPr>
              <w:pStyle w:val="95"/>
              <w:spacing w:before="170" w:line="206" w:lineRule="auto"/>
              <w:ind w:left="180"/>
              <w:rPr>
                <w:rFonts w:hint="eastAsia" w:ascii="仿宋" w:hAnsi="仿宋" w:eastAsia="仿宋" w:cs="仿宋"/>
                <w:b/>
                <w:bCs/>
                <w:spacing w:val="-7"/>
              </w:rPr>
            </w:pPr>
          </w:p>
        </w:tc>
        <w:tc>
          <w:tcPr>
            <w:tcW w:w="1988" w:type="dxa"/>
            <w:noWrap w:val="0"/>
            <w:vAlign w:val="top"/>
          </w:tcPr>
          <w:p w14:paraId="1CEA13C7">
            <w:pPr>
              <w:pStyle w:val="95"/>
              <w:spacing w:before="170" w:line="206" w:lineRule="auto"/>
              <w:ind w:left="180"/>
              <w:rPr>
                <w:rFonts w:hint="eastAsia" w:ascii="仿宋" w:hAnsi="仿宋" w:eastAsia="仿宋" w:cs="仿宋"/>
                <w:b/>
                <w:bCs/>
                <w:spacing w:val="-7"/>
              </w:rPr>
            </w:pPr>
          </w:p>
        </w:tc>
      </w:tr>
      <w:tr w14:paraId="2E6A6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B25A50">
            <w:pPr>
              <w:pStyle w:val="95"/>
              <w:spacing w:before="170" w:line="206" w:lineRule="auto"/>
              <w:ind w:left="180"/>
              <w:rPr>
                <w:rFonts w:hint="eastAsia" w:ascii="仿宋" w:hAnsi="仿宋" w:eastAsia="仿宋" w:cs="仿宋"/>
                <w:b/>
                <w:bCs/>
                <w:spacing w:val="-7"/>
              </w:rPr>
            </w:pPr>
          </w:p>
        </w:tc>
        <w:tc>
          <w:tcPr>
            <w:tcW w:w="1967" w:type="dxa"/>
            <w:noWrap w:val="0"/>
            <w:vAlign w:val="top"/>
          </w:tcPr>
          <w:p w14:paraId="2A4CE2DC">
            <w:pPr>
              <w:pStyle w:val="95"/>
              <w:spacing w:before="170" w:line="206" w:lineRule="auto"/>
              <w:ind w:left="180"/>
              <w:rPr>
                <w:rFonts w:hint="eastAsia" w:ascii="仿宋" w:hAnsi="仿宋" w:eastAsia="仿宋" w:cs="仿宋"/>
                <w:b/>
                <w:bCs/>
                <w:spacing w:val="-7"/>
              </w:rPr>
            </w:pPr>
          </w:p>
        </w:tc>
        <w:tc>
          <w:tcPr>
            <w:tcW w:w="1700" w:type="dxa"/>
            <w:noWrap w:val="0"/>
            <w:vAlign w:val="top"/>
          </w:tcPr>
          <w:p w14:paraId="1DFE99FC">
            <w:pPr>
              <w:pStyle w:val="95"/>
              <w:spacing w:before="170" w:line="206" w:lineRule="auto"/>
              <w:ind w:left="180"/>
              <w:rPr>
                <w:rFonts w:hint="eastAsia" w:ascii="仿宋" w:hAnsi="仿宋" w:eastAsia="仿宋" w:cs="仿宋"/>
                <w:b/>
                <w:bCs/>
                <w:spacing w:val="-7"/>
              </w:rPr>
            </w:pPr>
          </w:p>
        </w:tc>
        <w:tc>
          <w:tcPr>
            <w:tcW w:w="2555" w:type="dxa"/>
            <w:noWrap w:val="0"/>
            <w:vAlign w:val="top"/>
          </w:tcPr>
          <w:p w14:paraId="1A90CB21">
            <w:pPr>
              <w:pStyle w:val="95"/>
              <w:spacing w:before="170" w:line="206" w:lineRule="auto"/>
              <w:ind w:left="180"/>
              <w:rPr>
                <w:rFonts w:hint="eastAsia" w:ascii="仿宋" w:hAnsi="仿宋" w:eastAsia="仿宋" w:cs="仿宋"/>
                <w:b/>
                <w:bCs/>
                <w:spacing w:val="-7"/>
              </w:rPr>
            </w:pPr>
          </w:p>
        </w:tc>
        <w:tc>
          <w:tcPr>
            <w:tcW w:w="1988" w:type="dxa"/>
            <w:noWrap w:val="0"/>
            <w:vAlign w:val="top"/>
          </w:tcPr>
          <w:p w14:paraId="363E7DF7">
            <w:pPr>
              <w:pStyle w:val="95"/>
              <w:spacing w:before="170" w:line="206" w:lineRule="auto"/>
              <w:ind w:left="180"/>
              <w:rPr>
                <w:rFonts w:hint="eastAsia" w:ascii="仿宋" w:hAnsi="仿宋" w:eastAsia="仿宋" w:cs="仿宋"/>
                <w:b/>
                <w:bCs/>
                <w:spacing w:val="-7"/>
              </w:rPr>
            </w:pPr>
          </w:p>
        </w:tc>
      </w:tr>
      <w:tr w14:paraId="069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F352376">
            <w:pPr>
              <w:pStyle w:val="95"/>
              <w:spacing w:before="170" w:line="206" w:lineRule="auto"/>
              <w:ind w:left="180"/>
              <w:rPr>
                <w:rFonts w:hint="eastAsia" w:ascii="仿宋" w:hAnsi="仿宋" w:eastAsia="仿宋" w:cs="仿宋"/>
                <w:b/>
                <w:bCs/>
                <w:spacing w:val="-7"/>
              </w:rPr>
            </w:pPr>
          </w:p>
        </w:tc>
        <w:tc>
          <w:tcPr>
            <w:tcW w:w="1967" w:type="dxa"/>
            <w:noWrap w:val="0"/>
            <w:vAlign w:val="top"/>
          </w:tcPr>
          <w:p w14:paraId="48AE6EEE">
            <w:pPr>
              <w:pStyle w:val="95"/>
              <w:spacing w:before="170" w:line="206" w:lineRule="auto"/>
              <w:ind w:left="180"/>
              <w:rPr>
                <w:rFonts w:hint="eastAsia" w:ascii="仿宋" w:hAnsi="仿宋" w:eastAsia="仿宋" w:cs="仿宋"/>
                <w:b/>
                <w:bCs/>
                <w:spacing w:val="-7"/>
              </w:rPr>
            </w:pPr>
          </w:p>
        </w:tc>
        <w:tc>
          <w:tcPr>
            <w:tcW w:w="1700" w:type="dxa"/>
            <w:noWrap w:val="0"/>
            <w:vAlign w:val="top"/>
          </w:tcPr>
          <w:p w14:paraId="2E5B9122">
            <w:pPr>
              <w:pStyle w:val="95"/>
              <w:spacing w:before="170" w:line="206" w:lineRule="auto"/>
              <w:ind w:left="180"/>
              <w:rPr>
                <w:rFonts w:hint="eastAsia" w:ascii="仿宋" w:hAnsi="仿宋" w:eastAsia="仿宋" w:cs="仿宋"/>
                <w:b/>
                <w:bCs/>
                <w:spacing w:val="-7"/>
              </w:rPr>
            </w:pPr>
          </w:p>
        </w:tc>
        <w:tc>
          <w:tcPr>
            <w:tcW w:w="2555" w:type="dxa"/>
            <w:noWrap w:val="0"/>
            <w:vAlign w:val="top"/>
          </w:tcPr>
          <w:p w14:paraId="3FE0E076">
            <w:pPr>
              <w:pStyle w:val="95"/>
              <w:spacing w:before="170" w:line="206" w:lineRule="auto"/>
              <w:ind w:left="180"/>
              <w:rPr>
                <w:rFonts w:hint="eastAsia" w:ascii="仿宋" w:hAnsi="仿宋" w:eastAsia="仿宋" w:cs="仿宋"/>
                <w:b/>
                <w:bCs/>
                <w:spacing w:val="-7"/>
              </w:rPr>
            </w:pPr>
          </w:p>
        </w:tc>
        <w:tc>
          <w:tcPr>
            <w:tcW w:w="1988" w:type="dxa"/>
            <w:noWrap w:val="0"/>
            <w:vAlign w:val="top"/>
          </w:tcPr>
          <w:p w14:paraId="75887B55">
            <w:pPr>
              <w:pStyle w:val="95"/>
              <w:spacing w:before="170" w:line="206" w:lineRule="auto"/>
              <w:ind w:left="180"/>
              <w:rPr>
                <w:rFonts w:hint="eastAsia" w:ascii="仿宋" w:hAnsi="仿宋" w:eastAsia="仿宋" w:cs="仿宋"/>
                <w:b/>
                <w:bCs/>
                <w:spacing w:val="-7"/>
              </w:rPr>
            </w:pPr>
          </w:p>
        </w:tc>
      </w:tr>
      <w:tr w14:paraId="047A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DBEA920">
            <w:pPr>
              <w:pStyle w:val="95"/>
              <w:spacing w:before="170" w:line="206" w:lineRule="auto"/>
              <w:ind w:left="180"/>
              <w:rPr>
                <w:rFonts w:hint="eastAsia" w:ascii="仿宋" w:hAnsi="仿宋" w:eastAsia="仿宋" w:cs="仿宋"/>
                <w:b/>
                <w:bCs/>
                <w:spacing w:val="-7"/>
              </w:rPr>
            </w:pPr>
          </w:p>
        </w:tc>
        <w:tc>
          <w:tcPr>
            <w:tcW w:w="1967" w:type="dxa"/>
            <w:noWrap w:val="0"/>
            <w:vAlign w:val="top"/>
          </w:tcPr>
          <w:p w14:paraId="79B85CD5">
            <w:pPr>
              <w:pStyle w:val="95"/>
              <w:spacing w:before="170" w:line="206" w:lineRule="auto"/>
              <w:ind w:left="180"/>
              <w:rPr>
                <w:rFonts w:hint="eastAsia" w:ascii="仿宋" w:hAnsi="仿宋" w:eastAsia="仿宋" w:cs="仿宋"/>
                <w:b/>
                <w:bCs/>
                <w:spacing w:val="-7"/>
              </w:rPr>
            </w:pPr>
          </w:p>
        </w:tc>
        <w:tc>
          <w:tcPr>
            <w:tcW w:w="1700" w:type="dxa"/>
            <w:noWrap w:val="0"/>
            <w:vAlign w:val="top"/>
          </w:tcPr>
          <w:p w14:paraId="643732E2">
            <w:pPr>
              <w:pStyle w:val="95"/>
              <w:spacing w:before="170" w:line="206" w:lineRule="auto"/>
              <w:ind w:left="180"/>
              <w:rPr>
                <w:rFonts w:hint="eastAsia" w:ascii="仿宋" w:hAnsi="仿宋" w:eastAsia="仿宋" w:cs="仿宋"/>
                <w:b/>
                <w:bCs/>
                <w:spacing w:val="-7"/>
              </w:rPr>
            </w:pPr>
          </w:p>
        </w:tc>
        <w:tc>
          <w:tcPr>
            <w:tcW w:w="2555" w:type="dxa"/>
            <w:noWrap w:val="0"/>
            <w:vAlign w:val="top"/>
          </w:tcPr>
          <w:p w14:paraId="0E02973D">
            <w:pPr>
              <w:pStyle w:val="95"/>
              <w:spacing w:before="170" w:line="206" w:lineRule="auto"/>
              <w:ind w:left="180"/>
              <w:rPr>
                <w:rFonts w:hint="eastAsia" w:ascii="仿宋" w:hAnsi="仿宋" w:eastAsia="仿宋" w:cs="仿宋"/>
                <w:b/>
                <w:bCs/>
                <w:spacing w:val="-7"/>
              </w:rPr>
            </w:pPr>
          </w:p>
        </w:tc>
        <w:tc>
          <w:tcPr>
            <w:tcW w:w="1988" w:type="dxa"/>
            <w:noWrap w:val="0"/>
            <w:vAlign w:val="top"/>
          </w:tcPr>
          <w:p w14:paraId="7B668B89">
            <w:pPr>
              <w:pStyle w:val="95"/>
              <w:spacing w:before="170" w:line="206" w:lineRule="auto"/>
              <w:ind w:left="180"/>
              <w:rPr>
                <w:rFonts w:hint="eastAsia" w:ascii="仿宋" w:hAnsi="仿宋" w:eastAsia="仿宋" w:cs="仿宋"/>
                <w:b/>
                <w:bCs/>
                <w:spacing w:val="-7"/>
              </w:rPr>
            </w:pPr>
          </w:p>
        </w:tc>
      </w:tr>
      <w:tr w14:paraId="1052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4A8159A">
            <w:pPr>
              <w:pStyle w:val="95"/>
              <w:spacing w:before="170" w:line="206" w:lineRule="auto"/>
              <w:ind w:left="180"/>
              <w:rPr>
                <w:rFonts w:hint="eastAsia" w:ascii="仿宋" w:hAnsi="仿宋" w:eastAsia="仿宋" w:cs="仿宋"/>
                <w:b/>
                <w:bCs/>
                <w:spacing w:val="-7"/>
              </w:rPr>
            </w:pPr>
          </w:p>
        </w:tc>
        <w:tc>
          <w:tcPr>
            <w:tcW w:w="1967" w:type="dxa"/>
            <w:noWrap w:val="0"/>
            <w:vAlign w:val="top"/>
          </w:tcPr>
          <w:p w14:paraId="3CB16C53">
            <w:pPr>
              <w:pStyle w:val="95"/>
              <w:spacing w:before="170" w:line="206" w:lineRule="auto"/>
              <w:ind w:left="180"/>
              <w:rPr>
                <w:rFonts w:hint="eastAsia" w:ascii="仿宋" w:hAnsi="仿宋" w:eastAsia="仿宋" w:cs="仿宋"/>
                <w:b/>
                <w:bCs/>
                <w:spacing w:val="-7"/>
              </w:rPr>
            </w:pPr>
          </w:p>
        </w:tc>
        <w:tc>
          <w:tcPr>
            <w:tcW w:w="1700" w:type="dxa"/>
            <w:noWrap w:val="0"/>
            <w:vAlign w:val="top"/>
          </w:tcPr>
          <w:p w14:paraId="37877F30">
            <w:pPr>
              <w:pStyle w:val="95"/>
              <w:spacing w:before="170" w:line="206" w:lineRule="auto"/>
              <w:ind w:left="180"/>
              <w:rPr>
                <w:rFonts w:hint="eastAsia" w:ascii="仿宋" w:hAnsi="仿宋" w:eastAsia="仿宋" w:cs="仿宋"/>
                <w:b/>
                <w:bCs/>
                <w:spacing w:val="-7"/>
              </w:rPr>
            </w:pPr>
          </w:p>
        </w:tc>
        <w:tc>
          <w:tcPr>
            <w:tcW w:w="2555" w:type="dxa"/>
            <w:noWrap w:val="0"/>
            <w:vAlign w:val="top"/>
          </w:tcPr>
          <w:p w14:paraId="157534D2">
            <w:pPr>
              <w:pStyle w:val="95"/>
              <w:spacing w:before="170" w:line="206" w:lineRule="auto"/>
              <w:ind w:left="180"/>
              <w:rPr>
                <w:rFonts w:hint="eastAsia" w:ascii="仿宋" w:hAnsi="仿宋" w:eastAsia="仿宋" w:cs="仿宋"/>
                <w:b/>
                <w:bCs/>
                <w:spacing w:val="-7"/>
              </w:rPr>
            </w:pPr>
          </w:p>
        </w:tc>
        <w:tc>
          <w:tcPr>
            <w:tcW w:w="1988" w:type="dxa"/>
            <w:noWrap w:val="0"/>
            <w:vAlign w:val="top"/>
          </w:tcPr>
          <w:p w14:paraId="0DE0CADE">
            <w:pPr>
              <w:pStyle w:val="95"/>
              <w:spacing w:before="170" w:line="206" w:lineRule="auto"/>
              <w:ind w:left="180"/>
              <w:rPr>
                <w:rFonts w:hint="eastAsia" w:ascii="仿宋" w:hAnsi="仿宋" w:eastAsia="仿宋" w:cs="仿宋"/>
                <w:b/>
                <w:bCs/>
                <w:spacing w:val="-7"/>
              </w:rPr>
            </w:pPr>
          </w:p>
        </w:tc>
      </w:tr>
      <w:tr w14:paraId="394B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4774461">
            <w:pPr>
              <w:pStyle w:val="95"/>
              <w:spacing w:before="170" w:line="206" w:lineRule="auto"/>
              <w:ind w:left="180"/>
              <w:rPr>
                <w:rFonts w:hint="eastAsia" w:ascii="仿宋" w:hAnsi="仿宋" w:eastAsia="仿宋" w:cs="仿宋"/>
                <w:b/>
                <w:bCs/>
                <w:spacing w:val="-7"/>
              </w:rPr>
            </w:pPr>
            <w:r>
              <w:rPr>
                <w:rFonts w:hint="eastAsia" w:ascii="仿宋" w:hAnsi="仿宋" w:eastAsia="仿宋" w:cs="仿宋"/>
                <w:b/>
                <w:bCs/>
                <w:spacing w:val="-7"/>
              </w:rPr>
              <w:t>……</w:t>
            </w:r>
          </w:p>
        </w:tc>
        <w:tc>
          <w:tcPr>
            <w:tcW w:w="1967" w:type="dxa"/>
            <w:noWrap w:val="0"/>
            <w:vAlign w:val="top"/>
          </w:tcPr>
          <w:p w14:paraId="34D1F692">
            <w:pPr>
              <w:pStyle w:val="95"/>
              <w:spacing w:before="170" w:line="206" w:lineRule="auto"/>
              <w:ind w:left="180"/>
              <w:rPr>
                <w:rFonts w:hint="eastAsia" w:ascii="仿宋" w:hAnsi="仿宋" w:eastAsia="仿宋" w:cs="仿宋"/>
                <w:b/>
                <w:bCs/>
                <w:spacing w:val="-7"/>
              </w:rPr>
            </w:pPr>
          </w:p>
        </w:tc>
        <w:tc>
          <w:tcPr>
            <w:tcW w:w="1700" w:type="dxa"/>
            <w:noWrap w:val="0"/>
            <w:vAlign w:val="top"/>
          </w:tcPr>
          <w:p w14:paraId="5051D9D1">
            <w:pPr>
              <w:pStyle w:val="95"/>
              <w:spacing w:before="170" w:line="206" w:lineRule="auto"/>
              <w:ind w:left="180"/>
              <w:rPr>
                <w:rFonts w:hint="eastAsia" w:ascii="仿宋" w:hAnsi="仿宋" w:eastAsia="仿宋" w:cs="仿宋"/>
                <w:b/>
                <w:bCs/>
                <w:spacing w:val="-7"/>
              </w:rPr>
            </w:pPr>
          </w:p>
        </w:tc>
        <w:tc>
          <w:tcPr>
            <w:tcW w:w="2555" w:type="dxa"/>
            <w:noWrap w:val="0"/>
            <w:vAlign w:val="top"/>
          </w:tcPr>
          <w:p w14:paraId="52AE88CF">
            <w:pPr>
              <w:pStyle w:val="95"/>
              <w:spacing w:before="170" w:line="206" w:lineRule="auto"/>
              <w:ind w:left="180"/>
              <w:rPr>
                <w:rFonts w:hint="eastAsia" w:ascii="仿宋" w:hAnsi="仿宋" w:eastAsia="仿宋" w:cs="仿宋"/>
                <w:b/>
                <w:bCs/>
                <w:spacing w:val="-7"/>
              </w:rPr>
            </w:pPr>
          </w:p>
        </w:tc>
        <w:tc>
          <w:tcPr>
            <w:tcW w:w="1988" w:type="dxa"/>
            <w:noWrap w:val="0"/>
            <w:vAlign w:val="top"/>
          </w:tcPr>
          <w:p w14:paraId="53179AEC">
            <w:pPr>
              <w:pStyle w:val="95"/>
              <w:spacing w:before="170" w:line="206" w:lineRule="auto"/>
              <w:ind w:left="180"/>
              <w:rPr>
                <w:rFonts w:hint="eastAsia" w:ascii="仿宋" w:hAnsi="仿宋" w:eastAsia="仿宋" w:cs="仿宋"/>
                <w:b/>
                <w:bCs/>
                <w:spacing w:val="-7"/>
              </w:rPr>
            </w:pPr>
          </w:p>
        </w:tc>
      </w:tr>
      <w:tr w14:paraId="7B5E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160DE581">
            <w:pPr>
              <w:pStyle w:val="95"/>
              <w:spacing w:before="170" w:line="206" w:lineRule="auto"/>
              <w:ind w:left="180"/>
              <w:rPr>
                <w:rFonts w:hint="eastAsia" w:ascii="仿宋" w:hAnsi="仿宋" w:eastAsia="仿宋" w:cs="仿宋"/>
                <w:b/>
                <w:bCs/>
                <w:spacing w:val="-7"/>
              </w:rPr>
            </w:pPr>
            <w:r>
              <w:rPr>
                <w:rFonts w:hint="eastAsia" w:ascii="仿宋" w:hAnsi="仿宋" w:eastAsia="仿宋" w:cs="仿宋"/>
                <w:b/>
                <w:bCs/>
                <w:spacing w:val="-7"/>
              </w:rPr>
              <w:t>数量合计（个）：</w:t>
            </w:r>
          </w:p>
        </w:tc>
      </w:tr>
    </w:tbl>
    <w:p w14:paraId="049A0566">
      <w:pPr>
        <w:pStyle w:val="11"/>
        <w:spacing w:before="41" w:line="222" w:lineRule="auto"/>
        <w:ind w:left="333"/>
        <w:rPr>
          <w:rFonts w:hint="eastAsia" w:ascii="仿宋" w:hAnsi="仿宋" w:eastAsia="仿宋" w:cs="仿宋"/>
          <w:b/>
          <w:bCs w:val="0"/>
          <w:kern w:val="0"/>
          <w:sz w:val="24"/>
          <w:szCs w:val="24"/>
          <w:highlight w:val="none"/>
        </w:rPr>
      </w:pPr>
    </w:p>
    <w:p w14:paraId="74427849">
      <w:pPr>
        <w:pStyle w:val="11"/>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w:t>
      </w:r>
      <w:r>
        <w:rPr>
          <w:rFonts w:hint="eastAsia" w:ascii="仿宋" w:hAnsi="仿宋" w:eastAsia="仿宋" w:cs="仿宋"/>
          <w:b/>
          <w:bCs w:val="0"/>
          <w:color w:val="auto"/>
          <w:kern w:val="0"/>
          <w:sz w:val="24"/>
          <w:szCs w:val="24"/>
          <w:highlight w:val="none"/>
          <w:lang w:val="en-US" w:eastAsia="zh-CN"/>
        </w:rPr>
        <w:t>本表后附相关证明材料</w:t>
      </w:r>
      <w:r>
        <w:rPr>
          <w:rFonts w:hint="eastAsia" w:ascii="仿宋" w:hAnsi="仿宋" w:eastAsia="仿宋" w:cs="仿宋"/>
          <w:b/>
          <w:bCs w:val="0"/>
          <w:color w:val="auto"/>
          <w:kern w:val="0"/>
          <w:sz w:val="24"/>
          <w:szCs w:val="24"/>
          <w:highlight w:val="none"/>
        </w:rPr>
        <w:t>。</w:t>
      </w:r>
    </w:p>
    <w:p w14:paraId="45BA8ACD">
      <w:pPr>
        <w:rPr>
          <w:rFonts w:hint="eastAsia" w:ascii="仿宋" w:hAnsi="仿宋" w:eastAsia="仿宋" w:cs="仿宋"/>
          <w:sz w:val="28"/>
          <w:szCs w:val="28"/>
          <w:highlight w:val="none"/>
        </w:rPr>
      </w:pPr>
    </w:p>
    <w:p w14:paraId="173F2379">
      <w:pPr>
        <w:rPr>
          <w:rFonts w:hint="eastAsia" w:ascii="仿宋" w:hAnsi="仿宋" w:eastAsia="仿宋" w:cs="仿宋"/>
          <w:sz w:val="28"/>
          <w:szCs w:val="28"/>
          <w:highlight w:val="none"/>
        </w:rPr>
      </w:pPr>
    </w:p>
    <w:p w14:paraId="636C6F1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80A117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371FB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43BADE">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E40FC1C">
      <w:pPr>
        <w:overflowPunct w:val="0"/>
        <w:spacing w:line="360" w:lineRule="auto"/>
        <w:jc w:val="center"/>
        <w:outlineLvl w:val="1"/>
        <w:rPr>
          <w:rStyle w:val="97"/>
          <w:rFonts w:hint="eastAsia" w:ascii="仿宋" w:hAnsi="仿宋" w:eastAsia="仿宋" w:cs="仿宋"/>
          <w:sz w:val="32"/>
          <w:szCs w:val="32"/>
        </w:rPr>
      </w:pPr>
      <w:bookmarkStart w:id="106" w:name="_Toc29212"/>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p>
    <w:bookmarkEnd w:id="106"/>
    <w:p w14:paraId="653A02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5F681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519DFF8B">
      <w:pPr>
        <w:spacing w:line="360" w:lineRule="auto"/>
        <w:rPr>
          <w:rFonts w:hint="eastAsia" w:ascii="仿宋" w:hAnsi="仿宋" w:eastAsia="仿宋" w:cs="仿宋"/>
          <w:sz w:val="24"/>
          <w:szCs w:val="24"/>
          <w:highlight w:val="none"/>
        </w:rPr>
      </w:pPr>
      <w:r>
        <w:rPr>
          <w:rFonts w:hint="eastAsia" w:ascii="仿宋" w:hAnsi="仿宋" w:eastAsia="仿宋" w:cs="仿宋"/>
          <w:kern w:val="0"/>
          <w:sz w:val="24"/>
          <w:highlight w:val="none"/>
          <w:lang w:val="en-US" w:eastAsia="zh-CN"/>
        </w:rPr>
        <w:t>供应商</w:t>
      </w:r>
      <w:r>
        <w:rPr>
          <w:rFonts w:hint="eastAsia" w:ascii="仿宋" w:hAnsi="仿宋" w:eastAsia="仿宋" w:cs="仿宋"/>
          <w:kern w:val="0"/>
          <w:sz w:val="24"/>
          <w:highlight w:val="none"/>
        </w:rPr>
        <w:t>名称</w:t>
      </w:r>
      <w:r>
        <w:rPr>
          <w:rFonts w:hint="eastAsia" w:ascii="仿宋" w:hAnsi="仿宋" w:eastAsia="仿宋" w:cs="仿宋"/>
          <w:sz w:val="24"/>
          <w:szCs w:val="24"/>
          <w:highlight w:val="none"/>
        </w:rPr>
        <w:t>：</w:t>
      </w:r>
    </w:p>
    <w:p w14:paraId="5ACABB68">
      <w:pPr>
        <w:spacing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03642B95">
      <w:pPr>
        <w:kinsoku w:val="0"/>
        <w:spacing w:line="360" w:lineRule="auto"/>
        <w:rPr>
          <w:rFonts w:hint="eastAsia" w:ascii="仿宋" w:hAnsi="仿宋" w:eastAsia="仿宋" w:cs="仿宋"/>
          <w:sz w:val="24"/>
          <w:highlight w:val="none"/>
          <w:lang w:eastAsia="zh-CN"/>
        </w:rPr>
      </w:pPr>
      <w:bookmarkStart w:id="107" w:name="_Hlt526418111"/>
      <w:bookmarkEnd w:id="107"/>
      <w:bookmarkStart w:id="108" w:name="_Hlt526418107"/>
      <w:bookmarkEnd w:id="108"/>
      <w:bookmarkStart w:id="109" w:name="_Hlt526418103"/>
      <w:bookmarkEnd w:id="109"/>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074D2256">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仿宋"/>
          <w:kern w:val="0"/>
          <w:sz w:val="24"/>
          <w:highlight w:val="none"/>
          <w:lang w:eastAsia="zh-CN"/>
        </w:rPr>
        <w:t>供应商</w:t>
      </w:r>
      <w:r>
        <w:rPr>
          <w:rFonts w:hint="eastAsia" w:ascii="仿宋" w:hAnsi="仿宋" w:eastAsia="仿宋" w:cs="仿宋"/>
          <w:sz w:val="24"/>
          <w:szCs w:val="24"/>
          <w:highlight w:val="none"/>
        </w:rPr>
        <w:t>自行承担。</w:t>
      </w:r>
    </w:p>
    <w:p w14:paraId="3DAB1600">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21167A3">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1B77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62768659">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354C716D">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970" w:type="dxa"/>
            <w:vAlign w:val="center"/>
          </w:tcPr>
          <w:p w14:paraId="25CB48DC">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687790BA">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293" w:type="dxa"/>
            <w:tcBorders>
              <w:bottom w:val="single" w:color="auto" w:sz="4" w:space="0"/>
            </w:tcBorders>
            <w:vAlign w:val="center"/>
          </w:tcPr>
          <w:p w14:paraId="1982F1F5">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34D2E2DB">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797A2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1B27F4A4">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06B364D5">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970" w:type="dxa"/>
            <w:vAlign w:val="center"/>
          </w:tcPr>
          <w:p w14:paraId="6CAFB872">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60AC618A">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293" w:type="dxa"/>
            <w:tcBorders>
              <w:bottom w:val="single" w:color="auto" w:sz="4" w:space="0"/>
            </w:tcBorders>
            <w:vAlign w:val="center"/>
          </w:tcPr>
          <w:p w14:paraId="2BFA8DB7">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C445A35">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40CB0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4A50631">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7B6D0F29">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2156" w:type="dxa"/>
            <w:gridSpan w:val="2"/>
            <w:vAlign w:val="center"/>
          </w:tcPr>
          <w:p w14:paraId="127398AD">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22719554">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43C7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3BB828A9">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2C038DA">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2156" w:type="dxa"/>
            <w:gridSpan w:val="2"/>
            <w:vAlign w:val="center"/>
          </w:tcPr>
          <w:p w14:paraId="49311C39">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3C0BDE60">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6E76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A0FD211">
            <w:pPr>
              <w:autoSpaceDE w:val="0"/>
              <w:autoSpaceDN w:val="0"/>
              <w:adjustRightInd w:val="0"/>
              <w:snapToGrid w:val="0"/>
              <w:spacing w:line="360" w:lineRule="auto"/>
              <w:rPr>
                <w:rFonts w:hint="eastAsia"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12B157A3">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3E580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ED7D727">
            <w:pPr>
              <w:autoSpaceDE w:val="0"/>
              <w:autoSpaceDN w:val="0"/>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24FB22F4">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58183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6E7A6547">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6F8A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7A0EFC6">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68A82E2">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4BC9081D">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69EB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60FF8F1">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30F6AA92">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2A9A559E">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38A53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ED5164D">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52E2C01F">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371E6D5B">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26A55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3BA0E44">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35DD1939">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28651B9C">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66DA7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385C51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4FC14C28">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7986432E">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7102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B1A7C1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789186ED">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18EE43AB">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6EDE7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247D79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2FF86D6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6E79758D">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2D6E0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9A79238">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0727CBF2">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64640C10">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bl>
    <w:p w14:paraId="43D83B92">
      <w:pPr>
        <w:spacing w:line="360" w:lineRule="auto"/>
        <w:rPr>
          <w:rFonts w:hint="eastAsia" w:ascii="仿宋" w:hAnsi="仿宋" w:eastAsia="仿宋" w:cs="仿宋"/>
          <w:b/>
          <w:bCs/>
          <w:highlight w:val="none"/>
        </w:rPr>
      </w:pPr>
      <w:r>
        <w:rPr>
          <w:rFonts w:hint="eastAsia" w:ascii="仿宋" w:hAnsi="仿宋" w:eastAsia="仿宋" w:cs="仿宋"/>
          <w:b/>
          <w:bCs/>
          <w:highlight w:val="none"/>
        </w:rPr>
        <w:t>注：本表后附相关证明材料。</w:t>
      </w:r>
    </w:p>
    <w:p w14:paraId="296A28BD">
      <w:pPr>
        <w:spacing w:line="480" w:lineRule="auto"/>
        <w:ind w:firstLine="3360" w:firstLineChars="1400"/>
        <w:rPr>
          <w:rFonts w:hint="eastAsia" w:ascii="仿宋" w:hAnsi="仿宋" w:eastAsia="仿宋" w:cs="仿宋"/>
          <w:highlight w:val="none"/>
        </w:rPr>
      </w:pPr>
    </w:p>
    <w:p w14:paraId="0D9028E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B298C3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A21EC83">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5D10DCB">
      <w:pPr>
        <w:rPr>
          <w:rFonts w:hint="eastAsia" w:ascii="仿宋" w:hAnsi="仿宋" w:eastAsia="仿宋" w:cs="仿宋"/>
          <w:sz w:val="28"/>
          <w:highlight w:val="none"/>
        </w:rPr>
      </w:pPr>
      <w:r>
        <w:rPr>
          <w:rFonts w:hint="eastAsia" w:ascii="仿宋" w:hAnsi="仿宋" w:eastAsia="仿宋" w:cs="仿宋"/>
          <w:sz w:val="28"/>
          <w:highlight w:val="none"/>
        </w:rPr>
        <w:br w:type="page"/>
      </w:r>
    </w:p>
    <w:p w14:paraId="62CCF490">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96"/>
        <w:tblW w:w="918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966"/>
        <w:gridCol w:w="1265"/>
        <w:gridCol w:w="1389"/>
        <w:gridCol w:w="1586"/>
        <w:gridCol w:w="1763"/>
        <w:gridCol w:w="1074"/>
      </w:tblGrid>
      <w:tr w14:paraId="77B1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88" w:type="dxa"/>
            <w:gridSpan w:val="7"/>
            <w:tcBorders>
              <w:top w:val="single" w:color="000000" w:sz="10" w:space="0"/>
              <w:left w:val="single" w:color="000000" w:sz="10" w:space="0"/>
              <w:bottom w:val="single" w:color="000000" w:sz="4" w:space="0"/>
              <w:right w:val="single" w:color="000000" w:sz="10" w:space="0"/>
            </w:tcBorders>
            <w:noWrap w:val="0"/>
            <w:vAlign w:val="top"/>
          </w:tcPr>
          <w:p w14:paraId="664BEA73">
            <w:pPr>
              <w:pStyle w:val="95"/>
              <w:spacing w:before="199" w:line="222" w:lineRule="auto"/>
              <w:ind w:left="124"/>
              <w:rPr>
                <w:rFonts w:hint="eastAsia" w:ascii="仿宋" w:hAnsi="仿宋" w:eastAsia="仿宋" w:cs="仿宋"/>
                <w:sz w:val="24"/>
                <w:szCs w:val="24"/>
              </w:rPr>
            </w:pPr>
            <w:r>
              <w:rPr>
                <w:rFonts w:hint="eastAsia" w:ascii="仿宋" w:hAnsi="仿宋" w:eastAsia="仿宋" w:cs="仿宋"/>
                <w:sz w:val="24"/>
                <w:szCs w:val="24"/>
              </w:rPr>
              <w:t>1、项目负责人/技术负责人</w:t>
            </w:r>
          </w:p>
        </w:tc>
      </w:tr>
      <w:tr w14:paraId="2B54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7F5283F6">
            <w:pPr>
              <w:pStyle w:val="95"/>
              <w:spacing w:before="19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4C3E7BFC">
            <w:pPr>
              <w:pStyle w:val="95"/>
              <w:spacing w:before="194"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5C8081BF">
            <w:pPr>
              <w:pStyle w:val="95"/>
              <w:spacing w:before="193"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122F92E9">
            <w:pPr>
              <w:pStyle w:val="95"/>
              <w:spacing w:before="193" w:line="221" w:lineRule="auto"/>
              <w:ind w:left="45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283C700F">
            <w:pPr>
              <w:pStyle w:val="95"/>
              <w:spacing w:before="15" w:line="206" w:lineRule="auto"/>
              <w:ind w:left="192" w:right="189"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4AEB6B3E">
            <w:pPr>
              <w:pStyle w:val="95"/>
              <w:spacing w:before="145" w:line="220" w:lineRule="auto"/>
              <w:ind w:left="407"/>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13EEE648">
            <w:pPr>
              <w:pStyle w:val="95"/>
              <w:spacing w:before="25" w:line="191" w:lineRule="auto"/>
              <w:ind w:left="322"/>
              <w:rPr>
                <w:rFonts w:hint="eastAsia" w:ascii="仿宋" w:hAnsi="仿宋" w:eastAsia="仿宋" w:cs="仿宋"/>
                <w:sz w:val="24"/>
                <w:szCs w:val="24"/>
              </w:rPr>
            </w:pPr>
            <w:r>
              <w:rPr>
                <w:rFonts w:hint="eastAsia" w:ascii="仿宋" w:hAnsi="仿宋" w:eastAsia="仿宋" w:cs="仿宋"/>
                <w:spacing w:val="-20"/>
                <w:sz w:val="24"/>
                <w:szCs w:val="24"/>
              </w:rPr>
              <w:t>当前</w:t>
            </w:r>
          </w:p>
          <w:p w14:paraId="0F5632D7">
            <w:pPr>
              <w:pStyle w:val="95"/>
              <w:spacing w:line="213" w:lineRule="auto"/>
              <w:ind w:left="300"/>
              <w:rPr>
                <w:rFonts w:hint="eastAsia" w:ascii="仿宋" w:hAnsi="仿宋" w:eastAsia="仿宋" w:cs="仿宋"/>
                <w:sz w:val="24"/>
                <w:szCs w:val="24"/>
              </w:rPr>
            </w:pPr>
            <w:r>
              <w:rPr>
                <w:rFonts w:hint="eastAsia" w:ascii="仿宋" w:hAnsi="仿宋" w:eastAsia="仿宋" w:cs="仿宋"/>
                <w:spacing w:val="-9"/>
                <w:sz w:val="24"/>
                <w:szCs w:val="24"/>
              </w:rPr>
              <w:t>分工</w:t>
            </w:r>
          </w:p>
        </w:tc>
      </w:tr>
      <w:tr w14:paraId="7005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7608024E">
            <w:pPr>
              <w:rPr>
                <w:rFonts w:hint="eastAsia" w:ascii="仿宋" w:hAnsi="仿宋" w:eastAsia="仿宋" w:cs="仿宋"/>
                <w:sz w:val="24"/>
                <w:szCs w:val="24"/>
              </w:rPr>
            </w:pPr>
          </w:p>
        </w:tc>
        <w:tc>
          <w:tcPr>
            <w:tcW w:w="966" w:type="dxa"/>
            <w:tcBorders>
              <w:left w:val="single" w:color="000000" w:sz="4" w:space="0"/>
            </w:tcBorders>
            <w:noWrap w:val="0"/>
            <w:vAlign w:val="top"/>
          </w:tcPr>
          <w:p w14:paraId="44F8F6A6">
            <w:pPr>
              <w:rPr>
                <w:rFonts w:hint="eastAsia" w:ascii="仿宋" w:hAnsi="仿宋" w:eastAsia="仿宋" w:cs="仿宋"/>
                <w:sz w:val="24"/>
                <w:szCs w:val="24"/>
              </w:rPr>
            </w:pPr>
          </w:p>
        </w:tc>
        <w:tc>
          <w:tcPr>
            <w:tcW w:w="1265" w:type="dxa"/>
            <w:noWrap w:val="0"/>
            <w:vAlign w:val="top"/>
          </w:tcPr>
          <w:p w14:paraId="12463226">
            <w:pPr>
              <w:rPr>
                <w:rFonts w:hint="eastAsia" w:ascii="仿宋" w:hAnsi="仿宋" w:eastAsia="仿宋" w:cs="仿宋"/>
                <w:sz w:val="24"/>
                <w:szCs w:val="24"/>
              </w:rPr>
            </w:pPr>
          </w:p>
        </w:tc>
        <w:tc>
          <w:tcPr>
            <w:tcW w:w="1389" w:type="dxa"/>
            <w:noWrap w:val="0"/>
            <w:vAlign w:val="top"/>
          </w:tcPr>
          <w:p w14:paraId="2F95CB26">
            <w:pPr>
              <w:rPr>
                <w:rFonts w:hint="eastAsia" w:ascii="仿宋" w:hAnsi="仿宋" w:eastAsia="仿宋" w:cs="仿宋"/>
                <w:sz w:val="24"/>
                <w:szCs w:val="24"/>
              </w:rPr>
            </w:pPr>
          </w:p>
        </w:tc>
        <w:tc>
          <w:tcPr>
            <w:tcW w:w="1586" w:type="dxa"/>
            <w:noWrap w:val="0"/>
            <w:vAlign w:val="top"/>
          </w:tcPr>
          <w:p w14:paraId="55F88595">
            <w:pPr>
              <w:rPr>
                <w:rFonts w:hint="eastAsia" w:ascii="仿宋" w:hAnsi="仿宋" w:eastAsia="仿宋" w:cs="仿宋"/>
                <w:sz w:val="24"/>
                <w:szCs w:val="24"/>
              </w:rPr>
            </w:pPr>
          </w:p>
        </w:tc>
        <w:tc>
          <w:tcPr>
            <w:tcW w:w="1763" w:type="dxa"/>
            <w:noWrap w:val="0"/>
            <w:vAlign w:val="top"/>
          </w:tcPr>
          <w:p w14:paraId="5F056A0A">
            <w:pPr>
              <w:rPr>
                <w:rFonts w:hint="eastAsia" w:ascii="仿宋" w:hAnsi="仿宋" w:eastAsia="仿宋" w:cs="仿宋"/>
                <w:sz w:val="24"/>
                <w:szCs w:val="24"/>
              </w:rPr>
            </w:pPr>
          </w:p>
        </w:tc>
        <w:tc>
          <w:tcPr>
            <w:tcW w:w="1074" w:type="dxa"/>
            <w:tcBorders>
              <w:right w:val="single" w:color="000000" w:sz="10" w:space="0"/>
            </w:tcBorders>
            <w:noWrap w:val="0"/>
            <w:vAlign w:val="top"/>
          </w:tcPr>
          <w:p w14:paraId="71577110">
            <w:pPr>
              <w:rPr>
                <w:rFonts w:hint="eastAsia" w:ascii="仿宋" w:hAnsi="仿宋" w:eastAsia="仿宋" w:cs="仿宋"/>
                <w:sz w:val="24"/>
                <w:szCs w:val="24"/>
              </w:rPr>
            </w:pPr>
          </w:p>
        </w:tc>
      </w:tr>
      <w:tr w14:paraId="2284B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AEE2EF5">
            <w:pPr>
              <w:rPr>
                <w:rFonts w:hint="eastAsia" w:ascii="仿宋" w:hAnsi="仿宋" w:eastAsia="仿宋" w:cs="仿宋"/>
                <w:sz w:val="24"/>
                <w:szCs w:val="24"/>
              </w:rPr>
            </w:pPr>
          </w:p>
        </w:tc>
        <w:tc>
          <w:tcPr>
            <w:tcW w:w="966" w:type="dxa"/>
            <w:tcBorders>
              <w:left w:val="single" w:color="000000" w:sz="4" w:space="0"/>
            </w:tcBorders>
            <w:noWrap w:val="0"/>
            <w:vAlign w:val="top"/>
          </w:tcPr>
          <w:p w14:paraId="4F8B618E">
            <w:pPr>
              <w:rPr>
                <w:rFonts w:hint="eastAsia" w:ascii="仿宋" w:hAnsi="仿宋" w:eastAsia="仿宋" w:cs="仿宋"/>
                <w:sz w:val="24"/>
                <w:szCs w:val="24"/>
              </w:rPr>
            </w:pPr>
          </w:p>
        </w:tc>
        <w:tc>
          <w:tcPr>
            <w:tcW w:w="1265" w:type="dxa"/>
            <w:noWrap w:val="0"/>
            <w:vAlign w:val="top"/>
          </w:tcPr>
          <w:p w14:paraId="75CA4404">
            <w:pPr>
              <w:rPr>
                <w:rFonts w:hint="eastAsia" w:ascii="仿宋" w:hAnsi="仿宋" w:eastAsia="仿宋" w:cs="仿宋"/>
                <w:sz w:val="24"/>
                <w:szCs w:val="24"/>
              </w:rPr>
            </w:pPr>
          </w:p>
        </w:tc>
        <w:tc>
          <w:tcPr>
            <w:tcW w:w="1389" w:type="dxa"/>
            <w:noWrap w:val="0"/>
            <w:vAlign w:val="top"/>
          </w:tcPr>
          <w:p w14:paraId="0CF2E99C">
            <w:pPr>
              <w:rPr>
                <w:rFonts w:hint="eastAsia" w:ascii="仿宋" w:hAnsi="仿宋" w:eastAsia="仿宋" w:cs="仿宋"/>
                <w:sz w:val="24"/>
                <w:szCs w:val="24"/>
              </w:rPr>
            </w:pPr>
          </w:p>
        </w:tc>
        <w:tc>
          <w:tcPr>
            <w:tcW w:w="1586" w:type="dxa"/>
            <w:noWrap w:val="0"/>
            <w:vAlign w:val="top"/>
          </w:tcPr>
          <w:p w14:paraId="3BC59946">
            <w:pPr>
              <w:rPr>
                <w:rFonts w:hint="eastAsia" w:ascii="仿宋" w:hAnsi="仿宋" w:eastAsia="仿宋" w:cs="仿宋"/>
                <w:sz w:val="24"/>
                <w:szCs w:val="24"/>
              </w:rPr>
            </w:pPr>
          </w:p>
        </w:tc>
        <w:tc>
          <w:tcPr>
            <w:tcW w:w="1763" w:type="dxa"/>
            <w:noWrap w:val="0"/>
            <w:vAlign w:val="top"/>
          </w:tcPr>
          <w:p w14:paraId="3D45EECA">
            <w:pPr>
              <w:rPr>
                <w:rFonts w:hint="eastAsia" w:ascii="仿宋" w:hAnsi="仿宋" w:eastAsia="仿宋" w:cs="仿宋"/>
                <w:sz w:val="24"/>
                <w:szCs w:val="24"/>
              </w:rPr>
            </w:pPr>
          </w:p>
        </w:tc>
        <w:tc>
          <w:tcPr>
            <w:tcW w:w="1074" w:type="dxa"/>
            <w:tcBorders>
              <w:right w:val="single" w:color="000000" w:sz="10" w:space="0"/>
            </w:tcBorders>
            <w:noWrap w:val="0"/>
            <w:vAlign w:val="top"/>
          </w:tcPr>
          <w:p w14:paraId="76F3A47F">
            <w:pPr>
              <w:rPr>
                <w:rFonts w:hint="eastAsia" w:ascii="仿宋" w:hAnsi="仿宋" w:eastAsia="仿宋" w:cs="仿宋"/>
                <w:sz w:val="24"/>
                <w:szCs w:val="24"/>
              </w:rPr>
            </w:pPr>
          </w:p>
        </w:tc>
      </w:tr>
      <w:tr w14:paraId="5CC57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1D6E558F">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30E78923">
            <w:pPr>
              <w:rPr>
                <w:rFonts w:hint="eastAsia" w:ascii="仿宋" w:hAnsi="仿宋" w:eastAsia="仿宋" w:cs="仿宋"/>
                <w:sz w:val="24"/>
                <w:szCs w:val="24"/>
              </w:rPr>
            </w:pPr>
          </w:p>
        </w:tc>
        <w:tc>
          <w:tcPr>
            <w:tcW w:w="1265" w:type="dxa"/>
            <w:tcBorders>
              <w:bottom w:val="single" w:color="000000" w:sz="4" w:space="0"/>
            </w:tcBorders>
            <w:noWrap w:val="0"/>
            <w:vAlign w:val="top"/>
          </w:tcPr>
          <w:p w14:paraId="4913142E">
            <w:pPr>
              <w:rPr>
                <w:rFonts w:hint="eastAsia" w:ascii="仿宋" w:hAnsi="仿宋" w:eastAsia="仿宋" w:cs="仿宋"/>
                <w:sz w:val="24"/>
                <w:szCs w:val="24"/>
              </w:rPr>
            </w:pPr>
          </w:p>
        </w:tc>
        <w:tc>
          <w:tcPr>
            <w:tcW w:w="1389" w:type="dxa"/>
            <w:tcBorders>
              <w:bottom w:val="single" w:color="000000" w:sz="4" w:space="0"/>
            </w:tcBorders>
            <w:noWrap w:val="0"/>
            <w:vAlign w:val="top"/>
          </w:tcPr>
          <w:p w14:paraId="3A8B3988">
            <w:pPr>
              <w:rPr>
                <w:rFonts w:hint="eastAsia" w:ascii="仿宋" w:hAnsi="仿宋" w:eastAsia="仿宋" w:cs="仿宋"/>
                <w:sz w:val="24"/>
                <w:szCs w:val="24"/>
              </w:rPr>
            </w:pPr>
          </w:p>
        </w:tc>
        <w:tc>
          <w:tcPr>
            <w:tcW w:w="1586" w:type="dxa"/>
            <w:tcBorders>
              <w:bottom w:val="single" w:color="000000" w:sz="4" w:space="0"/>
            </w:tcBorders>
            <w:noWrap w:val="0"/>
            <w:vAlign w:val="top"/>
          </w:tcPr>
          <w:p w14:paraId="773B51F1">
            <w:pPr>
              <w:rPr>
                <w:rFonts w:hint="eastAsia" w:ascii="仿宋" w:hAnsi="仿宋" w:eastAsia="仿宋" w:cs="仿宋"/>
                <w:sz w:val="24"/>
                <w:szCs w:val="24"/>
              </w:rPr>
            </w:pPr>
          </w:p>
        </w:tc>
        <w:tc>
          <w:tcPr>
            <w:tcW w:w="1763" w:type="dxa"/>
            <w:tcBorders>
              <w:bottom w:val="single" w:color="000000" w:sz="4" w:space="0"/>
            </w:tcBorders>
            <w:noWrap w:val="0"/>
            <w:vAlign w:val="top"/>
          </w:tcPr>
          <w:p w14:paraId="5C4DFE31">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3BE690F9">
            <w:pPr>
              <w:rPr>
                <w:rFonts w:hint="eastAsia" w:ascii="仿宋" w:hAnsi="仿宋" w:eastAsia="仿宋" w:cs="仿宋"/>
                <w:sz w:val="24"/>
                <w:szCs w:val="24"/>
              </w:rPr>
            </w:pPr>
          </w:p>
        </w:tc>
      </w:tr>
      <w:tr w14:paraId="4482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326802C6">
            <w:pPr>
              <w:pStyle w:val="95"/>
              <w:spacing w:before="197" w:line="222" w:lineRule="auto"/>
              <w:ind w:left="109"/>
              <w:rPr>
                <w:rFonts w:hint="eastAsia" w:ascii="仿宋" w:hAnsi="仿宋" w:eastAsia="仿宋" w:cs="仿宋"/>
                <w:sz w:val="24"/>
                <w:szCs w:val="24"/>
              </w:rPr>
            </w:pPr>
            <w:r>
              <w:rPr>
                <w:rFonts w:hint="eastAsia" w:ascii="仿宋" w:hAnsi="仿宋" w:eastAsia="仿宋" w:cs="仿宋"/>
                <w:sz w:val="24"/>
                <w:szCs w:val="24"/>
              </w:rPr>
              <w:t>2、技术人员</w:t>
            </w:r>
          </w:p>
        </w:tc>
      </w:tr>
      <w:tr w14:paraId="5D6F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F8183B6">
            <w:pPr>
              <w:pStyle w:val="95"/>
              <w:spacing w:before="200"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02D25DE3">
            <w:pPr>
              <w:pStyle w:val="95"/>
              <w:spacing w:before="200"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72B8A330">
            <w:pPr>
              <w:pStyle w:val="95"/>
              <w:spacing w:before="200"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5CC5A7A8">
            <w:pPr>
              <w:pStyle w:val="95"/>
              <w:spacing w:before="199" w:line="221" w:lineRule="auto"/>
              <w:ind w:left="46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6CBB3E84">
            <w:pPr>
              <w:pStyle w:val="95"/>
              <w:spacing w:before="25" w:line="202" w:lineRule="auto"/>
              <w:ind w:left="202" w:right="180"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58D43C81">
            <w:pPr>
              <w:pStyle w:val="95"/>
              <w:spacing w:before="152"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8E2DE5C">
            <w:pPr>
              <w:pStyle w:val="95"/>
              <w:spacing w:before="32"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5C5550AD">
            <w:pPr>
              <w:pStyle w:val="95"/>
              <w:spacing w:line="208"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0E1C3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DEA47D3">
            <w:pPr>
              <w:rPr>
                <w:rFonts w:hint="eastAsia" w:ascii="仿宋" w:hAnsi="仿宋" w:eastAsia="仿宋" w:cs="仿宋"/>
                <w:sz w:val="24"/>
                <w:szCs w:val="24"/>
              </w:rPr>
            </w:pPr>
          </w:p>
        </w:tc>
        <w:tc>
          <w:tcPr>
            <w:tcW w:w="966" w:type="dxa"/>
            <w:tcBorders>
              <w:left w:val="single" w:color="000000" w:sz="4" w:space="0"/>
            </w:tcBorders>
            <w:noWrap w:val="0"/>
            <w:vAlign w:val="top"/>
          </w:tcPr>
          <w:p w14:paraId="2003A94D">
            <w:pPr>
              <w:rPr>
                <w:rFonts w:hint="eastAsia" w:ascii="仿宋" w:hAnsi="仿宋" w:eastAsia="仿宋" w:cs="仿宋"/>
                <w:sz w:val="24"/>
                <w:szCs w:val="24"/>
              </w:rPr>
            </w:pPr>
          </w:p>
        </w:tc>
        <w:tc>
          <w:tcPr>
            <w:tcW w:w="1265" w:type="dxa"/>
            <w:noWrap w:val="0"/>
            <w:vAlign w:val="top"/>
          </w:tcPr>
          <w:p w14:paraId="617C0839">
            <w:pPr>
              <w:rPr>
                <w:rFonts w:hint="eastAsia" w:ascii="仿宋" w:hAnsi="仿宋" w:eastAsia="仿宋" w:cs="仿宋"/>
                <w:sz w:val="24"/>
                <w:szCs w:val="24"/>
              </w:rPr>
            </w:pPr>
          </w:p>
        </w:tc>
        <w:tc>
          <w:tcPr>
            <w:tcW w:w="1389" w:type="dxa"/>
            <w:noWrap w:val="0"/>
            <w:vAlign w:val="top"/>
          </w:tcPr>
          <w:p w14:paraId="64095E86">
            <w:pPr>
              <w:rPr>
                <w:rFonts w:hint="eastAsia" w:ascii="仿宋" w:hAnsi="仿宋" w:eastAsia="仿宋" w:cs="仿宋"/>
                <w:sz w:val="24"/>
                <w:szCs w:val="24"/>
              </w:rPr>
            </w:pPr>
          </w:p>
        </w:tc>
        <w:tc>
          <w:tcPr>
            <w:tcW w:w="1586" w:type="dxa"/>
            <w:noWrap w:val="0"/>
            <w:vAlign w:val="top"/>
          </w:tcPr>
          <w:p w14:paraId="573D92E3">
            <w:pPr>
              <w:rPr>
                <w:rFonts w:hint="eastAsia" w:ascii="仿宋" w:hAnsi="仿宋" w:eastAsia="仿宋" w:cs="仿宋"/>
                <w:sz w:val="24"/>
                <w:szCs w:val="24"/>
              </w:rPr>
            </w:pPr>
          </w:p>
        </w:tc>
        <w:tc>
          <w:tcPr>
            <w:tcW w:w="1763" w:type="dxa"/>
            <w:noWrap w:val="0"/>
            <w:vAlign w:val="top"/>
          </w:tcPr>
          <w:p w14:paraId="219B0727">
            <w:pPr>
              <w:rPr>
                <w:rFonts w:hint="eastAsia" w:ascii="仿宋" w:hAnsi="仿宋" w:eastAsia="仿宋" w:cs="仿宋"/>
                <w:sz w:val="24"/>
                <w:szCs w:val="24"/>
              </w:rPr>
            </w:pPr>
          </w:p>
        </w:tc>
        <w:tc>
          <w:tcPr>
            <w:tcW w:w="1074" w:type="dxa"/>
            <w:tcBorders>
              <w:right w:val="single" w:color="000000" w:sz="10" w:space="0"/>
            </w:tcBorders>
            <w:noWrap w:val="0"/>
            <w:vAlign w:val="top"/>
          </w:tcPr>
          <w:p w14:paraId="1549DD4E">
            <w:pPr>
              <w:rPr>
                <w:rFonts w:hint="eastAsia" w:ascii="仿宋" w:hAnsi="仿宋" w:eastAsia="仿宋" w:cs="仿宋"/>
                <w:sz w:val="24"/>
                <w:szCs w:val="24"/>
              </w:rPr>
            </w:pPr>
          </w:p>
        </w:tc>
      </w:tr>
      <w:tr w14:paraId="5C98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51886E5">
            <w:pPr>
              <w:rPr>
                <w:rFonts w:hint="eastAsia" w:ascii="仿宋" w:hAnsi="仿宋" w:eastAsia="仿宋" w:cs="仿宋"/>
                <w:sz w:val="24"/>
                <w:szCs w:val="24"/>
              </w:rPr>
            </w:pPr>
          </w:p>
        </w:tc>
        <w:tc>
          <w:tcPr>
            <w:tcW w:w="966" w:type="dxa"/>
            <w:tcBorders>
              <w:left w:val="single" w:color="000000" w:sz="4" w:space="0"/>
            </w:tcBorders>
            <w:noWrap w:val="0"/>
            <w:vAlign w:val="top"/>
          </w:tcPr>
          <w:p w14:paraId="1AC34049">
            <w:pPr>
              <w:rPr>
                <w:rFonts w:hint="eastAsia" w:ascii="仿宋" w:hAnsi="仿宋" w:eastAsia="仿宋" w:cs="仿宋"/>
                <w:sz w:val="24"/>
                <w:szCs w:val="24"/>
              </w:rPr>
            </w:pPr>
          </w:p>
        </w:tc>
        <w:tc>
          <w:tcPr>
            <w:tcW w:w="1265" w:type="dxa"/>
            <w:noWrap w:val="0"/>
            <w:vAlign w:val="top"/>
          </w:tcPr>
          <w:p w14:paraId="0D7B6FB8">
            <w:pPr>
              <w:rPr>
                <w:rFonts w:hint="eastAsia" w:ascii="仿宋" w:hAnsi="仿宋" w:eastAsia="仿宋" w:cs="仿宋"/>
                <w:sz w:val="24"/>
                <w:szCs w:val="24"/>
              </w:rPr>
            </w:pPr>
          </w:p>
        </w:tc>
        <w:tc>
          <w:tcPr>
            <w:tcW w:w="1389" w:type="dxa"/>
            <w:noWrap w:val="0"/>
            <w:vAlign w:val="top"/>
          </w:tcPr>
          <w:p w14:paraId="2A1342A1">
            <w:pPr>
              <w:rPr>
                <w:rFonts w:hint="eastAsia" w:ascii="仿宋" w:hAnsi="仿宋" w:eastAsia="仿宋" w:cs="仿宋"/>
                <w:sz w:val="24"/>
                <w:szCs w:val="24"/>
              </w:rPr>
            </w:pPr>
          </w:p>
        </w:tc>
        <w:tc>
          <w:tcPr>
            <w:tcW w:w="1586" w:type="dxa"/>
            <w:noWrap w:val="0"/>
            <w:vAlign w:val="top"/>
          </w:tcPr>
          <w:p w14:paraId="01837D4F">
            <w:pPr>
              <w:rPr>
                <w:rFonts w:hint="eastAsia" w:ascii="仿宋" w:hAnsi="仿宋" w:eastAsia="仿宋" w:cs="仿宋"/>
                <w:sz w:val="24"/>
                <w:szCs w:val="24"/>
              </w:rPr>
            </w:pPr>
          </w:p>
        </w:tc>
        <w:tc>
          <w:tcPr>
            <w:tcW w:w="1763" w:type="dxa"/>
            <w:noWrap w:val="0"/>
            <w:vAlign w:val="top"/>
          </w:tcPr>
          <w:p w14:paraId="31579021">
            <w:pPr>
              <w:rPr>
                <w:rFonts w:hint="eastAsia" w:ascii="仿宋" w:hAnsi="仿宋" w:eastAsia="仿宋" w:cs="仿宋"/>
                <w:sz w:val="24"/>
                <w:szCs w:val="24"/>
              </w:rPr>
            </w:pPr>
          </w:p>
        </w:tc>
        <w:tc>
          <w:tcPr>
            <w:tcW w:w="1074" w:type="dxa"/>
            <w:tcBorders>
              <w:right w:val="single" w:color="000000" w:sz="10" w:space="0"/>
            </w:tcBorders>
            <w:noWrap w:val="0"/>
            <w:vAlign w:val="top"/>
          </w:tcPr>
          <w:p w14:paraId="002977A6">
            <w:pPr>
              <w:rPr>
                <w:rFonts w:hint="eastAsia" w:ascii="仿宋" w:hAnsi="仿宋" w:eastAsia="仿宋" w:cs="仿宋"/>
                <w:sz w:val="24"/>
                <w:szCs w:val="24"/>
              </w:rPr>
            </w:pPr>
          </w:p>
        </w:tc>
      </w:tr>
      <w:tr w14:paraId="7EF7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4091FE1">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2ECA98F0">
            <w:pPr>
              <w:rPr>
                <w:rFonts w:hint="eastAsia" w:ascii="仿宋" w:hAnsi="仿宋" w:eastAsia="仿宋" w:cs="仿宋"/>
                <w:sz w:val="24"/>
                <w:szCs w:val="24"/>
              </w:rPr>
            </w:pPr>
          </w:p>
        </w:tc>
        <w:tc>
          <w:tcPr>
            <w:tcW w:w="1265" w:type="dxa"/>
            <w:tcBorders>
              <w:bottom w:val="single" w:color="000000" w:sz="4" w:space="0"/>
            </w:tcBorders>
            <w:noWrap w:val="0"/>
            <w:vAlign w:val="top"/>
          </w:tcPr>
          <w:p w14:paraId="60F7416C">
            <w:pPr>
              <w:rPr>
                <w:rFonts w:hint="eastAsia" w:ascii="仿宋" w:hAnsi="仿宋" w:eastAsia="仿宋" w:cs="仿宋"/>
                <w:sz w:val="24"/>
                <w:szCs w:val="24"/>
              </w:rPr>
            </w:pPr>
          </w:p>
        </w:tc>
        <w:tc>
          <w:tcPr>
            <w:tcW w:w="1389" w:type="dxa"/>
            <w:tcBorders>
              <w:bottom w:val="single" w:color="000000" w:sz="4" w:space="0"/>
            </w:tcBorders>
            <w:noWrap w:val="0"/>
            <w:vAlign w:val="top"/>
          </w:tcPr>
          <w:p w14:paraId="1B8B7413">
            <w:pPr>
              <w:rPr>
                <w:rFonts w:hint="eastAsia" w:ascii="仿宋" w:hAnsi="仿宋" w:eastAsia="仿宋" w:cs="仿宋"/>
                <w:sz w:val="24"/>
                <w:szCs w:val="24"/>
              </w:rPr>
            </w:pPr>
          </w:p>
        </w:tc>
        <w:tc>
          <w:tcPr>
            <w:tcW w:w="1586" w:type="dxa"/>
            <w:tcBorders>
              <w:bottom w:val="single" w:color="000000" w:sz="4" w:space="0"/>
            </w:tcBorders>
            <w:noWrap w:val="0"/>
            <w:vAlign w:val="top"/>
          </w:tcPr>
          <w:p w14:paraId="0402DBFD">
            <w:pPr>
              <w:rPr>
                <w:rFonts w:hint="eastAsia" w:ascii="仿宋" w:hAnsi="仿宋" w:eastAsia="仿宋" w:cs="仿宋"/>
                <w:sz w:val="24"/>
                <w:szCs w:val="24"/>
              </w:rPr>
            </w:pPr>
          </w:p>
        </w:tc>
        <w:tc>
          <w:tcPr>
            <w:tcW w:w="1763" w:type="dxa"/>
            <w:tcBorders>
              <w:bottom w:val="single" w:color="000000" w:sz="4" w:space="0"/>
            </w:tcBorders>
            <w:noWrap w:val="0"/>
            <w:vAlign w:val="top"/>
          </w:tcPr>
          <w:p w14:paraId="2D103BD5">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728042C2">
            <w:pPr>
              <w:rPr>
                <w:rFonts w:hint="eastAsia" w:ascii="仿宋" w:hAnsi="仿宋" w:eastAsia="仿宋" w:cs="仿宋"/>
                <w:sz w:val="24"/>
                <w:szCs w:val="24"/>
              </w:rPr>
            </w:pPr>
          </w:p>
        </w:tc>
      </w:tr>
      <w:tr w14:paraId="4F3B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7100FEFC">
            <w:pPr>
              <w:pStyle w:val="95"/>
              <w:spacing w:before="197" w:line="221" w:lineRule="auto"/>
              <w:ind w:left="111"/>
              <w:rPr>
                <w:rFonts w:hint="eastAsia" w:ascii="仿宋" w:hAnsi="仿宋" w:eastAsia="仿宋" w:cs="仿宋"/>
                <w:sz w:val="24"/>
                <w:szCs w:val="24"/>
              </w:rPr>
            </w:pPr>
            <w:r>
              <w:rPr>
                <w:rFonts w:hint="eastAsia" w:ascii="仿宋" w:hAnsi="仿宋" w:eastAsia="仿宋" w:cs="仿宋"/>
                <w:sz w:val="24"/>
                <w:szCs w:val="24"/>
              </w:rPr>
              <w:t>3、辅助人员</w:t>
            </w:r>
          </w:p>
        </w:tc>
      </w:tr>
      <w:tr w14:paraId="695F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14635EB9">
            <w:pPr>
              <w:pStyle w:val="95"/>
              <w:spacing w:before="25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6788829E">
            <w:pPr>
              <w:pStyle w:val="95"/>
              <w:spacing w:before="253"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00B03509">
            <w:pPr>
              <w:pStyle w:val="95"/>
              <w:spacing w:before="253" w:line="223" w:lineRule="auto"/>
              <w:ind w:left="416"/>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21A5F88A">
            <w:pPr>
              <w:pStyle w:val="95"/>
              <w:spacing w:before="253" w:line="221" w:lineRule="auto"/>
              <w:ind w:left="474"/>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46713F2B">
            <w:pPr>
              <w:pStyle w:val="95"/>
              <w:spacing w:before="78" w:line="217" w:lineRule="auto"/>
              <w:ind w:left="245" w:right="177" w:hanging="42"/>
              <w:rPr>
                <w:rFonts w:hint="eastAsia" w:ascii="仿宋" w:hAnsi="仿宋" w:eastAsia="仿宋" w:cs="仿宋"/>
                <w:sz w:val="24"/>
                <w:szCs w:val="24"/>
              </w:rPr>
            </w:pPr>
            <w:r>
              <w:rPr>
                <w:rFonts w:hint="eastAsia" w:ascii="仿宋" w:hAnsi="仿宋" w:eastAsia="仿宋" w:cs="仿宋"/>
                <w:spacing w:val="-1"/>
                <w:sz w:val="24"/>
                <w:szCs w:val="24"/>
              </w:rPr>
              <w:t>从事类似项</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目工作年限</w:t>
            </w:r>
          </w:p>
        </w:tc>
        <w:tc>
          <w:tcPr>
            <w:tcW w:w="1763" w:type="dxa"/>
            <w:tcBorders>
              <w:top w:val="single" w:color="000000" w:sz="4" w:space="0"/>
            </w:tcBorders>
            <w:noWrap w:val="0"/>
            <w:vAlign w:val="top"/>
          </w:tcPr>
          <w:p w14:paraId="3B6ED2C6">
            <w:pPr>
              <w:pStyle w:val="95"/>
              <w:spacing w:before="205"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EE11679">
            <w:pPr>
              <w:pStyle w:val="95"/>
              <w:spacing w:before="85"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0421CF35">
            <w:pPr>
              <w:pStyle w:val="95"/>
              <w:spacing w:line="217"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1762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C7F8717">
            <w:pPr>
              <w:rPr>
                <w:rFonts w:hint="eastAsia" w:ascii="仿宋" w:hAnsi="仿宋" w:eastAsia="仿宋" w:cs="仿宋"/>
                <w:sz w:val="24"/>
                <w:szCs w:val="24"/>
              </w:rPr>
            </w:pPr>
          </w:p>
        </w:tc>
        <w:tc>
          <w:tcPr>
            <w:tcW w:w="966" w:type="dxa"/>
            <w:tcBorders>
              <w:left w:val="single" w:color="000000" w:sz="4" w:space="0"/>
            </w:tcBorders>
            <w:noWrap w:val="0"/>
            <w:vAlign w:val="top"/>
          </w:tcPr>
          <w:p w14:paraId="6007F962">
            <w:pPr>
              <w:rPr>
                <w:rFonts w:hint="eastAsia" w:ascii="仿宋" w:hAnsi="仿宋" w:eastAsia="仿宋" w:cs="仿宋"/>
                <w:sz w:val="24"/>
                <w:szCs w:val="24"/>
              </w:rPr>
            </w:pPr>
          </w:p>
        </w:tc>
        <w:tc>
          <w:tcPr>
            <w:tcW w:w="1265" w:type="dxa"/>
            <w:noWrap w:val="0"/>
            <w:vAlign w:val="top"/>
          </w:tcPr>
          <w:p w14:paraId="52933BA5">
            <w:pPr>
              <w:rPr>
                <w:rFonts w:hint="eastAsia" w:ascii="仿宋" w:hAnsi="仿宋" w:eastAsia="仿宋" w:cs="仿宋"/>
                <w:sz w:val="24"/>
                <w:szCs w:val="24"/>
              </w:rPr>
            </w:pPr>
          </w:p>
        </w:tc>
        <w:tc>
          <w:tcPr>
            <w:tcW w:w="1389" w:type="dxa"/>
            <w:noWrap w:val="0"/>
            <w:vAlign w:val="top"/>
          </w:tcPr>
          <w:p w14:paraId="50619170">
            <w:pPr>
              <w:rPr>
                <w:rFonts w:hint="eastAsia" w:ascii="仿宋" w:hAnsi="仿宋" w:eastAsia="仿宋" w:cs="仿宋"/>
                <w:sz w:val="24"/>
                <w:szCs w:val="24"/>
              </w:rPr>
            </w:pPr>
          </w:p>
        </w:tc>
        <w:tc>
          <w:tcPr>
            <w:tcW w:w="1586" w:type="dxa"/>
            <w:noWrap w:val="0"/>
            <w:vAlign w:val="top"/>
          </w:tcPr>
          <w:p w14:paraId="109D7EE9">
            <w:pPr>
              <w:rPr>
                <w:rFonts w:hint="eastAsia" w:ascii="仿宋" w:hAnsi="仿宋" w:eastAsia="仿宋" w:cs="仿宋"/>
                <w:sz w:val="24"/>
                <w:szCs w:val="24"/>
              </w:rPr>
            </w:pPr>
          </w:p>
        </w:tc>
        <w:tc>
          <w:tcPr>
            <w:tcW w:w="1763" w:type="dxa"/>
            <w:noWrap w:val="0"/>
            <w:vAlign w:val="top"/>
          </w:tcPr>
          <w:p w14:paraId="689752F7">
            <w:pPr>
              <w:rPr>
                <w:rFonts w:hint="eastAsia" w:ascii="仿宋" w:hAnsi="仿宋" w:eastAsia="仿宋" w:cs="仿宋"/>
                <w:sz w:val="24"/>
                <w:szCs w:val="24"/>
              </w:rPr>
            </w:pPr>
          </w:p>
        </w:tc>
        <w:tc>
          <w:tcPr>
            <w:tcW w:w="1074" w:type="dxa"/>
            <w:tcBorders>
              <w:right w:val="single" w:color="000000" w:sz="10" w:space="0"/>
            </w:tcBorders>
            <w:noWrap w:val="0"/>
            <w:vAlign w:val="top"/>
          </w:tcPr>
          <w:p w14:paraId="3C49FB99">
            <w:pPr>
              <w:rPr>
                <w:rFonts w:hint="eastAsia" w:ascii="仿宋" w:hAnsi="仿宋" w:eastAsia="仿宋" w:cs="仿宋"/>
                <w:sz w:val="24"/>
                <w:szCs w:val="24"/>
              </w:rPr>
            </w:pPr>
          </w:p>
        </w:tc>
      </w:tr>
      <w:tr w14:paraId="6C55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7E12E0B">
            <w:pPr>
              <w:rPr>
                <w:rFonts w:hint="eastAsia" w:ascii="仿宋" w:hAnsi="仿宋" w:eastAsia="仿宋" w:cs="仿宋"/>
                <w:sz w:val="24"/>
                <w:szCs w:val="24"/>
              </w:rPr>
            </w:pPr>
          </w:p>
        </w:tc>
        <w:tc>
          <w:tcPr>
            <w:tcW w:w="966" w:type="dxa"/>
            <w:tcBorders>
              <w:left w:val="single" w:color="000000" w:sz="4" w:space="0"/>
            </w:tcBorders>
            <w:noWrap w:val="0"/>
            <w:vAlign w:val="top"/>
          </w:tcPr>
          <w:p w14:paraId="0DC378CC">
            <w:pPr>
              <w:rPr>
                <w:rFonts w:hint="eastAsia" w:ascii="仿宋" w:hAnsi="仿宋" w:eastAsia="仿宋" w:cs="仿宋"/>
                <w:sz w:val="24"/>
                <w:szCs w:val="24"/>
              </w:rPr>
            </w:pPr>
          </w:p>
        </w:tc>
        <w:tc>
          <w:tcPr>
            <w:tcW w:w="1265" w:type="dxa"/>
            <w:noWrap w:val="0"/>
            <w:vAlign w:val="top"/>
          </w:tcPr>
          <w:p w14:paraId="5D4FC756">
            <w:pPr>
              <w:rPr>
                <w:rFonts w:hint="eastAsia" w:ascii="仿宋" w:hAnsi="仿宋" w:eastAsia="仿宋" w:cs="仿宋"/>
                <w:sz w:val="24"/>
                <w:szCs w:val="24"/>
              </w:rPr>
            </w:pPr>
          </w:p>
        </w:tc>
        <w:tc>
          <w:tcPr>
            <w:tcW w:w="1389" w:type="dxa"/>
            <w:noWrap w:val="0"/>
            <w:vAlign w:val="top"/>
          </w:tcPr>
          <w:p w14:paraId="4BAAC3F7">
            <w:pPr>
              <w:rPr>
                <w:rFonts w:hint="eastAsia" w:ascii="仿宋" w:hAnsi="仿宋" w:eastAsia="仿宋" w:cs="仿宋"/>
                <w:sz w:val="24"/>
                <w:szCs w:val="24"/>
              </w:rPr>
            </w:pPr>
          </w:p>
        </w:tc>
        <w:tc>
          <w:tcPr>
            <w:tcW w:w="1586" w:type="dxa"/>
            <w:noWrap w:val="0"/>
            <w:vAlign w:val="top"/>
          </w:tcPr>
          <w:p w14:paraId="28244B2A">
            <w:pPr>
              <w:rPr>
                <w:rFonts w:hint="eastAsia" w:ascii="仿宋" w:hAnsi="仿宋" w:eastAsia="仿宋" w:cs="仿宋"/>
                <w:sz w:val="24"/>
                <w:szCs w:val="24"/>
              </w:rPr>
            </w:pPr>
          </w:p>
        </w:tc>
        <w:tc>
          <w:tcPr>
            <w:tcW w:w="1763" w:type="dxa"/>
            <w:noWrap w:val="0"/>
            <w:vAlign w:val="top"/>
          </w:tcPr>
          <w:p w14:paraId="29E43F89">
            <w:pPr>
              <w:rPr>
                <w:rFonts w:hint="eastAsia" w:ascii="仿宋" w:hAnsi="仿宋" w:eastAsia="仿宋" w:cs="仿宋"/>
                <w:sz w:val="24"/>
                <w:szCs w:val="24"/>
              </w:rPr>
            </w:pPr>
          </w:p>
        </w:tc>
        <w:tc>
          <w:tcPr>
            <w:tcW w:w="1074" w:type="dxa"/>
            <w:tcBorders>
              <w:right w:val="single" w:color="000000" w:sz="10" w:space="0"/>
            </w:tcBorders>
            <w:noWrap w:val="0"/>
            <w:vAlign w:val="top"/>
          </w:tcPr>
          <w:p w14:paraId="092E5EDC">
            <w:pPr>
              <w:rPr>
                <w:rFonts w:hint="eastAsia" w:ascii="仿宋" w:hAnsi="仿宋" w:eastAsia="仿宋" w:cs="仿宋"/>
                <w:sz w:val="24"/>
                <w:szCs w:val="24"/>
              </w:rPr>
            </w:pPr>
          </w:p>
        </w:tc>
      </w:tr>
      <w:tr w14:paraId="129E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0FA2310">
            <w:pPr>
              <w:rPr>
                <w:rFonts w:hint="eastAsia" w:ascii="仿宋" w:hAnsi="仿宋" w:eastAsia="仿宋" w:cs="仿宋"/>
                <w:sz w:val="24"/>
                <w:szCs w:val="24"/>
              </w:rPr>
            </w:pPr>
          </w:p>
        </w:tc>
        <w:tc>
          <w:tcPr>
            <w:tcW w:w="966" w:type="dxa"/>
            <w:tcBorders>
              <w:left w:val="single" w:color="000000" w:sz="4" w:space="0"/>
            </w:tcBorders>
            <w:noWrap w:val="0"/>
            <w:vAlign w:val="top"/>
          </w:tcPr>
          <w:p w14:paraId="7AF0F866">
            <w:pPr>
              <w:rPr>
                <w:rFonts w:hint="eastAsia" w:ascii="仿宋" w:hAnsi="仿宋" w:eastAsia="仿宋" w:cs="仿宋"/>
                <w:sz w:val="24"/>
                <w:szCs w:val="24"/>
              </w:rPr>
            </w:pPr>
          </w:p>
        </w:tc>
        <w:tc>
          <w:tcPr>
            <w:tcW w:w="1265" w:type="dxa"/>
            <w:noWrap w:val="0"/>
            <w:vAlign w:val="top"/>
          </w:tcPr>
          <w:p w14:paraId="4E4CA16D">
            <w:pPr>
              <w:rPr>
                <w:rFonts w:hint="eastAsia" w:ascii="仿宋" w:hAnsi="仿宋" w:eastAsia="仿宋" w:cs="仿宋"/>
                <w:sz w:val="24"/>
                <w:szCs w:val="24"/>
              </w:rPr>
            </w:pPr>
          </w:p>
        </w:tc>
        <w:tc>
          <w:tcPr>
            <w:tcW w:w="1389" w:type="dxa"/>
            <w:noWrap w:val="0"/>
            <w:vAlign w:val="top"/>
          </w:tcPr>
          <w:p w14:paraId="57484516">
            <w:pPr>
              <w:rPr>
                <w:rFonts w:hint="eastAsia" w:ascii="仿宋" w:hAnsi="仿宋" w:eastAsia="仿宋" w:cs="仿宋"/>
                <w:sz w:val="24"/>
                <w:szCs w:val="24"/>
              </w:rPr>
            </w:pPr>
          </w:p>
        </w:tc>
        <w:tc>
          <w:tcPr>
            <w:tcW w:w="1586" w:type="dxa"/>
            <w:noWrap w:val="0"/>
            <w:vAlign w:val="top"/>
          </w:tcPr>
          <w:p w14:paraId="2C6C7D77">
            <w:pPr>
              <w:rPr>
                <w:rFonts w:hint="eastAsia" w:ascii="仿宋" w:hAnsi="仿宋" w:eastAsia="仿宋" w:cs="仿宋"/>
                <w:sz w:val="24"/>
                <w:szCs w:val="24"/>
              </w:rPr>
            </w:pPr>
          </w:p>
        </w:tc>
        <w:tc>
          <w:tcPr>
            <w:tcW w:w="1763" w:type="dxa"/>
            <w:noWrap w:val="0"/>
            <w:vAlign w:val="top"/>
          </w:tcPr>
          <w:p w14:paraId="0CFF5F91">
            <w:pPr>
              <w:rPr>
                <w:rFonts w:hint="eastAsia" w:ascii="仿宋" w:hAnsi="仿宋" w:eastAsia="仿宋" w:cs="仿宋"/>
                <w:sz w:val="24"/>
                <w:szCs w:val="24"/>
              </w:rPr>
            </w:pPr>
          </w:p>
        </w:tc>
        <w:tc>
          <w:tcPr>
            <w:tcW w:w="1074" w:type="dxa"/>
            <w:tcBorders>
              <w:right w:val="single" w:color="000000" w:sz="10" w:space="0"/>
            </w:tcBorders>
            <w:noWrap w:val="0"/>
            <w:vAlign w:val="top"/>
          </w:tcPr>
          <w:p w14:paraId="771BF9F7">
            <w:pPr>
              <w:rPr>
                <w:rFonts w:hint="eastAsia" w:ascii="仿宋" w:hAnsi="仿宋" w:eastAsia="仿宋" w:cs="仿宋"/>
                <w:sz w:val="24"/>
                <w:szCs w:val="24"/>
              </w:rPr>
            </w:pPr>
          </w:p>
        </w:tc>
      </w:tr>
      <w:tr w14:paraId="78404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45" w:type="dxa"/>
            <w:tcBorders>
              <w:top w:val="single" w:color="000000" w:sz="4" w:space="0"/>
              <w:left w:val="single" w:color="000000" w:sz="10" w:space="0"/>
              <w:bottom w:val="single" w:color="000000" w:sz="10" w:space="0"/>
              <w:right w:val="single" w:color="000000" w:sz="4" w:space="0"/>
            </w:tcBorders>
            <w:noWrap w:val="0"/>
            <w:vAlign w:val="top"/>
          </w:tcPr>
          <w:p w14:paraId="2A0B8D2F">
            <w:pPr>
              <w:pStyle w:val="95"/>
              <w:spacing w:before="137" w:line="214" w:lineRule="auto"/>
              <w:ind w:left="329"/>
              <w:rPr>
                <w:rFonts w:hint="eastAsia" w:ascii="仿宋" w:hAnsi="仿宋" w:eastAsia="仿宋" w:cs="仿宋"/>
                <w:sz w:val="24"/>
                <w:szCs w:val="24"/>
              </w:rPr>
            </w:pPr>
            <w:r>
              <w:rPr>
                <w:rFonts w:hint="eastAsia" w:ascii="仿宋" w:hAnsi="仿宋" w:eastAsia="仿宋" w:cs="仿宋"/>
                <w:spacing w:val="-8"/>
                <w:sz w:val="24"/>
                <w:szCs w:val="24"/>
              </w:rPr>
              <w:t>备注</w:t>
            </w:r>
          </w:p>
        </w:tc>
        <w:tc>
          <w:tcPr>
            <w:tcW w:w="8043" w:type="dxa"/>
            <w:gridSpan w:val="6"/>
            <w:tcBorders>
              <w:left w:val="single" w:color="000000" w:sz="4" w:space="0"/>
              <w:bottom w:val="single" w:color="000000" w:sz="10" w:space="0"/>
              <w:right w:val="single" w:color="000000" w:sz="10" w:space="0"/>
            </w:tcBorders>
            <w:noWrap w:val="0"/>
            <w:vAlign w:val="top"/>
          </w:tcPr>
          <w:p w14:paraId="6546F0A4">
            <w:pPr>
              <w:pStyle w:val="95"/>
              <w:spacing w:before="137" w:line="214" w:lineRule="auto"/>
              <w:ind w:left="111"/>
              <w:rPr>
                <w:rFonts w:hint="eastAsia" w:ascii="仿宋" w:hAnsi="仿宋" w:eastAsia="仿宋" w:cs="仿宋"/>
                <w:sz w:val="24"/>
                <w:szCs w:val="24"/>
              </w:rPr>
            </w:pPr>
            <w:r>
              <w:rPr>
                <w:rFonts w:hint="eastAsia" w:ascii="仿宋" w:hAnsi="仿宋" w:eastAsia="仿宋" w:cs="仿宋"/>
                <w:spacing w:val="1"/>
                <w:sz w:val="24"/>
                <w:szCs w:val="24"/>
              </w:rPr>
              <w:t>表格空间不足时请自行扩展。</w:t>
            </w:r>
          </w:p>
        </w:tc>
      </w:tr>
    </w:tbl>
    <w:p w14:paraId="5E15853F">
      <w:pPr>
        <w:pStyle w:val="11"/>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39BCB79C">
      <w:pPr>
        <w:spacing w:line="360" w:lineRule="auto"/>
        <w:ind w:firstLine="2834" w:firstLineChars="1181"/>
        <w:rPr>
          <w:rFonts w:hint="eastAsia" w:ascii="仿宋" w:hAnsi="仿宋" w:eastAsia="仿宋" w:cs="仿宋"/>
          <w:highlight w:val="none"/>
        </w:rPr>
      </w:pPr>
    </w:p>
    <w:p w14:paraId="3B7B2CE7">
      <w:pPr>
        <w:pStyle w:val="11"/>
        <w:rPr>
          <w:rFonts w:hint="eastAsia" w:ascii="仿宋" w:hAnsi="仿宋" w:eastAsia="仿宋" w:cs="仿宋"/>
        </w:rPr>
      </w:pPr>
    </w:p>
    <w:p w14:paraId="4DC2F9F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C2BE8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9A28F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8DD52F">
      <w:pPr>
        <w:pStyle w:val="11"/>
        <w:rPr>
          <w:rFonts w:hint="eastAsia" w:ascii="仿宋" w:hAnsi="仿宋" w:eastAsia="仿宋" w:cs="仿宋"/>
          <w:bCs/>
          <w:color w:val="auto"/>
          <w:sz w:val="22"/>
          <w:szCs w:val="22"/>
          <w:highlight w:val="none"/>
        </w:rPr>
      </w:pPr>
    </w:p>
    <w:p w14:paraId="7233CCF8">
      <w:pPr>
        <w:pStyle w:val="25"/>
        <w:rPr>
          <w:rFonts w:hint="eastAsia" w:ascii="仿宋" w:hAnsi="仿宋" w:eastAsia="仿宋" w:cs="仿宋"/>
          <w:bCs/>
          <w:color w:val="auto"/>
          <w:sz w:val="22"/>
          <w:szCs w:val="22"/>
          <w:highlight w:val="none"/>
        </w:rPr>
      </w:pPr>
    </w:p>
    <w:p w14:paraId="67DE35CD">
      <w:pPr>
        <w:jc w:val="both"/>
        <w:rPr>
          <w:rFonts w:hint="eastAsia" w:ascii="仿宋" w:hAnsi="仿宋" w:eastAsia="仿宋" w:cs="仿宋"/>
          <w:b/>
          <w:bCs/>
          <w:sz w:val="32"/>
          <w:szCs w:val="32"/>
          <w:highlight w:val="none"/>
        </w:rPr>
      </w:pPr>
    </w:p>
    <w:p w14:paraId="3803BA2F">
      <w:pPr>
        <w:rPr>
          <w:rStyle w:val="97"/>
          <w:rFonts w:hint="eastAsia" w:ascii="仿宋" w:hAnsi="仿宋" w:eastAsia="仿宋" w:cs="仿宋"/>
          <w:sz w:val="32"/>
          <w:szCs w:val="32"/>
          <w:lang w:val="en-US" w:eastAsia="zh-CN"/>
        </w:rPr>
      </w:pPr>
      <w:bookmarkStart w:id="110" w:name="_Toc12541"/>
      <w:bookmarkStart w:id="111" w:name="_Toc24121"/>
      <w:r>
        <w:rPr>
          <w:rStyle w:val="97"/>
          <w:rFonts w:hint="eastAsia" w:ascii="仿宋" w:hAnsi="仿宋" w:eastAsia="仿宋" w:cs="仿宋"/>
          <w:sz w:val="32"/>
          <w:szCs w:val="32"/>
          <w:lang w:val="en-US" w:eastAsia="zh-CN"/>
        </w:rPr>
        <w:br w:type="page"/>
      </w:r>
    </w:p>
    <w:p w14:paraId="5D653121">
      <w:pPr>
        <w:overflowPunct w:val="0"/>
        <w:spacing w:line="360" w:lineRule="auto"/>
        <w:jc w:val="center"/>
        <w:outlineLvl w:val="1"/>
        <w:rPr>
          <w:rStyle w:val="97"/>
          <w:rFonts w:hint="eastAsia" w:ascii="仿宋" w:hAnsi="仿宋" w:eastAsia="仿宋" w:cs="仿宋"/>
          <w:sz w:val="32"/>
          <w:szCs w:val="32"/>
        </w:rPr>
      </w:pPr>
      <w:bookmarkStart w:id="112" w:name="_Toc417"/>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响应说明</w:t>
      </w:r>
      <w:bookmarkEnd w:id="110"/>
      <w:bookmarkEnd w:id="111"/>
    </w:p>
    <w:bookmarkEnd w:id="112"/>
    <w:p w14:paraId="610F2B09">
      <w:pPr>
        <w:adjustRightInd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6486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3FCF93">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6CDA62B3">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72A83094">
            <w:pPr>
              <w:pStyle w:val="13"/>
              <w:spacing w:before="120"/>
              <w:ind w:left="0" w:right="34"/>
              <w:jc w:val="center"/>
              <w:rPr>
                <w:rFonts w:hint="eastAsia" w:ascii="仿宋" w:hAnsi="仿宋" w:eastAsia="仿宋" w:cs="仿宋"/>
                <w:b/>
                <w:highlight w:val="none"/>
                <w:lang w:val="en-US" w:eastAsia="zh-CN"/>
              </w:rPr>
            </w:pPr>
            <w:r>
              <w:rPr>
                <w:rFonts w:hint="eastAsia" w:ascii="仿宋" w:hAnsi="仿宋" w:eastAsia="仿宋" w:cs="仿宋"/>
                <w:b/>
                <w:highlight w:val="none"/>
              </w:rPr>
              <w:t>磋商响应</w:t>
            </w:r>
            <w:r>
              <w:rPr>
                <w:rFonts w:hint="eastAsia" w:ascii="仿宋" w:hAnsi="仿宋" w:eastAsia="仿宋" w:cs="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43FE65EF">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7CE620DA">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备注</w:t>
            </w:r>
          </w:p>
        </w:tc>
      </w:tr>
      <w:tr w14:paraId="2B3F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CAFF89F">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541F254">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247B1E7">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C11025F">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E0FFA7">
            <w:pPr>
              <w:pStyle w:val="13"/>
              <w:spacing w:before="120"/>
              <w:ind w:right="34"/>
              <w:jc w:val="center"/>
              <w:rPr>
                <w:rFonts w:hint="eastAsia" w:ascii="仿宋" w:hAnsi="仿宋" w:eastAsia="仿宋" w:cs="仿宋"/>
                <w:b/>
                <w:highlight w:val="none"/>
              </w:rPr>
            </w:pPr>
          </w:p>
        </w:tc>
      </w:tr>
      <w:tr w14:paraId="10D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85535BF">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8480066">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8011875">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6100D05">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98DA255">
            <w:pPr>
              <w:pStyle w:val="13"/>
              <w:spacing w:before="120"/>
              <w:ind w:right="34"/>
              <w:jc w:val="center"/>
              <w:rPr>
                <w:rFonts w:hint="eastAsia" w:ascii="仿宋" w:hAnsi="仿宋" w:eastAsia="仿宋" w:cs="仿宋"/>
                <w:b/>
                <w:highlight w:val="none"/>
              </w:rPr>
            </w:pPr>
          </w:p>
        </w:tc>
      </w:tr>
      <w:tr w14:paraId="2CB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A38353C">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AA6FE54">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6D40EEC">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B4E818">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B0436AF">
            <w:pPr>
              <w:pStyle w:val="13"/>
              <w:spacing w:before="120"/>
              <w:ind w:right="34"/>
              <w:jc w:val="center"/>
              <w:rPr>
                <w:rFonts w:hint="eastAsia" w:ascii="仿宋" w:hAnsi="仿宋" w:eastAsia="仿宋" w:cs="仿宋"/>
                <w:b/>
                <w:highlight w:val="none"/>
              </w:rPr>
            </w:pPr>
          </w:p>
        </w:tc>
      </w:tr>
      <w:tr w14:paraId="20C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82B7F1">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77AC5BDC">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61FCD12">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5B12ABD">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ADA02AA">
            <w:pPr>
              <w:pStyle w:val="13"/>
              <w:spacing w:before="120"/>
              <w:ind w:right="34"/>
              <w:jc w:val="center"/>
              <w:rPr>
                <w:rFonts w:hint="eastAsia" w:ascii="仿宋" w:hAnsi="仿宋" w:eastAsia="仿宋" w:cs="仿宋"/>
                <w:b/>
                <w:highlight w:val="none"/>
              </w:rPr>
            </w:pPr>
          </w:p>
        </w:tc>
      </w:tr>
      <w:tr w14:paraId="4B1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8AB9745">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F895382">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CD6CA79">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A24DD5F">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9A5A950">
            <w:pPr>
              <w:pStyle w:val="13"/>
              <w:spacing w:before="120"/>
              <w:ind w:right="34"/>
              <w:jc w:val="center"/>
              <w:rPr>
                <w:rFonts w:hint="eastAsia" w:ascii="仿宋" w:hAnsi="仿宋" w:eastAsia="仿宋" w:cs="仿宋"/>
                <w:b/>
                <w:highlight w:val="none"/>
              </w:rPr>
            </w:pPr>
          </w:p>
        </w:tc>
      </w:tr>
      <w:tr w14:paraId="3C6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40F451">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E06C923">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EF056D">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19683DE">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87E30B6">
            <w:pPr>
              <w:pStyle w:val="13"/>
              <w:spacing w:before="120"/>
              <w:ind w:right="34"/>
              <w:jc w:val="center"/>
              <w:rPr>
                <w:rFonts w:hint="eastAsia" w:ascii="仿宋" w:hAnsi="仿宋" w:eastAsia="仿宋" w:cs="仿宋"/>
                <w:b/>
                <w:highlight w:val="none"/>
              </w:rPr>
            </w:pPr>
          </w:p>
        </w:tc>
      </w:tr>
      <w:tr w14:paraId="60BF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F9AE37A">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CF6B51D">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68DE09CC">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C0BBA29">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BAFDC3">
            <w:pPr>
              <w:pStyle w:val="13"/>
              <w:spacing w:before="120"/>
              <w:ind w:right="34"/>
              <w:jc w:val="center"/>
              <w:rPr>
                <w:rFonts w:hint="eastAsia" w:ascii="仿宋" w:hAnsi="仿宋" w:eastAsia="仿宋" w:cs="仿宋"/>
                <w:b/>
                <w:highlight w:val="none"/>
              </w:rPr>
            </w:pPr>
          </w:p>
        </w:tc>
      </w:tr>
    </w:tbl>
    <w:p w14:paraId="10E1AEF5">
      <w:pPr>
        <w:pStyle w:val="13"/>
        <w:spacing w:before="120" w:line="360" w:lineRule="auto"/>
        <w:ind w:left="0" w:right="34"/>
        <w:jc w:val="both"/>
        <w:rPr>
          <w:rFonts w:hint="eastAsia"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47D89423">
      <w:pPr>
        <w:pStyle w:val="13"/>
        <w:spacing w:before="120" w:line="360" w:lineRule="auto"/>
        <w:ind w:left="0" w:right="34"/>
        <w:jc w:val="both"/>
        <w:rPr>
          <w:rFonts w:hint="eastAsia"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630ABA8">
      <w:pPr>
        <w:pStyle w:val="13"/>
        <w:spacing w:before="120" w:line="360" w:lineRule="auto"/>
        <w:ind w:left="0" w:right="34"/>
        <w:jc w:val="both"/>
        <w:rPr>
          <w:rFonts w:hint="eastAsia"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349FE7A4">
      <w:pPr>
        <w:pStyle w:val="13"/>
        <w:spacing w:before="120"/>
        <w:ind w:left="0" w:right="34"/>
        <w:jc w:val="both"/>
        <w:rPr>
          <w:rFonts w:hint="eastAsia" w:ascii="仿宋" w:hAnsi="仿宋" w:eastAsia="仿宋" w:cs="仿宋"/>
          <w:bCs/>
          <w:highlight w:val="none"/>
        </w:rPr>
      </w:pPr>
    </w:p>
    <w:p w14:paraId="2BAE2D78">
      <w:pPr>
        <w:pStyle w:val="19"/>
        <w:rPr>
          <w:rFonts w:hint="eastAsia" w:ascii="仿宋" w:hAnsi="仿宋" w:eastAsia="仿宋" w:cs="仿宋"/>
          <w:sz w:val="24"/>
          <w:szCs w:val="24"/>
          <w:highlight w:val="none"/>
        </w:rPr>
      </w:pPr>
    </w:p>
    <w:p w14:paraId="3B6965B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FCC770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84DC79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84EC9BB">
      <w:pPr>
        <w:rPr>
          <w:rFonts w:hint="eastAsia" w:ascii="仿宋" w:hAnsi="仿宋" w:eastAsia="仿宋" w:cs="仿宋"/>
          <w:b/>
          <w:bCs/>
          <w:sz w:val="32"/>
          <w:szCs w:val="32"/>
          <w:highlight w:val="none"/>
        </w:rPr>
      </w:pPr>
    </w:p>
    <w:p w14:paraId="03FEA77F">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469E998">
      <w:pPr>
        <w:pStyle w:val="13"/>
        <w:spacing w:before="120"/>
        <w:ind w:left="0" w:right="34"/>
        <w:jc w:val="center"/>
        <w:rPr>
          <w:rFonts w:hint="eastAsia" w:ascii="仿宋" w:hAnsi="仿宋" w:eastAsia="仿宋" w:cs="仿宋"/>
          <w:b/>
          <w:bCs/>
          <w:sz w:val="28"/>
          <w:szCs w:val="28"/>
          <w:highlight w:val="none"/>
        </w:rPr>
      </w:pPr>
      <w:bookmarkStart w:id="113"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13"/>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1BB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68EBE857">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24E8710">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16534B33">
            <w:pPr>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4075DCF6">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77E55A9D">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6DE2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A1535BB">
            <w:pPr>
              <w:spacing w:line="360" w:lineRule="auto"/>
              <w:jc w:val="center"/>
              <w:rPr>
                <w:rFonts w:hint="eastAsia" w:ascii="仿宋" w:hAnsi="仿宋" w:eastAsia="仿宋" w:cs="仿宋"/>
                <w:sz w:val="24"/>
                <w:highlight w:val="none"/>
              </w:rPr>
            </w:pPr>
          </w:p>
        </w:tc>
        <w:tc>
          <w:tcPr>
            <w:tcW w:w="2332" w:type="dxa"/>
          </w:tcPr>
          <w:p w14:paraId="247518BD">
            <w:pPr>
              <w:spacing w:line="360" w:lineRule="auto"/>
              <w:jc w:val="center"/>
              <w:rPr>
                <w:rFonts w:hint="eastAsia" w:ascii="仿宋" w:hAnsi="仿宋" w:eastAsia="仿宋" w:cs="仿宋"/>
                <w:sz w:val="24"/>
                <w:highlight w:val="none"/>
              </w:rPr>
            </w:pPr>
          </w:p>
        </w:tc>
        <w:tc>
          <w:tcPr>
            <w:tcW w:w="2220" w:type="dxa"/>
          </w:tcPr>
          <w:p w14:paraId="7DD4FCE3">
            <w:pPr>
              <w:spacing w:line="360" w:lineRule="auto"/>
              <w:jc w:val="center"/>
              <w:rPr>
                <w:rFonts w:hint="eastAsia" w:ascii="仿宋" w:hAnsi="仿宋" w:eastAsia="仿宋" w:cs="仿宋"/>
                <w:sz w:val="24"/>
                <w:highlight w:val="none"/>
              </w:rPr>
            </w:pPr>
          </w:p>
        </w:tc>
        <w:tc>
          <w:tcPr>
            <w:tcW w:w="2195" w:type="dxa"/>
          </w:tcPr>
          <w:p w14:paraId="108963C3">
            <w:pPr>
              <w:spacing w:line="360" w:lineRule="auto"/>
              <w:jc w:val="center"/>
              <w:rPr>
                <w:rFonts w:hint="eastAsia" w:ascii="仿宋" w:hAnsi="仿宋" w:eastAsia="仿宋" w:cs="仿宋"/>
                <w:sz w:val="24"/>
                <w:highlight w:val="none"/>
              </w:rPr>
            </w:pPr>
          </w:p>
        </w:tc>
        <w:tc>
          <w:tcPr>
            <w:tcW w:w="1440" w:type="dxa"/>
          </w:tcPr>
          <w:p w14:paraId="54726B7E">
            <w:pPr>
              <w:spacing w:line="360" w:lineRule="auto"/>
              <w:jc w:val="center"/>
              <w:rPr>
                <w:rFonts w:hint="eastAsia" w:ascii="仿宋" w:hAnsi="仿宋" w:eastAsia="仿宋" w:cs="仿宋"/>
                <w:sz w:val="24"/>
                <w:highlight w:val="none"/>
              </w:rPr>
            </w:pPr>
          </w:p>
        </w:tc>
      </w:tr>
      <w:tr w14:paraId="4DF8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81EAD9F">
            <w:pPr>
              <w:spacing w:line="360" w:lineRule="auto"/>
              <w:jc w:val="center"/>
              <w:rPr>
                <w:rFonts w:hint="eastAsia" w:ascii="仿宋" w:hAnsi="仿宋" w:eastAsia="仿宋" w:cs="仿宋"/>
                <w:sz w:val="24"/>
                <w:highlight w:val="none"/>
              </w:rPr>
            </w:pPr>
          </w:p>
        </w:tc>
        <w:tc>
          <w:tcPr>
            <w:tcW w:w="2332" w:type="dxa"/>
          </w:tcPr>
          <w:p w14:paraId="4479EDEE">
            <w:pPr>
              <w:spacing w:line="360" w:lineRule="auto"/>
              <w:jc w:val="center"/>
              <w:rPr>
                <w:rFonts w:hint="eastAsia" w:ascii="仿宋" w:hAnsi="仿宋" w:eastAsia="仿宋" w:cs="仿宋"/>
                <w:sz w:val="24"/>
                <w:highlight w:val="none"/>
              </w:rPr>
            </w:pPr>
          </w:p>
        </w:tc>
        <w:tc>
          <w:tcPr>
            <w:tcW w:w="2220" w:type="dxa"/>
          </w:tcPr>
          <w:p w14:paraId="0D9CC997">
            <w:pPr>
              <w:spacing w:line="360" w:lineRule="auto"/>
              <w:jc w:val="center"/>
              <w:rPr>
                <w:rFonts w:hint="eastAsia" w:ascii="仿宋" w:hAnsi="仿宋" w:eastAsia="仿宋" w:cs="仿宋"/>
                <w:sz w:val="24"/>
                <w:highlight w:val="none"/>
              </w:rPr>
            </w:pPr>
          </w:p>
        </w:tc>
        <w:tc>
          <w:tcPr>
            <w:tcW w:w="2195" w:type="dxa"/>
          </w:tcPr>
          <w:p w14:paraId="3E5A4923">
            <w:pPr>
              <w:spacing w:line="360" w:lineRule="auto"/>
              <w:jc w:val="center"/>
              <w:rPr>
                <w:rFonts w:hint="eastAsia" w:ascii="仿宋" w:hAnsi="仿宋" w:eastAsia="仿宋" w:cs="仿宋"/>
                <w:sz w:val="24"/>
                <w:highlight w:val="none"/>
              </w:rPr>
            </w:pPr>
          </w:p>
        </w:tc>
        <w:tc>
          <w:tcPr>
            <w:tcW w:w="1440" w:type="dxa"/>
          </w:tcPr>
          <w:p w14:paraId="279C9214">
            <w:pPr>
              <w:spacing w:line="360" w:lineRule="auto"/>
              <w:jc w:val="center"/>
              <w:rPr>
                <w:rFonts w:hint="eastAsia" w:ascii="仿宋" w:hAnsi="仿宋" w:eastAsia="仿宋" w:cs="仿宋"/>
                <w:sz w:val="24"/>
                <w:highlight w:val="none"/>
              </w:rPr>
            </w:pPr>
          </w:p>
        </w:tc>
      </w:tr>
      <w:tr w14:paraId="1690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325D98A">
            <w:pPr>
              <w:spacing w:line="360" w:lineRule="auto"/>
              <w:jc w:val="center"/>
              <w:rPr>
                <w:rFonts w:hint="eastAsia" w:ascii="仿宋" w:hAnsi="仿宋" w:eastAsia="仿宋" w:cs="仿宋"/>
                <w:sz w:val="24"/>
                <w:highlight w:val="none"/>
              </w:rPr>
            </w:pPr>
          </w:p>
        </w:tc>
        <w:tc>
          <w:tcPr>
            <w:tcW w:w="2332" w:type="dxa"/>
          </w:tcPr>
          <w:p w14:paraId="6B5E6399">
            <w:pPr>
              <w:spacing w:line="360" w:lineRule="auto"/>
              <w:jc w:val="center"/>
              <w:rPr>
                <w:rFonts w:hint="eastAsia" w:ascii="仿宋" w:hAnsi="仿宋" w:eastAsia="仿宋" w:cs="仿宋"/>
                <w:sz w:val="24"/>
                <w:highlight w:val="none"/>
              </w:rPr>
            </w:pPr>
          </w:p>
        </w:tc>
        <w:tc>
          <w:tcPr>
            <w:tcW w:w="2220" w:type="dxa"/>
          </w:tcPr>
          <w:p w14:paraId="047F695B">
            <w:pPr>
              <w:spacing w:line="360" w:lineRule="auto"/>
              <w:jc w:val="center"/>
              <w:rPr>
                <w:rFonts w:hint="eastAsia" w:ascii="仿宋" w:hAnsi="仿宋" w:eastAsia="仿宋" w:cs="仿宋"/>
                <w:sz w:val="24"/>
                <w:highlight w:val="none"/>
              </w:rPr>
            </w:pPr>
          </w:p>
        </w:tc>
        <w:tc>
          <w:tcPr>
            <w:tcW w:w="2195" w:type="dxa"/>
          </w:tcPr>
          <w:p w14:paraId="584A9E62">
            <w:pPr>
              <w:spacing w:line="360" w:lineRule="auto"/>
              <w:jc w:val="center"/>
              <w:rPr>
                <w:rFonts w:hint="eastAsia" w:ascii="仿宋" w:hAnsi="仿宋" w:eastAsia="仿宋" w:cs="仿宋"/>
                <w:sz w:val="24"/>
                <w:highlight w:val="none"/>
              </w:rPr>
            </w:pPr>
          </w:p>
        </w:tc>
        <w:tc>
          <w:tcPr>
            <w:tcW w:w="1440" w:type="dxa"/>
          </w:tcPr>
          <w:p w14:paraId="2E5A000B">
            <w:pPr>
              <w:spacing w:line="360" w:lineRule="auto"/>
              <w:jc w:val="center"/>
              <w:rPr>
                <w:rFonts w:hint="eastAsia" w:ascii="仿宋" w:hAnsi="仿宋" w:eastAsia="仿宋" w:cs="仿宋"/>
                <w:sz w:val="24"/>
                <w:highlight w:val="none"/>
              </w:rPr>
            </w:pPr>
          </w:p>
        </w:tc>
      </w:tr>
      <w:tr w14:paraId="2763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FF0EE51">
            <w:pPr>
              <w:spacing w:line="360" w:lineRule="auto"/>
              <w:jc w:val="center"/>
              <w:rPr>
                <w:rFonts w:hint="eastAsia" w:ascii="仿宋" w:hAnsi="仿宋" w:eastAsia="仿宋" w:cs="仿宋"/>
                <w:sz w:val="24"/>
                <w:highlight w:val="none"/>
              </w:rPr>
            </w:pPr>
          </w:p>
        </w:tc>
        <w:tc>
          <w:tcPr>
            <w:tcW w:w="2332" w:type="dxa"/>
          </w:tcPr>
          <w:p w14:paraId="47A1D64F">
            <w:pPr>
              <w:spacing w:line="360" w:lineRule="auto"/>
              <w:jc w:val="center"/>
              <w:rPr>
                <w:rFonts w:hint="eastAsia" w:ascii="仿宋" w:hAnsi="仿宋" w:eastAsia="仿宋" w:cs="仿宋"/>
                <w:sz w:val="24"/>
                <w:highlight w:val="none"/>
              </w:rPr>
            </w:pPr>
          </w:p>
        </w:tc>
        <w:tc>
          <w:tcPr>
            <w:tcW w:w="2220" w:type="dxa"/>
          </w:tcPr>
          <w:p w14:paraId="01129A6D">
            <w:pPr>
              <w:spacing w:line="360" w:lineRule="auto"/>
              <w:jc w:val="center"/>
              <w:rPr>
                <w:rFonts w:hint="eastAsia" w:ascii="仿宋" w:hAnsi="仿宋" w:eastAsia="仿宋" w:cs="仿宋"/>
                <w:sz w:val="24"/>
                <w:highlight w:val="none"/>
              </w:rPr>
            </w:pPr>
          </w:p>
        </w:tc>
        <w:tc>
          <w:tcPr>
            <w:tcW w:w="2195" w:type="dxa"/>
          </w:tcPr>
          <w:p w14:paraId="3045787B">
            <w:pPr>
              <w:spacing w:line="360" w:lineRule="auto"/>
              <w:jc w:val="center"/>
              <w:rPr>
                <w:rFonts w:hint="eastAsia" w:ascii="仿宋" w:hAnsi="仿宋" w:eastAsia="仿宋" w:cs="仿宋"/>
                <w:sz w:val="24"/>
                <w:highlight w:val="none"/>
              </w:rPr>
            </w:pPr>
          </w:p>
        </w:tc>
        <w:tc>
          <w:tcPr>
            <w:tcW w:w="1440" w:type="dxa"/>
          </w:tcPr>
          <w:p w14:paraId="5FE62FDD">
            <w:pPr>
              <w:spacing w:line="360" w:lineRule="auto"/>
              <w:jc w:val="center"/>
              <w:rPr>
                <w:rFonts w:hint="eastAsia" w:ascii="仿宋" w:hAnsi="仿宋" w:eastAsia="仿宋" w:cs="仿宋"/>
                <w:sz w:val="24"/>
                <w:highlight w:val="none"/>
              </w:rPr>
            </w:pPr>
          </w:p>
        </w:tc>
      </w:tr>
      <w:tr w14:paraId="4E61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0D83C43">
            <w:pPr>
              <w:spacing w:line="360" w:lineRule="auto"/>
              <w:jc w:val="center"/>
              <w:rPr>
                <w:rFonts w:hint="eastAsia" w:ascii="仿宋" w:hAnsi="仿宋" w:eastAsia="仿宋" w:cs="仿宋"/>
                <w:sz w:val="24"/>
                <w:highlight w:val="none"/>
              </w:rPr>
            </w:pPr>
          </w:p>
        </w:tc>
        <w:tc>
          <w:tcPr>
            <w:tcW w:w="2332" w:type="dxa"/>
          </w:tcPr>
          <w:p w14:paraId="5FEB24AD">
            <w:pPr>
              <w:spacing w:line="360" w:lineRule="auto"/>
              <w:jc w:val="center"/>
              <w:rPr>
                <w:rFonts w:hint="eastAsia" w:ascii="仿宋" w:hAnsi="仿宋" w:eastAsia="仿宋" w:cs="仿宋"/>
                <w:sz w:val="24"/>
                <w:highlight w:val="none"/>
              </w:rPr>
            </w:pPr>
          </w:p>
        </w:tc>
        <w:tc>
          <w:tcPr>
            <w:tcW w:w="2220" w:type="dxa"/>
          </w:tcPr>
          <w:p w14:paraId="4DD56C1F">
            <w:pPr>
              <w:spacing w:line="360" w:lineRule="auto"/>
              <w:jc w:val="center"/>
              <w:rPr>
                <w:rFonts w:hint="eastAsia" w:ascii="仿宋" w:hAnsi="仿宋" w:eastAsia="仿宋" w:cs="仿宋"/>
                <w:sz w:val="24"/>
                <w:highlight w:val="none"/>
              </w:rPr>
            </w:pPr>
          </w:p>
        </w:tc>
        <w:tc>
          <w:tcPr>
            <w:tcW w:w="2195" w:type="dxa"/>
          </w:tcPr>
          <w:p w14:paraId="6B8B7B04">
            <w:pPr>
              <w:spacing w:line="360" w:lineRule="auto"/>
              <w:jc w:val="center"/>
              <w:rPr>
                <w:rFonts w:hint="eastAsia" w:ascii="仿宋" w:hAnsi="仿宋" w:eastAsia="仿宋" w:cs="仿宋"/>
                <w:sz w:val="24"/>
                <w:highlight w:val="none"/>
              </w:rPr>
            </w:pPr>
          </w:p>
        </w:tc>
        <w:tc>
          <w:tcPr>
            <w:tcW w:w="1440" w:type="dxa"/>
          </w:tcPr>
          <w:p w14:paraId="6E990FE9">
            <w:pPr>
              <w:spacing w:line="360" w:lineRule="auto"/>
              <w:jc w:val="center"/>
              <w:rPr>
                <w:rFonts w:hint="eastAsia" w:ascii="仿宋" w:hAnsi="仿宋" w:eastAsia="仿宋" w:cs="仿宋"/>
                <w:sz w:val="24"/>
                <w:highlight w:val="none"/>
              </w:rPr>
            </w:pPr>
          </w:p>
        </w:tc>
      </w:tr>
      <w:tr w14:paraId="0F08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9E81BF3">
            <w:pPr>
              <w:spacing w:line="360" w:lineRule="auto"/>
              <w:jc w:val="center"/>
              <w:rPr>
                <w:rFonts w:hint="eastAsia" w:ascii="仿宋" w:hAnsi="仿宋" w:eastAsia="仿宋" w:cs="仿宋"/>
                <w:sz w:val="24"/>
                <w:highlight w:val="none"/>
              </w:rPr>
            </w:pPr>
          </w:p>
        </w:tc>
        <w:tc>
          <w:tcPr>
            <w:tcW w:w="2332" w:type="dxa"/>
          </w:tcPr>
          <w:p w14:paraId="2FDE474F">
            <w:pPr>
              <w:spacing w:line="360" w:lineRule="auto"/>
              <w:jc w:val="center"/>
              <w:rPr>
                <w:rFonts w:hint="eastAsia" w:ascii="仿宋" w:hAnsi="仿宋" w:eastAsia="仿宋" w:cs="仿宋"/>
                <w:sz w:val="24"/>
                <w:highlight w:val="none"/>
              </w:rPr>
            </w:pPr>
          </w:p>
        </w:tc>
        <w:tc>
          <w:tcPr>
            <w:tcW w:w="2220" w:type="dxa"/>
          </w:tcPr>
          <w:p w14:paraId="7915E3EB">
            <w:pPr>
              <w:spacing w:line="360" w:lineRule="auto"/>
              <w:jc w:val="center"/>
              <w:rPr>
                <w:rFonts w:hint="eastAsia" w:ascii="仿宋" w:hAnsi="仿宋" w:eastAsia="仿宋" w:cs="仿宋"/>
                <w:sz w:val="24"/>
                <w:highlight w:val="none"/>
              </w:rPr>
            </w:pPr>
          </w:p>
        </w:tc>
        <w:tc>
          <w:tcPr>
            <w:tcW w:w="2195" w:type="dxa"/>
          </w:tcPr>
          <w:p w14:paraId="54B9A836">
            <w:pPr>
              <w:spacing w:line="360" w:lineRule="auto"/>
              <w:jc w:val="center"/>
              <w:rPr>
                <w:rFonts w:hint="eastAsia" w:ascii="仿宋" w:hAnsi="仿宋" w:eastAsia="仿宋" w:cs="仿宋"/>
                <w:sz w:val="24"/>
                <w:highlight w:val="none"/>
              </w:rPr>
            </w:pPr>
          </w:p>
        </w:tc>
        <w:tc>
          <w:tcPr>
            <w:tcW w:w="1440" w:type="dxa"/>
          </w:tcPr>
          <w:p w14:paraId="631036BF">
            <w:pPr>
              <w:spacing w:line="360" w:lineRule="auto"/>
              <w:jc w:val="center"/>
              <w:rPr>
                <w:rFonts w:hint="eastAsia" w:ascii="仿宋" w:hAnsi="仿宋" w:eastAsia="仿宋" w:cs="仿宋"/>
                <w:sz w:val="24"/>
                <w:highlight w:val="none"/>
              </w:rPr>
            </w:pPr>
          </w:p>
        </w:tc>
      </w:tr>
      <w:tr w14:paraId="2A6B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3491C15">
            <w:pPr>
              <w:spacing w:line="360" w:lineRule="auto"/>
              <w:jc w:val="center"/>
              <w:rPr>
                <w:rFonts w:hint="eastAsia" w:ascii="仿宋" w:hAnsi="仿宋" w:eastAsia="仿宋" w:cs="仿宋"/>
                <w:sz w:val="24"/>
                <w:highlight w:val="none"/>
              </w:rPr>
            </w:pPr>
          </w:p>
        </w:tc>
        <w:tc>
          <w:tcPr>
            <w:tcW w:w="2332" w:type="dxa"/>
          </w:tcPr>
          <w:p w14:paraId="713996E4">
            <w:pPr>
              <w:spacing w:line="360" w:lineRule="auto"/>
              <w:jc w:val="center"/>
              <w:rPr>
                <w:rFonts w:hint="eastAsia" w:ascii="仿宋" w:hAnsi="仿宋" w:eastAsia="仿宋" w:cs="仿宋"/>
                <w:sz w:val="24"/>
                <w:highlight w:val="none"/>
              </w:rPr>
            </w:pPr>
          </w:p>
        </w:tc>
        <w:tc>
          <w:tcPr>
            <w:tcW w:w="2220" w:type="dxa"/>
          </w:tcPr>
          <w:p w14:paraId="2CEACF4D">
            <w:pPr>
              <w:spacing w:line="360" w:lineRule="auto"/>
              <w:jc w:val="center"/>
              <w:rPr>
                <w:rFonts w:hint="eastAsia" w:ascii="仿宋" w:hAnsi="仿宋" w:eastAsia="仿宋" w:cs="仿宋"/>
                <w:sz w:val="24"/>
                <w:highlight w:val="none"/>
              </w:rPr>
            </w:pPr>
          </w:p>
        </w:tc>
        <w:tc>
          <w:tcPr>
            <w:tcW w:w="2195" w:type="dxa"/>
          </w:tcPr>
          <w:p w14:paraId="08A73B4F">
            <w:pPr>
              <w:spacing w:line="360" w:lineRule="auto"/>
              <w:jc w:val="center"/>
              <w:rPr>
                <w:rFonts w:hint="eastAsia" w:ascii="仿宋" w:hAnsi="仿宋" w:eastAsia="仿宋" w:cs="仿宋"/>
                <w:sz w:val="24"/>
                <w:highlight w:val="none"/>
              </w:rPr>
            </w:pPr>
          </w:p>
        </w:tc>
        <w:tc>
          <w:tcPr>
            <w:tcW w:w="1440" w:type="dxa"/>
          </w:tcPr>
          <w:p w14:paraId="07ABF46E">
            <w:pPr>
              <w:spacing w:line="360" w:lineRule="auto"/>
              <w:jc w:val="center"/>
              <w:rPr>
                <w:rFonts w:hint="eastAsia" w:ascii="仿宋" w:hAnsi="仿宋" w:eastAsia="仿宋" w:cs="仿宋"/>
                <w:sz w:val="24"/>
                <w:highlight w:val="none"/>
              </w:rPr>
            </w:pPr>
          </w:p>
        </w:tc>
      </w:tr>
      <w:tr w14:paraId="475B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DCD1CFA">
            <w:pPr>
              <w:spacing w:line="360" w:lineRule="auto"/>
              <w:jc w:val="center"/>
              <w:rPr>
                <w:rFonts w:hint="eastAsia" w:ascii="仿宋" w:hAnsi="仿宋" w:eastAsia="仿宋" w:cs="仿宋"/>
                <w:sz w:val="24"/>
                <w:highlight w:val="none"/>
              </w:rPr>
            </w:pPr>
          </w:p>
        </w:tc>
        <w:tc>
          <w:tcPr>
            <w:tcW w:w="2332" w:type="dxa"/>
          </w:tcPr>
          <w:p w14:paraId="721C3413">
            <w:pPr>
              <w:spacing w:line="360" w:lineRule="auto"/>
              <w:jc w:val="center"/>
              <w:rPr>
                <w:rFonts w:hint="eastAsia" w:ascii="仿宋" w:hAnsi="仿宋" w:eastAsia="仿宋" w:cs="仿宋"/>
                <w:sz w:val="24"/>
                <w:highlight w:val="none"/>
              </w:rPr>
            </w:pPr>
          </w:p>
        </w:tc>
        <w:tc>
          <w:tcPr>
            <w:tcW w:w="2220" w:type="dxa"/>
          </w:tcPr>
          <w:p w14:paraId="094D359C">
            <w:pPr>
              <w:spacing w:line="360" w:lineRule="auto"/>
              <w:jc w:val="center"/>
              <w:rPr>
                <w:rFonts w:hint="eastAsia" w:ascii="仿宋" w:hAnsi="仿宋" w:eastAsia="仿宋" w:cs="仿宋"/>
                <w:sz w:val="24"/>
                <w:highlight w:val="none"/>
              </w:rPr>
            </w:pPr>
          </w:p>
        </w:tc>
        <w:tc>
          <w:tcPr>
            <w:tcW w:w="2195" w:type="dxa"/>
          </w:tcPr>
          <w:p w14:paraId="019EA5DC">
            <w:pPr>
              <w:spacing w:line="360" w:lineRule="auto"/>
              <w:jc w:val="center"/>
              <w:rPr>
                <w:rFonts w:hint="eastAsia" w:ascii="仿宋" w:hAnsi="仿宋" w:eastAsia="仿宋" w:cs="仿宋"/>
                <w:sz w:val="24"/>
                <w:highlight w:val="none"/>
              </w:rPr>
            </w:pPr>
          </w:p>
        </w:tc>
        <w:tc>
          <w:tcPr>
            <w:tcW w:w="1440" w:type="dxa"/>
          </w:tcPr>
          <w:p w14:paraId="6AB2A044">
            <w:pPr>
              <w:spacing w:line="360" w:lineRule="auto"/>
              <w:jc w:val="center"/>
              <w:rPr>
                <w:rFonts w:hint="eastAsia" w:ascii="仿宋" w:hAnsi="仿宋" w:eastAsia="仿宋" w:cs="仿宋"/>
                <w:sz w:val="24"/>
                <w:highlight w:val="none"/>
              </w:rPr>
            </w:pPr>
          </w:p>
        </w:tc>
      </w:tr>
    </w:tbl>
    <w:p w14:paraId="33636778">
      <w:pPr>
        <w:spacing w:line="48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65F7ADD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5BDED189">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1620A444">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D397E7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EF3F1D">
      <w:pPr>
        <w:spacing w:line="480" w:lineRule="auto"/>
        <w:ind w:firstLine="3360" w:firstLineChars="1400"/>
        <w:rPr>
          <w:rFonts w:hint="eastAsia" w:ascii="仿宋" w:hAnsi="仿宋" w:eastAsia="仿宋" w:cs="仿宋"/>
          <w:highlight w:val="none"/>
        </w:rPr>
      </w:pPr>
    </w:p>
    <w:p w14:paraId="565BF43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A8D9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299E93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D4FF509">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470F49F">
      <w:pPr>
        <w:overflowPunct w:val="0"/>
        <w:spacing w:line="360" w:lineRule="auto"/>
        <w:jc w:val="center"/>
        <w:outlineLvl w:val="1"/>
        <w:rPr>
          <w:rStyle w:val="97"/>
          <w:rFonts w:hint="eastAsia" w:ascii="仿宋" w:hAnsi="仿宋" w:eastAsia="仿宋" w:cs="仿宋"/>
          <w:sz w:val="32"/>
          <w:szCs w:val="32"/>
        </w:rPr>
      </w:pPr>
      <w:bookmarkStart w:id="114" w:name="_Toc13030"/>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p>
    <w:bookmarkEnd w:id="114"/>
    <w:p w14:paraId="3D586DFC">
      <w:pPr>
        <w:overflowPunct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4799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B0C5DAC">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19EA08C8">
            <w:pPr>
              <w:overflowPunct w:val="0"/>
              <w:spacing w:line="400" w:lineRule="atLeast"/>
              <w:jc w:val="center"/>
              <w:rPr>
                <w:rFonts w:hint="eastAsia" w:ascii="仿宋" w:hAnsi="仿宋" w:eastAsia="仿宋" w:cs="仿宋"/>
                <w:highlight w:val="none"/>
              </w:rPr>
            </w:pPr>
          </w:p>
        </w:tc>
      </w:tr>
      <w:tr w14:paraId="333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F1913DF">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统一社会信用代码</w:t>
            </w:r>
          </w:p>
        </w:tc>
        <w:tc>
          <w:tcPr>
            <w:tcW w:w="2764" w:type="dxa"/>
          </w:tcPr>
          <w:p w14:paraId="3E8BAFBB">
            <w:pPr>
              <w:overflowPunct w:val="0"/>
              <w:spacing w:line="400" w:lineRule="atLeast"/>
              <w:jc w:val="center"/>
              <w:rPr>
                <w:rFonts w:hint="eastAsia" w:ascii="仿宋" w:hAnsi="仿宋" w:eastAsia="仿宋" w:cs="仿宋"/>
                <w:highlight w:val="none"/>
              </w:rPr>
            </w:pPr>
          </w:p>
        </w:tc>
        <w:tc>
          <w:tcPr>
            <w:tcW w:w="2265" w:type="dxa"/>
          </w:tcPr>
          <w:p w14:paraId="31F32C8F">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注册日期</w:t>
            </w:r>
          </w:p>
        </w:tc>
        <w:tc>
          <w:tcPr>
            <w:tcW w:w="1848" w:type="dxa"/>
          </w:tcPr>
          <w:p w14:paraId="6A3EBD43">
            <w:pPr>
              <w:overflowPunct w:val="0"/>
              <w:spacing w:line="400" w:lineRule="atLeast"/>
              <w:jc w:val="center"/>
              <w:rPr>
                <w:rFonts w:hint="eastAsia" w:ascii="仿宋" w:hAnsi="仿宋" w:eastAsia="仿宋" w:cs="仿宋"/>
                <w:highlight w:val="none"/>
              </w:rPr>
            </w:pPr>
          </w:p>
        </w:tc>
      </w:tr>
      <w:tr w14:paraId="405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E34955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营业地址</w:t>
            </w:r>
          </w:p>
        </w:tc>
        <w:tc>
          <w:tcPr>
            <w:tcW w:w="2764" w:type="dxa"/>
          </w:tcPr>
          <w:p w14:paraId="19504C23">
            <w:pPr>
              <w:overflowPunct w:val="0"/>
              <w:spacing w:line="400" w:lineRule="atLeast"/>
              <w:jc w:val="center"/>
              <w:rPr>
                <w:rFonts w:hint="eastAsia" w:ascii="仿宋" w:hAnsi="仿宋" w:eastAsia="仿宋" w:cs="仿宋"/>
                <w:highlight w:val="none"/>
              </w:rPr>
            </w:pPr>
          </w:p>
        </w:tc>
        <w:tc>
          <w:tcPr>
            <w:tcW w:w="2265" w:type="dxa"/>
          </w:tcPr>
          <w:p w14:paraId="63293900">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注册资金</w:t>
            </w:r>
          </w:p>
        </w:tc>
        <w:tc>
          <w:tcPr>
            <w:tcW w:w="1848" w:type="dxa"/>
          </w:tcPr>
          <w:p w14:paraId="3F90727D">
            <w:pPr>
              <w:overflowPunct w:val="0"/>
              <w:spacing w:line="400" w:lineRule="atLeast"/>
              <w:jc w:val="center"/>
              <w:rPr>
                <w:rFonts w:hint="eastAsia" w:ascii="仿宋" w:hAnsi="仿宋" w:eastAsia="仿宋" w:cs="仿宋"/>
                <w:highlight w:val="none"/>
              </w:rPr>
            </w:pPr>
          </w:p>
        </w:tc>
      </w:tr>
      <w:tr w14:paraId="0D0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8A4C62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法定代表人</w:t>
            </w:r>
          </w:p>
        </w:tc>
        <w:tc>
          <w:tcPr>
            <w:tcW w:w="2764" w:type="dxa"/>
          </w:tcPr>
          <w:p w14:paraId="4BF18827">
            <w:pPr>
              <w:overflowPunct w:val="0"/>
              <w:spacing w:line="400" w:lineRule="atLeast"/>
              <w:jc w:val="center"/>
              <w:rPr>
                <w:rFonts w:hint="eastAsia" w:ascii="仿宋" w:hAnsi="仿宋" w:eastAsia="仿宋" w:cs="仿宋"/>
                <w:highlight w:val="none"/>
              </w:rPr>
            </w:pPr>
          </w:p>
        </w:tc>
        <w:tc>
          <w:tcPr>
            <w:tcW w:w="2265" w:type="dxa"/>
          </w:tcPr>
          <w:p w14:paraId="66BFFFDB">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联系方式</w:t>
            </w:r>
          </w:p>
        </w:tc>
        <w:tc>
          <w:tcPr>
            <w:tcW w:w="1848" w:type="dxa"/>
          </w:tcPr>
          <w:p w14:paraId="6B348157">
            <w:pPr>
              <w:overflowPunct w:val="0"/>
              <w:spacing w:line="400" w:lineRule="atLeast"/>
              <w:jc w:val="center"/>
              <w:rPr>
                <w:rFonts w:hint="eastAsia" w:ascii="仿宋" w:hAnsi="仿宋" w:eastAsia="仿宋" w:cs="仿宋"/>
                <w:highlight w:val="none"/>
              </w:rPr>
            </w:pPr>
          </w:p>
        </w:tc>
      </w:tr>
      <w:tr w14:paraId="1BA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20D4B73">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授权代表人</w:t>
            </w:r>
          </w:p>
        </w:tc>
        <w:tc>
          <w:tcPr>
            <w:tcW w:w="2764" w:type="dxa"/>
          </w:tcPr>
          <w:p w14:paraId="6FF3A4A8">
            <w:pPr>
              <w:overflowPunct w:val="0"/>
              <w:spacing w:line="400" w:lineRule="atLeast"/>
              <w:jc w:val="center"/>
              <w:rPr>
                <w:rFonts w:hint="eastAsia" w:ascii="仿宋" w:hAnsi="仿宋" w:eastAsia="仿宋" w:cs="仿宋"/>
                <w:highlight w:val="none"/>
              </w:rPr>
            </w:pPr>
          </w:p>
        </w:tc>
        <w:tc>
          <w:tcPr>
            <w:tcW w:w="2265" w:type="dxa"/>
          </w:tcPr>
          <w:p w14:paraId="7122BB57">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联系方式</w:t>
            </w:r>
          </w:p>
        </w:tc>
        <w:tc>
          <w:tcPr>
            <w:tcW w:w="1848" w:type="dxa"/>
          </w:tcPr>
          <w:p w14:paraId="259091F6">
            <w:pPr>
              <w:overflowPunct w:val="0"/>
              <w:spacing w:line="400" w:lineRule="atLeast"/>
              <w:jc w:val="center"/>
              <w:rPr>
                <w:rFonts w:hint="eastAsia" w:ascii="仿宋" w:hAnsi="仿宋" w:eastAsia="仿宋" w:cs="仿宋"/>
                <w:highlight w:val="none"/>
              </w:rPr>
            </w:pPr>
          </w:p>
        </w:tc>
      </w:tr>
      <w:tr w14:paraId="3DC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744A95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761E9A45">
            <w:pPr>
              <w:overflowPunct w:val="0"/>
              <w:spacing w:line="400" w:lineRule="atLeast"/>
              <w:jc w:val="center"/>
              <w:rPr>
                <w:rFonts w:hint="eastAsia" w:ascii="仿宋" w:hAnsi="仿宋" w:eastAsia="仿宋" w:cs="仿宋"/>
                <w:highlight w:val="none"/>
              </w:rPr>
            </w:pPr>
          </w:p>
        </w:tc>
      </w:tr>
      <w:tr w14:paraId="57A2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4D663DD">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账号</w:t>
            </w:r>
          </w:p>
        </w:tc>
        <w:tc>
          <w:tcPr>
            <w:tcW w:w="6877" w:type="dxa"/>
            <w:gridSpan w:val="3"/>
          </w:tcPr>
          <w:p w14:paraId="35CF2D29">
            <w:pPr>
              <w:overflowPunct w:val="0"/>
              <w:spacing w:line="400" w:lineRule="atLeast"/>
              <w:jc w:val="center"/>
              <w:rPr>
                <w:rFonts w:hint="eastAsia" w:ascii="仿宋" w:hAnsi="仿宋" w:eastAsia="仿宋" w:cs="仿宋"/>
                <w:highlight w:val="none"/>
              </w:rPr>
            </w:pPr>
          </w:p>
        </w:tc>
      </w:tr>
      <w:tr w14:paraId="3E1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5AD44B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2BA3F4CA">
            <w:pPr>
              <w:overflowPunct w:val="0"/>
              <w:spacing w:line="400" w:lineRule="atLeast"/>
              <w:jc w:val="center"/>
              <w:rPr>
                <w:rFonts w:hint="eastAsia" w:ascii="仿宋" w:hAnsi="仿宋" w:eastAsia="仿宋" w:cs="仿宋"/>
                <w:highlight w:val="none"/>
              </w:rPr>
            </w:pPr>
          </w:p>
        </w:tc>
      </w:tr>
      <w:tr w14:paraId="705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34ACF89">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2DB3A4C4">
            <w:pPr>
              <w:overflowPunct w:val="0"/>
              <w:spacing w:line="400" w:lineRule="atLeast"/>
              <w:jc w:val="center"/>
              <w:rPr>
                <w:rFonts w:hint="eastAsia" w:ascii="仿宋" w:hAnsi="仿宋" w:eastAsia="仿宋" w:cs="仿宋"/>
                <w:highlight w:val="none"/>
              </w:rPr>
            </w:pPr>
          </w:p>
        </w:tc>
      </w:tr>
      <w:tr w14:paraId="525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1F17DAF8">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备注</w:t>
            </w:r>
          </w:p>
        </w:tc>
        <w:tc>
          <w:tcPr>
            <w:tcW w:w="6877" w:type="dxa"/>
            <w:gridSpan w:val="3"/>
          </w:tcPr>
          <w:p w14:paraId="07862D0A">
            <w:pPr>
              <w:overflowPunct w:val="0"/>
              <w:spacing w:line="400" w:lineRule="atLeast"/>
              <w:jc w:val="center"/>
              <w:rPr>
                <w:rFonts w:hint="eastAsia" w:ascii="仿宋" w:hAnsi="仿宋" w:eastAsia="仿宋" w:cs="仿宋"/>
                <w:highlight w:val="none"/>
              </w:rPr>
            </w:pPr>
          </w:p>
        </w:tc>
      </w:tr>
    </w:tbl>
    <w:p w14:paraId="4D91CCB6">
      <w:pPr>
        <w:rPr>
          <w:rFonts w:hint="eastAsia" w:ascii="仿宋" w:hAnsi="仿宋" w:eastAsia="仿宋" w:cs="仿宋"/>
          <w:sz w:val="22"/>
          <w:szCs w:val="28"/>
          <w:highlight w:val="none"/>
        </w:rPr>
      </w:pPr>
      <w:r>
        <w:rPr>
          <w:rFonts w:hint="eastAsia" w:ascii="仿宋" w:hAnsi="仿宋" w:eastAsia="仿宋" w:cs="仿宋"/>
          <w:sz w:val="22"/>
          <w:szCs w:val="28"/>
          <w:highlight w:val="none"/>
        </w:rPr>
        <w:br w:type="page"/>
      </w:r>
    </w:p>
    <w:p w14:paraId="225FC16A">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（1）满足《中华人民共和国政府釆购法》第二十二条规定;</w:t>
      </w:r>
    </w:p>
    <w:p w14:paraId="7EE1B179">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（2）落实政府采购政策需满足的资格要求：本项目专门面向小微企业采购。</w:t>
      </w:r>
    </w:p>
    <w:p w14:paraId="36B591DE">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（3）本项目的特定资格要求：</w:t>
      </w:r>
    </w:p>
    <w:p w14:paraId="0A86FAE3">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877BDCE">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B13B87B">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66A1CA6C">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207ADE5">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366910C7">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1DED405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03E31EA5">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0AAA7CE">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25F9804">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10、本项目专门面向小微企业采购，供应商须提供中小企业声明函；</w:t>
      </w:r>
    </w:p>
    <w:p w14:paraId="71B18B00">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11、本项目不接受联合体磋商。</w:t>
      </w:r>
    </w:p>
    <w:p w14:paraId="7B7E2687">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2894952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1E4666F2">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FBD0443">
      <w:pPr>
        <w:pStyle w:val="27"/>
        <w:shd w:val="clear" w:color="auto"/>
        <w:spacing w:beforeAutospacing="0" w:afterAutospacing="0" w:line="360" w:lineRule="auto"/>
        <w:rPr>
          <w:rFonts w:hint="eastAsia" w:ascii="仿宋" w:hAnsi="仿宋" w:eastAsia="仿宋" w:cs="仿宋"/>
          <w:sz w:val="28"/>
          <w:szCs w:val="28"/>
          <w:highlight w:val="none"/>
        </w:rPr>
      </w:pPr>
      <w:r>
        <w:rPr>
          <w:rFonts w:hint="eastAsia" w:ascii="仿宋" w:hAnsi="仿宋" w:eastAsia="仿宋" w:cs="仿宋"/>
          <w:sz w:val="24"/>
          <w:highlight w:val="none"/>
          <w:lang w:val="en-US" w:eastAsia="zh-CN"/>
        </w:rPr>
        <w:t>③事业单位法人参与投标可不提供财务状况报告、社会保障资金缴纳证明及税收缴纳证明。</w:t>
      </w:r>
      <w:r>
        <w:rPr>
          <w:rFonts w:hint="eastAsia" w:ascii="仿宋" w:hAnsi="仿宋" w:eastAsia="仿宋" w:cs="仿宋"/>
          <w:b/>
          <w:bCs/>
          <w:highlight w:val="none"/>
        </w:rPr>
        <w:br w:type="page"/>
      </w: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336C37E2">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43F3ED14">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11617175">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7152FA69">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102432D3">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EC910AF">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C7A242D">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0CD1C483">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4E708261">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0F5124E7">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2FD43EB3">
      <w:pPr>
        <w:overflowPunct w:val="0"/>
        <w:spacing w:line="560" w:lineRule="exact"/>
        <w:ind w:firstLine="170"/>
        <w:rPr>
          <w:rFonts w:hint="eastAsia" w:ascii="仿宋" w:hAnsi="仿宋" w:eastAsia="仿宋" w:cs="仿宋"/>
          <w:highlight w:val="none"/>
          <w:shd w:val="clear" w:color="auto" w:fill="FFFFFF"/>
        </w:rPr>
      </w:pPr>
    </w:p>
    <w:p w14:paraId="29B95FFE">
      <w:pPr>
        <w:pStyle w:val="11"/>
        <w:rPr>
          <w:rFonts w:hint="eastAsia" w:ascii="仿宋" w:hAnsi="仿宋" w:eastAsia="仿宋" w:cs="仿宋"/>
          <w:color w:val="auto"/>
          <w:highlight w:val="none"/>
        </w:rPr>
      </w:pPr>
    </w:p>
    <w:p w14:paraId="5791B6E0">
      <w:pPr>
        <w:spacing w:line="500" w:lineRule="exact"/>
        <w:ind w:firstLine="2640" w:firstLineChars="1100"/>
        <w:rPr>
          <w:rFonts w:hint="eastAsia" w:ascii="仿宋" w:hAnsi="仿宋" w:eastAsia="仿宋" w:cs="仿宋"/>
          <w:highlight w:val="none"/>
        </w:rPr>
      </w:pPr>
    </w:p>
    <w:p w14:paraId="2686872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99F2BA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A18FB6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ED0A51">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53CBC05">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143DEB18">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w:t>
      </w:r>
    </w:p>
    <w:p w14:paraId="6224630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u w:val="single"/>
        </w:rPr>
        <w:t>（采购人名称）：</w:t>
      </w:r>
    </w:p>
    <w:p w14:paraId="1D81A0B9">
      <w:pPr>
        <w:overflowPunct w:val="0"/>
        <w:spacing w:line="560" w:lineRule="exact"/>
        <w:ind w:firstLine="496" w:firstLineChars="200"/>
        <w:rPr>
          <w:rFonts w:hint="eastAsia" w:ascii="仿宋" w:hAnsi="仿宋" w:eastAsia="仿宋" w:cs="仿宋"/>
          <w:b/>
          <w:bCs/>
          <w:highlight w:val="none"/>
        </w:rPr>
      </w:pP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               （详细注册地址）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，本公司郑重承诺，具有履行本合同所必需的设备和专业技术能力。</w:t>
      </w:r>
      <w:r>
        <w:rPr>
          <w:rFonts w:hint="eastAsia" w:ascii="仿宋" w:hAnsi="仿宋" w:eastAsia="仿宋" w:cs="仿宋"/>
          <w:sz w:val="24"/>
          <w:szCs w:val="24"/>
          <w:highlight w:val="none"/>
        </w:rPr>
        <w:t>如有</w:t>
      </w:r>
      <w:r>
        <w:rPr>
          <w:rFonts w:hint="eastAsia" w:ascii="仿宋" w:hAnsi="仿宋" w:eastAsia="仿宋" w:cs="仿宋"/>
          <w:sz w:val="24"/>
          <w:szCs w:val="24"/>
          <w:highlight w:val="none"/>
          <w:lang w:eastAsia="zh-CN"/>
        </w:rPr>
        <w:t>虚假</w:t>
      </w:r>
      <w:r>
        <w:rPr>
          <w:rFonts w:hint="eastAsia" w:ascii="仿宋" w:hAnsi="仿宋" w:eastAsia="仿宋" w:cs="仿宋"/>
          <w:sz w:val="24"/>
          <w:szCs w:val="24"/>
          <w:highlight w:val="none"/>
        </w:rPr>
        <w:t>，我方将无条件地退出本项目的采购活动，并遵照《</w:t>
      </w:r>
      <w:r>
        <w:rPr>
          <w:rFonts w:hint="eastAsia" w:ascii="仿宋" w:hAnsi="仿宋" w:eastAsia="仿宋" w:cs="仿宋"/>
          <w:sz w:val="24"/>
          <w:szCs w:val="24"/>
          <w:highlight w:val="none"/>
          <w:lang w:val="en-US" w:eastAsia="zh-CN"/>
        </w:rPr>
        <w:t>中华人民共和国</w:t>
      </w:r>
      <w:r>
        <w:rPr>
          <w:rFonts w:hint="eastAsia" w:ascii="仿宋" w:hAnsi="仿宋" w:eastAsia="仿宋" w:cs="仿宋"/>
          <w:sz w:val="24"/>
          <w:szCs w:val="24"/>
          <w:highlight w:val="none"/>
        </w:rPr>
        <w:t>政府采购法》有关"提供虚假材料的规定"接受处罚</w:t>
      </w:r>
      <w:r>
        <w:rPr>
          <w:rFonts w:hint="eastAsia" w:ascii="仿宋" w:hAnsi="仿宋" w:eastAsia="仿宋" w:cs="仿宋"/>
          <w:spacing w:val="4"/>
          <w:highlight w:val="none"/>
        </w:rPr>
        <w:t>。</w:t>
      </w:r>
    </w:p>
    <w:p w14:paraId="5FC819E8">
      <w:pPr>
        <w:spacing w:line="500" w:lineRule="exact"/>
        <w:ind w:firstLine="2707" w:firstLineChars="1128"/>
        <w:rPr>
          <w:rFonts w:hint="eastAsia" w:ascii="仿宋" w:hAnsi="仿宋" w:eastAsia="仿宋" w:cs="仿宋"/>
          <w:highlight w:val="none"/>
        </w:rPr>
      </w:pPr>
    </w:p>
    <w:p w14:paraId="10FB076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F2788D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5A2E05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FDA4866">
      <w:pPr>
        <w:tabs>
          <w:tab w:val="left" w:pos="-180"/>
        </w:tabs>
        <w:ind w:right="204" w:rightChars="85"/>
        <w:rPr>
          <w:rFonts w:hint="eastAsia" w:ascii="仿宋" w:hAnsi="仿宋" w:eastAsia="仿宋" w:cs="仿宋"/>
          <w:highlight w:val="none"/>
        </w:rPr>
      </w:pPr>
    </w:p>
    <w:p w14:paraId="1C0D97B9">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352B09F2">
      <w:pPr>
        <w:spacing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附件3：</w:t>
      </w:r>
    </w:p>
    <w:p w14:paraId="0B44A3E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2934C665">
      <w:pPr>
        <w:spacing w:line="540" w:lineRule="exact"/>
        <w:ind w:right="-226" w:rightChars="-94"/>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（采购人名称）    ：</w:t>
      </w:r>
    </w:p>
    <w:p w14:paraId="533E34A5">
      <w:pPr>
        <w:spacing w:line="540" w:lineRule="exact"/>
        <w:ind w:right="-226" w:rightChars="-94"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336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14BEB05A">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58C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50B805D">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6A3A8B86">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735DBFAD">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45C43FF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1B0F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DC305C">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6B4F54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01455D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1D942C9D">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91A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36CD76">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64C6059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89AED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4A67CB52">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DA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FE287D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347E737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24B1C7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0895BD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659A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81FD79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121B00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B6B7C6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86CB8E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3D563CCC">
      <w:pPr>
        <w:spacing w:line="540" w:lineRule="exact"/>
        <w:ind w:right="-226"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w:t>
      </w:r>
      <w:r>
        <w:rPr>
          <w:rFonts w:hint="eastAsia" w:ascii="仿宋" w:hAnsi="仿宋" w:eastAsia="仿宋" w:cs="仿宋"/>
          <w:color w:val="auto"/>
          <w:sz w:val="24"/>
          <w:szCs w:val="24"/>
          <w:highlight w:val="none"/>
          <w:lang w:val="en-US" w:eastAsia="zh-CN"/>
        </w:rPr>
        <w:t>不属于</w:t>
      </w:r>
      <w:r>
        <w:rPr>
          <w:rFonts w:hint="eastAsia" w:ascii="仿宋" w:hAnsi="仿宋" w:eastAsia="仿宋" w:cs="仿宋"/>
          <w:color w:val="auto"/>
          <w:sz w:val="24"/>
          <w:szCs w:val="24"/>
          <w:highlight w:val="none"/>
        </w:rPr>
        <w:t>为本采购项目提供过整体设计、规范编制或者项目管理、监理、检测等服务的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068A7DAE">
      <w:pPr>
        <w:spacing w:line="540" w:lineRule="exact"/>
        <w:ind w:right="-226"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虚假</w:t>
      </w:r>
      <w:r>
        <w:rPr>
          <w:rFonts w:hint="eastAsia" w:ascii="仿宋" w:hAnsi="仿宋" w:eastAsia="仿宋" w:cs="仿宋"/>
          <w:color w:val="auto"/>
          <w:sz w:val="24"/>
          <w:szCs w:val="24"/>
          <w:highlight w:val="none"/>
        </w:rPr>
        <w:t>，我方将无条件地退出本项目的采购活动，并遵照《</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政府采购法》有关"提供虚假材料的规定"接受处罚。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特此声明。</w:t>
      </w:r>
    </w:p>
    <w:p w14:paraId="064A928F">
      <w:pPr>
        <w:pStyle w:val="14"/>
        <w:adjustRightInd w:val="0"/>
        <w:snapToGrid w:val="0"/>
        <w:spacing w:line="720" w:lineRule="exact"/>
        <w:rPr>
          <w:rFonts w:hint="eastAsia" w:ascii="仿宋" w:hAnsi="仿宋" w:eastAsia="仿宋" w:cs="仿宋"/>
          <w:color w:val="auto"/>
          <w:spacing w:val="4"/>
          <w:szCs w:val="24"/>
          <w:highlight w:val="none"/>
        </w:rPr>
      </w:pPr>
    </w:p>
    <w:p w14:paraId="3360660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304AF667">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F4192D5">
      <w:pPr>
        <w:pStyle w:val="47"/>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FB37154">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6A2D7AC1">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7B79399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57E392D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5953F4C9">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0E0844C9">
      <w:pPr>
        <w:pStyle w:val="47"/>
        <w:spacing w:line="500" w:lineRule="exact"/>
        <w:rPr>
          <w:rFonts w:hint="eastAsia"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0A101C0">
      <w:pPr>
        <w:overflowPunct w:val="0"/>
        <w:adjustRightInd w:val="0"/>
        <w:snapToGrid w:val="0"/>
        <w:spacing w:line="440" w:lineRule="exact"/>
        <w:jc w:val="left"/>
        <w:rPr>
          <w:rFonts w:hint="eastAsia"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2199FCF1">
      <w:pPr>
        <w:adjustRightInd w:val="0"/>
        <w:snapToGrid w:val="0"/>
        <w:spacing w:line="360" w:lineRule="auto"/>
        <w:jc w:val="center"/>
        <w:rPr>
          <w:rFonts w:hint="eastAsia" w:ascii="仿宋" w:hAnsi="仿宋" w:eastAsia="仿宋" w:cs="仿宋"/>
          <w:b/>
          <w:bCs/>
          <w:sz w:val="28"/>
          <w:szCs w:val="28"/>
          <w:highlight w:val="none"/>
          <w:lang w:val="en-US" w:eastAsia="zh-CN"/>
        </w:rPr>
      </w:pPr>
    </w:p>
    <w:p w14:paraId="5E83C774">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5F263EA8">
      <w:pPr>
        <w:keepNext w:val="0"/>
        <w:keepLines w:val="0"/>
        <w:pageBreakBefore w:val="0"/>
        <w:kinsoku/>
        <w:wordWrap/>
        <w:topLinePunct w:val="0"/>
        <w:autoSpaceDE/>
        <w:autoSpaceDN/>
        <w:bidi w:val="0"/>
        <w:spacing w:line="480" w:lineRule="auto"/>
        <w:ind w:right="-226" w:rightChars="-94"/>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（采购人名称）    ：</w:t>
      </w:r>
    </w:p>
    <w:p w14:paraId="12638B9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我单位作为</w:t>
      </w:r>
      <w:r>
        <w:rPr>
          <w:rFonts w:hint="eastAsia" w:ascii="仿宋" w:hAnsi="仿宋" w:eastAsia="仿宋" w:cs="仿宋"/>
          <w:sz w:val="24"/>
          <w:szCs w:val="24"/>
          <w:highlight w:val="none"/>
          <w:u w:val="single"/>
          <w:lang w:val="en-US" w:eastAsia="zh-CN"/>
        </w:rPr>
        <w:t xml:space="preserve">   （项目名称）    </w:t>
      </w:r>
      <w:r>
        <w:rPr>
          <w:rFonts w:hint="eastAsia" w:ascii="仿宋" w:hAnsi="仿宋" w:eastAsia="仿宋" w:cs="仿宋"/>
          <w:sz w:val="24"/>
          <w:szCs w:val="24"/>
          <w:highlight w:val="none"/>
          <w:lang w:val="en-US" w:eastAsia="zh-CN"/>
        </w:rPr>
        <w:t xml:space="preserve">的供应商，在此郑重声明本项目为非联合体磋商，本项目实施过程由本单位独立承担。 </w:t>
      </w:r>
    </w:p>
    <w:p w14:paraId="3B0E2932">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本单位对上述声明的真实性负责。如有虚假，将依法承担相应责任。</w:t>
      </w:r>
    </w:p>
    <w:p w14:paraId="3F2C69AD">
      <w:pPr>
        <w:rPr>
          <w:rFonts w:hint="eastAsia" w:ascii="仿宋" w:hAnsi="仿宋" w:eastAsia="仿宋" w:cs="仿宋"/>
          <w:sz w:val="28"/>
          <w:szCs w:val="28"/>
          <w:highlight w:val="none"/>
          <w:lang w:val="en-US" w:eastAsia="zh-CN"/>
        </w:rPr>
      </w:pPr>
    </w:p>
    <w:p w14:paraId="1BE1B972">
      <w:pPr>
        <w:spacing w:line="360" w:lineRule="auto"/>
        <w:jc w:val="left"/>
        <w:rPr>
          <w:rFonts w:hint="eastAsia" w:ascii="仿宋" w:hAnsi="仿宋" w:eastAsia="仿宋" w:cs="仿宋"/>
          <w:color w:val="auto"/>
          <w:sz w:val="24"/>
          <w:highlight w:val="none"/>
        </w:rPr>
      </w:pPr>
    </w:p>
    <w:p w14:paraId="6F1D049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AF7D7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2295316">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DF4C9F0">
      <w:pPr>
        <w:pStyle w:val="81"/>
        <w:spacing w:beforeLines="50"/>
        <w:ind w:firstLine="3920" w:firstLineChars="14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4A5B081">
      <w:pPr>
        <w:overflowPunct w:val="0"/>
        <w:adjustRightInd w:val="0"/>
        <w:snapToGrid w:val="0"/>
        <w:spacing w:line="440" w:lineRule="exact"/>
        <w:jc w:val="left"/>
        <w:rPr>
          <w:rFonts w:hint="eastAsia"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0D999D4">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5B261423">
      <w:pPr>
        <w:overflowPunct w:val="0"/>
        <w:spacing w:line="500" w:lineRule="exact"/>
        <w:ind w:firstLine="496" w:firstLineChars="200"/>
        <w:rPr>
          <w:rFonts w:hint="eastAsia"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供应商</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或其他供应商</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5F6BE82">
      <w:pPr>
        <w:pStyle w:val="81"/>
        <w:spacing w:beforeLines="50"/>
        <w:ind w:firstLine="0" w:firstLineChars="0"/>
        <w:rPr>
          <w:rFonts w:hint="eastAsia" w:ascii="仿宋" w:hAnsi="仿宋" w:eastAsia="仿宋" w:cs="仿宋"/>
          <w:sz w:val="28"/>
          <w:szCs w:val="28"/>
          <w:highlight w:val="none"/>
        </w:rPr>
      </w:pPr>
    </w:p>
    <w:p w14:paraId="42CA3A23">
      <w:pPr>
        <w:spacing w:line="360" w:lineRule="auto"/>
        <w:jc w:val="left"/>
        <w:rPr>
          <w:rFonts w:hint="eastAsia" w:ascii="仿宋" w:hAnsi="仿宋" w:eastAsia="仿宋" w:cs="仿宋"/>
          <w:color w:val="auto"/>
          <w:sz w:val="24"/>
          <w:highlight w:val="none"/>
        </w:rPr>
      </w:pPr>
    </w:p>
    <w:p w14:paraId="022DF44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8B049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49311A5">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0DC3CE9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C0D85CE">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55DEB4FB">
      <w:pPr>
        <w:tabs>
          <w:tab w:val="left" w:pos="-180"/>
        </w:tabs>
        <w:ind w:right="204" w:rightChars="85"/>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495F3CA5">
      <w:pPr>
        <w:pStyle w:val="81"/>
        <w:spacing w:line="5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5134A38">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5B039A3B">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47E4AFC7">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2243A745">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8BC8503">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72083E51">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6059B679">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47553EC2">
      <w:pPr>
        <w:pStyle w:val="81"/>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5E24CD0F">
      <w:pPr>
        <w:pStyle w:val="81"/>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14DDBF08">
      <w:pPr>
        <w:pStyle w:val="81"/>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14:paraId="29F8B9E7">
      <w:pPr>
        <w:pStyle w:val="81"/>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02344B8E">
      <w:pPr>
        <w:spacing w:line="360" w:lineRule="auto"/>
        <w:jc w:val="center"/>
        <w:rPr>
          <w:rFonts w:hint="eastAsia" w:ascii="仿宋" w:hAnsi="仿宋" w:eastAsia="仿宋" w:cs="仿宋"/>
          <w:color w:val="auto"/>
          <w:sz w:val="24"/>
          <w:highlight w:val="none"/>
        </w:rPr>
      </w:pPr>
    </w:p>
    <w:p w14:paraId="7D4FAF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3A9FA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C1A26D3">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8AA5596">
      <w:pPr>
        <w:pStyle w:val="81"/>
        <w:spacing w:beforeLines="50" w:line="500" w:lineRule="exact"/>
        <w:ind w:firstLine="3360" w:firstLineChars="1400"/>
        <w:rPr>
          <w:rFonts w:hint="eastAsia" w:ascii="仿宋" w:hAnsi="仿宋" w:eastAsia="仿宋" w:cs="仿宋"/>
          <w:sz w:val="24"/>
          <w:szCs w:val="24"/>
          <w:highlight w:val="none"/>
        </w:rPr>
      </w:pPr>
    </w:p>
    <w:p w14:paraId="4EE7D74C">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4EBD606">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E9CB303">
      <w:pPr>
        <w:spacing w:line="360" w:lineRule="auto"/>
        <w:jc w:val="center"/>
        <w:rPr>
          <w:rFonts w:hint="eastAsia" w:ascii="仿宋" w:hAnsi="仿宋" w:eastAsia="仿宋" w:cs="仿宋"/>
          <w:b/>
          <w:bCs/>
          <w:sz w:val="28"/>
          <w:szCs w:val="24"/>
          <w:highlight w:val="none"/>
        </w:rPr>
      </w:pPr>
      <w:bookmarkStart w:id="115" w:name="_Toc61531865"/>
      <w:bookmarkStart w:id="116" w:name="OLE_LINK13"/>
      <w:bookmarkStart w:id="117" w:name="OLE_LINK14"/>
      <w:r>
        <w:rPr>
          <w:rFonts w:hint="eastAsia" w:ascii="仿宋" w:hAnsi="仿宋" w:eastAsia="仿宋" w:cs="仿宋"/>
          <w:b/>
          <w:bCs/>
          <w:sz w:val="28"/>
          <w:szCs w:val="24"/>
          <w:highlight w:val="none"/>
        </w:rPr>
        <w:t>中小企业声明函(服务</w:t>
      </w:r>
      <w:bookmarkEnd w:id="115"/>
      <w:r>
        <w:rPr>
          <w:rFonts w:hint="eastAsia" w:ascii="仿宋" w:hAnsi="仿宋" w:eastAsia="仿宋" w:cs="仿宋"/>
          <w:b/>
          <w:bCs/>
          <w:sz w:val="28"/>
          <w:szCs w:val="24"/>
          <w:highlight w:val="none"/>
        </w:rPr>
        <w:t>）</w:t>
      </w:r>
    </w:p>
    <w:p w14:paraId="73DD49A9">
      <w:pPr>
        <w:jc w:val="center"/>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（注：符合中小企业划型标准的企业请提供本函，不符合的不提供本函）</w:t>
      </w:r>
    </w:p>
    <w:p w14:paraId="6688F20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40ABB09D">
      <w:pPr>
        <w:numPr>
          <w:ilvl w:val="0"/>
          <w:numId w:val="9"/>
        </w:num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w:t>
      </w:r>
      <w:r>
        <w:rPr>
          <w:rFonts w:hint="eastAsia" w:ascii="仿宋" w:hAnsi="仿宋" w:eastAsia="仿宋" w:cs="仿宋"/>
          <w:kern w:val="0"/>
          <w:sz w:val="24"/>
          <w:highlight w:val="none"/>
          <w:u w:val="single"/>
          <w:lang w:val="en-US" w:eastAsia="zh-CN"/>
        </w:rPr>
        <w:t>业</w:t>
      </w:r>
      <w:r>
        <w:rPr>
          <w:rFonts w:hint="eastAsia" w:ascii="仿宋" w:hAnsi="仿宋" w:eastAsia="仿宋" w:cs="仿宋"/>
          <w:kern w:val="0"/>
          <w:sz w:val="24"/>
          <w:highlight w:val="none"/>
          <w:u w:val="single"/>
        </w:rPr>
        <w:t xml:space="preserve">、小型企业、微型企业) </w:t>
      </w:r>
      <w:r>
        <w:rPr>
          <w:rFonts w:hint="eastAsia" w:ascii="仿宋" w:hAnsi="仿宋" w:eastAsia="仿宋" w:cs="仿宋"/>
          <w:kern w:val="0"/>
          <w:sz w:val="24"/>
          <w:highlight w:val="none"/>
        </w:rPr>
        <w:t>；</w:t>
      </w:r>
    </w:p>
    <w:p w14:paraId="7C2A0A3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w:t>
      </w:r>
      <w:r>
        <w:rPr>
          <w:rFonts w:hint="eastAsia" w:ascii="仿宋" w:hAnsi="仿宋" w:eastAsia="仿宋" w:cs="仿宋"/>
          <w:kern w:val="0"/>
          <w:sz w:val="24"/>
          <w:highlight w:val="none"/>
          <w:u w:val="single"/>
          <w:lang w:val="en-US" w:eastAsia="zh-CN"/>
        </w:rPr>
        <w:t>业</w:t>
      </w:r>
      <w:r>
        <w:rPr>
          <w:rFonts w:hint="eastAsia" w:ascii="仿宋" w:hAnsi="仿宋" w:eastAsia="仿宋" w:cs="仿宋"/>
          <w:kern w:val="0"/>
          <w:sz w:val="24"/>
          <w:highlight w:val="none"/>
          <w:u w:val="single"/>
        </w:rPr>
        <w:t xml:space="preserve">、小型企业、微型企业) </w:t>
      </w:r>
      <w:r>
        <w:rPr>
          <w:rFonts w:hint="eastAsia" w:ascii="仿宋" w:hAnsi="仿宋" w:eastAsia="仿宋" w:cs="仿宋"/>
          <w:kern w:val="0"/>
          <w:sz w:val="24"/>
          <w:highlight w:val="none"/>
        </w:rPr>
        <w:t>；</w:t>
      </w:r>
    </w:p>
    <w:p w14:paraId="7B54F73B">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bookmarkStart w:id="122" w:name="_GoBack"/>
      <w:bookmarkEnd w:id="122"/>
    </w:p>
    <w:p w14:paraId="16FF0AE9">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以上企业，不属于大企业的分支机构，不存在控股股东为大企业的情形，也不存在与大企业的负责人为同一人的情形。</w:t>
      </w:r>
    </w:p>
    <w:p w14:paraId="2E7CAF6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14:paraId="3673624C">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0F8509D8">
      <w:pPr>
        <w:spacing w:line="360" w:lineRule="auto"/>
        <w:ind w:firstLine="4200" w:firstLineChars="1750"/>
        <w:rPr>
          <w:rFonts w:hint="eastAsia" w:ascii="仿宋" w:hAnsi="仿宋" w:eastAsia="仿宋" w:cs="仿宋"/>
          <w:kern w:val="0"/>
          <w:sz w:val="24"/>
          <w:highlight w:val="none"/>
        </w:rPr>
      </w:pPr>
      <w:r>
        <w:rPr>
          <w:rFonts w:hint="eastAsia" w:ascii="仿宋" w:hAnsi="仿宋" w:eastAsia="仿宋" w:cs="仿宋"/>
          <w:kern w:val="0"/>
          <w:sz w:val="24"/>
          <w:highlight w:val="none"/>
        </w:rPr>
        <w:t>企业名称(盖章):</w:t>
      </w:r>
    </w:p>
    <w:p w14:paraId="6FC257D3">
      <w:pPr>
        <w:spacing w:line="360" w:lineRule="auto"/>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rPr>
        <w:t>日期：</w:t>
      </w:r>
    </w:p>
    <w:p w14:paraId="64FAB42D">
      <w:pPr>
        <w:spacing w:line="360" w:lineRule="auto"/>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u w:val="single"/>
          <w:lang w:val="en-US" w:eastAsia="zh-CN"/>
        </w:rPr>
        <w:t xml:space="preserve">    </w:t>
      </w:r>
      <w:r>
        <w:rPr>
          <w:rFonts w:hint="eastAsia" w:ascii="仿宋" w:hAnsi="仿宋" w:eastAsia="仿宋" w:cs="仿宋"/>
          <w:kern w:val="0"/>
          <w:sz w:val="30"/>
          <w:szCs w:val="30"/>
          <w:highlight w:val="none"/>
          <w:u w:val="single"/>
        </w:rPr>
        <w:t xml:space="preserve">   </w:t>
      </w:r>
    </w:p>
    <w:p w14:paraId="1D9B8FF2">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18A6AC08">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01609EFF">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490FDF59">
      <w:pP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br w:type="page"/>
      </w:r>
    </w:p>
    <w:p w14:paraId="479FA41D">
      <w:pPr>
        <w:spacing w:line="500" w:lineRule="exact"/>
        <w:jc w:val="left"/>
        <w:rPr>
          <w:rFonts w:hint="eastAsia" w:ascii="仿宋" w:hAnsi="仿宋" w:eastAsia="仿宋" w:cs="仿宋"/>
          <w:sz w:val="28"/>
          <w:szCs w:val="28"/>
          <w:highlight w:val="none"/>
        </w:rPr>
      </w:pPr>
      <w:r>
        <w:rPr>
          <w:rFonts w:hint="eastAsia" w:ascii="仿宋" w:hAnsi="仿宋" w:eastAsia="仿宋" w:cs="仿宋"/>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16"/>
    <w:bookmarkEnd w:id="117"/>
    <w:p w14:paraId="630A81C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374F6D0A">
      <w:pPr>
        <w:pStyle w:val="11"/>
        <w:spacing w:line="360" w:lineRule="auto"/>
        <w:ind w:firstLine="964" w:firstLineChars="400"/>
        <w:rPr>
          <w:rFonts w:hint="eastAsia"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110C9731">
      <w:pPr>
        <w:pStyle w:val="11"/>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仿宋"/>
          <w:b w:val="0"/>
          <w:color w:val="auto"/>
          <w:kern w:val="0"/>
          <w:sz w:val="24"/>
          <w:highlight w:val="none"/>
          <w:lang w:val="en-US" w:eastAsia="zh-CN" w:bidi="ar-SA"/>
        </w:rPr>
      </w:pPr>
      <w:r>
        <w:rPr>
          <w:rFonts w:hint="eastAsia" w:ascii="仿宋" w:hAnsi="仿宋" w:eastAsia="仿宋" w:cs="仿宋"/>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仿宋"/>
          <w:b w:val="0"/>
          <w:color w:val="auto"/>
          <w:kern w:val="0"/>
          <w:sz w:val="24"/>
          <w:highlight w:val="none"/>
          <w:u w:val="single"/>
          <w:lang w:val="en-US" w:eastAsia="zh-CN" w:bidi="ar-SA"/>
        </w:rPr>
        <w:t xml:space="preserve">    项目名称  </w:t>
      </w:r>
      <w:r>
        <w:rPr>
          <w:rFonts w:hint="eastAsia" w:ascii="仿宋" w:hAnsi="仿宋" w:eastAsia="仿宋" w:cs="仿宋"/>
          <w:b w:val="0"/>
          <w:color w:val="auto"/>
          <w:kern w:val="0"/>
          <w:sz w:val="24"/>
          <w:highlight w:val="none"/>
          <w:lang w:val="en-US" w:eastAsia="zh-CN" w:bidi="ar-SA"/>
        </w:rPr>
        <w:t>（项目编号：</w:t>
      </w:r>
      <w:r>
        <w:rPr>
          <w:rFonts w:hint="eastAsia" w:ascii="仿宋" w:hAnsi="仿宋" w:eastAsia="仿宋" w:cs="仿宋"/>
          <w:b w:val="0"/>
          <w:color w:val="auto"/>
          <w:kern w:val="0"/>
          <w:sz w:val="24"/>
          <w:highlight w:val="none"/>
          <w:u w:val="single"/>
          <w:lang w:val="en-US" w:eastAsia="zh-CN" w:bidi="ar-SA"/>
        </w:rPr>
        <w:t xml:space="preserve">      </w:t>
      </w:r>
      <w:r>
        <w:rPr>
          <w:rFonts w:hint="eastAsia" w:ascii="仿宋" w:hAnsi="仿宋" w:eastAsia="仿宋" w:cs="仿宋"/>
          <w:b w:val="0"/>
          <w:color w:val="auto"/>
          <w:kern w:val="0"/>
          <w:sz w:val="24"/>
          <w:highlight w:val="none"/>
          <w:lang w:val="en-US" w:eastAsia="zh-CN" w:bidi="ar-SA"/>
        </w:rPr>
        <w:t>）第</w:t>
      </w:r>
      <w:r>
        <w:rPr>
          <w:rFonts w:hint="eastAsia" w:ascii="仿宋" w:hAnsi="仿宋" w:eastAsia="仿宋" w:cs="仿宋"/>
          <w:b w:val="0"/>
          <w:color w:val="auto"/>
          <w:kern w:val="0"/>
          <w:sz w:val="24"/>
          <w:highlight w:val="none"/>
          <w:u w:val="single"/>
          <w:lang w:val="en-US" w:eastAsia="zh-CN" w:bidi="ar-SA"/>
        </w:rPr>
        <w:t xml:space="preserve">     </w:t>
      </w:r>
      <w:r>
        <w:rPr>
          <w:rFonts w:hint="eastAsia" w:ascii="仿宋" w:hAnsi="仿宋" w:eastAsia="仿宋" w:cs="仿宋"/>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1DC18F28">
      <w:pPr>
        <w:spacing w:line="500" w:lineRule="exact"/>
        <w:ind w:firstLine="480" w:firstLineChars="200"/>
        <w:rPr>
          <w:rFonts w:hint="eastAsia" w:ascii="仿宋" w:hAnsi="仿宋" w:eastAsia="仿宋" w:cs="仿宋"/>
          <w:spacing w:val="6"/>
          <w:sz w:val="28"/>
          <w:szCs w:val="28"/>
          <w:highlight w:val="none"/>
        </w:rPr>
      </w:pPr>
      <w:r>
        <w:rPr>
          <w:rFonts w:hint="eastAsia" w:ascii="仿宋" w:hAnsi="仿宋" w:eastAsia="仿宋" w:cs="仿宋"/>
          <w:b w:val="0"/>
          <w:kern w:val="0"/>
          <w:sz w:val="24"/>
          <w:highlight w:val="none"/>
          <w:lang w:val="en-US" w:eastAsia="zh-CN" w:bidi="ar-SA"/>
        </w:rPr>
        <w:t>本单位对上述声明的真实性负责。如有虚假，将依法承担相应责任。</w:t>
      </w:r>
    </w:p>
    <w:p w14:paraId="7A222CB4">
      <w:pPr>
        <w:spacing w:line="500" w:lineRule="exact"/>
        <w:ind w:left="1438" w:leftChars="599" w:firstLine="2740" w:firstLineChars="1142"/>
        <w:rPr>
          <w:rFonts w:hint="eastAsia" w:ascii="仿宋" w:hAnsi="仿宋" w:eastAsia="仿宋" w:cs="仿宋"/>
          <w:kern w:val="0"/>
          <w:sz w:val="24"/>
          <w:szCs w:val="20"/>
          <w:highlight w:val="none"/>
        </w:rPr>
      </w:pPr>
    </w:p>
    <w:p w14:paraId="25D8286F">
      <w:pPr>
        <w:spacing w:line="500" w:lineRule="exact"/>
        <w:ind w:left="1438" w:leftChars="599" w:firstLine="2740" w:firstLineChars="1142"/>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70B8339F">
      <w:pPr>
        <w:spacing w:line="500" w:lineRule="exact"/>
        <w:ind w:left="1438" w:leftChars="599" w:firstLine="2740" w:firstLineChars="1142"/>
        <w:rPr>
          <w:rFonts w:hint="eastAsia"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355CBD59">
      <w:pPr>
        <w:spacing w:line="500" w:lineRule="exact"/>
        <w:ind w:firstLine="4080" w:firstLineChars="1700"/>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43D56A5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78E6276">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DD7F1B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117BBB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0BB884E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C3C35FB">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97E456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2E8955B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32901D6B">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31DE4D3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57002F60">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22EF30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B8297F8">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hint="eastAsia"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二、中标、成交供应商为残疾人福利性单位的，采购人或者其委托的采购代理机构应当随中标、成交结果同时公告其《残疾人福利性单位声明函》，接受社会监督。</w:t>
      </w:r>
    </w:p>
    <w:p w14:paraId="5CB6879E">
      <w:pPr>
        <w:widowControl/>
        <w:spacing w:line="360" w:lineRule="auto"/>
        <w:jc w:val="both"/>
        <w:rPr>
          <w:rFonts w:hint="eastAsia" w:ascii="仿宋" w:hAnsi="仿宋" w:eastAsia="仿宋" w:cs="仿宋"/>
          <w:bCs/>
          <w:sz w:val="28"/>
          <w:szCs w:val="28"/>
          <w:highlight w:val="none"/>
          <w:lang w:val="en-US" w:eastAsia="zh-CN"/>
        </w:rPr>
      </w:pPr>
      <w:bookmarkStart w:id="118" w:name="_Toc27112"/>
      <w:bookmarkStart w:id="119" w:name="_Toc16262"/>
      <w:bookmarkStart w:id="120" w:name="_Toc12758"/>
      <w:r>
        <w:rPr>
          <w:rFonts w:hint="eastAsia" w:ascii="仿宋" w:hAnsi="仿宋" w:eastAsia="仿宋" w:cs="仿宋"/>
          <w:bCs/>
          <w:sz w:val="28"/>
          <w:szCs w:val="28"/>
          <w:highlight w:val="none"/>
          <w:lang w:val="en-US" w:eastAsia="zh-CN"/>
        </w:rPr>
        <w:t>附件9：</w:t>
      </w:r>
    </w:p>
    <w:p w14:paraId="3D42B55B">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3C5145C2">
      <w:pPr>
        <w:pStyle w:val="11"/>
        <w:spacing w:line="360" w:lineRule="auto"/>
        <w:ind w:firstLine="960" w:firstLineChars="400"/>
        <w:rPr>
          <w:rFonts w:hint="eastAsia" w:ascii="仿宋" w:hAnsi="仿宋" w:eastAsia="仿宋" w:cs="仿宋"/>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67D4F6A1">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本单位郑重声明，根据《财政部司法部关于政府采购支持监狱企业发展有关问题的通知》（财库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68号）的规定，本单位为符合条件的监狱、戒毒企业，且本单位参加的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项目采购活动提供本单位制造的货物（由本单位承担工程/提供服务），或者提供其他监狱、戒毒企业制造的货物（不包括使用非监狱、戒毒企业注册商标的货物）。</w:t>
      </w:r>
    </w:p>
    <w:p w14:paraId="7A40337D">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本单位对上述声明的真实性负责。如有虚假，将依法承担相应责任。</w:t>
      </w:r>
    </w:p>
    <w:p w14:paraId="1D134289">
      <w:pPr>
        <w:spacing w:line="360" w:lineRule="auto"/>
        <w:ind w:firstLine="480"/>
        <w:rPr>
          <w:rFonts w:hint="eastAsia" w:ascii="仿宋" w:hAnsi="仿宋" w:eastAsia="仿宋" w:cs="仿宋"/>
          <w:color w:val="auto"/>
          <w:sz w:val="28"/>
          <w:szCs w:val="28"/>
        </w:rPr>
      </w:pPr>
    </w:p>
    <w:p w14:paraId="4BC5A15E">
      <w:pPr>
        <w:spacing w:line="500" w:lineRule="exact"/>
        <w:ind w:firstLine="2880" w:firstLineChars="1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57DB0907">
      <w:pPr>
        <w:spacing w:line="500" w:lineRule="exact"/>
        <w:ind w:firstLine="2880" w:firstLineChars="1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166A596">
      <w:pPr>
        <w:tabs>
          <w:tab w:val="left" w:pos="4860"/>
        </w:tabs>
        <w:spacing w:line="360" w:lineRule="auto"/>
        <w:ind w:right="1560" w:firstLine="2880" w:firstLineChars="1200"/>
        <w:jc w:val="both"/>
        <w:rPr>
          <w:rFonts w:hint="eastAsia" w:ascii="仿宋" w:hAnsi="仿宋" w:eastAsia="仿宋" w:cs="仿宋"/>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05F11086">
      <w:pPr>
        <w:tabs>
          <w:tab w:val="left" w:pos="4860"/>
        </w:tabs>
        <w:spacing w:line="360" w:lineRule="auto"/>
        <w:ind w:right="1560" w:firstLine="560" w:firstLineChars="200"/>
        <w:jc w:val="center"/>
        <w:rPr>
          <w:rFonts w:hint="eastAsia" w:ascii="仿宋" w:hAnsi="仿宋" w:eastAsia="仿宋" w:cs="仿宋"/>
          <w:color w:val="auto"/>
          <w:sz w:val="28"/>
          <w:szCs w:val="28"/>
        </w:rPr>
      </w:pPr>
    </w:p>
    <w:p w14:paraId="739E5450">
      <w:pPr>
        <w:pStyle w:val="11"/>
        <w:rPr>
          <w:rFonts w:hint="eastAsia" w:ascii="仿宋" w:hAnsi="仿宋" w:eastAsia="仿宋" w:cs="仿宋"/>
          <w:color w:val="auto"/>
          <w:sz w:val="28"/>
          <w:szCs w:val="28"/>
        </w:rPr>
      </w:pPr>
    </w:p>
    <w:p w14:paraId="0741C1FC">
      <w:pPr>
        <w:pStyle w:val="25"/>
        <w:rPr>
          <w:rFonts w:hint="eastAsia" w:ascii="仿宋" w:hAnsi="仿宋" w:eastAsia="仿宋" w:cs="仿宋"/>
          <w:color w:val="auto"/>
        </w:rPr>
      </w:pPr>
    </w:p>
    <w:p w14:paraId="7F9EC1DC">
      <w:pPr>
        <w:pStyle w:val="11"/>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2"/>
          <w:szCs w:val="22"/>
        </w:rPr>
        <w:t>备注：未按上述要求提供、填写的，评审时不予以考虑。</w:t>
      </w:r>
      <w:r>
        <w:rPr>
          <w:rFonts w:hint="eastAsia" w:ascii="仿宋" w:hAnsi="仿宋" w:eastAsia="仿宋" w:cs="仿宋"/>
          <w:color w:val="auto"/>
          <w:sz w:val="22"/>
          <w:szCs w:val="22"/>
          <w:lang w:eastAsia="zh-CN"/>
        </w:rPr>
        <w:t>供应商</w:t>
      </w:r>
      <w:r>
        <w:rPr>
          <w:rFonts w:hint="eastAsia" w:ascii="仿宋" w:hAnsi="仿宋" w:eastAsia="仿宋" w:cs="仿宋"/>
          <w:color w:val="auto"/>
          <w:sz w:val="22"/>
          <w:szCs w:val="22"/>
        </w:rPr>
        <w:t>提供的《监狱、戒毒企业声明函》必须真实有效，</w:t>
      </w:r>
      <w:r>
        <w:rPr>
          <w:rFonts w:hint="eastAsia" w:ascii="仿宋" w:hAnsi="仿宋" w:eastAsia="仿宋" w:cs="仿宋"/>
          <w:color w:val="auto"/>
          <w:sz w:val="22"/>
          <w:szCs w:val="22"/>
          <w:lang w:eastAsia="zh-CN"/>
        </w:rPr>
        <w:t>供应商</w:t>
      </w:r>
      <w:r>
        <w:rPr>
          <w:rFonts w:hint="eastAsia" w:ascii="仿宋" w:hAnsi="仿宋" w:eastAsia="仿宋" w:cs="仿宋"/>
          <w:color w:val="auto"/>
          <w:sz w:val="22"/>
          <w:szCs w:val="22"/>
        </w:rPr>
        <w:t>应当提供由省级以上监狱管理局、戒毒管理局(含新疆生产建设兵团)出具的属于监狱企业的证明文件</w:t>
      </w:r>
      <w:r>
        <w:rPr>
          <w:rFonts w:hint="eastAsia" w:ascii="仿宋" w:hAnsi="仿宋" w:eastAsia="仿宋" w:cs="仿宋"/>
          <w:color w:val="auto"/>
          <w:sz w:val="28"/>
          <w:szCs w:val="28"/>
        </w:rPr>
        <w:t>。</w:t>
      </w:r>
    </w:p>
    <w:p w14:paraId="2DC96595">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576934AB">
      <w:pPr>
        <w:bidi w:val="0"/>
        <w:jc w:val="center"/>
        <w:outlineLvl w:val="1"/>
        <w:rPr>
          <w:rStyle w:val="97"/>
          <w:rFonts w:hint="eastAsia" w:ascii="仿宋" w:hAnsi="仿宋" w:eastAsia="仿宋" w:cs="仿宋"/>
          <w:sz w:val="32"/>
          <w:szCs w:val="32"/>
          <w:lang w:val="en-US" w:eastAsia="zh-CN"/>
        </w:rPr>
      </w:pPr>
      <w:bookmarkStart w:id="121" w:name="_Toc26437"/>
      <w:r>
        <w:rPr>
          <w:rStyle w:val="97"/>
          <w:rFonts w:hint="eastAsia" w:ascii="仿宋" w:hAnsi="仿宋" w:eastAsia="仿宋" w:cs="仿宋"/>
          <w:sz w:val="32"/>
          <w:szCs w:val="32"/>
          <w:lang w:val="en-US" w:eastAsia="zh-CN"/>
        </w:rPr>
        <w:t>九、其他材料</w:t>
      </w:r>
    </w:p>
    <w:bookmarkEnd w:id="121"/>
    <w:p w14:paraId="0BA27C28">
      <w:pPr>
        <w:spacing w:before="120" w:beforeLines="50" w:after="240" w:afterLines="100"/>
        <w:jc w:val="both"/>
        <w:outlineLvl w:val="9"/>
        <w:rPr>
          <w:rFonts w:hint="eastAsia"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726E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62C202E">
            <w:pPr>
              <w:jc w:val="center"/>
              <w:outlineLvl w:val="9"/>
              <w:rPr>
                <w:rFonts w:hint="eastAsia" w:ascii="仿宋" w:hAnsi="仿宋" w:eastAsia="仿宋" w:cs="仿宋"/>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44134F93">
      <w:pPr>
        <w:rPr>
          <w:rFonts w:hint="eastAsia" w:ascii="仿宋" w:hAnsi="仿宋" w:eastAsia="仿宋" w:cs="仿宋"/>
          <w:b/>
          <w:bCs/>
          <w:color w:val="auto"/>
          <w:sz w:val="28"/>
          <w:szCs w:val="28"/>
          <w:highlight w:val="none"/>
          <w:lang w:val="en-US" w:eastAsia="zh-CN"/>
        </w:rPr>
      </w:pPr>
    </w:p>
    <w:p w14:paraId="617988D7">
      <w:pPr>
        <w:rPr>
          <w:rFonts w:hint="eastAsia" w:ascii="仿宋" w:hAnsi="仿宋" w:eastAsia="仿宋" w:cs="仿宋"/>
          <w:lang w:val="en-US" w:eastAsia="zh-CN"/>
        </w:rPr>
      </w:pPr>
      <w:r>
        <w:rPr>
          <w:rFonts w:hint="eastAsia" w:ascii="仿宋" w:hAnsi="仿宋" w:eastAsia="仿宋" w:cs="仿宋"/>
          <w:lang w:val="en-US" w:eastAsia="zh-CN"/>
        </w:rPr>
        <w:br w:type="page"/>
      </w:r>
    </w:p>
    <w:bookmarkEnd w:id="118"/>
    <w:bookmarkEnd w:id="119"/>
    <w:bookmarkEnd w:id="120"/>
    <w:p w14:paraId="3D7A98D6">
      <w:pPr>
        <w:pStyle w:val="5"/>
        <w:jc w:val="center"/>
        <w:rPr>
          <w:rFonts w:hint="eastAsia"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6FD22133">
      <w:pPr>
        <w:spacing w:line="480" w:lineRule="auto"/>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01CA09E2">
      <w:pPr>
        <w:spacing w:line="480" w:lineRule="auto"/>
        <w:ind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54409979">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C770A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FD5674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BCEAD29">
            <w:pPr>
              <w:rPr>
                <w:rFonts w:hint="eastAsia" w:ascii="仿宋" w:hAnsi="仿宋" w:eastAsia="仿宋" w:cs="仿宋"/>
                <w:sz w:val="24"/>
                <w:szCs w:val="24"/>
                <w:highlight w:val="none"/>
              </w:rPr>
            </w:pPr>
          </w:p>
        </w:tc>
      </w:tr>
      <w:tr w14:paraId="27DB0E2B">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F4F4EAC">
            <w:pPr>
              <w:rPr>
                <w:rFonts w:hint="eastAsia"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79074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4314BAFE">
            <w:pPr>
              <w:rPr>
                <w:rFonts w:hint="eastAsia" w:ascii="仿宋" w:hAnsi="仿宋" w:eastAsia="仿宋" w:cs="仿宋"/>
                <w:sz w:val="24"/>
                <w:szCs w:val="24"/>
                <w:highlight w:val="none"/>
              </w:rPr>
            </w:pPr>
          </w:p>
        </w:tc>
      </w:tr>
      <w:tr w14:paraId="57B48BB0">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0E398419">
            <w:pPr>
              <w:rPr>
                <w:rFonts w:hint="eastAsia"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664AB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5EF5AF66">
            <w:pPr>
              <w:rPr>
                <w:rFonts w:hint="eastAsia" w:ascii="仿宋" w:hAnsi="仿宋" w:eastAsia="仿宋" w:cs="仿宋"/>
                <w:sz w:val="24"/>
                <w:szCs w:val="24"/>
                <w:highlight w:val="none"/>
              </w:rPr>
            </w:pPr>
          </w:p>
        </w:tc>
      </w:tr>
      <w:tr w14:paraId="394E22B1">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8B33A31">
            <w:pPr>
              <w:rPr>
                <w:rFonts w:hint="eastAsia"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EDF3CE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0051702A">
            <w:pPr>
              <w:rPr>
                <w:rFonts w:hint="eastAsia" w:ascii="仿宋" w:hAnsi="仿宋" w:eastAsia="仿宋" w:cs="仿宋"/>
                <w:sz w:val="24"/>
                <w:szCs w:val="24"/>
                <w:highlight w:val="none"/>
              </w:rPr>
            </w:pPr>
          </w:p>
        </w:tc>
      </w:tr>
      <w:tr w14:paraId="43CB77B0">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B3A57E1">
            <w:pPr>
              <w:rPr>
                <w:rFonts w:hint="eastAsia"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1A875B0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DF4510A">
            <w:pPr>
              <w:rPr>
                <w:rFonts w:hint="eastAsia"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53A4FD4C">
            <w:pP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32E87193">
            <w:pPr>
              <w:rPr>
                <w:rFonts w:hint="eastAsia" w:ascii="仿宋" w:hAnsi="仿宋" w:eastAsia="仿宋" w:cs="仿宋"/>
                <w:sz w:val="24"/>
                <w:szCs w:val="24"/>
                <w:highlight w:val="none"/>
              </w:rPr>
            </w:pPr>
          </w:p>
        </w:tc>
      </w:tr>
    </w:tbl>
    <w:p w14:paraId="044D92F5">
      <w:pPr>
        <w:pStyle w:val="11"/>
        <w:rPr>
          <w:rFonts w:hint="eastAsia" w:ascii="仿宋" w:hAnsi="仿宋" w:eastAsia="仿宋" w:cs="仿宋"/>
          <w:sz w:val="24"/>
          <w:szCs w:val="24"/>
          <w:highlight w:val="none"/>
        </w:rPr>
      </w:pPr>
    </w:p>
    <w:p w14:paraId="7A27465F">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D6C25E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w:t>
      </w:r>
      <w:r>
        <w:rPr>
          <w:rFonts w:hint="eastAsia" w:ascii="仿宋" w:hAnsi="仿宋" w:eastAsia="仿宋" w:cs="仿宋"/>
          <w:b/>
          <w:bCs/>
          <w:sz w:val="24"/>
          <w:szCs w:val="32"/>
          <w:highlight w:val="none"/>
          <w:lang w:eastAsia="zh-CN"/>
        </w:rPr>
        <w:t>供应商</w:t>
      </w:r>
      <w:r>
        <w:rPr>
          <w:rFonts w:hint="eastAsia" w:ascii="仿宋" w:hAnsi="仿宋" w:eastAsia="仿宋" w:cs="仿宋"/>
          <w:b/>
          <w:bCs/>
          <w:sz w:val="24"/>
          <w:szCs w:val="32"/>
          <w:highlight w:val="none"/>
        </w:rPr>
        <w:t>保证金。</w:t>
      </w:r>
    </w:p>
    <w:p w14:paraId="5E7AD10B">
      <w:pPr>
        <w:ind w:firstLine="482" w:firstLineChars="200"/>
        <w:rPr>
          <w:rFonts w:hint="eastAsia"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3A2992F4">
      <w:pPr>
        <w:pStyle w:val="30"/>
        <w:ind w:firstLine="480"/>
        <w:rPr>
          <w:rFonts w:hint="eastAsia" w:ascii="仿宋" w:hAnsi="仿宋" w:eastAsia="仿宋" w:cs="仿宋"/>
          <w:sz w:val="24"/>
          <w:szCs w:val="24"/>
          <w:highlight w:val="none"/>
        </w:rPr>
      </w:pPr>
    </w:p>
    <w:p w14:paraId="38D44FEE">
      <w:pPr>
        <w:rPr>
          <w:rFonts w:hint="eastAsia" w:ascii="仿宋" w:hAnsi="仿宋" w:eastAsia="仿宋" w:cs="仿宋"/>
          <w:highlight w:val="none"/>
        </w:rPr>
      </w:pPr>
    </w:p>
    <w:p w14:paraId="7E35EE3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C55259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D13825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E844E7C">
      <w:pPr>
        <w:rPr>
          <w:rFonts w:hint="eastAsia" w:ascii="仿宋" w:hAnsi="仿宋" w:eastAsia="仿宋" w:cs="仿宋"/>
          <w:highlight w:val="none"/>
        </w:rPr>
      </w:pPr>
    </w:p>
    <w:sectPr>
      <w:footerReference r:id="rId10" w:type="default"/>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0007">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04CB">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D551">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1A6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42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陕西省经贸代表团赴日本、韩国开展经贸促进活动</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13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8">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B7B12"/>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276ECB"/>
    <w:rsid w:val="018C4D48"/>
    <w:rsid w:val="01B46F2C"/>
    <w:rsid w:val="02066D67"/>
    <w:rsid w:val="02564B51"/>
    <w:rsid w:val="02AB73DD"/>
    <w:rsid w:val="02BD5294"/>
    <w:rsid w:val="02C66169"/>
    <w:rsid w:val="02E21323"/>
    <w:rsid w:val="02ED480B"/>
    <w:rsid w:val="03654D86"/>
    <w:rsid w:val="036653F8"/>
    <w:rsid w:val="039E22F4"/>
    <w:rsid w:val="051E6132"/>
    <w:rsid w:val="05490A3B"/>
    <w:rsid w:val="056D58A2"/>
    <w:rsid w:val="0580326D"/>
    <w:rsid w:val="05932C6E"/>
    <w:rsid w:val="05B6269C"/>
    <w:rsid w:val="05C749CA"/>
    <w:rsid w:val="06583168"/>
    <w:rsid w:val="065F1A39"/>
    <w:rsid w:val="06B878D4"/>
    <w:rsid w:val="071A20A7"/>
    <w:rsid w:val="071B5892"/>
    <w:rsid w:val="078E032C"/>
    <w:rsid w:val="07A237BB"/>
    <w:rsid w:val="07CA50D5"/>
    <w:rsid w:val="087C7181"/>
    <w:rsid w:val="08D315F8"/>
    <w:rsid w:val="09090A14"/>
    <w:rsid w:val="093322E7"/>
    <w:rsid w:val="09533E4E"/>
    <w:rsid w:val="09B32C87"/>
    <w:rsid w:val="09D70F07"/>
    <w:rsid w:val="09E01ABF"/>
    <w:rsid w:val="09E02E6F"/>
    <w:rsid w:val="0A03249E"/>
    <w:rsid w:val="0A03574F"/>
    <w:rsid w:val="0A0B19A8"/>
    <w:rsid w:val="0A2637BC"/>
    <w:rsid w:val="0A4B74A5"/>
    <w:rsid w:val="0A825B11"/>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E06E6"/>
    <w:rsid w:val="0F2F2C29"/>
    <w:rsid w:val="0F6016B2"/>
    <w:rsid w:val="0FB15291"/>
    <w:rsid w:val="0FD87665"/>
    <w:rsid w:val="10025A51"/>
    <w:rsid w:val="10755AE8"/>
    <w:rsid w:val="10862995"/>
    <w:rsid w:val="10CB4116"/>
    <w:rsid w:val="10D4477D"/>
    <w:rsid w:val="10F437D3"/>
    <w:rsid w:val="111E7A3F"/>
    <w:rsid w:val="117D028D"/>
    <w:rsid w:val="117F6C7E"/>
    <w:rsid w:val="11864CAE"/>
    <w:rsid w:val="11BF02AB"/>
    <w:rsid w:val="11DA55CB"/>
    <w:rsid w:val="126F44AE"/>
    <w:rsid w:val="12AF63E3"/>
    <w:rsid w:val="12BD2907"/>
    <w:rsid w:val="12D363A6"/>
    <w:rsid w:val="131F2DF3"/>
    <w:rsid w:val="136B4277"/>
    <w:rsid w:val="13F27ECE"/>
    <w:rsid w:val="144E7D68"/>
    <w:rsid w:val="14814BAE"/>
    <w:rsid w:val="14AE4E9E"/>
    <w:rsid w:val="14B31C1E"/>
    <w:rsid w:val="14BC12D4"/>
    <w:rsid w:val="14E2746C"/>
    <w:rsid w:val="15364DB8"/>
    <w:rsid w:val="155213EE"/>
    <w:rsid w:val="1570612F"/>
    <w:rsid w:val="1579276F"/>
    <w:rsid w:val="15C24C1E"/>
    <w:rsid w:val="15C37496"/>
    <w:rsid w:val="16C04AD8"/>
    <w:rsid w:val="16D97DDF"/>
    <w:rsid w:val="17031836"/>
    <w:rsid w:val="172059C3"/>
    <w:rsid w:val="173575C8"/>
    <w:rsid w:val="17B43FAD"/>
    <w:rsid w:val="17B67E79"/>
    <w:rsid w:val="17E36735"/>
    <w:rsid w:val="17EB056B"/>
    <w:rsid w:val="180D4FC6"/>
    <w:rsid w:val="18237858"/>
    <w:rsid w:val="18573033"/>
    <w:rsid w:val="18630674"/>
    <w:rsid w:val="18AB05AC"/>
    <w:rsid w:val="18EF15CF"/>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B773B0"/>
    <w:rsid w:val="1ED33FFC"/>
    <w:rsid w:val="1EFF6B48"/>
    <w:rsid w:val="1F025B67"/>
    <w:rsid w:val="1F975C85"/>
    <w:rsid w:val="1FB12E34"/>
    <w:rsid w:val="203748DC"/>
    <w:rsid w:val="205310CF"/>
    <w:rsid w:val="205552D0"/>
    <w:rsid w:val="209566F8"/>
    <w:rsid w:val="21204F2B"/>
    <w:rsid w:val="22934AD2"/>
    <w:rsid w:val="22AF0D33"/>
    <w:rsid w:val="22BD28C6"/>
    <w:rsid w:val="22CD6561"/>
    <w:rsid w:val="23637330"/>
    <w:rsid w:val="23701F96"/>
    <w:rsid w:val="23B33533"/>
    <w:rsid w:val="23D0369C"/>
    <w:rsid w:val="24853FA4"/>
    <w:rsid w:val="24D42633"/>
    <w:rsid w:val="24EB0296"/>
    <w:rsid w:val="255268D8"/>
    <w:rsid w:val="258A0126"/>
    <w:rsid w:val="25A10C0E"/>
    <w:rsid w:val="260B3AF2"/>
    <w:rsid w:val="2684068A"/>
    <w:rsid w:val="269310DE"/>
    <w:rsid w:val="26C51C72"/>
    <w:rsid w:val="26DF6C4D"/>
    <w:rsid w:val="27117D71"/>
    <w:rsid w:val="272351DA"/>
    <w:rsid w:val="27BB660B"/>
    <w:rsid w:val="27CA50AA"/>
    <w:rsid w:val="289B4D50"/>
    <w:rsid w:val="289F69A7"/>
    <w:rsid w:val="28C373E1"/>
    <w:rsid w:val="28C551A2"/>
    <w:rsid w:val="28DB6270"/>
    <w:rsid w:val="29090E5E"/>
    <w:rsid w:val="291D0C4F"/>
    <w:rsid w:val="2926733A"/>
    <w:rsid w:val="29490736"/>
    <w:rsid w:val="2959623E"/>
    <w:rsid w:val="29743B7F"/>
    <w:rsid w:val="29A65C97"/>
    <w:rsid w:val="29CD5E3B"/>
    <w:rsid w:val="29FE7327"/>
    <w:rsid w:val="2A261D85"/>
    <w:rsid w:val="2A3B0D29"/>
    <w:rsid w:val="2ABE6686"/>
    <w:rsid w:val="2AE94167"/>
    <w:rsid w:val="2B6155BE"/>
    <w:rsid w:val="2BB26467"/>
    <w:rsid w:val="2BC34250"/>
    <w:rsid w:val="2BC370D8"/>
    <w:rsid w:val="2D0F2711"/>
    <w:rsid w:val="2D2875D8"/>
    <w:rsid w:val="2D7175D5"/>
    <w:rsid w:val="2D91543B"/>
    <w:rsid w:val="2DB81892"/>
    <w:rsid w:val="2DDF4554"/>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E43039"/>
    <w:rsid w:val="32454A35"/>
    <w:rsid w:val="32B9192E"/>
    <w:rsid w:val="32C2710D"/>
    <w:rsid w:val="32F61C22"/>
    <w:rsid w:val="33347A0A"/>
    <w:rsid w:val="33400A6D"/>
    <w:rsid w:val="334360CE"/>
    <w:rsid w:val="335224CC"/>
    <w:rsid w:val="3390106E"/>
    <w:rsid w:val="33B5389C"/>
    <w:rsid w:val="342A06C4"/>
    <w:rsid w:val="343B6932"/>
    <w:rsid w:val="344D7405"/>
    <w:rsid w:val="34A233FA"/>
    <w:rsid w:val="34CD0436"/>
    <w:rsid w:val="352F0DCA"/>
    <w:rsid w:val="35531DB4"/>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C7164A"/>
    <w:rsid w:val="3E1675C3"/>
    <w:rsid w:val="3E7C15E5"/>
    <w:rsid w:val="3E8B4D5B"/>
    <w:rsid w:val="3E8C2F03"/>
    <w:rsid w:val="3E9042A5"/>
    <w:rsid w:val="3EBE53BD"/>
    <w:rsid w:val="3F713809"/>
    <w:rsid w:val="3F73768E"/>
    <w:rsid w:val="3F8F587F"/>
    <w:rsid w:val="402976EF"/>
    <w:rsid w:val="40324859"/>
    <w:rsid w:val="40A02CD3"/>
    <w:rsid w:val="40A5751C"/>
    <w:rsid w:val="40C727F3"/>
    <w:rsid w:val="40DD216C"/>
    <w:rsid w:val="40E67048"/>
    <w:rsid w:val="411E57CA"/>
    <w:rsid w:val="41237074"/>
    <w:rsid w:val="41650BBE"/>
    <w:rsid w:val="416A07BB"/>
    <w:rsid w:val="4176122C"/>
    <w:rsid w:val="41807C8E"/>
    <w:rsid w:val="41A31E73"/>
    <w:rsid w:val="41CE5A5E"/>
    <w:rsid w:val="42153AB9"/>
    <w:rsid w:val="42214965"/>
    <w:rsid w:val="425F0891"/>
    <w:rsid w:val="42795A04"/>
    <w:rsid w:val="42EB0EE8"/>
    <w:rsid w:val="430E6F58"/>
    <w:rsid w:val="43374E41"/>
    <w:rsid w:val="43424CF0"/>
    <w:rsid w:val="438235F5"/>
    <w:rsid w:val="43AA1D1C"/>
    <w:rsid w:val="43B7662D"/>
    <w:rsid w:val="43FE4C26"/>
    <w:rsid w:val="44295E33"/>
    <w:rsid w:val="443B271B"/>
    <w:rsid w:val="44610BB9"/>
    <w:rsid w:val="44943B80"/>
    <w:rsid w:val="44D60EA3"/>
    <w:rsid w:val="450E3C7D"/>
    <w:rsid w:val="451156D2"/>
    <w:rsid w:val="454D4B6C"/>
    <w:rsid w:val="458C5803"/>
    <w:rsid w:val="466A1778"/>
    <w:rsid w:val="46882DF4"/>
    <w:rsid w:val="46896C28"/>
    <w:rsid w:val="46C45F14"/>
    <w:rsid w:val="46D354BF"/>
    <w:rsid w:val="46F1491E"/>
    <w:rsid w:val="473F6AAA"/>
    <w:rsid w:val="47486CB4"/>
    <w:rsid w:val="47982EBF"/>
    <w:rsid w:val="479B32AB"/>
    <w:rsid w:val="47AE8FA7"/>
    <w:rsid w:val="47D53006"/>
    <w:rsid w:val="47FD283F"/>
    <w:rsid w:val="480D334D"/>
    <w:rsid w:val="4826239C"/>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913ECA"/>
    <w:rsid w:val="4AE20B8A"/>
    <w:rsid w:val="4B0227AD"/>
    <w:rsid w:val="4B0C5871"/>
    <w:rsid w:val="4B187071"/>
    <w:rsid w:val="4B28767C"/>
    <w:rsid w:val="4B3319A9"/>
    <w:rsid w:val="4B660F61"/>
    <w:rsid w:val="4B9A4BBC"/>
    <w:rsid w:val="4BAB2A37"/>
    <w:rsid w:val="4BB308C1"/>
    <w:rsid w:val="4BE72CF3"/>
    <w:rsid w:val="4BFF47E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B5B27"/>
    <w:rsid w:val="4EE25A25"/>
    <w:rsid w:val="4EEA1FF1"/>
    <w:rsid w:val="4F216D4E"/>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477FB9"/>
    <w:rsid w:val="5270749E"/>
    <w:rsid w:val="52813798"/>
    <w:rsid w:val="52B91CE6"/>
    <w:rsid w:val="52E7213A"/>
    <w:rsid w:val="53332CCF"/>
    <w:rsid w:val="533C7C39"/>
    <w:rsid w:val="53421DE6"/>
    <w:rsid w:val="53453E2E"/>
    <w:rsid w:val="53E0645B"/>
    <w:rsid w:val="53FB5528"/>
    <w:rsid w:val="54437915"/>
    <w:rsid w:val="54705100"/>
    <w:rsid w:val="548633EE"/>
    <w:rsid w:val="548F06A5"/>
    <w:rsid w:val="54D2234C"/>
    <w:rsid w:val="54E16E62"/>
    <w:rsid w:val="54F26070"/>
    <w:rsid w:val="551306D9"/>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820767"/>
    <w:rsid w:val="5A1A42FD"/>
    <w:rsid w:val="5A617614"/>
    <w:rsid w:val="5A943ECD"/>
    <w:rsid w:val="5AB8771B"/>
    <w:rsid w:val="5B160A43"/>
    <w:rsid w:val="5B2A24B5"/>
    <w:rsid w:val="5B48305A"/>
    <w:rsid w:val="5B5A57CC"/>
    <w:rsid w:val="5B913620"/>
    <w:rsid w:val="5BCA3A6F"/>
    <w:rsid w:val="5BFB5698"/>
    <w:rsid w:val="5BFE71A8"/>
    <w:rsid w:val="5BFF784C"/>
    <w:rsid w:val="5BFFFAEC"/>
    <w:rsid w:val="5C0B6550"/>
    <w:rsid w:val="5CF90EAB"/>
    <w:rsid w:val="5D9958D6"/>
    <w:rsid w:val="5DAE23A7"/>
    <w:rsid w:val="5E2C2993"/>
    <w:rsid w:val="5E59187D"/>
    <w:rsid w:val="5E683F93"/>
    <w:rsid w:val="5E7F1DF2"/>
    <w:rsid w:val="5E885D0C"/>
    <w:rsid w:val="5EB3691D"/>
    <w:rsid w:val="5EFF1CDE"/>
    <w:rsid w:val="5F7D4C95"/>
    <w:rsid w:val="5F8748DA"/>
    <w:rsid w:val="5F92022D"/>
    <w:rsid w:val="5FE65108"/>
    <w:rsid w:val="60096A5F"/>
    <w:rsid w:val="60201E9B"/>
    <w:rsid w:val="602867D3"/>
    <w:rsid w:val="606A6585"/>
    <w:rsid w:val="608545AF"/>
    <w:rsid w:val="60C56AE9"/>
    <w:rsid w:val="60CA1CA6"/>
    <w:rsid w:val="60EC10DB"/>
    <w:rsid w:val="612D083D"/>
    <w:rsid w:val="61774699"/>
    <w:rsid w:val="61963FB3"/>
    <w:rsid w:val="61F7383C"/>
    <w:rsid w:val="620B398A"/>
    <w:rsid w:val="62127AB7"/>
    <w:rsid w:val="623854C9"/>
    <w:rsid w:val="628337CD"/>
    <w:rsid w:val="62E41FCE"/>
    <w:rsid w:val="631D04A8"/>
    <w:rsid w:val="633E139F"/>
    <w:rsid w:val="63C9234B"/>
    <w:rsid w:val="63DC5FEA"/>
    <w:rsid w:val="63E958A5"/>
    <w:rsid w:val="64403B07"/>
    <w:rsid w:val="644D10C3"/>
    <w:rsid w:val="64943DD8"/>
    <w:rsid w:val="64B85521"/>
    <w:rsid w:val="64FB50E3"/>
    <w:rsid w:val="6528077E"/>
    <w:rsid w:val="65396C45"/>
    <w:rsid w:val="656C1129"/>
    <w:rsid w:val="657458C6"/>
    <w:rsid w:val="658C7807"/>
    <w:rsid w:val="6598349C"/>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CDF4E2C"/>
    <w:rsid w:val="6D031434"/>
    <w:rsid w:val="6D0443EC"/>
    <w:rsid w:val="6D2E7AC3"/>
    <w:rsid w:val="6D3B1643"/>
    <w:rsid w:val="6D4F6931"/>
    <w:rsid w:val="6D643657"/>
    <w:rsid w:val="6D9C243D"/>
    <w:rsid w:val="6DAC22A7"/>
    <w:rsid w:val="6DEE0D89"/>
    <w:rsid w:val="6E392E75"/>
    <w:rsid w:val="6E3C67F4"/>
    <w:rsid w:val="6E641B01"/>
    <w:rsid w:val="6E9A03A3"/>
    <w:rsid w:val="6F0C4592"/>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1EF2F7B"/>
    <w:rsid w:val="720A006E"/>
    <w:rsid w:val="7259730A"/>
    <w:rsid w:val="72694F09"/>
    <w:rsid w:val="72A02886"/>
    <w:rsid w:val="72C70CD2"/>
    <w:rsid w:val="72CF6D83"/>
    <w:rsid w:val="73681127"/>
    <w:rsid w:val="738E58F8"/>
    <w:rsid w:val="73AB3572"/>
    <w:rsid w:val="73B65723"/>
    <w:rsid w:val="73CD0678"/>
    <w:rsid w:val="742F4C4C"/>
    <w:rsid w:val="748379FD"/>
    <w:rsid w:val="748702F8"/>
    <w:rsid w:val="751211BF"/>
    <w:rsid w:val="752C0E9F"/>
    <w:rsid w:val="7581526D"/>
    <w:rsid w:val="758D7B90"/>
    <w:rsid w:val="75AD1C8E"/>
    <w:rsid w:val="76271592"/>
    <w:rsid w:val="762E19DD"/>
    <w:rsid w:val="76303784"/>
    <w:rsid w:val="76C174E4"/>
    <w:rsid w:val="76C80E10"/>
    <w:rsid w:val="777F70C2"/>
    <w:rsid w:val="77C63DD0"/>
    <w:rsid w:val="77F60A8C"/>
    <w:rsid w:val="77FD4885"/>
    <w:rsid w:val="785F7751"/>
    <w:rsid w:val="786C3B6A"/>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C87596"/>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B357F7A"/>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spacing w:line="360" w:lineRule="auto"/>
      <w:jc w:val="center"/>
      <w:outlineLvl w:val="0"/>
    </w:pPr>
    <w:rPr>
      <w:b/>
      <w:bCs/>
      <w:kern w:val="44"/>
      <w:sz w:val="30"/>
      <w:szCs w:val="44"/>
    </w:rPr>
  </w:style>
  <w:style w:type="paragraph" w:styleId="3">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1"/>
    <w:pPr>
      <w:ind w:left="1275"/>
    </w:pPr>
    <w:rPr>
      <w:rFonts w:ascii="Calibri" w:hAnsi="Calibri"/>
      <w:szCs w:val="21"/>
    </w:rPr>
  </w:style>
  <w:style w:type="paragraph" w:styleId="9">
    <w:name w:val="annotation text"/>
    <w:basedOn w:val="1"/>
    <w:next w:val="10"/>
    <w:link w:val="69"/>
    <w:qFormat/>
    <w:uiPriority w:val="0"/>
    <w:pPr>
      <w:jc w:val="left"/>
    </w:pPr>
  </w:style>
  <w:style w:type="paragraph" w:styleId="10">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1">
    <w:name w:val="Body Text"/>
    <w:basedOn w:val="1"/>
    <w:next w:val="1"/>
    <w:qFormat/>
    <w:uiPriority w:val="0"/>
    <w:rPr>
      <w:color w:val="993300"/>
    </w:r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Balloon Text"/>
    <w:basedOn w:val="1"/>
    <w:link w:val="71"/>
    <w:qFormat/>
    <w:uiPriority w:val="0"/>
    <w:pPr>
      <w:spacing w:line="240" w:lineRule="auto"/>
    </w:pPr>
    <w:rPr>
      <w:sz w:val="18"/>
      <w:szCs w:val="18"/>
    </w:rPr>
  </w:style>
  <w:style w:type="paragraph" w:styleId="19">
    <w:name w:val="footer"/>
    <w:basedOn w:val="1"/>
    <w:next w:val="1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1"/>
    <w:next w:val="30"/>
    <w:qFormat/>
    <w:uiPriority w:val="99"/>
    <w:pPr>
      <w:ind w:firstLine="420" w:firstLineChars="100"/>
    </w:pPr>
  </w:style>
  <w:style w:type="paragraph" w:styleId="30">
    <w:name w:val="Body Text First Indent 2"/>
    <w:basedOn w:val="12"/>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2"/>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8"/>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3"/>
    <w:qFormat/>
    <w:uiPriority w:val="0"/>
    <w:rPr>
      <w:rFonts w:ascii="Arial" w:hAnsi="Arial"/>
      <w:b/>
      <w:bCs/>
      <w:sz w:val="28"/>
      <w:szCs w:val="32"/>
    </w:rPr>
  </w:style>
  <w:style w:type="paragraph" w:customStyle="1" w:styleId="98">
    <w:name w:val="null3"/>
    <w:hidden/>
    <w:qFormat/>
    <w:uiPriority w:val="0"/>
    <w:rPr>
      <w:rFonts w:hint="eastAsia" w:asciiTheme="minorHAnsi" w:hAnsiTheme="minorHAnsi" w:eastAsiaTheme="minorEastAsia" w:cstheme="minorBidi"/>
      <w:lang w:val="en-US" w:eastAsia="zh-Hans"/>
    </w:rPr>
  </w:style>
  <w:style w:type="paragraph" w:customStyle="1" w:styleId="99">
    <w:name w:val="列出段落5"/>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17683</Words>
  <Characters>18961</Characters>
  <Lines>297</Lines>
  <Paragraphs>83</Paragraphs>
  <TotalTime>3</TotalTime>
  <ScaleCrop>false</ScaleCrop>
  <LinksUpToDate>false</LinksUpToDate>
  <CharactersWithSpaces>19292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2023-03-25T02:03:00Z</dcterms:created>
  <dc:creator>不言、不语</dc:creator>
  <cp:lastModifiedBy>德仁招标</cp:lastModifiedBy>
  <cp:lastPrinted>2023-04-14T01:31:00Z</cp:lastPrinted>
  <dcterms:modified xsi:type="dcterms:W3CDTF">2025-07-03T11:34:48Z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65061E97A742426199B1A33C90AEE21A_13</vt:lpwstr>
  </property>
  <property fmtid="{D5CDD505-2E9C-101B-9397-08002B2CF9AE}" pid="4" name="KSOTemplateDocerSaveRecord">
    <vt:lpwstr>eyJoZGlkIjoiNzNmNDZlOGE4YzBiODhkNTY3NTdiYjNiMTljZmEwZTciLCJ1c2VySWQiOiIxMTk3NzI3MDgzIn0=</vt:lpwstr>
  </property>
</Properties>
</file>