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A168D">
      <w:pPr>
        <w:pStyle w:val="4"/>
        <w:rPr>
          <w:rFonts w:hint="eastAsia"/>
          <w:lang w:val="en-US" w:eastAsia="zh-Hans"/>
        </w:rPr>
      </w:pPr>
      <w:r>
        <w:br w:type="textWrapping"/>
      </w:r>
    </w:p>
    <w:p w14:paraId="39403A02">
      <w:pPr>
        <w:pStyle w:val="4"/>
      </w:pPr>
      <w:r>
        <w:rPr>
          <w:rFonts w:ascii="仿宋_GB2312" w:hAnsi="仿宋_GB2312" w:eastAsia="仿宋_GB2312" w:cs="仿宋_GB2312"/>
          <w:b/>
        </w:rPr>
        <w:t>版本号：XBZB-2025-07020250625001</w:t>
      </w:r>
      <w:r>
        <w:br w:type="textWrapping"/>
      </w:r>
      <w:r>
        <w:br w:type="textWrapping"/>
      </w:r>
      <w:r>
        <w:br w:type="textWrapping"/>
      </w:r>
      <w:r>
        <w:br w:type="textWrapping"/>
      </w:r>
      <w:r>
        <w:br w:type="textWrapping"/>
      </w:r>
    </w:p>
    <w:p w14:paraId="32F726EF">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62C288FD">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1BDB4F2">
      <w:pPr>
        <w:pStyle w:val="4"/>
        <w:jc w:val="center"/>
        <w:outlineLvl w:val="2"/>
      </w:pPr>
      <w:r>
        <w:rPr>
          <w:rFonts w:ascii="仿宋_GB2312" w:hAnsi="仿宋_GB2312" w:eastAsia="仿宋_GB2312" w:cs="仿宋_GB2312"/>
          <w:b/>
          <w:sz w:val="28"/>
        </w:rPr>
        <w:t>采购项目名称：无人机空中巡航服务项目</w:t>
      </w:r>
    </w:p>
    <w:p w14:paraId="3AE7A34B">
      <w:pPr>
        <w:pStyle w:val="4"/>
        <w:jc w:val="center"/>
        <w:outlineLvl w:val="2"/>
      </w:pPr>
      <w:r>
        <w:rPr>
          <w:rFonts w:ascii="仿宋_GB2312" w:hAnsi="仿宋_GB2312" w:eastAsia="仿宋_GB2312" w:cs="仿宋_GB2312"/>
          <w:b/>
          <w:sz w:val="28"/>
        </w:rPr>
        <w:t>采购项目编号：XBZB-2025-070</w:t>
      </w:r>
      <w:r>
        <w:br w:type="textWrapping"/>
      </w:r>
      <w:r>
        <w:br w:type="textWrapping"/>
      </w:r>
      <w:r>
        <w:br w:type="textWrapping"/>
      </w:r>
    </w:p>
    <w:p w14:paraId="0CC0523E">
      <w:pPr>
        <w:pStyle w:val="4"/>
        <w:jc w:val="center"/>
        <w:outlineLvl w:val="2"/>
      </w:pPr>
      <w:r>
        <w:rPr>
          <w:rFonts w:ascii="仿宋_GB2312" w:hAnsi="仿宋_GB2312" w:eastAsia="仿宋_GB2312" w:cs="仿宋_GB2312"/>
          <w:b/>
          <w:sz w:val="28"/>
        </w:rPr>
        <w:t>西安市碑林区生态环境保护委员会办公室</w:t>
      </w:r>
    </w:p>
    <w:p w14:paraId="16760162">
      <w:pPr>
        <w:pStyle w:val="4"/>
        <w:jc w:val="center"/>
        <w:outlineLvl w:val="2"/>
      </w:pPr>
      <w:r>
        <w:rPr>
          <w:rFonts w:ascii="仿宋_GB2312" w:hAnsi="仿宋_GB2312" w:eastAsia="仿宋_GB2312" w:cs="仿宋_GB2312"/>
          <w:b/>
          <w:sz w:val="28"/>
        </w:rPr>
        <w:t>西北国际（陕西）造价管理集团有限公司共同编制</w:t>
      </w:r>
    </w:p>
    <w:p w14:paraId="7792F79E">
      <w:pPr>
        <w:pStyle w:val="4"/>
        <w:jc w:val="center"/>
        <w:outlineLvl w:val="2"/>
      </w:pPr>
      <w:r>
        <w:rPr>
          <w:rFonts w:ascii="仿宋_GB2312" w:hAnsi="仿宋_GB2312" w:eastAsia="仿宋_GB2312" w:cs="仿宋_GB2312"/>
          <w:b/>
          <w:sz w:val="28"/>
        </w:rPr>
        <w:t>2025年06月25日</w:t>
      </w:r>
    </w:p>
    <w:p w14:paraId="3F605ED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472ABD0">
      <w:pPr>
        <w:pStyle w:val="4"/>
        <w:jc w:val="center"/>
        <w:outlineLvl w:val="1"/>
      </w:pPr>
      <w:r>
        <w:rPr>
          <w:rFonts w:ascii="仿宋_GB2312" w:hAnsi="仿宋_GB2312" w:eastAsia="仿宋_GB2312" w:cs="仿宋_GB2312"/>
          <w:b/>
          <w:sz w:val="36"/>
        </w:rPr>
        <w:t>第一章 竞争性磋商邀请</w:t>
      </w:r>
    </w:p>
    <w:p w14:paraId="77907342">
      <w:pPr>
        <w:pStyle w:val="4"/>
        <w:ind w:firstLine="480"/>
      </w:pPr>
      <w:r>
        <w:rPr>
          <w:rFonts w:ascii="仿宋_GB2312" w:hAnsi="仿宋_GB2312" w:eastAsia="仿宋_GB2312" w:cs="仿宋_GB2312"/>
        </w:rPr>
        <w:t>西北国际（陕西）造价管理集团有限公司（以下简称“代理机构”）受西安市碑林区生态环境保护委员会办公室委托，拟对无人机空中巡航服务项目采用竞争性磋商采购方式进行采购，兹邀请供应商参加本项目的竞争性磋商。</w:t>
      </w:r>
    </w:p>
    <w:p w14:paraId="38856546">
      <w:pPr>
        <w:pStyle w:val="4"/>
        <w:outlineLvl w:val="2"/>
      </w:pPr>
      <w:r>
        <w:rPr>
          <w:rFonts w:ascii="仿宋_GB2312" w:hAnsi="仿宋_GB2312" w:eastAsia="仿宋_GB2312" w:cs="仿宋_GB2312"/>
          <w:b/>
          <w:sz w:val="28"/>
        </w:rPr>
        <w:t>一、项目编号：XBZB-2025-070</w:t>
      </w:r>
    </w:p>
    <w:p w14:paraId="0F069A4F">
      <w:pPr>
        <w:pStyle w:val="4"/>
        <w:outlineLvl w:val="2"/>
      </w:pPr>
      <w:r>
        <w:rPr>
          <w:rFonts w:ascii="仿宋_GB2312" w:hAnsi="仿宋_GB2312" w:eastAsia="仿宋_GB2312" w:cs="仿宋_GB2312"/>
          <w:b/>
          <w:sz w:val="28"/>
        </w:rPr>
        <w:t>二、项目名称：无人机空中巡航服务项目</w:t>
      </w:r>
    </w:p>
    <w:p w14:paraId="3027214C">
      <w:pPr>
        <w:pStyle w:val="4"/>
        <w:outlineLvl w:val="2"/>
      </w:pPr>
      <w:r>
        <w:rPr>
          <w:rFonts w:ascii="仿宋_GB2312" w:hAnsi="仿宋_GB2312" w:eastAsia="仿宋_GB2312" w:cs="仿宋_GB2312"/>
          <w:b/>
          <w:sz w:val="28"/>
        </w:rPr>
        <w:t>三、磋商项目简介</w:t>
      </w:r>
    </w:p>
    <w:p w14:paraId="78B01634">
      <w:pPr>
        <w:pStyle w:val="4"/>
        <w:ind w:firstLine="480"/>
      </w:pPr>
      <w:r>
        <w:rPr>
          <w:rFonts w:ascii="仿宋_GB2312" w:hAnsi="仿宋_GB2312" w:eastAsia="仿宋_GB2312" w:cs="仿宋_GB2312"/>
        </w:rPr>
        <w:t>根据碑林区生态环境保护工作需求，在碑林区全境开展为期3个月的无人机大气走航巡检服务及重大生态环境突发事件的空中巡查支持。</w:t>
      </w:r>
    </w:p>
    <w:p w14:paraId="7AA773D6">
      <w:pPr>
        <w:pStyle w:val="4"/>
        <w:outlineLvl w:val="2"/>
      </w:pPr>
      <w:r>
        <w:rPr>
          <w:rFonts w:ascii="仿宋_GB2312" w:hAnsi="仿宋_GB2312" w:eastAsia="仿宋_GB2312" w:cs="仿宋_GB2312"/>
          <w:b/>
          <w:sz w:val="28"/>
        </w:rPr>
        <w:t>四、邀请供应商</w:t>
      </w:r>
    </w:p>
    <w:p w14:paraId="5DAC3BB8">
      <w:pPr>
        <w:pStyle w:val="4"/>
      </w:pPr>
      <w:r>
        <w:rPr>
          <w:rFonts w:ascii="仿宋_GB2312" w:hAnsi="仿宋_GB2312" w:eastAsia="仿宋_GB2312" w:cs="仿宋_GB2312"/>
        </w:rPr>
        <w:t>本次采购采取公告征集邀请磋商的供应商。</w:t>
      </w:r>
    </w:p>
    <w:p w14:paraId="3D695081">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0FF84AA7">
      <w:pPr>
        <w:pStyle w:val="4"/>
        <w:outlineLvl w:val="2"/>
      </w:pPr>
      <w:r>
        <w:rPr>
          <w:rFonts w:ascii="仿宋_GB2312" w:hAnsi="仿宋_GB2312" w:eastAsia="仿宋_GB2312" w:cs="仿宋_GB2312"/>
          <w:b/>
          <w:sz w:val="28"/>
        </w:rPr>
        <w:t>五、供应商参加本次政府采购活动应具备的条件</w:t>
      </w:r>
    </w:p>
    <w:p w14:paraId="7E929DA7">
      <w:pPr>
        <w:pStyle w:val="4"/>
        <w:ind w:firstLine="480"/>
      </w:pPr>
      <w:r>
        <w:rPr>
          <w:rFonts w:ascii="仿宋_GB2312" w:hAnsi="仿宋_GB2312" w:eastAsia="仿宋_GB2312" w:cs="仿宋_GB2312"/>
        </w:rPr>
        <w:t>（一）满足《中华人民共和国政府采购法》第二十二条规定；</w:t>
      </w:r>
    </w:p>
    <w:p w14:paraId="32E3B0B2">
      <w:pPr>
        <w:pStyle w:val="4"/>
        <w:ind w:firstLine="480"/>
      </w:pPr>
      <w:r>
        <w:rPr>
          <w:rFonts w:ascii="仿宋_GB2312" w:hAnsi="仿宋_GB2312" w:eastAsia="仿宋_GB2312" w:cs="仿宋_GB2312"/>
        </w:rPr>
        <w:t>（二）落实政府采购政策需满足的资格要求：</w:t>
      </w:r>
    </w:p>
    <w:p w14:paraId="556A740E">
      <w:pPr>
        <w:pStyle w:val="4"/>
        <w:ind w:firstLine="480"/>
      </w:pPr>
      <w:r>
        <w:rPr>
          <w:rFonts w:ascii="仿宋_GB2312" w:hAnsi="仿宋_GB2312" w:eastAsia="仿宋_GB2312" w:cs="仿宋_GB2312"/>
        </w:rPr>
        <w:t>落实政府采购促进中小企业发展的相关政策：</w:t>
      </w:r>
    </w:p>
    <w:p w14:paraId="026AFEF5">
      <w:pPr>
        <w:pStyle w:val="4"/>
      </w:pPr>
      <w:r>
        <w:rPr>
          <w:rFonts w:ascii="仿宋_GB2312" w:hAnsi="仿宋_GB2312" w:eastAsia="仿宋_GB2312" w:cs="仿宋_GB2312"/>
        </w:rPr>
        <w:t>采购包1（无人机空中巡航服务项目）：属于专门面向中小企业采购。</w:t>
      </w:r>
    </w:p>
    <w:p w14:paraId="3C518CD3">
      <w:pPr>
        <w:pStyle w:val="4"/>
        <w:ind w:firstLine="480"/>
      </w:pPr>
      <w:r>
        <w:rPr>
          <w:rFonts w:ascii="仿宋_GB2312" w:hAnsi="仿宋_GB2312" w:eastAsia="仿宋_GB2312" w:cs="仿宋_GB2312"/>
        </w:rPr>
        <w:t>（三）本项目的特定资格要求：</w:t>
      </w:r>
    </w:p>
    <w:p w14:paraId="03FFAD5E">
      <w:pPr>
        <w:pStyle w:val="4"/>
      </w:pPr>
      <w:r>
        <w:rPr>
          <w:rFonts w:ascii="仿宋_GB2312" w:hAnsi="仿宋_GB2312" w:eastAsia="仿宋_GB2312" w:cs="仿宋_GB2312"/>
        </w:rPr>
        <w:t>采购包1：</w:t>
      </w:r>
    </w:p>
    <w:p w14:paraId="1DEC97B2">
      <w:pPr>
        <w:pStyle w:val="4"/>
      </w:pPr>
      <w:r>
        <w:rPr>
          <w:rFonts w:ascii="仿宋_GB2312" w:hAnsi="仿宋_GB2312" w:eastAsia="仿宋_GB2312" w:cs="仿宋_GB2312"/>
        </w:rPr>
        <w:t>1、法定代表人授权书/法定代表人身份证明：法定代表人授权书（附法定代表人、被授权人身份证复印件以及被授权人近三个月任意一个月在本单位的社保凭证），法定代表人直接参加磋商，须提供法定代表人身份证明。</w:t>
      </w:r>
    </w:p>
    <w:p w14:paraId="06459E1E">
      <w:pPr>
        <w:pStyle w:val="4"/>
      </w:pPr>
      <w:r>
        <w:rPr>
          <w:rFonts w:ascii="仿宋_GB2312" w:hAnsi="仿宋_GB2312" w:eastAsia="仿宋_GB2312" w:cs="仿宋_GB2312"/>
        </w:rPr>
        <w:t>2、信用记录：供应商未被“信用中国”网站列入失信被执行人和重大税收违法失信主体，未被中国政府采购网列入政府采购严重违法失信行为记录名单（以现场信用记录查询结果为准）。</w:t>
      </w:r>
    </w:p>
    <w:p w14:paraId="63C5D88C">
      <w:pPr>
        <w:pStyle w:val="4"/>
      </w:pPr>
      <w:r>
        <w:rPr>
          <w:rFonts w:ascii="仿宋_GB2312" w:hAnsi="仿宋_GB2312" w:eastAsia="仿宋_GB2312" w:cs="仿宋_GB2312"/>
        </w:rPr>
        <w:t>3、资质证书：使用除微型以外的民用无人驾驶航空器从事飞行活动的供应商应提供有效的《民用无人驾驶航空器运营合格证》</w:t>
      </w:r>
    </w:p>
    <w:p w14:paraId="39C1F3E7">
      <w:pPr>
        <w:pStyle w:val="4"/>
      </w:pPr>
      <w:r>
        <w:rPr>
          <w:rFonts w:ascii="仿宋_GB2312" w:hAnsi="仿宋_GB2312" w:eastAsia="仿宋_GB2312" w:cs="仿宋_GB2312"/>
        </w:rPr>
        <w:t>4、非联合体磋商：本项目不接受联合体磋商</w:t>
      </w:r>
    </w:p>
    <w:p w14:paraId="2A839138">
      <w:pPr>
        <w:pStyle w:val="4"/>
        <w:outlineLvl w:val="2"/>
      </w:pPr>
      <w:r>
        <w:rPr>
          <w:rFonts w:ascii="仿宋_GB2312" w:hAnsi="仿宋_GB2312" w:eastAsia="仿宋_GB2312" w:cs="仿宋_GB2312"/>
          <w:b/>
          <w:sz w:val="28"/>
        </w:rPr>
        <w:t>六、电子化采购相关事项</w:t>
      </w:r>
    </w:p>
    <w:p w14:paraId="0F109304">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1EC9E9E7">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2941024E">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22156F68">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787E0FD2">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A8277DA">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56674E82">
      <w:pPr>
        <w:pStyle w:val="4"/>
        <w:ind w:firstLine="480"/>
      </w:pPr>
      <w:r>
        <w:rPr>
          <w:rFonts w:ascii="仿宋_GB2312" w:hAnsi="仿宋_GB2312" w:eastAsia="仿宋_GB2312" w:cs="仿宋_GB2312"/>
        </w:rPr>
        <w:t>（四）政府采购平台技术支持：</w:t>
      </w:r>
    </w:p>
    <w:p w14:paraId="3A60A5C6">
      <w:pPr>
        <w:pStyle w:val="4"/>
        <w:ind w:firstLine="480"/>
      </w:pPr>
      <w:r>
        <w:rPr>
          <w:rFonts w:ascii="仿宋_GB2312" w:hAnsi="仿宋_GB2312" w:eastAsia="仿宋_GB2312" w:cs="仿宋_GB2312"/>
        </w:rPr>
        <w:t>在线客服：通过陕西省政府采购网-在线客服进行咨询</w:t>
      </w:r>
    </w:p>
    <w:p w14:paraId="5C12717E">
      <w:pPr>
        <w:pStyle w:val="4"/>
        <w:ind w:firstLine="480"/>
      </w:pPr>
      <w:r>
        <w:rPr>
          <w:rFonts w:ascii="仿宋_GB2312" w:hAnsi="仿宋_GB2312" w:eastAsia="仿宋_GB2312" w:cs="仿宋_GB2312"/>
        </w:rPr>
        <w:t>技术服务电话：029-96702</w:t>
      </w:r>
    </w:p>
    <w:p w14:paraId="13C9A4C4">
      <w:pPr>
        <w:pStyle w:val="4"/>
        <w:ind w:firstLine="480"/>
      </w:pPr>
      <w:r>
        <w:rPr>
          <w:rFonts w:ascii="仿宋_GB2312" w:hAnsi="仿宋_GB2312" w:eastAsia="仿宋_GB2312" w:cs="仿宋_GB2312"/>
        </w:rPr>
        <w:t>CA及签章服务：通过陕西省政府采购网-办事指南-CA及签章服务进行查询</w:t>
      </w:r>
    </w:p>
    <w:p w14:paraId="5F075523">
      <w:pPr>
        <w:pStyle w:val="4"/>
        <w:outlineLvl w:val="2"/>
      </w:pPr>
      <w:r>
        <w:rPr>
          <w:rFonts w:ascii="仿宋_GB2312" w:hAnsi="仿宋_GB2312" w:eastAsia="仿宋_GB2312" w:cs="仿宋_GB2312"/>
          <w:b/>
          <w:sz w:val="28"/>
        </w:rPr>
        <w:t>七、竞争性磋商文件获取时间、方式及地址</w:t>
      </w:r>
    </w:p>
    <w:p w14:paraId="71A9EC7E">
      <w:pPr>
        <w:pStyle w:val="4"/>
        <w:ind w:firstLine="480"/>
      </w:pPr>
      <w:r>
        <w:rPr>
          <w:rFonts w:ascii="仿宋_GB2312" w:hAnsi="仿宋_GB2312" w:eastAsia="仿宋_GB2312" w:cs="仿宋_GB2312"/>
        </w:rPr>
        <w:t>（一）磋商文件获取时间：详见采购公告或邀请书。</w:t>
      </w:r>
    </w:p>
    <w:p w14:paraId="1F4F7470">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23F988C">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5EEB1A5A">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19A650EA">
      <w:pPr>
        <w:pStyle w:val="4"/>
        <w:outlineLvl w:val="2"/>
      </w:pPr>
      <w:r>
        <w:rPr>
          <w:rFonts w:ascii="仿宋_GB2312" w:hAnsi="仿宋_GB2312" w:eastAsia="仿宋_GB2312" w:cs="仿宋_GB2312"/>
          <w:b/>
          <w:sz w:val="28"/>
        </w:rPr>
        <w:t>八、首次响应文件提交截止时间及开启时间、地点、方式</w:t>
      </w:r>
    </w:p>
    <w:p w14:paraId="3034CA88">
      <w:pPr>
        <w:pStyle w:val="4"/>
        <w:ind w:firstLine="480"/>
      </w:pPr>
      <w:r>
        <w:rPr>
          <w:rFonts w:ascii="仿宋_GB2312" w:hAnsi="仿宋_GB2312" w:eastAsia="仿宋_GB2312" w:cs="仿宋_GB2312"/>
        </w:rPr>
        <w:t>（一）提交首次响应文件截止时间及开启时间：详见采购公告或邀请书。</w:t>
      </w:r>
    </w:p>
    <w:p w14:paraId="7837C0DA">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47C875A8">
      <w:pPr>
        <w:pStyle w:val="4"/>
        <w:outlineLvl w:val="2"/>
      </w:pPr>
      <w:r>
        <w:rPr>
          <w:rFonts w:ascii="仿宋_GB2312" w:hAnsi="仿宋_GB2312" w:eastAsia="仿宋_GB2312" w:cs="仿宋_GB2312"/>
          <w:b/>
          <w:sz w:val="28"/>
        </w:rPr>
        <w:t>九、磋商方式</w:t>
      </w:r>
    </w:p>
    <w:p w14:paraId="142DB0F7">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385912EB">
      <w:pPr>
        <w:pStyle w:val="4"/>
        <w:outlineLvl w:val="2"/>
      </w:pPr>
      <w:r>
        <w:rPr>
          <w:rFonts w:ascii="仿宋_GB2312" w:hAnsi="仿宋_GB2312" w:eastAsia="仿宋_GB2312" w:cs="仿宋_GB2312"/>
          <w:b/>
          <w:sz w:val="28"/>
        </w:rPr>
        <w:t>十、供应商信用融资</w:t>
      </w:r>
    </w:p>
    <w:p w14:paraId="2189E91A">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064DADBB">
      <w:pPr>
        <w:pStyle w:val="4"/>
        <w:outlineLvl w:val="2"/>
      </w:pPr>
      <w:r>
        <w:rPr>
          <w:rFonts w:ascii="仿宋_GB2312" w:hAnsi="仿宋_GB2312" w:eastAsia="仿宋_GB2312" w:cs="仿宋_GB2312"/>
          <w:b/>
          <w:sz w:val="28"/>
        </w:rPr>
        <w:t>十一、联系方式</w:t>
      </w:r>
    </w:p>
    <w:p w14:paraId="2AE4C579">
      <w:pPr>
        <w:pStyle w:val="4"/>
        <w:outlineLvl w:val="3"/>
      </w:pPr>
      <w:r>
        <w:rPr>
          <w:rFonts w:ascii="仿宋_GB2312" w:hAnsi="仿宋_GB2312" w:eastAsia="仿宋_GB2312" w:cs="仿宋_GB2312"/>
          <w:b/>
          <w:sz w:val="24"/>
        </w:rPr>
        <w:t>采购人： 西安市碑林区生态环境保护委员会办公室</w:t>
      </w:r>
    </w:p>
    <w:p w14:paraId="0E4E1402">
      <w:pPr>
        <w:pStyle w:val="4"/>
      </w:pPr>
      <w:r>
        <w:rPr>
          <w:rFonts w:ascii="仿宋_GB2312" w:hAnsi="仿宋_GB2312" w:eastAsia="仿宋_GB2312" w:cs="仿宋_GB2312"/>
        </w:rPr>
        <w:t xml:space="preserve"> 地址： 西安市碑林区咸宁西路89号</w:t>
      </w:r>
    </w:p>
    <w:p w14:paraId="78886E08">
      <w:pPr>
        <w:pStyle w:val="4"/>
      </w:pPr>
      <w:r>
        <w:rPr>
          <w:rFonts w:ascii="仿宋_GB2312" w:hAnsi="仿宋_GB2312" w:eastAsia="仿宋_GB2312" w:cs="仿宋_GB2312"/>
        </w:rPr>
        <w:t xml:space="preserve"> 邮编： 710000</w:t>
      </w:r>
    </w:p>
    <w:p w14:paraId="42090B70">
      <w:pPr>
        <w:pStyle w:val="4"/>
      </w:pPr>
      <w:r>
        <w:rPr>
          <w:rFonts w:ascii="仿宋_GB2312" w:hAnsi="仿宋_GB2312" w:eastAsia="仿宋_GB2312" w:cs="仿宋_GB2312"/>
        </w:rPr>
        <w:t xml:space="preserve"> 联系人： 龚乾</w:t>
      </w:r>
    </w:p>
    <w:p w14:paraId="2D071569">
      <w:pPr>
        <w:pStyle w:val="4"/>
      </w:pPr>
      <w:r>
        <w:rPr>
          <w:rFonts w:ascii="仿宋_GB2312" w:hAnsi="仿宋_GB2312" w:eastAsia="仿宋_GB2312" w:cs="仿宋_GB2312"/>
        </w:rPr>
        <w:t xml:space="preserve"> 联系电话： 029-89625796</w:t>
      </w:r>
    </w:p>
    <w:p w14:paraId="4D1218CE">
      <w:pPr>
        <w:pStyle w:val="4"/>
        <w:outlineLvl w:val="3"/>
      </w:pPr>
      <w:r>
        <w:rPr>
          <w:rFonts w:ascii="仿宋_GB2312" w:hAnsi="仿宋_GB2312" w:eastAsia="仿宋_GB2312" w:cs="仿宋_GB2312"/>
          <w:b/>
          <w:sz w:val="24"/>
        </w:rPr>
        <w:t>代理机构：西北国际（陕西）造价管理集团有限公司</w:t>
      </w:r>
    </w:p>
    <w:p w14:paraId="4CFDC991">
      <w:pPr>
        <w:pStyle w:val="4"/>
      </w:pPr>
      <w:r>
        <w:rPr>
          <w:rFonts w:ascii="仿宋_GB2312" w:hAnsi="仿宋_GB2312" w:eastAsia="仿宋_GB2312" w:cs="仿宋_GB2312"/>
        </w:rPr>
        <w:t xml:space="preserve"> 地址： 西安市碑林区南关正街长安国际F座17层</w:t>
      </w:r>
    </w:p>
    <w:p w14:paraId="60917790">
      <w:pPr>
        <w:pStyle w:val="4"/>
      </w:pPr>
      <w:r>
        <w:rPr>
          <w:rFonts w:ascii="仿宋_GB2312" w:hAnsi="仿宋_GB2312" w:eastAsia="仿宋_GB2312" w:cs="仿宋_GB2312"/>
        </w:rPr>
        <w:t xml:space="preserve"> 邮编： 710000</w:t>
      </w:r>
    </w:p>
    <w:p w14:paraId="6760524D">
      <w:pPr>
        <w:pStyle w:val="4"/>
      </w:pPr>
      <w:r>
        <w:rPr>
          <w:rFonts w:ascii="仿宋_GB2312" w:hAnsi="仿宋_GB2312" w:eastAsia="仿宋_GB2312" w:cs="仿宋_GB2312"/>
        </w:rPr>
        <w:t xml:space="preserve"> 联系人： 张戈、王薇</w:t>
      </w:r>
    </w:p>
    <w:p w14:paraId="6980678A">
      <w:pPr>
        <w:pStyle w:val="4"/>
      </w:pPr>
      <w:r>
        <w:rPr>
          <w:rFonts w:ascii="仿宋_GB2312" w:hAnsi="仿宋_GB2312" w:eastAsia="仿宋_GB2312" w:cs="仿宋_GB2312"/>
        </w:rPr>
        <w:t xml:space="preserve"> 联系电话： 13299036777</w:t>
      </w:r>
    </w:p>
    <w:p w14:paraId="193208C3">
      <w:pPr>
        <w:pStyle w:val="4"/>
        <w:outlineLvl w:val="3"/>
      </w:pPr>
      <w:r>
        <w:rPr>
          <w:rFonts w:ascii="仿宋_GB2312" w:hAnsi="仿宋_GB2312" w:eastAsia="仿宋_GB2312" w:cs="仿宋_GB2312"/>
          <w:b/>
          <w:sz w:val="24"/>
        </w:rPr>
        <w:t>采购监督机构：西安市碑林区政府采购管理股</w:t>
      </w:r>
    </w:p>
    <w:p w14:paraId="1FEFC504">
      <w:pPr>
        <w:pStyle w:val="4"/>
        <w:ind w:firstLine="480"/>
      </w:pPr>
      <w:r>
        <w:rPr>
          <w:rFonts w:ascii="仿宋_GB2312" w:hAnsi="仿宋_GB2312" w:eastAsia="仿宋_GB2312" w:cs="仿宋_GB2312"/>
        </w:rPr>
        <w:t>联系人：郝天峰</w:t>
      </w:r>
    </w:p>
    <w:p w14:paraId="13330E8A">
      <w:pPr>
        <w:pStyle w:val="4"/>
        <w:ind w:firstLine="480"/>
      </w:pPr>
      <w:r>
        <w:rPr>
          <w:rFonts w:ascii="仿宋_GB2312" w:hAnsi="仿宋_GB2312" w:eastAsia="仿宋_GB2312" w:cs="仿宋_GB2312"/>
        </w:rPr>
        <w:t>联系电话：029-89625302</w:t>
      </w:r>
    </w:p>
    <w:p w14:paraId="00A257E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D8D6F0">
      <w:pPr>
        <w:pStyle w:val="4"/>
        <w:jc w:val="center"/>
        <w:outlineLvl w:val="1"/>
      </w:pPr>
      <w:r>
        <w:rPr>
          <w:rFonts w:ascii="仿宋_GB2312" w:hAnsi="仿宋_GB2312" w:eastAsia="仿宋_GB2312" w:cs="仿宋_GB2312"/>
          <w:b/>
          <w:sz w:val="36"/>
        </w:rPr>
        <w:t>第二章 供应商须知</w:t>
      </w:r>
    </w:p>
    <w:p w14:paraId="57653A5C">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8228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726862F">
            <w:pPr>
              <w:pStyle w:val="4"/>
            </w:pPr>
            <w:r>
              <w:rPr>
                <w:rFonts w:ascii="仿宋_GB2312" w:hAnsi="仿宋_GB2312" w:eastAsia="仿宋_GB2312" w:cs="仿宋_GB2312"/>
              </w:rPr>
              <w:t>序号</w:t>
            </w:r>
          </w:p>
        </w:tc>
        <w:tc>
          <w:tcPr>
            <w:tcW w:w="2252" w:type="dxa"/>
          </w:tcPr>
          <w:p w14:paraId="0ACDF66E">
            <w:pPr>
              <w:pStyle w:val="4"/>
            </w:pPr>
            <w:r>
              <w:rPr>
                <w:rFonts w:ascii="仿宋_GB2312" w:hAnsi="仿宋_GB2312" w:eastAsia="仿宋_GB2312" w:cs="仿宋_GB2312"/>
              </w:rPr>
              <w:t>应知事项</w:t>
            </w:r>
          </w:p>
        </w:tc>
        <w:tc>
          <w:tcPr>
            <w:tcW w:w="5004" w:type="dxa"/>
          </w:tcPr>
          <w:p w14:paraId="3CBAAD51">
            <w:pPr>
              <w:pStyle w:val="4"/>
            </w:pPr>
            <w:r>
              <w:rPr>
                <w:rFonts w:ascii="仿宋_GB2312" w:hAnsi="仿宋_GB2312" w:eastAsia="仿宋_GB2312" w:cs="仿宋_GB2312"/>
              </w:rPr>
              <w:t>说明和要求</w:t>
            </w:r>
          </w:p>
        </w:tc>
      </w:tr>
      <w:tr w14:paraId="4EA29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119D526">
            <w:pPr>
              <w:pStyle w:val="4"/>
            </w:pPr>
            <w:r>
              <w:rPr>
                <w:rFonts w:ascii="仿宋_GB2312" w:hAnsi="仿宋_GB2312" w:eastAsia="仿宋_GB2312" w:cs="仿宋_GB2312"/>
              </w:rPr>
              <w:t>1</w:t>
            </w:r>
          </w:p>
        </w:tc>
        <w:tc>
          <w:tcPr>
            <w:tcW w:w="2252" w:type="dxa"/>
          </w:tcPr>
          <w:p w14:paraId="35F2C34A">
            <w:pPr>
              <w:pStyle w:val="4"/>
            </w:pPr>
            <w:r>
              <w:rPr>
                <w:rFonts w:ascii="仿宋_GB2312" w:hAnsi="仿宋_GB2312" w:eastAsia="仿宋_GB2312" w:cs="仿宋_GB2312"/>
              </w:rPr>
              <w:t>采购预算（实质性要求）</w:t>
            </w:r>
          </w:p>
        </w:tc>
        <w:tc>
          <w:tcPr>
            <w:tcW w:w="5004" w:type="dxa"/>
          </w:tcPr>
          <w:p w14:paraId="10686113">
            <w:pPr>
              <w:pStyle w:val="4"/>
            </w:pPr>
            <w:r>
              <w:rPr>
                <w:rFonts w:ascii="仿宋_GB2312" w:hAnsi="仿宋_GB2312" w:eastAsia="仿宋_GB2312" w:cs="仿宋_GB2312"/>
              </w:rPr>
              <w:t>本项目各包采购预算金额如下：</w:t>
            </w:r>
          </w:p>
          <w:p w14:paraId="293BD1EA">
            <w:pPr>
              <w:pStyle w:val="4"/>
            </w:pPr>
            <w:r>
              <w:rPr>
                <w:rFonts w:ascii="仿宋_GB2312" w:hAnsi="仿宋_GB2312" w:eastAsia="仿宋_GB2312" w:cs="仿宋_GB2312"/>
              </w:rPr>
              <w:t>采购包1：500,000.00元 供应商采购包报价高于采购包采购预算的，其响应文件将按无效处理。</w:t>
            </w:r>
          </w:p>
        </w:tc>
      </w:tr>
      <w:tr w14:paraId="33E2F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05EA5A">
            <w:pPr>
              <w:pStyle w:val="4"/>
            </w:pPr>
            <w:r>
              <w:rPr>
                <w:rFonts w:ascii="仿宋_GB2312" w:hAnsi="仿宋_GB2312" w:eastAsia="仿宋_GB2312" w:cs="仿宋_GB2312"/>
              </w:rPr>
              <w:t>2</w:t>
            </w:r>
          </w:p>
        </w:tc>
        <w:tc>
          <w:tcPr>
            <w:tcW w:w="2252" w:type="dxa"/>
          </w:tcPr>
          <w:p w14:paraId="49E14E02">
            <w:pPr>
              <w:pStyle w:val="4"/>
            </w:pPr>
            <w:r>
              <w:rPr>
                <w:rFonts w:ascii="仿宋_GB2312" w:hAnsi="仿宋_GB2312" w:eastAsia="仿宋_GB2312" w:cs="仿宋_GB2312"/>
              </w:rPr>
              <w:t>最高限价（实质性要求）</w:t>
            </w:r>
          </w:p>
        </w:tc>
        <w:tc>
          <w:tcPr>
            <w:tcW w:w="5004" w:type="dxa"/>
          </w:tcPr>
          <w:p w14:paraId="5E9C7580">
            <w:pPr>
              <w:pStyle w:val="4"/>
            </w:pPr>
            <w:r>
              <w:rPr>
                <w:rFonts w:ascii="仿宋_GB2312" w:hAnsi="仿宋_GB2312" w:eastAsia="仿宋_GB2312" w:cs="仿宋_GB2312"/>
              </w:rPr>
              <w:t>详见第三章。</w:t>
            </w:r>
          </w:p>
          <w:p w14:paraId="330ED89B">
            <w:pPr>
              <w:pStyle w:val="4"/>
            </w:pPr>
            <w:r>
              <w:rPr>
                <w:rFonts w:ascii="仿宋_GB2312" w:hAnsi="仿宋_GB2312" w:eastAsia="仿宋_GB2312" w:cs="仿宋_GB2312"/>
              </w:rPr>
              <w:t>供应商的采购包响应报价高于最高限价的，其响应文件将按无效处理。</w:t>
            </w:r>
          </w:p>
        </w:tc>
      </w:tr>
      <w:tr w14:paraId="001641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D238EE">
            <w:pPr>
              <w:pStyle w:val="4"/>
            </w:pPr>
            <w:r>
              <w:rPr>
                <w:rFonts w:ascii="仿宋_GB2312" w:hAnsi="仿宋_GB2312" w:eastAsia="仿宋_GB2312" w:cs="仿宋_GB2312"/>
              </w:rPr>
              <w:t>3</w:t>
            </w:r>
          </w:p>
        </w:tc>
        <w:tc>
          <w:tcPr>
            <w:tcW w:w="2252" w:type="dxa"/>
          </w:tcPr>
          <w:p w14:paraId="207AF030">
            <w:pPr>
              <w:pStyle w:val="4"/>
            </w:pPr>
            <w:r>
              <w:rPr>
                <w:rFonts w:ascii="仿宋_GB2312" w:hAnsi="仿宋_GB2312" w:eastAsia="仿宋_GB2312" w:cs="仿宋_GB2312"/>
              </w:rPr>
              <w:t>评审方法</w:t>
            </w:r>
          </w:p>
        </w:tc>
        <w:tc>
          <w:tcPr>
            <w:tcW w:w="5004" w:type="dxa"/>
          </w:tcPr>
          <w:p w14:paraId="289F8EF9">
            <w:pPr>
              <w:pStyle w:val="4"/>
            </w:pPr>
            <w:r>
              <w:rPr>
                <w:rFonts w:ascii="仿宋_GB2312" w:hAnsi="仿宋_GB2312" w:eastAsia="仿宋_GB2312" w:cs="仿宋_GB2312"/>
              </w:rPr>
              <w:t>综合评分法(详见第六章)。</w:t>
            </w:r>
          </w:p>
        </w:tc>
      </w:tr>
      <w:tr w14:paraId="068D0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E7220D">
            <w:pPr>
              <w:pStyle w:val="4"/>
            </w:pPr>
            <w:r>
              <w:rPr>
                <w:rFonts w:ascii="仿宋_GB2312" w:hAnsi="仿宋_GB2312" w:eastAsia="仿宋_GB2312" w:cs="仿宋_GB2312"/>
              </w:rPr>
              <w:t>4</w:t>
            </w:r>
          </w:p>
        </w:tc>
        <w:tc>
          <w:tcPr>
            <w:tcW w:w="2252" w:type="dxa"/>
          </w:tcPr>
          <w:p w14:paraId="7B6FEE5F">
            <w:pPr>
              <w:pStyle w:val="4"/>
            </w:pPr>
            <w:r>
              <w:rPr>
                <w:rFonts w:ascii="仿宋_GB2312" w:hAnsi="仿宋_GB2312" w:eastAsia="仿宋_GB2312" w:cs="仿宋_GB2312"/>
              </w:rPr>
              <w:t>是否接受联合体</w:t>
            </w:r>
          </w:p>
        </w:tc>
        <w:tc>
          <w:tcPr>
            <w:tcW w:w="5004" w:type="dxa"/>
          </w:tcPr>
          <w:p w14:paraId="52A28474">
            <w:pPr>
              <w:pStyle w:val="4"/>
            </w:pPr>
            <w:r>
              <w:rPr>
                <w:rFonts w:ascii="仿宋_GB2312" w:hAnsi="仿宋_GB2312" w:eastAsia="仿宋_GB2312" w:cs="仿宋_GB2312"/>
              </w:rPr>
              <w:t>采购包1：不接受 如以联合体响应的，联合体各方均应当具备本磋商文件要求的资格条件和能力。</w:t>
            </w:r>
          </w:p>
          <w:p w14:paraId="0948E431">
            <w:pPr>
              <w:pStyle w:val="4"/>
            </w:pPr>
            <w:r>
              <w:rPr>
                <w:rFonts w:ascii="仿宋_GB2312" w:hAnsi="仿宋_GB2312" w:eastAsia="仿宋_GB2312" w:cs="仿宋_GB2312"/>
              </w:rPr>
              <w:t xml:space="preserve"> （1）联合体各方均应具有承担本磋商项目必备的条件，如相应的人力、物力、资金等。</w:t>
            </w:r>
          </w:p>
          <w:p w14:paraId="25592F92">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7C3BE9C5">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1DB16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3179502">
            <w:pPr>
              <w:pStyle w:val="4"/>
            </w:pPr>
            <w:r>
              <w:rPr>
                <w:rFonts w:ascii="仿宋_GB2312" w:hAnsi="仿宋_GB2312" w:eastAsia="仿宋_GB2312" w:cs="仿宋_GB2312"/>
              </w:rPr>
              <w:t>5</w:t>
            </w:r>
          </w:p>
        </w:tc>
        <w:tc>
          <w:tcPr>
            <w:tcW w:w="2252" w:type="dxa"/>
          </w:tcPr>
          <w:p w14:paraId="5DC5F93F">
            <w:pPr>
              <w:pStyle w:val="4"/>
            </w:pPr>
            <w:r>
              <w:rPr>
                <w:rFonts w:ascii="仿宋_GB2312" w:hAnsi="仿宋_GB2312" w:eastAsia="仿宋_GB2312" w:cs="仿宋_GB2312"/>
              </w:rPr>
              <w:t>落实节能、环保产品政策</w:t>
            </w:r>
          </w:p>
        </w:tc>
        <w:tc>
          <w:tcPr>
            <w:tcW w:w="5004" w:type="dxa"/>
          </w:tcPr>
          <w:p w14:paraId="4BD327B4">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3F75A06">
            <w:pPr>
              <w:pStyle w:val="4"/>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2.本项目采购的/产品属于节能产品政府采购品目清单中应强制采购的产品范围，供应商应当提供国家确定的认证机构出具的、处于有效期之内的节能产品认证证书，否则作无效响应处理。</w:t>
            </w:r>
          </w:p>
          <w:p w14:paraId="4EED962D">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相同的，按供应商提供的优先采购产品认证证书数量由多到少顺序排列。</w:t>
            </w:r>
          </w:p>
        </w:tc>
      </w:tr>
      <w:tr w14:paraId="76C04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F5DB5A">
            <w:pPr>
              <w:pStyle w:val="4"/>
            </w:pPr>
            <w:r>
              <w:rPr>
                <w:rFonts w:ascii="仿宋_GB2312" w:hAnsi="仿宋_GB2312" w:eastAsia="仿宋_GB2312" w:cs="仿宋_GB2312"/>
              </w:rPr>
              <w:t>6</w:t>
            </w:r>
          </w:p>
        </w:tc>
        <w:tc>
          <w:tcPr>
            <w:tcW w:w="2252" w:type="dxa"/>
          </w:tcPr>
          <w:p w14:paraId="7A160FC7">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0DD720EA">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4F78413E">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20BCBD7A">
            <w:pPr>
              <w:pStyle w:val="4"/>
            </w:pPr>
            <w:r>
              <w:rPr>
                <w:rFonts w:ascii="仿宋_GB2312" w:hAnsi="仿宋_GB2312" w:eastAsia="仿宋_GB2312" w:cs="仿宋_GB2312"/>
              </w:rPr>
              <w:t>（其他情形）不适用。</w:t>
            </w:r>
          </w:p>
        </w:tc>
      </w:tr>
      <w:tr w14:paraId="08F5C9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050B28">
            <w:pPr>
              <w:pStyle w:val="4"/>
            </w:pPr>
            <w:r>
              <w:rPr>
                <w:rFonts w:ascii="仿宋_GB2312" w:hAnsi="仿宋_GB2312" w:eastAsia="仿宋_GB2312" w:cs="仿宋_GB2312"/>
              </w:rPr>
              <w:t>7</w:t>
            </w:r>
          </w:p>
        </w:tc>
        <w:tc>
          <w:tcPr>
            <w:tcW w:w="2252" w:type="dxa"/>
          </w:tcPr>
          <w:p w14:paraId="5733A3BC">
            <w:pPr>
              <w:pStyle w:val="4"/>
            </w:pPr>
            <w:r>
              <w:rPr>
                <w:rFonts w:ascii="仿宋_GB2312" w:hAnsi="仿宋_GB2312" w:eastAsia="仿宋_GB2312" w:cs="仿宋_GB2312"/>
              </w:rPr>
              <w:t>充分、公平竞争保障措施（实质性要求）</w:t>
            </w:r>
          </w:p>
        </w:tc>
        <w:tc>
          <w:tcPr>
            <w:tcW w:w="5004" w:type="dxa"/>
          </w:tcPr>
          <w:p w14:paraId="3794833A">
            <w:pPr>
              <w:pStyle w:val="4"/>
            </w:pPr>
            <w:r>
              <w:rPr>
                <w:rFonts w:ascii="仿宋_GB2312" w:hAnsi="仿宋_GB2312" w:eastAsia="仿宋_GB2312" w:cs="仿宋_GB2312"/>
              </w:rPr>
              <w:t>核心产品允许有多个，不同供应商提供了任意一个相同品牌的核心产品，即视为提供相同品牌的供应商。</w:t>
            </w:r>
          </w:p>
          <w:p w14:paraId="2CB8528E">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6E06DE3F">
            <w:pPr>
              <w:pStyle w:val="4"/>
            </w:pPr>
            <w:r>
              <w:rPr>
                <w:rFonts w:ascii="仿宋_GB2312" w:hAnsi="仿宋_GB2312" w:eastAsia="仿宋_GB2312" w:cs="仿宋_GB2312"/>
              </w:rPr>
              <w:t>核心产品清单详见第三章。</w:t>
            </w:r>
          </w:p>
          <w:p w14:paraId="7FC693BB">
            <w:pPr>
              <w:pStyle w:val="4"/>
            </w:pPr>
            <w:r>
              <w:rPr>
                <w:rFonts w:ascii="仿宋_GB2312" w:hAnsi="仿宋_GB2312" w:eastAsia="仿宋_GB2312" w:cs="仿宋_GB2312"/>
              </w:rPr>
              <w:t>在符合性审查、有效报价环节提供核心产品品牌不足3个的，视为有效响应供应商不足3家。</w:t>
            </w:r>
          </w:p>
        </w:tc>
      </w:tr>
      <w:tr w14:paraId="5E941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3F691AA">
            <w:pPr>
              <w:pStyle w:val="4"/>
            </w:pPr>
            <w:r>
              <w:rPr>
                <w:rFonts w:ascii="仿宋_GB2312" w:hAnsi="仿宋_GB2312" w:eastAsia="仿宋_GB2312" w:cs="仿宋_GB2312"/>
              </w:rPr>
              <w:t>8</w:t>
            </w:r>
          </w:p>
        </w:tc>
        <w:tc>
          <w:tcPr>
            <w:tcW w:w="2252" w:type="dxa"/>
          </w:tcPr>
          <w:p w14:paraId="13D34783">
            <w:pPr>
              <w:pStyle w:val="4"/>
            </w:pPr>
            <w:r>
              <w:rPr>
                <w:rFonts w:ascii="仿宋_GB2312" w:hAnsi="仿宋_GB2312" w:eastAsia="仿宋_GB2312" w:cs="仿宋_GB2312"/>
              </w:rPr>
              <w:t>不正当竞争预防措施（实质性要求）</w:t>
            </w:r>
          </w:p>
        </w:tc>
        <w:tc>
          <w:tcPr>
            <w:tcW w:w="5004" w:type="dxa"/>
          </w:tcPr>
          <w:p w14:paraId="002B4089">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357FC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43A1A80">
            <w:pPr>
              <w:pStyle w:val="4"/>
            </w:pPr>
            <w:r>
              <w:rPr>
                <w:rFonts w:ascii="仿宋_GB2312" w:hAnsi="仿宋_GB2312" w:eastAsia="仿宋_GB2312" w:cs="仿宋_GB2312"/>
              </w:rPr>
              <w:t>9</w:t>
            </w:r>
          </w:p>
        </w:tc>
        <w:tc>
          <w:tcPr>
            <w:tcW w:w="2252" w:type="dxa"/>
          </w:tcPr>
          <w:p w14:paraId="224B535D">
            <w:pPr>
              <w:pStyle w:val="4"/>
            </w:pPr>
            <w:r>
              <w:rPr>
                <w:rFonts w:ascii="仿宋_GB2312" w:hAnsi="仿宋_GB2312" w:eastAsia="仿宋_GB2312" w:cs="仿宋_GB2312"/>
              </w:rPr>
              <w:t>磋商保证金</w:t>
            </w:r>
          </w:p>
        </w:tc>
        <w:tc>
          <w:tcPr>
            <w:tcW w:w="5004" w:type="dxa"/>
          </w:tcPr>
          <w:p w14:paraId="7F2A1ABD">
            <w:pPr>
              <w:pStyle w:val="4"/>
            </w:pPr>
            <w:r>
              <w:rPr>
                <w:rFonts w:ascii="仿宋_GB2312" w:hAnsi="仿宋_GB2312" w:eastAsia="仿宋_GB2312" w:cs="仿宋_GB2312"/>
              </w:rPr>
              <w:t>缴交方式：否</w:t>
            </w:r>
          </w:p>
        </w:tc>
      </w:tr>
      <w:tr w14:paraId="3A4F2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E99197">
            <w:pPr>
              <w:pStyle w:val="4"/>
            </w:pPr>
            <w:r>
              <w:rPr>
                <w:rFonts w:ascii="仿宋_GB2312" w:hAnsi="仿宋_GB2312" w:eastAsia="仿宋_GB2312" w:cs="仿宋_GB2312"/>
              </w:rPr>
              <w:t>10</w:t>
            </w:r>
          </w:p>
        </w:tc>
        <w:tc>
          <w:tcPr>
            <w:tcW w:w="2252" w:type="dxa"/>
          </w:tcPr>
          <w:p w14:paraId="0C4CCCA4">
            <w:pPr>
              <w:pStyle w:val="4"/>
            </w:pPr>
            <w:r>
              <w:rPr>
                <w:rFonts w:ascii="仿宋_GB2312" w:hAnsi="仿宋_GB2312" w:eastAsia="仿宋_GB2312" w:cs="仿宋_GB2312"/>
              </w:rPr>
              <w:t>标书费信息</w:t>
            </w:r>
          </w:p>
        </w:tc>
        <w:tc>
          <w:tcPr>
            <w:tcW w:w="5004" w:type="dxa"/>
          </w:tcPr>
          <w:p w14:paraId="674EBBCC">
            <w:pPr>
              <w:pStyle w:val="4"/>
            </w:pPr>
            <w:r>
              <w:rPr>
                <w:rFonts w:ascii="仿宋_GB2312" w:hAnsi="仿宋_GB2312" w:eastAsia="仿宋_GB2312" w:cs="仿宋_GB2312"/>
              </w:rPr>
              <w:t>免费获取</w:t>
            </w:r>
          </w:p>
        </w:tc>
      </w:tr>
      <w:tr w14:paraId="455E48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9EACF2">
            <w:pPr>
              <w:pStyle w:val="4"/>
            </w:pPr>
            <w:r>
              <w:rPr>
                <w:rFonts w:ascii="仿宋_GB2312" w:hAnsi="仿宋_GB2312" w:eastAsia="仿宋_GB2312" w:cs="仿宋_GB2312"/>
              </w:rPr>
              <w:t>11</w:t>
            </w:r>
          </w:p>
        </w:tc>
        <w:tc>
          <w:tcPr>
            <w:tcW w:w="2252" w:type="dxa"/>
          </w:tcPr>
          <w:p w14:paraId="0A2F8EED">
            <w:pPr>
              <w:pStyle w:val="4"/>
            </w:pPr>
            <w:r>
              <w:rPr>
                <w:rFonts w:ascii="仿宋_GB2312" w:hAnsi="仿宋_GB2312" w:eastAsia="仿宋_GB2312" w:cs="仿宋_GB2312"/>
              </w:rPr>
              <w:t>履约保证金（实质性要求）</w:t>
            </w:r>
          </w:p>
        </w:tc>
        <w:tc>
          <w:tcPr>
            <w:tcW w:w="5004" w:type="dxa"/>
          </w:tcPr>
          <w:p w14:paraId="1DC53F57">
            <w:pPr>
              <w:pStyle w:val="4"/>
            </w:pPr>
            <w:r>
              <w:rPr>
                <w:rFonts w:ascii="仿宋_GB2312" w:hAnsi="仿宋_GB2312" w:eastAsia="仿宋_GB2312" w:cs="仿宋_GB2312"/>
              </w:rPr>
              <w:t>采购包1：不缴纳</w:t>
            </w:r>
          </w:p>
        </w:tc>
      </w:tr>
      <w:tr w14:paraId="5721A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4DFE716">
            <w:pPr>
              <w:pStyle w:val="4"/>
            </w:pPr>
            <w:r>
              <w:rPr>
                <w:rFonts w:ascii="仿宋_GB2312" w:hAnsi="仿宋_GB2312" w:eastAsia="仿宋_GB2312" w:cs="仿宋_GB2312"/>
              </w:rPr>
              <w:t>12</w:t>
            </w:r>
          </w:p>
        </w:tc>
        <w:tc>
          <w:tcPr>
            <w:tcW w:w="2252" w:type="dxa"/>
          </w:tcPr>
          <w:p w14:paraId="5FAA71B8">
            <w:pPr>
              <w:pStyle w:val="4"/>
            </w:pPr>
            <w:r>
              <w:rPr>
                <w:rFonts w:ascii="仿宋_GB2312" w:hAnsi="仿宋_GB2312" w:eastAsia="仿宋_GB2312" w:cs="仿宋_GB2312"/>
              </w:rPr>
              <w:t>响应有效期（实质性要求）</w:t>
            </w:r>
          </w:p>
        </w:tc>
        <w:tc>
          <w:tcPr>
            <w:tcW w:w="5004" w:type="dxa"/>
          </w:tcPr>
          <w:p w14:paraId="6412F9CE">
            <w:pPr>
              <w:pStyle w:val="4"/>
            </w:pPr>
            <w:r>
              <w:rPr>
                <w:rFonts w:ascii="仿宋_GB2312" w:hAnsi="仿宋_GB2312" w:eastAsia="仿宋_GB2312" w:cs="仿宋_GB2312"/>
              </w:rPr>
              <w:t>提交首次响应文件的截止之日起不少于90天。</w:t>
            </w:r>
          </w:p>
        </w:tc>
      </w:tr>
      <w:tr w14:paraId="5EE20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E1A961">
            <w:pPr>
              <w:pStyle w:val="4"/>
            </w:pPr>
            <w:r>
              <w:rPr>
                <w:rFonts w:ascii="仿宋_GB2312" w:hAnsi="仿宋_GB2312" w:eastAsia="仿宋_GB2312" w:cs="仿宋_GB2312"/>
              </w:rPr>
              <w:t>13</w:t>
            </w:r>
          </w:p>
        </w:tc>
        <w:tc>
          <w:tcPr>
            <w:tcW w:w="2252" w:type="dxa"/>
          </w:tcPr>
          <w:p w14:paraId="7DAACDB0">
            <w:pPr>
              <w:pStyle w:val="4"/>
            </w:pPr>
            <w:r>
              <w:rPr>
                <w:rFonts w:ascii="仿宋_GB2312" w:hAnsi="仿宋_GB2312" w:eastAsia="仿宋_GB2312" w:cs="仿宋_GB2312"/>
              </w:rPr>
              <w:t>招标代理服务费（实质性要求）</w:t>
            </w:r>
          </w:p>
        </w:tc>
        <w:tc>
          <w:tcPr>
            <w:tcW w:w="5004" w:type="dxa"/>
          </w:tcPr>
          <w:p w14:paraId="7F738353">
            <w:pPr>
              <w:pStyle w:val="4"/>
            </w:pPr>
            <w:r>
              <w:rPr>
                <w:rFonts w:ascii="仿宋_GB2312" w:hAnsi="仿宋_GB2312" w:eastAsia="仿宋_GB2312" w:cs="仿宋_GB2312"/>
              </w:rPr>
              <w:t>本项目收取代理服务费</w:t>
            </w:r>
          </w:p>
          <w:p w14:paraId="17B89571">
            <w:pPr>
              <w:pStyle w:val="4"/>
            </w:pPr>
            <w:r>
              <w:rPr>
                <w:rFonts w:ascii="仿宋_GB2312" w:hAnsi="仿宋_GB2312" w:eastAsia="仿宋_GB2312" w:cs="仿宋_GB2312"/>
              </w:rPr>
              <w:t>代理服务费用收取对象：中标/成交供应商</w:t>
            </w:r>
          </w:p>
          <w:p w14:paraId="35E3D95C">
            <w:pPr>
              <w:pStyle w:val="4"/>
            </w:pPr>
            <w:r>
              <w:rPr>
                <w:rFonts w:ascii="仿宋_GB2312" w:hAnsi="仿宋_GB2312" w:eastAsia="仿宋_GB2312" w:cs="仿宋_GB2312"/>
              </w:rPr>
              <w:t>代理服务费收费标准：本项目收取代理服务费 代理服务费用收取对象：成交/成交供应商 代理服务费收费标准：1.参照国家计委2002年颁发的《招标代理服务收费管理暂行办法》(计价格〔2002〕1980号)文件的规定计算。 2.支付方式：成交供应商应在领取成交通知书前，一次性支付本项目采购代理服务费。</w:t>
            </w:r>
          </w:p>
        </w:tc>
      </w:tr>
      <w:tr w14:paraId="06D3D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B9D830B">
            <w:pPr>
              <w:pStyle w:val="4"/>
            </w:pPr>
            <w:r>
              <w:rPr>
                <w:rFonts w:ascii="仿宋_GB2312" w:hAnsi="仿宋_GB2312" w:eastAsia="仿宋_GB2312" w:cs="仿宋_GB2312"/>
              </w:rPr>
              <w:t>14</w:t>
            </w:r>
          </w:p>
        </w:tc>
        <w:tc>
          <w:tcPr>
            <w:tcW w:w="2252" w:type="dxa"/>
          </w:tcPr>
          <w:p w14:paraId="3511C51C">
            <w:pPr>
              <w:pStyle w:val="4"/>
            </w:pPr>
            <w:r>
              <w:rPr>
                <w:rFonts w:ascii="仿宋_GB2312" w:hAnsi="仿宋_GB2312" w:eastAsia="仿宋_GB2312" w:cs="仿宋_GB2312"/>
              </w:rPr>
              <w:t>采购结果公告</w:t>
            </w:r>
          </w:p>
        </w:tc>
        <w:tc>
          <w:tcPr>
            <w:tcW w:w="5004" w:type="dxa"/>
          </w:tcPr>
          <w:p w14:paraId="4581167E">
            <w:pPr>
              <w:pStyle w:val="4"/>
            </w:pPr>
            <w:r>
              <w:rPr>
                <w:rFonts w:ascii="仿宋_GB2312" w:hAnsi="仿宋_GB2312" w:eastAsia="仿宋_GB2312" w:cs="仿宋_GB2312"/>
              </w:rPr>
              <w:t>采购结果将在陕西省政府采购网予以公告。</w:t>
            </w:r>
          </w:p>
        </w:tc>
      </w:tr>
      <w:tr w14:paraId="3AB8B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31ACA2">
            <w:pPr>
              <w:pStyle w:val="4"/>
            </w:pPr>
            <w:r>
              <w:rPr>
                <w:rFonts w:ascii="仿宋_GB2312" w:hAnsi="仿宋_GB2312" w:eastAsia="仿宋_GB2312" w:cs="仿宋_GB2312"/>
              </w:rPr>
              <w:t>15</w:t>
            </w:r>
          </w:p>
        </w:tc>
        <w:tc>
          <w:tcPr>
            <w:tcW w:w="2252" w:type="dxa"/>
          </w:tcPr>
          <w:p w14:paraId="56EABC34">
            <w:pPr>
              <w:pStyle w:val="4"/>
            </w:pPr>
            <w:r>
              <w:rPr>
                <w:rFonts w:ascii="仿宋_GB2312" w:hAnsi="仿宋_GB2312" w:eastAsia="仿宋_GB2312" w:cs="仿宋_GB2312"/>
              </w:rPr>
              <w:t>成交通知书</w:t>
            </w:r>
          </w:p>
        </w:tc>
        <w:tc>
          <w:tcPr>
            <w:tcW w:w="5004" w:type="dxa"/>
          </w:tcPr>
          <w:p w14:paraId="79193248">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1835B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829D2FB">
            <w:pPr>
              <w:pStyle w:val="4"/>
            </w:pPr>
            <w:r>
              <w:rPr>
                <w:rFonts w:ascii="仿宋_GB2312" w:hAnsi="仿宋_GB2312" w:eastAsia="仿宋_GB2312" w:cs="仿宋_GB2312"/>
              </w:rPr>
              <w:t>16</w:t>
            </w:r>
          </w:p>
        </w:tc>
        <w:tc>
          <w:tcPr>
            <w:tcW w:w="2252" w:type="dxa"/>
          </w:tcPr>
          <w:p w14:paraId="57F5A073">
            <w:pPr>
              <w:pStyle w:val="4"/>
            </w:pPr>
            <w:r>
              <w:rPr>
                <w:rFonts w:ascii="仿宋_GB2312" w:hAnsi="仿宋_GB2312" w:eastAsia="仿宋_GB2312" w:cs="仿宋_GB2312"/>
              </w:rPr>
              <w:t>政府采购合同公告、备案</w:t>
            </w:r>
          </w:p>
        </w:tc>
        <w:tc>
          <w:tcPr>
            <w:tcW w:w="5004" w:type="dxa"/>
          </w:tcPr>
          <w:p w14:paraId="4FFEC764">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0AE10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802C934">
            <w:pPr>
              <w:pStyle w:val="4"/>
            </w:pPr>
            <w:r>
              <w:rPr>
                <w:rFonts w:ascii="仿宋_GB2312" w:hAnsi="仿宋_GB2312" w:eastAsia="仿宋_GB2312" w:cs="仿宋_GB2312"/>
              </w:rPr>
              <w:t>17</w:t>
            </w:r>
          </w:p>
        </w:tc>
        <w:tc>
          <w:tcPr>
            <w:tcW w:w="2252" w:type="dxa"/>
          </w:tcPr>
          <w:p w14:paraId="2CD676ED">
            <w:pPr>
              <w:pStyle w:val="4"/>
            </w:pPr>
            <w:r>
              <w:rPr>
                <w:rFonts w:ascii="仿宋_GB2312" w:hAnsi="仿宋_GB2312" w:eastAsia="仿宋_GB2312" w:cs="仿宋_GB2312"/>
              </w:rPr>
              <w:t>进口产品</w:t>
            </w:r>
          </w:p>
        </w:tc>
        <w:tc>
          <w:tcPr>
            <w:tcW w:w="5004" w:type="dxa"/>
          </w:tcPr>
          <w:p w14:paraId="399B20DB">
            <w:pPr>
              <w:pStyle w:val="4"/>
            </w:pPr>
            <w:r>
              <w:rPr>
                <w:rFonts w:ascii="仿宋_GB2312" w:hAnsi="仿宋_GB2312" w:eastAsia="仿宋_GB2312" w:cs="仿宋_GB2312"/>
              </w:rPr>
              <w:t>不允许</w:t>
            </w:r>
          </w:p>
        </w:tc>
      </w:tr>
      <w:tr w14:paraId="40F39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C31EF7D">
            <w:pPr>
              <w:pStyle w:val="4"/>
            </w:pPr>
            <w:r>
              <w:rPr>
                <w:rFonts w:ascii="仿宋_GB2312" w:hAnsi="仿宋_GB2312" w:eastAsia="仿宋_GB2312" w:cs="仿宋_GB2312"/>
              </w:rPr>
              <w:t>18</w:t>
            </w:r>
          </w:p>
        </w:tc>
        <w:tc>
          <w:tcPr>
            <w:tcW w:w="2252" w:type="dxa"/>
          </w:tcPr>
          <w:p w14:paraId="6A8A57FE">
            <w:pPr>
              <w:pStyle w:val="4"/>
            </w:pPr>
            <w:r>
              <w:rPr>
                <w:rFonts w:ascii="仿宋_GB2312" w:hAnsi="仿宋_GB2312" w:eastAsia="仿宋_GB2312" w:cs="仿宋_GB2312"/>
              </w:rPr>
              <w:t>是否组织潜在供应商现场考察</w:t>
            </w:r>
          </w:p>
        </w:tc>
        <w:tc>
          <w:tcPr>
            <w:tcW w:w="5004" w:type="dxa"/>
          </w:tcPr>
          <w:p w14:paraId="6D3083B0">
            <w:pPr>
              <w:pStyle w:val="4"/>
            </w:pPr>
            <w:r>
              <w:rPr>
                <w:rFonts w:ascii="仿宋_GB2312" w:hAnsi="仿宋_GB2312" w:eastAsia="仿宋_GB2312" w:cs="仿宋_GB2312"/>
              </w:rPr>
              <w:t>采购包1：组织现场踏勘：否</w:t>
            </w:r>
          </w:p>
        </w:tc>
      </w:tr>
      <w:tr w14:paraId="3207D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71C016">
            <w:pPr>
              <w:pStyle w:val="4"/>
            </w:pPr>
            <w:r>
              <w:rPr>
                <w:rFonts w:ascii="仿宋_GB2312" w:hAnsi="仿宋_GB2312" w:eastAsia="仿宋_GB2312" w:cs="仿宋_GB2312"/>
              </w:rPr>
              <w:t>19</w:t>
            </w:r>
          </w:p>
        </w:tc>
        <w:tc>
          <w:tcPr>
            <w:tcW w:w="2252" w:type="dxa"/>
          </w:tcPr>
          <w:p w14:paraId="3EC097D9">
            <w:pPr>
              <w:pStyle w:val="4"/>
            </w:pPr>
            <w:r>
              <w:rPr>
                <w:rFonts w:ascii="仿宋_GB2312" w:hAnsi="仿宋_GB2312" w:eastAsia="仿宋_GB2312" w:cs="仿宋_GB2312"/>
              </w:rPr>
              <w:t>特殊情况</w:t>
            </w:r>
          </w:p>
        </w:tc>
        <w:tc>
          <w:tcPr>
            <w:tcW w:w="5004" w:type="dxa"/>
          </w:tcPr>
          <w:p w14:paraId="50B13670">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33394301">
            <w:pPr>
              <w:pStyle w:val="4"/>
            </w:pPr>
            <w:r>
              <w:rPr>
                <w:rFonts w:ascii="仿宋_GB2312" w:hAnsi="仿宋_GB2312" w:eastAsia="仿宋_GB2312" w:cs="仿宋_GB2312"/>
              </w:rPr>
              <w:t>（一）交易系统发生故障（包括感染病毒、应用或数据库出错）而无法正常使用的；</w:t>
            </w:r>
          </w:p>
          <w:p w14:paraId="0A748073">
            <w:pPr>
              <w:pStyle w:val="4"/>
            </w:pPr>
            <w:r>
              <w:rPr>
                <w:rFonts w:ascii="仿宋_GB2312" w:hAnsi="仿宋_GB2312" w:eastAsia="仿宋_GB2312" w:cs="仿宋_GB2312"/>
              </w:rPr>
              <w:t>（二）因组织场所停电、断网等原因，导致采购活动无法继续通过交易系统实施的；</w:t>
            </w:r>
          </w:p>
          <w:p w14:paraId="49D0D20D">
            <w:pPr>
              <w:pStyle w:val="4"/>
            </w:pPr>
            <w:r>
              <w:rPr>
                <w:rFonts w:ascii="仿宋_GB2312" w:hAnsi="仿宋_GB2312" w:eastAsia="仿宋_GB2312" w:cs="仿宋_GB2312"/>
              </w:rPr>
              <w:t>（三）其他无法保证电子化交易的公平、公正和安全的情况。</w:t>
            </w:r>
          </w:p>
          <w:p w14:paraId="659FF2D2">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1D02B93C">
      <w:pPr>
        <w:pStyle w:val="4"/>
        <w:outlineLvl w:val="2"/>
      </w:pPr>
      <w:r>
        <w:rPr>
          <w:rFonts w:ascii="仿宋_GB2312" w:hAnsi="仿宋_GB2312" w:eastAsia="仿宋_GB2312" w:cs="仿宋_GB2312"/>
          <w:b/>
          <w:sz w:val="28"/>
        </w:rPr>
        <w:t>2.2总则</w:t>
      </w:r>
    </w:p>
    <w:p w14:paraId="0A2A5539">
      <w:pPr>
        <w:pStyle w:val="4"/>
        <w:outlineLvl w:val="3"/>
      </w:pPr>
      <w:r>
        <w:rPr>
          <w:rFonts w:ascii="仿宋_GB2312" w:hAnsi="仿宋_GB2312" w:eastAsia="仿宋_GB2312" w:cs="仿宋_GB2312"/>
          <w:b/>
          <w:sz w:val="24"/>
        </w:rPr>
        <w:t xml:space="preserve"> 2.2.1适用范围</w:t>
      </w:r>
    </w:p>
    <w:p w14:paraId="324054B6">
      <w:pPr>
        <w:pStyle w:val="4"/>
        <w:ind w:firstLine="480"/>
      </w:pPr>
      <w:r>
        <w:rPr>
          <w:rFonts w:ascii="仿宋_GB2312" w:hAnsi="仿宋_GB2312" w:eastAsia="仿宋_GB2312" w:cs="仿宋_GB2312"/>
        </w:rPr>
        <w:t>一、本磋商文件仅适用于本次竞争性磋商采购项目。</w:t>
      </w:r>
    </w:p>
    <w:p w14:paraId="1BC0C215">
      <w:pPr>
        <w:pStyle w:val="4"/>
        <w:ind w:firstLine="480"/>
      </w:pPr>
      <w:r>
        <w:rPr>
          <w:rFonts w:ascii="仿宋_GB2312" w:hAnsi="仿宋_GB2312" w:eastAsia="仿宋_GB2312" w:cs="仿宋_GB2312"/>
        </w:rPr>
        <w:t xml:space="preserve"> 二、本磋商文件的最终解释权由西安市碑林区生态环境保护委员会办公室和西北国际（陕西）造价管理集团有限公司享有。对磋商文件中供应商参加本次政府采购活动应当具备的条件，磋商项目技术、服务、商务及其他要求，评审细则及标准由西安市碑林区生态环境保护委员会办公室负责解释。除上述磋商文件内容，其他内容由西北国际（陕西）造价管理集团有限公司负责解释。</w:t>
      </w:r>
    </w:p>
    <w:p w14:paraId="7FE617F8">
      <w:pPr>
        <w:pStyle w:val="4"/>
        <w:outlineLvl w:val="3"/>
      </w:pPr>
      <w:r>
        <w:rPr>
          <w:rFonts w:ascii="仿宋_GB2312" w:hAnsi="仿宋_GB2312" w:eastAsia="仿宋_GB2312" w:cs="仿宋_GB2312"/>
          <w:b/>
          <w:sz w:val="24"/>
        </w:rPr>
        <w:t>2.2.2有关定义</w:t>
      </w:r>
    </w:p>
    <w:p w14:paraId="0E267450">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一、“采购人”是指依法进行政府采购的各级国家机关、事业单位、团体组织。本次磋商的采购人是西安市碑林区生态环境保护委员会办公室。</w:t>
      </w:r>
    </w:p>
    <w:p w14:paraId="59899A4B">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1890F8B3">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三、“代理机构”是指政府采购集中采购机构和从事政府采购代理业务的社会中介机构。本项目的代理机构是西北国际（陕西）造价管理集团有限公司。</w:t>
      </w:r>
    </w:p>
    <w:p w14:paraId="2BEAAF65">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07AAE8A9">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3A6AC605">
      <w:pPr>
        <w:pStyle w:val="4"/>
        <w:outlineLvl w:val="3"/>
      </w:pPr>
      <w:r>
        <w:rPr>
          <w:rFonts w:ascii="仿宋_GB2312" w:hAnsi="仿宋_GB2312" w:eastAsia="仿宋_GB2312" w:cs="仿宋_GB2312"/>
          <w:b/>
          <w:sz w:val="24"/>
        </w:rPr>
        <w:t xml:space="preserve"> 2.2.3响应费用（实质性要求）</w:t>
      </w:r>
    </w:p>
    <w:p w14:paraId="1CB1BE56">
      <w:pPr>
        <w:pStyle w:val="4"/>
        <w:ind w:firstLine="480"/>
      </w:pPr>
      <w:r>
        <w:rPr>
          <w:rFonts w:ascii="仿宋_GB2312" w:hAnsi="仿宋_GB2312" w:eastAsia="仿宋_GB2312" w:cs="仿宋_GB2312"/>
        </w:rPr>
        <w:t>供应商应自行承担参加竞争性磋商采购活动的全部费用。</w:t>
      </w:r>
    </w:p>
    <w:p w14:paraId="57EA9692">
      <w:pPr>
        <w:pStyle w:val="4"/>
        <w:outlineLvl w:val="2"/>
      </w:pPr>
      <w:r>
        <w:rPr>
          <w:rFonts w:ascii="仿宋_GB2312" w:hAnsi="仿宋_GB2312" w:eastAsia="仿宋_GB2312" w:cs="仿宋_GB2312"/>
          <w:b/>
          <w:sz w:val="28"/>
        </w:rPr>
        <w:t>2.3磋商文件</w:t>
      </w:r>
    </w:p>
    <w:p w14:paraId="0AAE102C">
      <w:pPr>
        <w:pStyle w:val="4"/>
        <w:outlineLvl w:val="3"/>
      </w:pPr>
      <w:r>
        <w:rPr>
          <w:rFonts w:ascii="仿宋_GB2312" w:hAnsi="仿宋_GB2312" w:eastAsia="仿宋_GB2312" w:cs="仿宋_GB2312"/>
          <w:b/>
          <w:sz w:val="24"/>
        </w:rPr>
        <w:t xml:space="preserve"> 2.3.1磋商文件的构成</w:t>
      </w:r>
    </w:p>
    <w:p w14:paraId="10A05593">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3B87EFDC">
      <w:pPr>
        <w:pStyle w:val="4"/>
        <w:ind w:firstLine="480"/>
      </w:pPr>
      <w:r>
        <w:rPr>
          <w:rFonts w:ascii="仿宋_GB2312" w:hAnsi="仿宋_GB2312" w:eastAsia="仿宋_GB2312" w:cs="仿宋_GB2312"/>
        </w:rPr>
        <w:t>（一）竞争性磋商邀请；</w:t>
      </w:r>
    </w:p>
    <w:p w14:paraId="7CDB8AA3">
      <w:pPr>
        <w:pStyle w:val="4"/>
        <w:ind w:firstLine="480"/>
      </w:pPr>
      <w:r>
        <w:rPr>
          <w:rFonts w:ascii="仿宋_GB2312" w:hAnsi="仿宋_GB2312" w:eastAsia="仿宋_GB2312" w:cs="仿宋_GB2312"/>
        </w:rPr>
        <w:t>（二）供应商须知；</w:t>
      </w:r>
    </w:p>
    <w:p w14:paraId="44015DC0">
      <w:pPr>
        <w:pStyle w:val="4"/>
        <w:ind w:firstLine="480"/>
      </w:pPr>
      <w:r>
        <w:rPr>
          <w:rFonts w:ascii="仿宋_GB2312" w:hAnsi="仿宋_GB2312" w:eastAsia="仿宋_GB2312" w:cs="仿宋_GB2312"/>
        </w:rPr>
        <w:t>（三）磋商项目技术、服务、商务及其他要求；</w:t>
      </w:r>
    </w:p>
    <w:p w14:paraId="6CC66FA5">
      <w:pPr>
        <w:pStyle w:val="4"/>
        <w:ind w:firstLine="480"/>
      </w:pPr>
      <w:r>
        <w:rPr>
          <w:rFonts w:ascii="仿宋_GB2312" w:hAnsi="仿宋_GB2312" w:eastAsia="仿宋_GB2312" w:cs="仿宋_GB2312"/>
        </w:rPr>
        <w:t>（四）资格审查；</w:t>
      </w:r>
    </w:p>
    <w:p w14:paraId="708DF71F">
      <w:pPr>
        <w:pStyle w:val="4"/>
        <w:ind w:firstLine="480"/>
      </w:pPr>
      <w:r>
        <w:rPr>
          <w:rFonts w:ascii="仿宋_GB2312" w:hAnsi="仿宋_GB2312" w:eastAsia="仿宋_GB2312" w:cs="仿宋_GB2312"/>
        </w:rPr>
        <w:t>（五）磋商过程中可实质性变动的内容；</w:t>
      </w:r>
    </w:p>
    <w:p w14:paraId="460F43E1">
      <w:pPr>
        <w:pStyle w:val="4"/>
        <w:ind w:firstLine="480"/>
      </w:pPr>
      <w:r>
        <w:rPr>
          <w:rFonts w:ascii="仿宋_GB2312" w:hAnsi="仿宋_GB2312" w:eastAsia="仿宋_GB2312" w:cs="仿宋_GB2312"/>
        </w:rPr>
        <w:t>（六）磋商办法；</w:t>
      </w:r>
    </w:p>
    <w:p w14:paraId="0CFDE4EA">
      <w:pPr>
        <w:pStyle w:val="4"/>
        <w:ind w:firstLine="480"/>
      </w:pPr>
      <w:r>
        <w:rPr>
          <w:rFonts w:ascii="仿宋_GB2312" w:hAnsi="仿宋_GB2312" w:eastAsia="仿宋_GB2312" w:cs="仿宋_GB2312"/>
        </w:rPr>
        <w:t>（七）响应文件格式；</w:t>
      </w:r>
    </w:p>
    <w:p w14:paraId="075FD837">
      <w:pPr>
        <w:pStyle w:val="4"/>
        <w:ind w:firstLine="480"/>
      </w:pPr>
      <w:r>
        <w:rPr>
          <w:rFonts w:ascii="仿宋_GB2312" w:hAnsi="仿宋_GB2312" w:eastAsia="仿宋_GB2312" w:cs="仿宋_GB2312"/>
        </w:rPr>
        <w:t>（八）拟签订采购合同文本。</w:t>
      </w:r>
    </w:p>
    <w:p w14:paraId="6C20346A">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25AF94D2">
      <w:pPr>
        <w:pStyle w:val="4"/>
        <w:outlineLvl w:val="3"/>
      </w:pPr>
      <w:r>
        <w:rPr>
          <w:rFonts w:ascii="仿宋_GB2312" w:hAnsi="仿宋_GB2312" w:eastAsia="仿宋_GB2312" w:cs="仿宋_GB2312"/>
          <w:b/>
          <w:sz w:val="24"/>
        </w:rPr>
        <w:t xml:space="preserve"> 2.3.2磋商文件的澄清和修改</w:t>
      </w:r>
    </w:p>
    <w:p w14:paraId="0D7A20F0">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55A3A18F">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2C73E10F">
      <w:pPr>
        <w:pStyle w:val="4"/>
        <w:outlineLvl w:val="2"/>
      </w:pPr>
      <w:r>
        <w:rPr>
          <w:rFonts w:ascii="仿宋_GB2312" w:hAnsi="仿宋_GB2312" w:eastAsia="仿宋_GB2312" w:cs="仿宋_GB2312"/>
          <w:b/>
          <w:sz w:val="28"/>
        </w:rPr>
        <w:t>2.4响应文件</w:t>
      </w:r>
    </w:p>
    <w:p w14:paraId="291386E4">
      <w:pPr>
        <w:pStyle w:val="4"/>
        <w:outlineLvl w:val="3"/>
      </w:pPr>
      <w:r>
        <w:rPr>
          <w:rFonts w:ascii="仿宋_GB2312" w:hAnsi="仿宋_GB2312" w:eastAsia="仿宋_GB2312" w:cs="仿宋_GB2312"/>
          <w:b/>
          <w:sz w:val="24"/>
        </w:rPr>
        <w:t xml:space="preserve"> 2.4.1响应文件的语言</w:t>
      </w:r>
    </w:p>
    <w:p w14:paraId="694AFBAE">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72DA5A6D">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19BA92CB">
      <w:pPr>
        <w:pStyle w:val="4"/>
        <w:ind w:firstLine="480"/>
      </w:pPr>
      <w:r>
        <w:rPr>
          <w:rFonts w:ascii="仿宋_GB2312" w:hAnsi="仿宋_GB2312" w:eastAsia="仿宋_GB2312" w:cs="仿宋_GB2312"/>
        </w:rPr>
        <w:t>三、如因未翻译而造成对供应商的不利后果，由供应商承担。</w:t>
      </w:r>
    </w:p>
    <w:p w14:paraId="4F8B6F39">
      <w:pPr>
        <w:pStyle w:val="4"/>
        <w:outlineLvl w:val="3"/>
      </w:pPr>
      <w:r>
        <w:rPr>
          <w:rFonts w:ascii="仿宋_GB2312" w:hAnsi="仿宋_GB2312" w:eastAsia="仿宋_GB2312" w:cs="仿宋_GB2312"/>
          <w:b/>
          <w:sz w:val="24"/>
        </w:rPr>
        <w:t>2.4.2计量单位</w:t>
      </w:r>
    </w:p>
    <w:p w14:paraId="260BD73A">
      <w:pPr>
        <w:pStyle w:val="4"/>
        <w:ind w:firstLine="480"/>
      </w:pPr>
      <w:r>
        <w:rPr>
          <w:rFonts w:ascii="仿宋_GB2312" w:hAnsi="仿宋_GB2312" w:eastAsia="仿宋_GB2312" w:cs="仿宋_GB2312"/>
        </w:rPr>
        <w:t>除磋商文件中另有规定外，本项目均采用国家法定的计量单位。</w:t>
      </w:r>
    </w:p>
    <w:p w14:paraId="2BB70BF6">
      <w:pPr>
        <w:pStyle w:val="4"/>
        <w:outlineLvl w:val="3"/>
      </w:pPr>
      <w:r>
        <w:rPr>
          <w:rFonts w:ascii="仿宋_GB2312" w:hAnsi="仿宋_GB2312" w:eastAsia="仿宋_GB2312" w:cs="仿宋_GB2312"/>
          <w:b/>
          <w:sz w:val="24"/>
        </w:rPr>
        <w:t>2.4.3响应货币</w:t>
      </w:r>
    </w:p>
    <w:p w14:paraId="21EDC2C0">
      <w:pPr>
        <w:pStyle w:val="4"/>
        <w:ind w:firstLine="480"/>
      </w:pPr>
      <w:r>
        <w:rPr>
          <w:rFonts w:ascii="仿宋_GB2312" w:hAnsi="仿宋_GB2312" w:eastAsia="仿宋_GB2312" w:cs="仿宋_GB2312"/>
        </w:rPr>
        <w:t>本次项目均以人民币报价。</w:t>
      </w:r>
    </w:p>
    <w:p w14:paraId="167DB631">
      <w:pPr>
        <w:pStyle w:val="4"/>
        <w:outlineLvl w:val="3"/>
      </w:pPr>
      <w:r>
        <w:rPr>
          <w:rFonts w:ascii="仿宋_GB2312" w:hAnsi="仿宋_GB2312" w:eastAsia="仿宋_GB2312" w:cs="仿宋_GB2312"/>
          <w:b/>
          <w:sz w:val="24"/>
        </w:rPr>
        <w:t xml:space="preserve"> 2.4.4知识产权</w:t>
      </w:r>
    </w:p>
    <w:p w14:paraId="4FC19A79">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3C10C7BA">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5EC1829F">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2DA83266">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64934D3A">
      <w:pPr>
        <w:pStyle w:val="4"/>
        <w:outlineLvl w:val="3"/>
      </w:pPr>
      <w:r>
        <w:rPr>
          <w:rFonts w:ascii="仿宋_GB2312" w:hAnsi="仿宋_GB2312" w:eastAsia="仿宋_GB2312" w:cs="仿宋_GB2312"/>
          <w:b/>
          <w:sz w:val="24"/>
        </w:rPr>
        <w:t>2.4.5响应文件的组成（实质性要求）</w:t>
      </w:r>
    </w:p>
    <w:p w14:paraId="7CFD0F01">
      <w:pPr>
        <w:pStyle w:val="4"/>
        <w:ind w:firstLine="480"/>
      </w:pPr>
      <w:r>
        <w:rPr>
          <w:rFonts w:ascii="仿宋_GB2312" w:hAnsi="仿宋_GB2312" w:eastAsia="仿宋_GB2312" w:cs="仿宋_GB2312"/>
        </w:rPr>
        <w:t>供应商应按照磋商文件的规定和要求编制响应文件。</w:t>
      </w:r>
    </w:p>
    <w:p w14:paraId="5B445C64">
      <w:pPr>
        <w:pStyle w:val="4"/>
        <w:ind w:firstLine="480"/>
      </w:pPr>
      <w:r>
        <w:rPr>
          <w:rFonts w:ascii="仿宋_GB2312" w:hAnsi="仿宋_GB2312" w:eastAsia="仿宋_GB2312" w:cs="仿宋_GB2312"/>
        </w:rPr>
        <w:t>响应文件具体内容详见第七章。</w:t>
      </w:r>
    </w:p>
    <w:p w14:paraId="74CE8F4F">
      <w:pPr>
        <w:pStyle w:val="4"/>
        <w:outlineLvl w:val="3"/>
      </w:pPr>
      <w:r>
        <w:rPr>
          <w:rFonts w:ascii="仿宋_GB2312" w:hAnsi="仿宋_GB2312" w:eastAsia="仿宋_GB2312" w:cs="仿宋_GB2312"/>
          <w:b/>
          <w:sz w:val="24"/>
        </w:rPr>
        <w:t xml:space="preserve"> 2.4.6响应文件格式</w:t>
      </w:r>
    </w:p>
    <w:p w14:paraId="1552DE08">
      <w:pPr>
        <w:pStyle w:val="4"/>
        <w:ind w:firstLine="480"/>
      </w:pPr>
      <w:r>
        <w:rPr>
          <w:rFonts w:ascii="仿宋_GB2312" w:hAnsi="仿宋_GB2312" w:eastAsia="仿宋_GB2312" w:cs="仿宋_GB2312"/>
        </w:rPr>
        <w:t>一、供应商应按照磋商文件第七章中提供的“响应文件格式”填写相关内容。</w:t>
      </w:r>
    </w:p>
    <w:p w14:paraId="373E3257">
      <w:pPr>
        <w:pStyle w:val="4"/>
        <w:ind w:firstLine="480"/>
      </w:pPr>
      <w:r>
        <w:rPr>
          <w:rFonts w:ascii="仿宋_GB2312" w:hAnsi="仿宋_GB2312" w:eastAsia="仿宋_GB2312" w:cs="仿宋_GB2312"/>
        </w:rPr>
        <w:t>二、对于没有格式要求的响应文件由供应商自行编写。</w:t>
      </w:r>
    </w:p>
    <w:p w14:paraId="204F4CE3">
      <w:pPr>
        <w:pStyle w:val="4"/>
        <w:outlineLvl w:val="3"/>
      </w:pPr>
      <w:r>
        <w:rPr>
          <w:rFonts w:ascii="仿宋_GB2312" w:hAnsi="仿宋_GB2312" w:eastAsia="仿宋_GB2312" w:cs="仿宋_GB2312"/>
          <w:b/>
          <w:sz w:val="24"/>
        </w:rPr>
        <w:t>2.4.7响应报价（实质性要求）</w:t>
      </w:r>
    </w:p>
    <w:p w14:paraId="74788A4B">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6B0BA793">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6BF9AE93">
      <w:pPr>
        <w:pStyle w:val="4"/>
        <w:outlineLvl w:val="3"/>
      </w:pPr>
      <w:r>
        <w:rPr>
          <w:rFonts w:ascii="仿宋_GB2312" w:hAnsi="仿宋_GB2312" w:eastAsia="仿宋_GB2312" w:cs="仿宋_GB2312"/>
          <w:b/>
          <w:sz w:val="24"/>
        </w:rPr>
        <w:t>2.4.8响应有效期（实质性要求）</w:t>
      </w:r>
    </w:p>
    <w:p w14:paraId="56524858">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4426F791">
      <w:pPr>
        <w:pStyle w:val="4"/>
        <w:outlineLvl w:val="3"/>
      </w:pPr>
      <w:r>
        <w:rPr>
          <w:rFonts w:ascii="仿宋_GB2312" w:hAnsi="仿宋_GB2312" w:eastAsia="仿宋_GB2312" w:cs="仿宋_GB2312"/>
          <w:b/>
          <w:sz w:val="24"/>
        </w:rPr>
        <w:t xml:space="preserve"> 2.4.9响应文件的制作、签章和加密</w:t>
      </w:r>
    </w:p>
    <w:p w14:paraId="52808899">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6C7F7EBF">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68E09FAA">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2EFC0674">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7412DB10">
      <w:pPr>
        <w:pStyle w:val="4"/>
        <w:outlineLvl w:val="3"/>
      </w:pPr>
      <w:r>
        <w:rPr>
          <w:rFonts w:ascii="仿宋_GB2312" w:hAnsi="仿宋_GB2312" w:eastAsia="仿宋_GB2312" w:cs="仿宋_GB2312"/>
          <w:b/>
          <w:sz w:val="24"/>
        </w:rPr>
        <w:t>2.4.10响应文件的提交（实质性要求）</w:t>
      </w:r>
    </w:p>
    <w:p w14:paraId="14920194">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0911FD43">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75B2DA95">
      <w:pPr>
        <w:pStyle w:val="4"/>
        <w:outlineLvl w:val="3"/>
      </w:pPr>
      <w:r>
        <w:rPr>
          <w:rFonts w:ascii="仿宋_GB2312" w:hAnsi="仿宋_GB2312" w:eastAsia="仿宋_GB2312" w:cs="仿宋_GB2312"/>
          <w:b/>
          <w:sz w:val="24"/>
        </w:rPr>
        <w:t xml:space="preserve"> 2.4.11响应文件的补充、修改（实质性要求）</w:t>
      </w:r>
    </w:p>
    <w:p w14:paraId="37791973">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67EB910D">
      <w:pPr>
        <w:pStyle w:val="4"/>
        <w:ind w:firstLine="480"/>
      </w:pPr>
      <w:r>
        <w:rPr>
          <w:rFonts w:ascii="仿宋_GB2312" w:hAnsi="仿宋_GB2312" w:eastAsia="仿宋_GB2312" w:cs="仿宋_GB2312"/>
        </w:rPr>
        <w:t>供应商响应文件撤回后，视为未提交过响应文件。</w:t>
      </w:r>
    </w:p>
    <w:p w14:paraId="65C9B775">
      <w:pPr>
        <w:pStyle w:val="4"/>
        <w:outlineLvl w:val="2"/>
      </w:pPr>
      <w:r>
        <w:rPr>
          <w:rFonts w:ascii="仿宋_GB2312" w:hAnsi="仿宋_GB2312" w:eastAsia="仿宋_GB2312" w:cs="仿宋_GB2312"/>
          <w:b/>
          <w:sz w:val="28"/>
        </w:rPr>
        <w:t>2.5开启、资格审查、磋商和确定成交供应商</w:t>
      </w:r>
    </w:p>
    <w:p w14:paraId="7B9B0EA1">
      <w:pPr>
        <w:pStyle w:val="4"/>
        <w:outlineLvl w:val="3"/>
      </w:pPr>
      <w:r>
        <w:rPr>
          <w:rFonts w:ascii="仿宋_GB2312" w:hAnsi="仿宋_GB2312" w:eastAsia="仿宋_GB2312" w:cs="仿宋_GB2312"/>
          <w:b/>
          <w:sz w:val="24"/>
        </w:rPr>
        <w:t>2.5.1磋商开启程序</w:t>
      </w:r>
    </w:p>
    <w:p w14:paraId="7E2FDDB4">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64CB85AA">
      <w:pPr>
        <w:pStyle w:val="4"/>
        <w:ind w:firstLine="480"/>
      </w:pPr>
      <w:r>
        <w:rPr>
          <w:rFonts w:ascii="仿宋_GB2312" w:hAnsi="仿宋_GB2312" w:eastAsia="仿宋_GB2312" w:cs="仿宋_GB2312"/>
        </w:rPr>
        <w:t>二、磋商开启准备工作</w:t>
      </w:r>
    </w:p>
    <w:p w14:paraId="2FBFE49A">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472F9BE1">
      <w:pPr>
        <w:pStyle w:val="4"/>
        <w:ind w:firstLine="480"/>
      </w:pPr>
      <w:r>
        <w:rPr>
          <w:rFonts w:ascii="仿宋_GB2312" w:hAnsi="仿宋_GB2312" w:eastAsia="仿宋_GB2312" w:cs="仿宋_GB2312"/>
        </w:rPr>
        <w:t>三、解密响应文件（实质性要求）</w:t>
      </w:r>
    </w:p>
    <w:p w14:paraId="447EF786">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1E540994">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0E82A568">
      <w:pPr>
        <w:pStyle w:val="4"/>
        <w:outlineLvl w:val="3"/>
      </w:pPr>
      <w:r>
        <w:rPr>
          <w:rFonts w:ascii="仿宋_GB2312" w:hAnsi="仿宋_GB2312" w:eastAsia="仿宋_GB2312" w:cs="仿宋_GB2312"/>
          <w:b/>
          <w:sz w:val="24"/>
        </w:rPr>
        <w:t>2.5.2查询及使用信用记录</w:t>
      </w:r>
    </w:p>
    <w:p w14:paraId="5D28A698">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768F0151">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0B56F025">
      <w:pPr>
        <w:pStyle w:val="4"/>
        <w:outlineLvl w:val="3"/>
      </w:pPr>
      <w:r>
        <w:rPr>
          <w:rFonts w:ascii="仿宋_GB2312" w:hAnsi="仿宋_GB2312" w:eastAsia="仿宋_GB2312" w:cs="仿宋_GB2312"/>
          <w:b/>
          <w:sz w:val="24"/>
        </w:rPr>
        <w:t>2.5.3资格审查</w:t>
      </w:r>
    </w:p>
    <w:p w14:paraId="542B41E7">
      <w:pPr>
        <w:pStyle w:val="4"/>
        <w:ind w:firstLine="480"/>
      </w:pPr>
      <w:r>
        <w:rPr>
          <w:rFonts w:ascii="仿宋_GB2312" w:hAnsi="仿宋_GB2312" w:eastAsia="仿宋_GB2312" w:cs="仿宋_GB2312"/>
        </w:rPr>
        <w:t>详见磋商文件第四章。</w:t>
      </w:r>
    </w:p>
    <w:p w14:paraId="7935D33B">
      <w:pPr>
        <w:pStyle w:val="4"/>
        <w:outlineLvl w:val="3"/>
      </w:pPr>
      <w:r>
        <w:rPr>
          <w:rFonts w:ascii="仿宋_GB2312" w:hAnsi="仿宋_GB2312" w:eastAsia="仿宋_GB2312" w:cs="仿宋_GB2312"/>
          <w:b/>
          <w:sz w:val="24"/>
        </w:rPr>
        <w:t>2.5.4磋商</w:t>
      </w:r>
    </w:p>
    <w:p w14:paraId="5E1BF871">
      <w:pPr>
        <w:pStyle w:val="4"/>
        <w:ind w:firstLine="480"/>
      </w:pPr>
      <w:r>
        <w:rPr>
          <w:rFonts w:ascii="仿宋_GB2312" w:hAnsi="仿宋_GB2312" w:eastAsia="仿宋_GB2312" w:cs="仿宋_GB2312"/>
        </w:rPr>
        <w:t>详见磋商文件第六章。</w:t>
      </w:r>
    </w:p>
    <w:p w14:paraId="712720E0">
      <w:pPr>
        <w:pStyle w:val="4"/>
        <w:outlineLvl w:val="3"/>
      </w:pPr>
      <w:r>
        <w:rPr>
          <w:rFonts w:ascii="仿宋_GB2312" w:hAnsi="仿宋_GB2312" w:eastAsia="仿宋_GB2312" w:cs="仿宋_GB2312"/>
          <w:b/>
          <w:sz w:val="24"/>
        </w:rPr>
        <w:t>2.5.5成交通知书</w:t>
      </w:r>
    </w:p>
    <w:p w14:paraId="24C5393B">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7B3433D3">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79D273F7">
      <w:pPr>
        <w:pStyle w:val="4"/>
        <w:ind w:firstLine="480"/>
      </w:pPr>
      <w:r>
        <w:rPr>
          <w:rFonts w:ascii="仿宋_GB2312" w:hAnsi="仿宋_GB2312" w:eastAsia="仿宋_GB2312" w:cs="仿宋_GB2312"/>
        </w:rPr>
        <w:t>三、成交通知书对采购人和成交供应商均具有法律效力。</w:t>
      </w:r>
    </w:p>
    <w:p w14:paraId="48650EF2">
      <w:pPr>
        <w:pStyle w:val="4"/>
        <w:outlineLvl w:val="2"/>
      </w:pPr>
      <w:r>
        <w:rPr>
          <w:rFonts w:ascii="仿宋_GB2312" w:hAnsi="仿宋_GB2312" w:eastAsia="仿宋_GB2312" w:cs="仿宋_GB2312"/>
          <w:b/>
          <w:sz w:val="28"/>
        </w:rPr>
        <w:t>2.6签订及履行合同和验收</w:t>
      </w:r>
    </w:p>
    <w:p w14:paraId="6402B9DB">
      <w:pPr>
        <w:pStyle w:val="4"/>
        <w:outlineLvl w:val="3"/>
      </w:pPr>
      <w:r>
        <w:rPr>
          <w:rFonts w:ascii="仿宋_GB2312" w:hAnsi="仿宋_GB2312" w:eastAsia="仿宋_GB2312" w:cs="仿宋_GB2312"/>
          <w:b/>
          <w:sz w:val="24"/>
        </w:rPr>
        <w:t xml:space="preserve"> 2.6.1签订合同</w:t>
      </w:r>
    </w:p>
    <w:p w14:paraId="2DB49DC2">
      <w:pPr>
        <w:pStyle w:val="4"/>
        <w:ind w:firstLine="480"/>
      </w:pPr>
      <w:r>
        <w:rPr>
          <w:rFonts w:ascii="仿宋_GB2312" w:hAnsi="仿宋_GB2312" w:eastAsia="仿宋_GB2312" w:cs="仿宋_GB2312"/>
        </w:rPr>
        <w:t>一、采购人应在成交通知书发出之日起三十日内与成交供应商签订采购合同。</w:t>
      </w:r>
    </w:p>
    <w:p w14:paraId="44BE284F">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531B6A00">
      <w:pPr>
        <w:pStyle w:val="4"/>
        <w:outlineLvl w:val="3"/>
      </w:pPr>
      <w:r>
        <w:rPr>
          <w:rFonts w:ascii="仿宋_GB2312" w:hAnsi="仿宋_GB2312" w:eastAsia="仿宋_GB2312" w:cs="仿宋_GB2312"/>
          <w:b/>
          <w:sz w:val="24"/>
        </w:rPr>
        <w:t>2.6.2合同分包和转包（实质性要求）</w:t>
      </w:r>
    </w:p>
    <w:p w14:paraId="66F7B9A0">
      <w:pPr>
        <w:pStyle w:val="4"/>
        <w:outlineLvl w:val="3"/>
      </w:pPr>
      <w:r>
        <w:rPr>
          <w:rFonts w:ascii="仿宋_GB2312" w:hAnsi="仿宋_GB2312" w:eastAsia="仿宋_GB2312" w:cs="仿宋_GB2312"/>
          <w:b/>
          <w:sz w:val="24"/>
        </w:rPr>
        <w:t>2.6.2.1合同分包</w:t>
      </w:r>
    </w:p>
    <w:p w14:paraId="19944BE4">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254BA81E">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21B6CD76">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14A7A590">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780491C3">
      <w:pPr>
        <w:pStyle w:val="4"/>
      </w:pPr>
      <w:r>
        <w:rPr>
          <w:rFonts w:ascii="仿宋_GB2312" w:hAnsi="仿宋_GB2312" w:eastAsia="仿宋_GB2312" w:cs="仿宋_GB2312"/>
        </w:rPr>
        <w:t>采购包1：不允许合同分包。</w:t>
      </w:r>
    </w:p>
    <w:p w14:paraId="12E77206">
      <w:pPr>
        <w:pStyle w:val="4"/>
        <w:outlineLvl w:val="3"/>
      </w:pPr>
      <w:r>
        <w:rPr>
          <w:rFonts w:ascii="仿宋_GB2312" w:hAnsi="仿宋_GB2312" w:eastAsia="仿宋_GB2312" w:cs="仿宋_GB2312"/>
          <w:b/>
          <w:sz w:val="24"/>
        </w:rPr>
        <w:t>2.6.2.2合同转包</w:t>
      </w:r>
    </w:p>
    <w:p w14:paraId="019128E4">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453B548F">
      <w:pPr>
        <w:pStyle w:val="4"/>
        <w:ind w:firstLine="480"/>
      </w:pPr>
      <w:r>
        <w:rPr>
          <w:rFonts w:ascii="仿宋_GB2312" w:hAnsi="仿宋_GB2312" w:eastAsia="仿宋_GB2312" w:cs="仿宋_GB2312"/>
        </w:rPr>
        <w:t>二、成交供应商转包的，视同拒绝履行政府采购合同，将依法追究法律责任。</w:t>
      </w:r>
    </w:p>
    <w:p w14:paraId="5DB2A5F2">
      <w:pPr>
        <w:pStyle w:val="4"/>
        <w:outlineLvl w:val="3"/>
      </w:pPr>
      <w:r>
        <w:rPr>
          <w:rFonts w:ascii="仿宋_GB2312" w:hAnsi="仿宋_GB2312" w:eastAsia="仿宋_GB2312" w:cs="仿宋_GB2312"/>
          <w:b/>
          <w:sz w:val="24"/>
        </w:rPr>
        <w:t xml:space="preserve"> 2.6.3合同公告</w:t>
      </w:r>
    </w:p>
    <w:p w14:paraId="0B445577">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4F7BCB4C">
      <w:pPr>
        <w:pStyle w:val="4"/>
        <w:outlineLvl w:val="3"/>
      </w:pPr>
      <w:r>
        <w:rPr>
          <w:rFonts w:ascii="仿宋_GB2312" w:hAnsi="仿宋_GB2312" w:eastAsia="仿宋_GB2312" w:cs="仿宋_GB2312"/>
          <w:b/>
          <w:sz w:val="24"/>
        </w:rPr>
        <w:t xml:space="preserve"> 2.6.4合同备案</w:t>
      </w:r>
    </w:p>
    <w:p w14:paraId="0A1379FB">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347CDBB0">
      <w:pPr>
        <w:pStyle w:val="4"/>
        <w:outlineLvl w:val="3"/>
      </w:pPr>
      <w:r>
        <w:rPr>
          <w:rFonts w:ascii="仿宋_GB2312" w:hAnsi="仿宋_GB2312" w:eastAsia="仿宋_GB2312" w:cs="仿宋_GB2312"/>
          <w:b/>
          <w:sz w:val="24"/>
        </w:rPr>
        <w:t>2.6.5采购人增加合同标的的权利</w:t>
      </w:r>
    </w:p>
    <w:p w14:paraId="2746693B">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52F936AD">
      <w:pPr>
        <w:pStyle w:val="4"/>
        <w:outlineLvl w:val="3"/>
      </w:pPr>
      <w:r>
        <w:rPr>
          <w:rFonts w:ascii="仿宋_GB2312" w:hAnsi="仿宋_GB2312" w:eastAsia="仿宋_GB2312" w:cs="仿宋_GB2312"/>
          <w:b/>
          <w:sz w:val="24"/>
        </w:rPr>
        <w:t>2.6.6履行合同</w:t>
      </w:r>
    </w:p>
    <w:p w14:paraId="0650685B">
      <w:pPr>
        <w:pStyle w:val="4"/>
        <w:ind w:firstLine="480"/>
      </w:pPr>
      <w:r>
        <w:rPr>
          <w:rFonts w:ascii="仿宋_GB2312" w:hAnsi="仿宋_GB2312" w:eastAsia="仿宋_GB2312" w:cs="仿宋_GB2312"/>
        </w:rPr>
        <w:t>一、合同一经签订，双方应严格履行合同规定的义务。</w:t>
      </w:r>
    </w:p>
    <w:p w14:paraId="2B28A302">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5CE9140A">
      <w:pPr>
        <w:pStyle w:val="4"/>
        <w:outlineLvl w:val="3"/>
      </w:pPr>
      <w:r>
        <w:rPr>
          <w:rFonts w:ascii="仿宋_GB2312" w:hAnsi="仿宋_GB2312" w:eastAsia="仿宋_GB2312" w:cs="仿宋_GB2312"/>
          <w:b/>
          <w:sz w:val="24"/>
        </w:rPr>
        <w:t>2.6.7履约验收方案</w:t>
      </w:r>
    </w:p>
    <w:p w14:paraId="23EE75B0">
      <w:pPr>
        <w:pStyle w:val="4"/>
      </w:pPr>
      <w:r>
        <w:rPr>
          <w:rFonts w:ascii="仿宋_GB2312" w:hAnsi="仿宋_GB2312" w:eastAsia="仿宋_GB2312" w:cs="仿宋_GB2312"/>
        </w:rPr>
        <w:t>采购包1：</w:t>
      </w:r>
    </w:p>
    <w:p w14:paraId="34B59A3E">
      <w:pPr>
        <w:pStyle w:val="4"/>
      </w:pPr>
      <w:r>
        <w:rPr>
          <w:rFonts w:ascii="仿宋_GB2312" w:hAnsi="仿宋_GB2312" w:eastAsia="仿宋_GB2312" w:cs="仿宋_GB2312"/>
        </w:rPr>
        <w:t>1.本合同及附件文本； 2.国家有关的验收标准及规范； 3.竞争性磋商文件； 4.磋商响应文件。 5.合同验收的其他要求</w:t>
      </w:r>
    </w:p>
    <w:p w14:paraId="164698B1">
      <w:pPr>
        <w:pStyle w:val="4"/>
        <w:outlineLvl w:val="3"/>
      </w:pPr>
      <w:r>
        <w:rPr>
          <w:rFonts w:ascii="仿宋_GB2312" w:hAnsi="仿宋_GB2312" w:eastAsia="仿宋_GB2312" w:cs="仿宋_GB2312"/>
          <w:b/>
          <w:sz w:val="24"/>
        </w:rPr>
        <w:t>2.6.8资金支付</w:t>
      </w:r>
    </w:p>
    <w:p w14:paraId="2D89FD62">
      <w:pPr>
        <w:pStyle w:val="4"/>
        <w:ind w:firstLine="480"/>
      </w:pPr>
      <w:r>
        <w:rPr>
          <w:rFonts w:ascii="仿宋_GB2312" w:hAnsi="仿宋_GB2312" w:eastAsia="仿宋_GB2312" w:cs="仿宋_GB2312"/>
        </w:rPr>
        <w:t>采购人按财政部门的相关规定及采购合同的约定进行支付。</w:t>
      </w:r>
    </w:p>
    <w:p w14:paraId="2B50B8A0">
      <w:pPr>
        <w:pStyle w:val="4"/>
        <w:outlineLvl w:val="2"/>
      </w:pPr>
      <w:r>
        <w:rPr>
          <w:rFonts w:ascii="仿宋_GB2312" w:hAnsi="仿宋_GB2312" w:eastAsia="仿宋_GB2312" w:cs="仿宋_GB2312"/>
          <w:b/>
          <w:sz w:val="28"/>
        </w:rPr>
        <w:t>2.7纪律要求</w:t>
      </w:r>
    </w:p>
    <w:p w14:paraId="48F0ECEE">
      <w:pPr>
        <w:pStyle w:val="4"/>
        <w:outlineLvl w:val="3"/>
      </w:pPr>
      <w:r>
        <w:rPr>
          <w:rFonts w:ascii="仿宋_GB2312" w:hAnsi="仿宋_GB2312" w:eastAsia="仿宋_GB2312" w:cs="仿宋_GB2312"/>
          <w:b/>
          <w:sz w:val="24"/>
        </w:rPr>
        <w:t xml:space="preserve"> 2.7.1磋商活动纪律要求</w:t>
      </w:r>
    </w:p>
    <w:p w14:paraId="553EA541">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6667D272">
      <w:pPr>
        <w:pStyle w:val="4"/>
        <w:ind w:firstLine="480"/>
      </w:pPr>
      <w:r>
        <w:rPr>
          <w:rFonts w:ascii="仿宋_GB2312" w:hAnsi="仿宋_GB2312" w:eastAsia="仿宋_GB2312" w:cs="仿宋_GB2312"/>
        </w:rPr>
        <w:t>对各供应商的商业秘密，磋商小组成员应予以保密，不得泄露给其他供应商。</w:t>
      </w:r>
    </w:p>
    <w:p w14:paraId="577620E5">
      <w:pPr>
        <w:pStyle w:val="4"/>
        <w:outlineLvl w:val="3"/>
      </w:pPr>
      <w:r>
        <w:rPr>
          <w:rFonts w:ascii="仿宋_GB2312" w:hAnsi="仿宋_GB2312" w:eastAsia="仿宋_GB2312" w:cs="仿宋_GB2312"/>
          <w:b/>
          <w:sz w:val="24"/>
        </w:rPr>
        <w:t>2.7.2供应商不得具有的情形（实质性要求）</w:t>
      </w:r>
    </w:p>
    <w:p w14:paraId="61D39CEF">
      <w:pPr>
        <w:pStyle w:val="4"/>
        <w:ind w:firstLine="480"/>
      </w:pPr>
      <w:r>
        <w:rPr>
          <w:rFonts w:ascii="仿宋_GB2312" w:hAnsi="仿宋_GB2312" w:eastAsia="仿宋_GB2312" w:cs="仿宋_GB2312"/>
        </w:rPr>
        <w:t>供应商参加响应不得有下列情形：</w:t>
      </w:r>
    </w:p>
    <w:p w14:paraId="73E16B3B">
      <w:pPr>
        <w:pStyle w:val="4"/>
        <w:ind w:firstLine="480"/>
      </w:pPr>
      <w:r>
        <w:rPr>
          <w:rFonts w:ascii="仿宋_GB2312" w:hAnsi="仿宋_GB2312" w:eastAsia="仿宋_GB2312" w:cs="仿宋_GB2312"/>
        </w:rPr>
        <w:t>一、有下列情形之一的，视为供应商串通响应：</w:t>
      </w:r>
    </w:p>
    <w:p w14:paraId="61B686BF">
      <w:pPr>
        <w:pStyle w:val="4"/>
        <w:ind w:firstLine="480"/>
      </w:pPr>
      <w:r>
        <w:rPr>
          <w:rFonts w:ascii="仿宋_GB2312" w:hAnsi="仿宋_GB2312" w:eastAsia="仿宋_GB2312" w:cs="仿宋_GB2312"/>
        </w:rPr>
        <w:t>（一）不同供应商的响应文件由同一单位或者个人编制；</w:t>
      </w:r>
    </w:p>
    <w:p w14:paraId="04E88A7E">
      <w:pPr>
        <w:pStyle w:val="4"/>
        <w:ind w:firstLine="480"/>
      </w:pPr>
      <w:r>
        <w:rPr>
          <w:rFonts w:ascii="仿宋_GB2312" w:hAnsi="仿宋_GB2312" w:eastAsia="仿宋_GB2312" w:cs="仿宋_GB2312"/>
        </w:rPr>
        <w:t>（二）不同供应商委托同一单位或者个人办理磋商事宜；</w:t>
      </w:r>
    </w:p>
    <w:p w14:paraId="36144797">
      <w:pPr>
        <w:pStyle w:val="4"/>
        <w:ind w:firstLine="480"/>
      </w:pPr>
      <w:r>
        <w:rPr>
          <w:rFonts w:ascii="仿宋_GB2312" w:hAnsi="仿宋_GB2312" w:eastAsia="仿宋_GB2312" w:cs="仿宋_GB2312"/>
        </w:rPr>
        <w:t>（三）不同供应商的响应文件载明的项目管理成员或者联系人员为同一人；</w:t>
      </w:r>
    </w:p>
    <w:p w14:paraId="2399FDC8">
      <w:pPr>
        <w:pStyle w:val="4"/>
        <w:ind w:firstLine="480"/>
      </w:pPr>
      <w:r>
        <w:rPr>
          <w:rFonts w:ascii="仿宋_GB2312" w:hAnsi="仿宋_GB2312" w:eastAsia="仿宋_GB2312" w:cs="仿宋_GB2312"/>
        </w:rPr>
        <w:t>（四）不同供应商的响应文件异常一致或者响应报价呈规律性差异；</w:t>
      </w:r>
    </w:p>
    <w:p w14:paraId="37575E2C">
      <w:pPr>
        <w:pStyle w:val="4"/>
        <w:ind w:firstLine="480"/>
      </w:pPr>
      <w:r>
        <w:rPr>
          <w:rFonts w:ascii="仿宋_GB2312" w:hAnsi="仿宋_GB2312" w:eastAsia="仿宋_GB2312" w:cs="仿宋_GB2312"/>
        </w:rPr>
        <w:t>（五）不同供应商的响应文件相互混装。</w:t>
      </w:r>
    </w:p>
    <w:p w14:paraId="77A473A3">
      <w:pPr>
        <w:pStyle w:val="4"/>
        <w:ind w:firstLine="480"/>
      </w:pPr>
      <w:r>
        <w:rPr>
          <w:rFonts w:ascii="仿宋_GB2312" w:hAnsi="仿宋_GB2312" w:eastAsia="仿宋_GB2312" w:cs="仿宋_GB2312"/>
        </w:rPr>
        <w:t>二、提供虚假材料谋取成交；</w:t>
      </w:r>
    </w:p>
    <w:p w14:paraId="2A6248D3">
      <w:pPr>
        <w:pStyle w:val="4"/>
        <w:ind w:firstLine="480"/>
      </w:pPr>
      <w:r>
        <w:rPr>
          <w:rFonts w:ascii="仿宋_GB2312" w:hAnsi="仿宋_GB2312" w:eastAsia="仿宋_GB2312" w:cs="仿宋_GB2312"/>
        </w:rPr>
        <w:t>三、采取不正当手段诋毁、排挤其他供应商；</w:t>
      </w:r>
    </w:p>
    <w:p w14:paraId="35F2A270">
      <w:pPr>
        <w:pStyle w:val="4"/>
        <w:ind w:firstLine="480"/>
      </w:pPr>
      <w:r>
        <w:rPr>
          <w:rFonts w:ascii="仿宋_GB2312" w:hAnsi="仿宋_GB2312" w:eastAsia="仿宋_GB2312" w:cs="仿宋_GB2312"/>
        </w:rPr>
        <w:t>四、与采购人或代理机构、其他供应商恶意串通；</w:t>
      </w:r>
    </w:p>
    <w:p w14:paraId="7B8D5684">
      <w:pPr>
        <w:pStyle w:val="4"/>
        <w:ind w:firstLine="480"/>
      </w:pPr>
      <w:r>
        <w:rPr>
          <w:rFonts w:ascii="仿宋_GB2312" w:hAnsi="仿宋_GB2312" w:eastAsia="仿宋_GB2312" w:cs="仿宋_GB2312"/>
        </w:rPr>
        <w:t>五、向采购人或代理机构、磋商小组成员行贿或者提供其他不正当利益；</w:t>
      </w:r>
    </w:p>
    <w:p w14:paraId="05972216">
      <w:pPr>
        <w:pStyle w:val="4"/>
        <w:ind w:firstLine="480"/>
      </w:pPr>
      <w:r>
        <w:rPr>
          <w:rFonts w:ascii="仿宋_GB2312" w:hAnsi="仿宋_GB2312" w:eastAsia="仿宋_GB2312" w:cs="仿宋_GB2312"/>
        </w:rPr>
        <w:t>六、在磋商过程中与采购人或代理机构进行协商磋商；</w:t>
      </w:r>
    </w:p>
    <w:p w14:paraId="20509E72">
      <w:pPr>
        <w:pStyle w:val="4"/>
        <w:ind w:firstLine="480"/>
      </w:pPr>
      <w:r>
        <w:rPr>
          <w:rFonts w:ascii="仿宋_GB2312" w:hAnsi="仿宋_GB2312" w:eastAsia="仿宋_GB2312" w:cs="仿宋_GB2312"/>
        </w:rPr>
        <w:t>七、成交后无正当理由拒不与采购人签订政府采购合同；</w:t>
      </w:r>
    </w:p>
    <w:p w14:paraId="57CE97A5">
      <w:pPr>
        <w:pStyle w:val="4"/>
        <w:ind w:firstLine="480"/>
      </w:pPr>
      <w:r>
        <w:rPr>
          <w:rFonts w:ascii="仿宋_GB2312" w:hAnsi="仿宋_GB2312" w:eastAsia="仿宋_GB2312" w:cs="仿宋_GB2312"/>
        </w:rPr>
        <w:t>八、未按照磋商文件确定的事项签订政府采购合同；</w:t>
      </w:r>
    </w:p>
    <w:p w14:paraId="41B5426F">
      <w:pPr>
        <w:pStyle w:val="4"/>
        <w:ind w:firstLine="480"/>
      </w:pPr>
      <w:r>
        <w:rPr>
          <w:rFonts w:ascii="仿宋_GB2312" w:hAnsi="仿宋_GB2312" w:eastAsia="仿宋_GB2312" w:cs="仿宋_GB2312"/>
        </w:rPr>
        <w:t>九、将政府采购合同转包或者违规分包；</w:t>
      </w:r>
    </w:p>
    <w:p w14:paraId="1FB1F49E">
      <w:pPr>
        <w:pStyle w:val="4"/>
        <w:ind w:firstLine="480"/>
      </w:pPr>
      <w:r>
        <w:rPr>
          <w:rFonts w:ascii="仿宋_GB2312" w:hAnsi="仿宋_GB2312" w:eastAsia="仿宋_GB2312" w:cs="仿宋_GB2312"/>
        </w:rPr>
        <w:t>十、提供假冒伪劣产品；</w:t>
      </w:r>
    </w:p>
    <w:p w14:paraId="24CF1472">
      <w:pPr>
        <w:pStyle w:val="4"/>
        <w:ind w:firstLine="480"/>
      </w:pPr>
      <w:r>
        <w:rPr>
          <w:rFonts w:ascii="仿宋_GB2312" w:hAnsi="仿宋_GB2312" w:eastAsia="仿宋_GB2312" w:cs="仿宋_GB2312"/>
        </w:rPr>
        <w:t>十一、擅自变更、中止或者终止政府采购合同；</w:t>
      </w:r>
    </w:p>
    <w:p w14:paraId="31DD4599">
      <w:pPr>
        <w:pStyle w:val="4"/>
        <w:ind w:firstLine="480"/>
      </w:pPr>
      <w:r>
        <w:rPr>
          <w:rFonts w:ascii="仿宋_GB2312" w:hAnsi="仿宋_GB2312" w:eastAsia="仿宋_GB2312" w:cs="仿宋_GB2312"/>
        </w:rPr>
        <w:t>十二、拒绝有关部门的监督检查或者向监督检查部门提供虚假情况；</w:t>
      </w:r>
    </w:p>
    <w:p w14:paraId="0B2CA2EF">
      <w:pPr>
        <w:pStyle w:val="4"/>
        <w:ind w:firstLine="480"/>
      </w:pPr>
      <w:r>
        <w:rPr>
          <w:rFonts w:ascii="仿宋_GB2312" w:hAnsi="仿宋_GB2312" w:eastAsia="仿宋_GB2312" w:cs="仿宋_GB2312"/>
        </w:rPr>
        <w:t>十三、法律法规规定的其他禁止情形。</w:t>
      </w:r>
    </w:p>
    <w:p w14:paraId="5E0FB5C9">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2F41A964">
      <w:pPr>
        <w:pStyle w:val="4"/>
        <w:outlineLvl w:val="3"/>
      </w:pPr>
      <w:r>
        <w:rPr>
          <w:rFonts w:ascii="仿宋_GB2312" w:hAnsi="仿宋_GB2312" w:eastAsia="仿宋_GB2312" w:cs="仿宋_GB2312"/>
          <w:b/>
          <w:sz w:val="24"/>
        </w:rPr>
        <w:t xml:space="preserve"> 2.7.3采购人员及相关人员回避要求</w:t>
      </w:r>
    </w:p>
    <w:p w14:paraId="66244B2B">
      <w:pPr>
        <w:pStyle w:val="4"/>
        <w:ind w:firstLine="480"/>
      </w:pPr>
      <w:r>
        <w:rPr>
          <w:rFonts w:ascii="仿宋_GB2312" w:hAnsi="仿宋_GB2312" w:eastAsia="仿宋_GB2312" w:cs="仿宋_GB2312"/>
        </w:rPr>
        <w:t>政府采购活动中，采购人员及相关人员与供应商有下列利害关系之一的，应当回避：</w:t>
      </w:r>
    </w:p>
    <w:p w14:paraId="01BFB744">
      <w:pPr>
        <w:pStyle w:val="4"/>
        <w:ind w:firstLine="480"/>
      </w:pPr>
      <w:r>
        <w:rPr>
          <w:rFonts w:ascii="仿宋_GB2312" w:hAnsi="仿宋_GB2312" w:eastAsia="仿宋_GB2312" w:cs="仿宋_GB2312"/>
        </w:rPr>
        <w:t>（一）参加采购活动前3年内与供应商存在劳动关系；</w:t>
      </w:r>
    </w:p>
    <w:p w14:paraId="21DEF49C">
      <w:pPr>
        <w:pStyle w:val="4"/>
        <w:ind w:firstLine="480"/>
      </w:pPr>
      <w:r>
        <w:rPr>
          <w:rFonts w:ascii="仿宋_GB2312" w:hAnsi="仿宋_GB2312" w:eastAsia="仿宋_GB2312" w:cs="仿宋_GB2312"/>
        </w:rPr>
        <w:t>（二）参加采购活动前3年内担任供应商的董事、监事；</w:t>
      </w:r>
    </w:p>
    <w:p w14:paraId="37635826">
      <w:pPr>
        <w:pStyle w:val="4"/>
        <w:ind w:firstLine="480"/>
      </w:pPr>
      <w:r>
        <w:rPr>
          <w:rFonts w:ascii="仿宋_GB2312" w:hAnsi="仿宋_GB2312" w:eastAsia="仿宋_GB2312" w:cs="仿宋_GB2312"/>
        </w:rPr>
        <w:t>（三）参加采购活动前3年内是供应商的控股股东或者实际控制人；</w:t>
      </w:r>
    </w:p>
    <w:p w14:paraId="09BC8507">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2FCC0943">
      <w:pPr>
        <w:pStyle w:val="4"/>
        <w:ind w:firstLine="480"/>
      </w:pPr>
      <w:r>
        <w:rPr>
          <w:rFonts w:ascii="仿宋_GB2312" w:hAnsi="仿宋_GB2312" w:eastAsia="仿宋_GB2312" w:cs="仿宋_GB2312"/>
        </w:rPr>
        <w:t>（五）与供应商有其他可能影响政府采购活动公平、公正进行的关系。</w:t>
      </w:r>
    </w:p>
    <w:p w14:paraId="6F3A2529">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58F80919">
      <w:pPr>
        <w:pStyle w:val="4"/>
        <w:outlineLvl w:val="2"/>
      </w:pPr>
      <w:r>
        <w:rPr>
          <w:rFonts w:ascii="仿宋_GB2312" w:hAnsi="仿宋_GB2312" w:eastAsia="仿宋_GB2312" w:cs="仿宋_GB2312"/>
          <w:b/>
          <w:sz w:val="28"/>
        </w:rPr>
        <w:t>2.8询问、质疑和投诉</w:t>
      </w:r>
    </w:p>
    <w:p w14:paraId="08D8FD98">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5CB1689F">
      <w:pPr>
        <w:pStyle w:val="4"/>
        <w:ind w:firstLine="480"/>
      </w:pPr>
      <w:r>
        <w:rPr>
          <w:rFonts w:ascii="仿宋_GB2312" w:hAnsi="仿宋_GB2312" w:eastAsia="仿宋_GB2312" w:cs="仿宋_GB2312"/>
        </w:rPr>
        <w:t>二、供应商询问、质疑的答复主体：</w:t>
      </w:r>
    </w:p>
    <w:p w14:paraId="0563C4EB">
      <w:pPr>
        <w:pStyle w:val="4"/>
        <w:ind w:firstLine="480"/>
      </w:pPr>
      <w:r>
        <w:rPr>
          <w:rFonts w:ascii="仿宋_GB2312" w:hAnsi="仿宋_GB2312" w:eastAsia="仿宋_GB2312" w:cs="仿宋_GB2312"/>
        </w:rPr>
        <w:t xml:space="preserve"> 根据委托代理协议约定，供应商对采购文件中采购需求的询问、质疑由 西北国际（陕西）造价管理集团有限公司 负责答复；供应商对除采购需求外的采购文件的询问、质疑由西北国际（陕西）造价管理集团有限公司 负责答复；供应商对采购过程、采购结果的询问、质疑由 西北国际（陕西）造价管理集团有限公司 负责答复。</w:t>
      </w:r>
    </w:p>
    <w:p w14:paraId="4240B6F6">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3E81C512">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3EC8FE1B">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63B386A">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22807022">
      <w:pPr>
        <w:pStyle w:val="4"/>
        <w:ind w:firstLine="480"/>
        <w:jc w:val="left"/>
      </w:pPr>
      <w:r>
        <w:rPr>
          <w:rFonts w:ascii="仿宋_GB2312" w:hAnsi="仿宋_GB2312" w:eastAsia="仿宋_GB2312" w:cs="仿宋_GB2312"/>
        </w:rPr>
        <w:t>（二）对采购过程提出质疑的，为各采购程序环节结束之日；</w:t>
      </w:r>
    </w:p>
    <w:p w14:paraId="29843E3B">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156213C4">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051392BB">
      <w:pPr>
        <w:pStyle w:val="4"/>
        <w:ind w:firstLine="480"/>
      </w:pPr>
      <w:r>
        <w:rPr>
          <w:rFonts w:ascii="仿宋_GB2312" w:hAnsi="仿宋_GB2312" w:eastAsia="仿宋_GB2312" w:cs="仿宋_GB2312"/>
        </w:rPr>
        <w:t>六、供应商提出质疑时应当准备的资料：</w:t>
      </w:r>
    </w:p>
    <w:p w14:paraId="2E6DD088">
      <w:pPr>
        <w:pStyle w:val="4"/>
        <w:ind w:firstLine="480"/>
      </w:pPr>
      <w:r>
        <w:rPr>
          <w:rFonts w:ascii="仿宋_GB2312" w:hAnsi="仿宋_GB2312" w:eastAsia="仿宋_GB2312" w:cs="仿宋_GB2312"/>
        </w:rPr>
        <w:t>（一）质疑函正本1份；（政府采购供应商质疑函范本详见附件一）</w:t>
      </w:r>
    </w:p>
    <w:p w14:paraId="65FE012F">
      <w:pPr>
        <w:pStyle w:val="4"/>
        <w:ind w:firstLine="480"/>
      </w:pPr>
      <w:r>
        <w:rPr>
          <w:rFonts w:ascii="仿宋_GB2312" w:hAnsi="仿宋_GB2312" w:eastAsia="仿宋_GB2312" w:cs="仿宋_GB2312"/>
        </w:rPr>
        <w:t>（二）法定代表人或主要负责人授权委托书1份（委托代理人办理质疑事宜的需提供）；</w:t>
      </w:r>
    </w:p>
    <w:p w14:paraId="223003C3">
      <w:pPr>
        <w:pStyle w:val="4"/>
        <w:ind w:firstLine="480"/>
      </w:pPr>
      <w:r>
        <w:rPr>
          <w:rFonts w:ascii="仿宋_GB2312" w:hAnsi="仿宋_GB2312" w:eastAsia="仿宋_GB2312" w:cs="仿宋_GB2312"/>
        </w:rPr>
        <w:t>（三）法定代表人或主要负责人身份证复印件1份；</w:t>
      </w:r>
    </w:p>
    <w:p w14:paraId="322D96B7">
      <w:pPr>
        <w:pStyle w:val="4"/>
        <w:ind w:firstLine="480"/>
      </w:pPr>
      <w:r>
        <w:rPr>
          <w:rFonts w:ascii="仿宋_GB2312" w:hAnsi="仿宋_GB2312" w:eastAsia="仿宋_GB2312" w:cs="仿宋_GB2312"/>
        </w:rPr>
        <w:t>（四）委托代理人身份证复印件1份（委托代理人办理质疑事宜的需提供）；</w:t>
      </w:r>
    </w:p>
    <w:p w14:paraId="7072AC34">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01C715F1">
      <w:pPr>
        <w:pStyle w:val="4"/>
        <w:ind w:firstLine="480"/>
      </w:pPr>
      <w:r>
        <w:rPr>
          <w:rFonts w:ascii="仿宋_GB2312" w:hAnsi="仿宋_GB2312" w:eastAsia="仿宋_GB2312" w:cs="仿宋_GB2312"/>
        </w:rPr>
        <w:t>接收质疑函方式：书面形式。</w:t>
      </w:r>
    </w:p>
    <w:p w14:paraId="517B9EB4">
      <w:pPr>
        <w:pStyle w:val="4"/>
      </w:pPr>
      <w:r>
        <w:rPr>
          <w:rFonts w:ascii="仿宋_GB2312" w:hAnsi="仿宋_GB2312" w:eastAsia="仿宋_GB2312" w:cs="仿宋_GB2312"/>
        </w:rPr>
        <w:t>答复主体：代理机构</w:t>
      </w:r>
    </w:p>
    <w:p w14:paraId="34A9F546">
      <w:pPr>
        <w:pStyle w:val="4"/>
      </w:pPr>
      <w:r>
        <w:rPr>
          <w:rFonts w:ascii="仿宋_GB2312" w:hAnsi="仿宋_GB2312" w:eastAsia="仿宋_GB2312" w:cs="仿宋_GB2312"/>
        </w:rPr>
        <w:t>联系人：张戈、王薇</w:t>
      </w:r>
    </w:p>
    <w:p w14:paraId="19F1E3B0">
      <w:pPr>
        <w:pStyle w:val="4"/>
      </w:pPr>
      <w:r>
        <w:rPr>
          <w:rFonts w:ascii="仿宋_GB2312" w:hAnsi="仿宋_GB2312" w:eastAsia="仿宋_GB2312" w:cs="仿宋_GB2312"/>
        </w:rPr>
        <w:t>联系电话：13299036777</w:t>
      </w:r>
    </w:p>
    <w:p w14:paraId="4F4899F7">
      <w:pPr>
        <w:pStyle w:val="4"/>
      </w:pPr>
      <w:r>
        <w:rPr>
          <w:rFonts w:ascii="仿宋_GB2312" w:hAnsi="仿宋_GB2312" w:eastAsia="仿宋_GB2312" w:cs="仿宋_GB2312"/>
        </w:rPr>
        <w:t>地址：西安市碑林区南关正街长安国际F座17层</w:t>
      </w:r>
    </w:p>
    <w:p w14:paraId="3E23DFB2">
      <w:pPr>
        <w:pStyle w:val="4"/>
      </w:pPr>
      <w:r>
        <w:rPr>
          <w:rFonts w:ascii="仿宋_GB2312" w:hAnsi="仿宋_GB2312" w:eastAsia="仿宋_GB2312" w:cs="仿宋_GB2312"/>
        </w:rPr>
        <w:t>邮编：710000</w:t>
      </w:r>
    </w:p>
    <w:p w14:paraId="5CDA2491">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6A11E0EC">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2C2ADAB3">
      <w:pPr>
        <w:pStyle w:val="4"/>
        <w:ind w:firstLine="480"/>
      </w:pPr>
      <w:r>
        <w:rPr>
          <w:rFonts w:ascii="仿宋_GB2312" w:hAnsi="仿宋_GB2312" w:eastAsia="仿宋_GB2312" w:cs="仿宋_GB2312"/>
        </w:rPr>
        <w:t>投诉受理单位：本采购项目同级财政部门。（政府采购供应商投诉书范本详见附件二）</w:t>
      </w:r>
    </w:p>
    <w:p w14:paraId="3F1320E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301B8D0">
      <w:pPr>
        <w:pStyle w:val="4"/>
        <w:jc w:val="center"/>
        <w:outlineLvl w:val="1"/>
      </w:pPr>
      <w:r>
        <w:rPr>
          <w:rFonts w:ascii="仿宋_GB2312" w:hAnsi="仿宋_GB2312" w:eastAsia="仿宋_GB2312" w:cs="仿宋_GB2312"/>
          <w:b/>
          <w:sz w:val="36"/>
        </w:rPr>
        <w:t>第三章 磋商项目技术、服务、商务及其他要求</w:t>
      </w:r>
    </w:p>
    <w:p w14:paraId="1261B0F0">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7E63F2D1">
      <w:pPr>
        <w:pStyle w:val="4"/>
        <w:outlineLvl w:val="2"/>
      </w:pPr>
      <w:r>
        <w:rPr>
          <w:rFonts w:ascii="仿宋_GB2312" w:hAnsi="仿宋_GB2312" w:eastAsia="仿宋_GB2312" w:cs="仿宋_GB2312"/>
          <w:b/>
          <w:sz w:val="28"/>
        </w:rPr>
        <w:t>3.1采购项目概况</w:t>
      </w:r>
    </w:p>
    <w:p w14:paraId="4036D8F9">
      <w:pPr>
        <w:pStyle w:val="4"/>
        <w:ind w:firstLine="480"/>
      </w:pPr>
      <w:r>
        <w:rPr>
          <w:rFonts w:ascii="仿宋_GB2312" w:hAnsi="仿宋_GB2312" w:eastAsia="仿宋_GB2312" w:cs="仿宋_GB2312"/>
        </w:rPr>
        <w:t>根据碑林区生态环境保护工作需求，在碑林区全境开展为期3个月的无人机大气走航巡检服务及重大生态环境突发事件的空中巡查支持。</w:t>
      </w:r>
    </w:p>
    <w:p w14:paraId="35CB153A">
      <w:pPr>
        <w:pStyle w:val="4"/>
        <w:outlineLvl w:val="2"/>
      </w:pPr>
      <w:r>
        <w:rPr>
          <w:rFonts w:ascii="仿宋_GB2312" w:hAnsi="仿宋_GB2312" w:eastAsia="仿宋_GB2312" w:cs="仿宋_GB2312"/>
          <w:b/>
          <w:sz w:val="28"/>
        </w:rPr>
        <w:t>3.2服务内容及服务要求</w:t>
      </w:r>
    </w:p>
    <w:p w14:paraId="45468482">
      <w:pPr>
        <w:pStyle w:val="4"/>
        <w:outlineLvl w:val="3"/>
      </w:pPr>
      <w:r>
        <w:rPr>
          <w:rFonts w:ascii="仿宋_GB2312" w:hAnsi="仿宋_GB2312" w:eastAsia="仿宋_GB2312" w:cs="仿宋_GB2312"/>
          <w:b/>
          <w:sz w:val="24"/>
        </w:rPr>
        <w:t>3.2.1服务内容</w:t>
      </w:r>
    </w:p>
    <w:p w14:paraId="563975A3">
      <w:pPr>
        <w:pStyle w:val="4"/>
      </w:pPr>
      <w:r>
        <w:rPr>
          <w:rFonts w:ascii="仿宋_GB2312" w:hAnsi="仿宋_GB2312" w:eastAsia="仿宋_GB2312" w:cs="仿宋_GB2312"/>
        </w:rPr>
        <w:t>采购包1：</w:t>
      </w:r>
    </w:p>
    <w:p w14:paraId="2FAF729C">
      <w:pPr>
        <w:pStyle w:val="4"/>
      </w:pPr>
      <w:r>
        <w:rPr>
          <w:rFonts w:ascii="仿宋_GB2312" w:hAnsi="仿宋_GB2312" w:eastAsia="仿宋_GB2312" w:cs="仿宋_GB2312"/>
        </w:rPr>
        <w:t>采购包预算金额（元）: 500,000.00</w:t>
      </w:r>
    </w:p>
    <w:p w14:paraId="3CB3E817">
      <w:pPr>
        <w:pStyle w:val="4"/>
      </w:pPr>
      <w:r>
        <w:rPr>
          <w:rFonts w:ascii="仿宋_GB2312" w:hAnsi="仿宋_GB2312" w:eastAsia="仿宋_GB2312" w:cs="仿宋_GB2312"/>
        </w:rPr>
        <w:t>采购包最高限价（元）: 500,000.00</w:t>
      </w:r>
    </w:p>
    <w:p w14:paraId="2B97424B">
      <w:pPr>
        <w:pStyle w:val="4"/>
      </w:pPr>
      <w:r>
        <w:rPr>
          <w:rFonts w:ascii="仿宋_GB2312" w:hAnsi="仿宋_GB2312" w:eastAsia="仿宋_GB2312" w:cs="仿宋_GB2312"/>
        </w:rPr>
        <w:t>供应商报价不允许超过标的金额</w:t>
      </w:r>
    </w:p>
    <w:p w14:paraId="39D20897">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631E3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7F1E46">
            <w:pPr>
              <w:pStyle w:val="4"/>
            </w:pPr>
            <w:r>
              <w:rPr>
                <w:rFonts w:ascii="仿宋_GB2312" w:hAnsi="仿宋_GB2312" w:eastAsia="仿宋_GB2312" w:cs="仿宋_GB2312"/>
              </w:rPr>
              <w:t>序号</w:t>
            </w:r>
          </w:p>
        </w:tc>
        <w:tc>
          <w:tcPr>
            <w:tcW w:w="831" w:type="dxa"/>
          </w:tcPr>
          <w:p w14:paraId="48BA5F71">
            <w:pPr>
              <w:pStyle w:val="4"/>
            </w:pPr>
            <w:r>
              <w:rPr>
                <w:rFonts w:ascii="仿宋_GB2312" w:hAnsi="仿宋_GB2312" w:eastAsia="仿宋_GB2312" w:cs="仿宋_GB2312"/>
              </w:rPr>
              <w:t>标的名称</w:t>
            </w:r>
          </w:p>
        </w:tc>
        <w:tc>
          <w:tcPr>
            <w:tcW w:w="831" w:type="dxa"/>
          </w:tcPr>
          <w:p w14:paraId="50FB3AD6">
            <w:pPr>
              <w:pStyle w:val="4"/>
            </w:pPr>
            <w:r>
              <w:rPr>
                <w:rFonts w:ascii="仿宋_GB2312" w:hAnsi="仿宋_GB2312" w:eastAsia="仿宋_GB2312" w:cs="仿宋_GB2312"/>
              </w:rPr>
              <w:t>数量</w:t>
            </w:r>
          </w:p>
        </w:tc>
        <w:tc>
          <w:tcPr>
            <w:tcW w:w="831" w:type="dxa"/>
          </w:tcPr>
          <w:p w14:paraId="64B85049">
            <w:pPr>
              <w:pStyle w:val="4"/>
            </w:pPr>
            <w:r>
              <w:rPr>
                <w:rFonts w:ascii="仿宋_GB2312" w:hAnsi="仿宋_GB2312" w:eastAsia="仿宋_GB2312" w:cs="仿宋_GB2312"/>
              </w:rPr>
              <w:t>标的金额 （元）</w:t>
            </w:r>
          </w:p>
        </w:tc>
        <w:tc>
          <w:tcPr>
            <w:tcW w:w="831" w:type="dxa"/>
          </w:tcPr>
          <w:p w14:paraId="07496044">
            <w:pPr>
              <w:pStyle w:val="4"/>
            </w:pPr>
            <w:r>
              <w:rPr>
                <w:rFonts w:ascii="仿宋_GB2312" w:hAnsi="仿宋_GB2312" w:eastAsia="仿宋_GB2312" w:cs="仿宋_GB2312"/>
              </w:rPr>
              <w:t>计量单位</w:t>
            </w:r>
          </w:p>
        </w:tc>
        <w:tc>
          <w:tcPr>
            <w:tcW w:w="831" w:type="dxa"/>
          </w:tcPr>
          <w:p w14:paraId="7DACA715">
            <w:pPr>
              <w:pStyle w:val="4"/>
            </w:pPr>
            <w:r>
              <w:rPr>
                <w:rFonts w:ascii="仿宋_GB2312" w:hAnsi="仿宋_GB2312" w:eastAsia="仿宋_GB2312" w:cs="仿宋_GB2312"/>
              </w:rPr>
              <w:t>所属行业</w:t>
            </w:r>
          </w:p>
        </w:tc>
        <w:tc>
          <w:tcPr>
            <w:tcW w:w="831" w:type="dxa"/>
          </w:tcPr>
          <w:p w14:paraId="1808DA1A">
            <w:pPr>
              <w:pStyle w:val="4"/>
            </w:pPr>
            <w:r>
              <w:rPr>
                <w:rFonts w:ascii="仿宋_GB2312" w:hAnsi="仿宋_GB2312" w:eastAsia="仿宋_GB2312" w:cs="仿宋_GB2312"/>
              </w:rPr>
              <w:t>是否核心产品</w:t>
            </w:r>
          </w:p>
        </w:tc>
        <w:tc>
          <w:tcPr>
            <w:tcW w:w="831" w:type="dxa"/>
          </w:tcPr>
          <w:p w14:paraId="5A55B752">
            <w:pPr>
              <w:pStyle w:val="4"/>
            </w:pPr>
            <w:r>
              <w:rPr>
                <w:rFonts w:ascii="仿宋_GB2312" w:hAnsi="仿宋_GB2312" w:eastAsia="仿宋_GB2312" w:cs="仿宋_GB2312"/>
              </w:rPr>
              <w:t>是否允许进口产品</w:t>
            </w:r>
          </w:p>
        </w:tc>
        <w:tc>
          <w:tcPr>
            <w:tcW w:w="831" w:type="dxa"/>
          </w:tcPr>
          <w:p w14:paraId="6656DDF4">
            <w:pPr>
              <w:pStyle w:val="4"/>
            </w:pPr>
            <w:r>
              <w:rPr>
                <w:rFonts w:ascii="仿宋_GB2312" w:hAnsi="仿宋_GB2312" w:eastAsia="仿宋_GB2312" w:cs="仿宋_GB2312"/>
              </w:rPr>
              <w:t>是否属于节能产品</w:t>
            </w:r>
          </w:p>
        </w:tc>
        <w:tc>
          <w:tcPr>
            <w:tcW w:w="831" w:type="dxa"/>
          </w:tcPr>
          <w:p w14:paraId="71271402">
            <w:pPr>
              <w:pStyle w:val="4"/>
            </w:pPr>
            <w:r>
              <w:rPr>
                <w:rFonts w:ascii="仿宋_GB2312" w:hAnsi="仿宋_GB2312" w:eastAsia="仿宋_GB2312" w:cs="仿宋_GB2312"/>
              </w:rPr>
              <w:t>是否属于环境标志产品</w:t>
            </w:r>
          </w:p>
        </w:tc>
      </w:tr>
      <w:tr w14:paraId="12443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8BBF4C">
            <w:pPr>
              <w:pStyle w:val="4"/>
            </w:pPr>
            <w:r>
              <w:rPr>
                <w:rFonts w:ascii="仿宋_GB2312" w:hAnsi="仿宋_GB2312" w:eastAsia="仿宋_GB2312" w:cs="仿宋_GB2312"/>
              </w:rPr>
              <w:t>1</w:t>
            </w:r>
          </w:p>
        </w:tc>
        <w:tc>
          <w:tcPr>
            <w:tcW w:w="831" w:type="dxa"/>
          </w:tcPr>
          <w:p w14:paraId="545F2BFB">
            <w:pPr>
              <w:pStyle w:val="4"/>
            </w:pPr>
            <w:r>
              <w:rPr>
                <w:rFonts w:ascii="仿宋_GB2312" w:hAnsi="仿宋_GB2312" w:eastAsia="仿宋_GB2312" w:cs="仿宋_GB2312"/>
              </w:rPr>
              <w:t>无人机空中巡航服务项目</w:t>
            </w:r>
          </w:p>
        </w:tc>
        <w:tc>
          <w:tcPr>
            <w:tcW w:w="831" w:type="dxa"/>
          </w:tcPr>
          <w:p w14:paraId="07D0293D">
            <w:pPr>
              <w:pStyle w:val="4"/>
              <w:jc w:val="right"/>
            </w:pPr>
            <w:r>
              <w:rPr>
                <w:rFonts w:ascii="仿宋_GB2312" w:hAnsi="仿宋_GB2312" w:eastAsia="仿宋_GB2312" w:cs="仿宋_GB2312"/>
              </w:rPr>
              <w:t>1.00</w:t>
            </w:r>
          </w:p>
        </w:tc>
        <w:tc>
          <w:tcPr>
            <w:tcW w:w="831" w:type="dxa"/>
          </w:tcPr>
          <w:p w14:paraId="3D0AFBAA">
            <w:pPr>
              <w:pStyle w:val="4"/>
              <w:jc w:val="right"/>
            </w:pPr>
            <w:r>
              <w:rPr>
                <w:rFonts w:ascii="仿宋_GB2312" w:hAnsi="仿宋_GB2312" w:eastAsia="仿宋_GB2312" w:cs="仿宋_GB2312"/>
              </w:rPr>
              <w:t>500,000.00</w:t>
            </w:r>
          </w:p>
        </w:tc>
        <w:tc>
          <w:tcPr>
            <w:tcW w:w="831" w:type="dxa"/>
          </w:tcPr>
          <w:p w14:paraId="2765DC4D">
            <w:pPr>
              <w:pStyle w:val="4"/>
            </w:pPr>
            <w:r>
              <w:rPr>
                <w:rFonts w:ascii="仿宋_GB2312" w:hAnsi="仿宋_GB2312" w:eastAsia="仿宋_GB2312" w:cs="仿宋_GB2312"/>
              </w:rPr>
              <w:t>项</w:t>
            </w:r>
          </w:p>
        </w:tc>
        <w:tc>
          <w:tcPr>
            <w:tcW w:w="831" w:type="dxa"/>
          </w:tcPr>
          <w:p w14:paraId="4ACEB834">
            <w:pPr>
              <w:pStyle w:val="4"/>
            </w:pPr>
            <w:r>
              <w:rPr>
                <w:rFonts w:ascii="仿宋_GB2312" w:hAnsi="仿宋_GB2312" w:eastAsia="仿宋_GB2312" w:cs="仿宋_GB2312"/>
              </w:rPr>
              <w:t>其他未列明行业</w:t>
            </w:r>
          </w:p>
        </w:tc>
        <w:tc>
          <w:tcPr>
            <w:tcW w:w="831" w:type="dxa"/>
          </w:tcPr>
          <w:p w14:paraId="63CFF78A">
            <w:pPr>
              <w:pStyle w:val="4"/>
            </w:pPr>
            <w:r>
              <w:rPr>
                <w:rFonts w:ascii="仿宋_GB2312" w:hAnsi="仿宋_GB2312" w:eastAsia="仿宋_GB2312" w:cs="仿宋_GB2312"/>
              </w:rPr>
              <w:t>否</w:t>
            </w:r>
          </w:p>
        </w:tc>
        <w:tc>
          <w:tcPr>
            <w:tcW w:w="831" w:type="dxa"/>
          </w:tcPr>
          <w:p w14:paraId="56A4EEC5">
            <w:pPr>
              <w:pStyle w:val="4"/>
            </w:pPr>
            <w:r>
              <w:rPr>
                <w:rFonts w:ascii="仿宋_GB2312" w:hAnsi="仿宋_GB2312" w:eastAsia="仿宋_GB2312" w:cs="仿宋_GB2312"/>
              </w:rPr>
              <w:t>否</w:t>
            </w:r>
          </w:p>
        </w:tc>
        <w:tc>
          <w:tcPr>
            <w:tcW w:w="831" w:type="dxa"/>
          </w:tcPr>
          <w:p w14:paraId="56B5FC77">
            <w:pPr>
              <w:pStyle w:val="4"/>
            </w:pPr>
            <w:r>
              <w:rPr>
                <w:rFonts w:ascii="仿宋_GB2312" w:hAnsi="仿宋_GB2312" w:eastAsia="仿宋_GB2312" w:cs="仿宋_GB2312"/>
              </w:rPr>
              <w:t>否</w:t>
            </w:r>
          </w:p>
        </w:tc>
        <w:tc>
          <w:tcPr>
            <w:tcW w:w="831" w:type="dxa"/>
          </w:tcPr>
          <w:p w14:paraId="65C951D6">
            <w:pPr>
              <w:pStyle w:val="4"/>
            </w:pPr>
            <w:r>
              <w:rPr>
                <w:rFonts w:ascii="仿宋_GB2312" w:hAnsi="仿宋_GB2312" w:eastAsia="仿宋_GB2312" w:cs="仿宋_GB2312"/>
              </w:rPr>
              <w:t>否</w:t>
            </w:r>
          </w:p>
        </w:tc>
      </w:tr>
    </w:tbl>
    <w:p w14:paraId="03B52D70">
      <w:pPr>
        <w:pStyle w:val="4"/>
        <w:outlineLvl w:val="2"/>
      </w:pPr>
      <w:r>
        <w:rPr>
          <w:rFonts w:ascii="仿宋_GB2312" w:hAnsi="仿宋_GB2312" w:eastAsia="仿宋_GB2312" w:cs="仿宋_GB2312"/>
          <w:b/>
          <w:sz w:val="28"/>
        </w:rPr>
        <w:t>3.2.2服务要求</w:t>
      </w:r>
    </w:p>
    <w:p w14:paraId="5043A43D">
      <w:pPr>
        <w:pStyle w:val="4"/>
      </w:pPr>
      <w:r>
        <w:rPr>
          <w:rFonts w:ascii="仿宋_GB2312" w:hAnsi="仿宋_GB2312" w:eastAsia="仿宋_GB2312" w:cs="仿宋_GB2312"/>
        </w:rPr>
        <w:t>采购包1：</w:t>
      </w:r>
    </w:p>
    <w:p w14:paraId="2431F4F3">
      <w:pPr>
        <w:pStyle w:val="4"/>
      </w:pPr>
      <w:r>
        <w:rPr>
          <w:rFonts w:ascii="仿宋_GB2312" w:hAnsi="仿宋_GB2312" w:eastAsia="仿宋_GB2312" w:cs="仿宋_GB2312"/>
        </w:rPr>
        <w:t>标的名称：无人机空中巡航服务项目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02D8A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0EF7D40">
            <w:pPr>
              <w:pStyle w:val="4"/>
            </w:pPr>
            <w:r>
              <w:rPr>
                <w:rFonts w:ascii="仿宋_GB2312" w:hAnsi="仿宋_GB2312" w:eastAsia="仿宋_GB2312" w:cs="仿宋_GB2312"/>
              </w:rPr>
              <w:t xml:space="preserve"> 序号</w:t>
            </w:r>
          </w:p>
        </w:tc>
        <w:tc>
          <w:tcPr>
            <w:tcW w:w="2769" w:type="dxa"/>
          </w:tcPr>
          <w:p w14:paraId="47D7B5C1">
            <w:pPr>
              <w:pStyle w:val="4"/>
            </w:pPr>
            <w:r>
              <w:rPr>
                <w:rFonts w:ascii="仿宋_GB2312" w:hAnsi="仿宋_GB2312" w:eastAsia="仿宋_GB2312" w:cs="仿宋_GB2312"/>
              </w:rPr>
              <w:t xml:space="preserve"> 参数性质</w:t>
            </w:r>
          </w:p>
        </w:tc>
        <w:tc>
          <w:tcPr>
            <w:tcW w:w="2769" w:type="dxa"/>
          </w:tcPr>
          <w:p w14:paraId="343C30E2">
            <w:pPr>
              <w:pStyle w:val="4"/>
            </w:pPr>
            <w:r>
              <w:rPr>
                <w:rFonts w:ascii="仿宋_GB2312" w:hAnsi="仿宋_GB2312" w:eastAsia="仿宋_GB2312" w:cs="仿宋_GB2312"/>
              </w:rPr>
              <w:t xml:space="preserve"> 技术参数与性能指标</w:t>
            </w:r>
          </w:p>
        </w:tc>
      </w:tr>
      <w:tr w14:paraId="4CC8D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6C6C509">
            <w:pPr>
              <w:pStyle w:val="4"/>
            </w:pPr>
            <w:r>
              <w:rPr>
                <w:rFonts w:ascii="仿宋_GB2312" w:hAnsi="仿宋_GB2312" w:eastAsia="仿宋_GB2312" w:cs="仿宋_GB2312"/>
              </w:rPr>
              <w:t>1</w:t>
            </w:r>
          </w:p>
        </w:tc>
        <w:tc>
          <w:tcPr>
            <w:tcW w:w="2769" w:type="dxa"/>
          </w:tcPr>
          <w:p w14:paraId="6A1922B8"/>
        </w:tc>
        <w:tc>
          <w:tcPr>
            <w:tcW w:w="2769" w:type="dxa"/>
          </w:tcPr>
          <w:p w14:paraId="1DA0C721">
            <w:pPr>
              <w:pStyle w:val="4"/>
            </w:pPr>
            <w:r>
              <w:rPr>
                <w:rFonts w:ascii="仿宋_GB2312" w:hAnsi="仿宋_GB2312" w:eastAsia="仿宋_GB2312" w:cs="仿宋_GB2312"/>
                <w:sz w:val="20"/>
              </w:rPr>
              <w:t>一、项目概况</w:t>
            </w:r>
          </w:p>
          <w:p w14:paraId="3D7628AE">
            <w:pPr>
              <w:pStyle w:val="4"/>
              <w:jc w:val="both"/>
            </w:pPr>
            <w:r>
              <w:rPr>
                <w:rFonts w:ascii="仿宋_GB2312" w:hAnsi="仿宋_GB2312" w:eastAsia="仿宋_GB2312" w:cs="仿宋_GB2312"/>
                <w:sz w:val="20"/>
              </w:rPr>
              <w:t>根据碑林区生态环境保护工作需求，在碑林区全境开展为期3个月的无人机大气走航巡检服务及重大生态环境突发事件的空中巡查支持。</w:t>
            </w:r>
          </w:p>
        </w:tc>
      </w:tr>
      <w:tr w14:paraId="23C5C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DE5C114">
            <w:pPr>
              <w:pStyle w:val="4"/>
            </w:pPr>
            <w:r>
              <w:rPr>
                <w:rFonts w:ascii="仿宋_GB2312" w:hAnsi="仿宋_GB2312" w:eastAsia="仿宋_GB2312" w:cs="仿宋_GB2312"/>
              </w:rPr>
              <w:t>2</w:t>
            </w:r>
          </w:p>
        </w:tc>
        <w:tc>
          <w:tcPr>
            <w:tcW w:w="2769" w:type="dxa"/>
          </w:tcPr>
          <w:p w14:paraId="31AC85F9"/>
        </w:tc>
        <w:tc>
          <w:tcPr>
            <w:tcW w:w="2769" w:type="dxa"/>
          </w:tcPr>
          <w:p w14:paraId="20D17540">
            <w:pPr>
              <w:pStyle w:val="4"/>
              <w:jc w:val="both"/>
            </w:pPr>
            <w:r>
              <w:rPr>
                <w:rFonts w:ascii="仿宋_GB2312" w:hAnsi="仿宋_GB2312" w:eastAsia="仿宋_GB2312" w:cs="仿宋_GB2312"/>
                <w:color w:val="000000"/>
                <w:sz w:val="21"/>
              </w:rPr>
              <w:t>二、服务内容及服务要求</w:t>
            </w:r>
          </w:p>
          <w:p w14:paraId="5F820471">
            <w:pPr>
              <w:pStyle w:val="4"/>
              <w:ind w:firstLine="400"/>
              <w:jc w:val="both"/>
            </w:pPr>
            <w:r>
              <w:rPr>
                <w:rFonts w:ascii="仿宋_GB2312" w:hAnsi="仿宋_GB2312" w:eastAsia="仿宋_GB2312" w:cs="仿宋_GB2312"/>
                <w:color w:val="000000"/>
                <w:sz w:val="21"/>
              </w:rPr>
              <w:t>服务内容：在碑林区全境开展为期3个月的无人机大气走航巡检服务及重大生态环境突发事件的空中巡查支持，服务人员及设备需常驻碑林，全天候响应采购人巡检任务需求，时刻准备执行巡检任务。巡查任务完成后，每日提供飞行报告，根据报告另行开展专项巡查。</w:t>
            </w:r>
          </w:p>
          <w:p w14:paraId="2D70D6F1">
            <w:pPr>
              <w:pStyle w:val="4"/>
              <w:ind w:firstLine="400"/>
              <w:jc w:val="both"/>
            </w:pPr>
            <w:r>
              <w:rPr>
                <w:rFonts w:ascii="仿宋_GB2312" w:hAnsi="仿宋_GB2312" w:eastAsia="仿宋_GB2312" w:cs="仿宋_GB2312"/>
                <w:color w:val="000000"/>
                <w:sz w:val="21"/>
              </w:rPr>
              <w:t>服务要求：</w:t>
            </w:r>
          </w:p>
          <w:p w14:paraId="05EEB569">
            <w:pPr>
              <w:pStyle w:val="4"/>
              <w:numPr>
                <w:ilvl w:val="0"/>
                <w:numId w:val="1"/>
              </w:numPr>
              <w:jc w:val="both"/>
            </w:pPr>
            <w:r>
              <w:rPr>
                <w:rFonts w:ascii="仿宋_GB2312" w:hAnsi="仿宋_GB2312" w:eastAsia="仿宋_GB2312" w:cs="仿宋_GB2312"/>
                <w:color w:val="000000"/>
                <w:sz w:val="21"/>
              </w:rPr>
              <w:t>人员配置：</w:t>
            </w:r>
          </w:p>
          <w:p w14:paraId="4C730F0E">
            <w:pPr>
              <w:pStyle w:val="4"/>
              <w:numPr>
                <w:ilvl w:val="0"/>
                <w:numId w:val="1"/>
              </w:numPr>
              <w:jc w:val="both"/>
            </w:pPr>
            <w:r>
              <w:rPr>
                <w:rFonts w:ascii="仿宋_GB2312" w:hAnsi="仿宋_GB2312" w:eastAsia="仿宋_GB2312" w:cs="仿宋_GB2312"/>
                <w:color w:val="000000"/>
                <w:sz w:val="21"/>
              </w:rPr>
              <w:t>项目负责人1人，项目负责人须具备CAAC飞行员执照；</w:t>
            </w:r>
          </w:p>
          <w:p w14:paraId="34C077A2">
            <w:pPr>
              <w:pStyle w:val="4"/>
              <w:numPr>
                <w:ilvl w:val="0"/>
                <w:numId w:val="1"/>
              </w:numPr>
              <w:jc w:val="both"/>
            </w:pPr>
            <w:r>
              <w:rPr>
                <w:rFonts w:ascii="仿宋_GB2312" w:hAnsi="仿宋_GB2312" w:eastAsia="仿宋_GB2312" w:cs="仿宋_GB2312"/>
                <w:color w:val="000000"/>
                <w:sz w:val="21"/>
              </w:rPr>
              <w:t>项目组成员2人：飞行工程师1名（须具备CAAC飞行员执照），数据分析师1名。</w:t>
            </w:r>
          </w:p>
          <w:p w14:paraId="6E3B1384">
            <w:pPr>
              <w:pStyle w:val="4"/>
              <w:numPr>
                <w:ilvl w:val="0"/>
                <w:numId w:val="1"/>
              </w:numPr>
              <w:jc w:val="both"/>
            </w:pPr>
            <w:r>
              <w:rPr>
                <w:rFonts w:ascii="仿宋_GB2312" w:hAnsi="仿宋_GB2312" w:eastAsia="仿宋_GB2312" w:cs="仿宋_GB2312"/>
                <w:color w:val="000000"/>
                <w:sz w:val="21"/>
              </w:rPr>
              <w:t>夏防期臭氧污染管控无人机空中巡航监测治理模式。利用无人机搭载大气环境检测模块和光电吊舱，开展常态化巡检，实时分析“四气两尘+VOCs”污染因子，准确的获取并分析空气污染浓度信息，针对高值点位精准溯源。</w:t>
            </w:r>
          </w:p>
          <w:p w14:paraId="15E36C19">
            <w:pPr>
              <w:pStyle w:val="4"/>
              <w:jc w:val="both"/>
            </w:pPr>
            <w:r>
              <w:rPr>
                <w:rFonts w:ascii="仿宋_GB2312" w:hAnsi="仿宋_GB2312" w:eastAsia="仿宋_GB2312" w:cs="仿宋_GB2312"/>
                <w:color w:val="000000"/>
                <w:sz w:val="21"/>
              </w:rPr>
              <w:t>（1）利用无人机开展大气环境巡查，获得高清航拍影像；</w:t>
            </w:r>
          </w:p>
          <w:p w14:paraId="1AB4441A">
            <w:pPr>
              <w:pStyle w:val="4"/>
              <w:jc w:val="both"/>
            </w:pPr>
            <w:r>
              <w:rPr>
                <w:rFonts w:ascii="仿宋_GB2312" w:hAnsi="仿宋_GB2312" w:eastAsia="仿宋_GB2312" w:cs="仿宋_GB2312"/>
                <w:color w:val="000000"/>
                <w:sz w:val="21"/>
              </w:rPr>
              <w:t>（2）根据巡查内容，供应商选择适合的无人机巡查高度及地面影像分辨率，保证问题事项拍摄清晰可辨认；</w:t>
            </w:r>
          </w:p>
          <w:p w14:paraId="4DD96639">
            <w:pPr>
              <w:pStyle w:val="4"/>
              <w:jc w:val="both"/>
            </w:pPr>
            <w:r>
              <w:rPr>
                <w:rFonts w:ascii="仿宋_GB2312" w:hAnsi="仿宋_GB2312" w:eastAsia="仿宋_GB2312" w:cs="仿宋_GB2312"/>
                <w:color w:val="000000"/>
                <w:sz w:val="21"/>
              </w:rPr>
              <w:t>（3）对巡查中发现的各类问题事项要在航拍影像中标注并说明，并提取相应的影像剪辑、照片等资料证据；</w:t>
            </w:r>
          </w:p>
          <w:p w14:paraId="445FD338">
            <w:pPr>
              <w:pStyle w:val="4"/>
              <w:jc w:val="both"/>
            </w:pPr>
            <w:r>
              <w:rPr>
                <w:rFonts w:ascii="仿宋_GB2312" w:hAnsi="仿宋_GB2312" w:eastAsia="仿宋_GB2312" w:cs="仿宋_GB2312"/>
                <w:color w:val="000000"/>
                <w:sz w:val="21"/>
              </w:rPr>
              <w:t>（4）无人机巡查相关空域审批手续由服务方自行办理；</w:t>
            </w:r>
          </w:p>
          <w:p w14:paraId="5EA79361">
            <w:pPr>
              <w:pStyle w:val="4"/>
              <w:jc w:val="both"/>
            </w:pPr>
            <w:r>
              <w:rPr>
                <w:rFonts w:ascii="仿宋_GB2312" w:hAnsi="仿宋_GB2312" w:eastAsia="仿宋_GB2312" w:cs="仿宋_GB2312"/>
                <w:color w:val="000000"/>
                <w:sz w:val="21"/>
              </w:rPr>
              <w:t>（5）供应商接到指令性安排的重点区域、重要节点加密巡查指令时，1小时内到达现场并立即开展无人机巡查工作；</w:t>
            </w:r>
          </w:p>
          <w:p w14:paraId="2F836F31">
            <w:pPr>
              <w:pStyle w:val="4"/>
              <w:jc w:val="both"/>
            </w:pPr>
            <w:r>
              <w:rPr>
                <w:rFonts w:ascii="仿宋_GB2312" w:hAnsi="仿宋_GB2312" w:eastAsia="仿宋_GB2312" w:cs="仿宋_GB2312"/>
                <w:color w:val="000000"/>
                <w:sz w:val="21"/>
              </w:rPr>
              <w:t>（6）对无人机发现的问题事项，收集现场照片，对问题进行甄别及时反馈采购人；</w:t>
            </w:r>
          </w:p>
          <w:p w14:paraId="637F0915">
            <w:pPr>
              <w:pStyle w:val="4"/>
              <w:jc w:val="both"/>
            </w:pPr>
            <w:r>
              <w:rPr>
                <w:rFonts w:ascii="仿宋_GB2312" w:hAnsi="仿宋_GB2312" w:eastAsia="仿宋_GB2312" w:cs="仿宋_GB2312"/>
                <w:color w:val="000000"/>
                <w:sz w:val="21"/>
              </w:rPr>
              <w:t>（7）服务方在作业过程中的全部风险由服务方承担。</w:t>
            </w:r>
          </w:p>
        </w:tc>
      </w:tr>
      <w:tr w14:paraId="05E64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9F54827">
            <w:pPr>
              <w:pStyle w:val="4"/>
            </w:pPr>
            <w:r>
              <w:rPr>
                <w:rFonts w:ascii="仿宋_GB2312" w:hAnsi="仿宋_GB2312" w:eastAsia="仿宋_GB2312" w:cs="仿宋_GB2312"/>
              </w:rPr>
              <w:t>3</w:t>
            </w:r>
          </w:p>
        </w:tc>
        <w:tc>
          <w:tcPr>
            <w:tcW w:w="2769" w:type="dxa"/>
          </w:tcPr>
          <w:p w14:paraId="60E19E57"/>
        </w:tc>
        <w:tc>
          <w:tcPr>
            <w:tcW w:w="2769" w:type="dxa"/>
          </w:tcPr>
          <w:p w14:paraId="174E3835">
            <w:pPr>
              <w:pStyle w:val="4"/>
              <w:jc w:val="both"/>
            </w:pPr>
            <w:r>
              <w:rPr>
                <w:rFonts w:ascii="仿宋_GB2312" w:hAnsi="仿宋_GB2312" w:eastAsia="仿宋_GB2312" w:cs="仿宋_GB2312"/>
                <w:color w:val="000000"/>
                <w:sz w:val="21"/>
              </w:rPr>
              <w:t>三、技术要求</w:t>
            </w:r>
          </w:p>
          <w:p w14:paraId="3C0ED56B">
            <w:pPr>
              <w:pStyle w:val="4"/>
              <w:jc w:val="both"/>
            </w:pPr>
            <w:r>
              <w:rPr>
                <w:rFonts w:ascii="仿宋_GB2312" w:hAnsi="仿宋_GB2312" w:eastAsia="仿宋_GB2312" w:cs="仿宋_GB2312"/>
                <w:color w:val="000000"/>
                <w:sz w:val="21"/>
              </w:rPr>
              <w:t>（一）长航时无人机要求</w:t>
            </w:r>
          </w:p>
          <w:p w14:paraId="1E74D7B4">
            <w:pPr>
              <w:pStyle w:val="4"/>
            </w:pPr>
            <w:r>
              <w:rPr>
                <w:rFonts w:ascii="仿宋_GB2312" w:hAnsi="仿宋_GB2312" w:eastAsia="仿宋_GB2312" w:cs="仿宋_GB2312"/>
                <w:sz w:val="21"/>
              </w:rPr>
              <w:t>1.轴距：≥850mm，且≤900mm；</w:t>
            </w:r>
          </w:p>
          <w:p w14:paraId="327902AC">
            <w:pPr>
              <w:pStyle w:val="4"/>
            </w:pPr>
            <w:r>
              <w:rPr>
                <w:rFonts w:ascii="仿宋_GB2312" w:hAnsi="仿宋_GB2312" w:eastAsia="仿宋_GB2312" w:cs="仿宋_GB2312"/>
                <w:sz w:val="21"/>
              </w:rPr>
              <w:t>2.最大载重：≥2.5kg；</w:t>
            </w:r>
          </w:p>
          <w:p w14:paraId="72630F75">
            <w:pPr>
              <w:pStyle w:val="4"/>
            </w:pPr>
            <w:r>
              <w:rPr>
                <w:rFonts w:ascii="仿宋_GB2312" w:hAnsi="仿宋_GB2312" w:eastAsia="仿宋_GB2312" w:cs="仿宋_GB2312"/>
                <w:sz w:val="21"/>
              </w:rPr>
              <w:t>3.最大飞行时长：≥55min（无风且空载下）；</w:t>
            </w:r>
          </w:p>
          <w:p w14:paraId="6CA8B9B8">
            <w:pPr>
              <w:pStyle w:val="4"/>
            </w:pPr>
            <w:r>
              <w:rPr>
                <w:rFonts w:ascii="仿宋_GB2312" w:hAnsi="仿宋_GB2312" w:eastAsia="仿宋_GB2312" w:cs="仿宋_GB2312"/>
                <w:sz w:val="21"/>
              </w:rPr>
              <w:t>4.最大水平飞行速度：≥23m/s；</w:t>
            </w:r>
          </w:p>
          <w:p w14:paraId="414E06D2">
            <w:pPr>
              <w:pStyle w:val="4"/>
            </w:pPr>
            <w:r>
              <w:rPr>
                <w:rFonts w:ascii="仿宋_GB2312" w:hAnsi="仿宋_GB2312" w:eastAsia="仿宋_GB2312" w:cs="仿宋_GB2312"/>
                <w:sz w:val="21"/>
              </w:rPr>
              <w:t>5.最大飞行半径：≥20km；</w:t>
            </w:r>
          </w:p>
          <w:p w14:paraId="7C3EEF05">
            <w:pPr>
              <w:pStyle w:val="4"/>
            </w:pPr>
            <w:r>
              <w:rPr>
                <w:rFonts w:ascii="仿宋_GB2312" w:hAnsi="仿宋_GB2312" w:eastAsia="仿宋_GB2312" w:cs="仿宋_GB2312"/>
                <w:sz w:val="21"/>
              </w:rPr>
              <w:t>6.最大飞行海拔：≥5000m；</w:t>
            </w:r>
          </w:p>
          <w:p w14:paraId="282BB2B5">
            <w:pPr>
              <w:pStyle w:val="4"/>
            </w:pPr>
            <w:r>
              <w:rPr>
                <w:rFonts w:ascii="仿宋_GB2312" w:hAnsi="仿宋_GB2312" w:eastAsia="仿宋_GB2312" w:cs="仿宋_GB2312"/>
                <w:sz w:val="21"/>
              </w:rPr>
              <w:t>7.具有融合感知能力，支持大于 6 级风以上预警及自动返航；</w:t>
            </w:r>
          </w:p>
          <w:p w14:paraId="1332458C">
            <w:pPr>
              <w:pStyle w:val="4"/>
            </w:pPr>
            <w:r>
              <w:rPr>
                <w:rFonts w:ascii="仿宋_GB2312" w:hAnsi="仿宋_GB2312" w:eastAsia="仿宋_GB2312" w:cs="仿宋_GB2312"/>
                <w:sz w:val="21"/>
              </w:rPr>
              <w:t>8.电子围栏：支持；</w:t>
            </w:r>
          </w:p>
          <w:p w14:paraId="07864AEE">
            <w:pPr>
              <w:pStyle w:val="4"/>
            </w:pPr>
            <w:r>
              <w:rPr>
                <w:rFonts w:ascii="仿宋_GB2312" w:hAnsi="仿宋_GB2312" w:eastAsia="仿宋_GB2312" w:cs="仿宋_GB2312"/>
                <w:sz w:val="21"/>
              </w:rPr>
              <w:t>9.适配传感器：喇叭/照明/气体检测/抛投</w:t>
            </w:r>
          </w:p>
          <w:p w14:paraId="0CFBDAFE">
            <w:pPr>
              <w:pStyle w:val="4"/>
              <w:jc w:val="both"/>
            </w:pPr>
            <w:r>
              <w:rPr>
                <w:rFonts w:ascii="仿宋_GB2312" w:hAnsi="仿宋_GB2312" w:eastAsia="仿宋_GB2312" w:cs="仿宋_GB2312"/>
                <w:color w:val="000000"/>
                <w:sz w:val="21"/>
              </w:rPr>
              <w:t>（二）便携式无人机要求</w:t>
            </w:r>
          </w:p>
          <w:p w14:paraId="35209872">
            <w:pPr>
              <w:pStyle w:val="4"/>
            </w:pPr>
            <w:r>
              <w:rPr>
                <w:rFonts w:ascii="仿宋_GB2312" w:hAnsi="仿宋_GB2312" w:eastAsia="仿宋_GB2312" w:cs="仿宋_GB2312"/>
                <w:sz w:val="21"/>
              </w:rPr>
              <w:t>1.轴距：≥380mm，且≤390mm；</w:t>
            </w:r>
          </w:p>
          <w:p w14:paraId="1BDF1D06">
            <w:pPr>
              <w:pStyle w:val="4"/>
            </w:pPr>
            <w:r>
              <w:rPr>
                <w:rFonts w:ascii="仿宋_GB2312" w:hAnsi="仿宋_GB2312" w:eastAsia="仿宋_GB2312" w:cs="仿宋_GB2312"/>
                <w:sz w:val="21"/>
              </w:rPr>
              <w:t>2.裸机重量：≥920kg，且≤930kg；</w:t>
            </w:r>
          </w:p>
          <w:p w14:paraId="05438329">
            <w:pPr>
              <w:pStyle w:val="4"/>
            </w:pPr>
            <w:r>
              <w:rPr>
                <w:rFonts w:ascii="仿宋_GB2312" w:hAnsi="仿宋_GB2312" w:eastAsia="仿宋_GB2312" w:cs="仿宋_GB2312"/>
                <w:sz w:val="21"/>
              </w:rPr>
              <w:t>3.最大飞行时长：≥45min（无风环境下）；</w:t>
            </w:r>
          </w:p>
          <w:p w14:paraId="1D205B7C">
            <w:pPr>
              <w:pStyle w:val="4"/>
            </w:pPr>
            <w:r>
              <w:rPr>
                <w:rFonts w:ascii="仿宋_GB2312" w:hAnsi="仿宋_GB2312" w:eastAsia="仿宋_GB2312" w:cs="仿宋_GB2312"/>
                <w:sz w:val="21"/>
              </w:rPr>
              <w:t>4.最大水平飞行速度：≥21m/s；</w:t>
            </w:r>
          </w:p>
          <w:p w14:paraId="78B48133">
            <w:pPr>
              <w:pStyle w:val="4"/>
            </w:pPr>
            <w:r>
              <w:rPr>
                <w:rFonts w:ascii="仿宋_GB2312" w:hAnsi="仿宋_GB2312" w:eastAsia="仿宋_GB2312" w:cs="仿宋_GB2312"/>
                <w:sz w:val="21"/>
              </w:rPr>
              <w:t>5.最大飞行半径：≥15km；</w:t>
            </w:r>
          </w:p>
          <w:p w14:paraId="4DE8339B">
            <w:pPr>
              <w:pStyle w:val="4"/>
            </w:pPr>
            <w:r>
              <w:rPr>
                <w:rFonts w:ascii="仿宋_GB2312" w:hAnsi="仿宋_GB2312" w:eastAsia="仿宋_GB2312" w:cs="仿宋_GB2312"/>
                <w:sz w:val="21"/>
              </w:rPr>
              <w:t>6.广角相机影像传感器：具备有效像素 4800 万；</w:t>
            </w:r>
          </w:p>
          <w:p w14:paraId="667F2EEF">
            <w:pPr>
              <w:pStyle w:val="4"/>
            </w:pPr>
            <w:r>
              <w:rPr>
                <w:rFonts w:ascii="仿宋_GB2312" w:hAnsi="仿宋_GB2312" w:eastAsia="仿宋_GB2312" w:cs="仿宋_GB2312"/>
                <w:sz w:val="21"/>
              </w:rPr>
              <w:t>7.长焦相机影像传感器：具备有效像素 1200 万；</w:t>
            </w:r>
          </w:p>
          <w:p w14:paraId="132047A8">
            <w:pPr>
              <w:pStyle w:val="4"/>
            </w:pPr>
            <w:r>
              <w:rPr>
                <w:rFonts w:ascii="仿宋_GB2312" w:hAnsi="仿宋_GB2312" w:eastAsia="仿宋_GB2312" w:cs="仿宋_GB2312"/>
                <w:sz w:val="21"/>
              </w:rPr>
              <w:t>8.热成像相机视频分辨率：640×512@30fps</w:t>
            </w:r>
          </w:p>
          <w:p w14:paraId="32B03366">
            <w:pPr>
              <w:pStyle w:val="4"/>
            </w:pPr>
            <w:r>
              <w:rPr>
                <w:rFonts w:ascii="仿宋_GB2312" w:hAnsi="仿宋_GB2312" w:eastAsia="仿宋_GB2312" w:cs="仿宋_GB2312"/>
                <w:sz w:val="21"/>
              </w:rPr>
              <w:t>9.热成像相机红外波长：8 微米至 14 微米</w:t>
            </w:r>
          </w:p>
          <w:p w14:paraId="07769FAA">
            <w:pPr>
              <w:pStyle w:val="4"/>
              <w:jc w:val="both"/>
            </w:pPr>
            <w:r>
              <w:rPr>
                <w:rFonts w:ascii="仿宋_GB2312" w:hAnsi="仿宋_GB2312" w:eastAsia="仿宋_GB2312" w:cs="仿宋_GB2312"/>
                <w:color w:val="000000"/>
                <w:sz w:val="21"/>
              </w:rPr>
              <w:t>（三）载荷要求</w:t>
            </w:r>
          </w:p>
          <w:p w14:paraId="243FFF12">
            <w:pPr>
              <w:pStyle w:val="4"/>
            </w:pPr>
            <w:r>
              <w:rPr>
                <w:rFonts w:ascii="仿宋_GB2312" w:hAnsi="仿宋_GB2312" w:eastAsia="仿宋_GB2312" w:cs="仿宋_GB2312"/>
                <w:sz w:val="21"/>
              </w:rPr>
              <w:t>1.相机功能：具备广角、变焦、红外；</w:t>
            </w:r>
          </w:p>
          <w:p w14:paraId="57A3371B">
            <w:pPr>
              <w:pStyle w:val="4"/>
            </w:pPr>
            <w:r>
              <w:rPr>
                <w:rFonts w:ascii="仿宋_GB2312" w:hAnsi="仿宋_GB2312" w:eastAsia="仿宋_GB2312" w:cs="仿宋_GB2312"/>
                <w:sz w:val="21"/>
              </w:rPr>
              <w:t>2.变焦相机视频分辨率：3840×2160@30fps；</w:t>
            </w:r>
          </w:p>
          <w:p w14:paraId="3B7476A0">
            <w:pPr>
              <w:pStyle w:val="4"/>
            </w:pPr>
            <w:r>
              <w:rPr>
                <w:rFonts w:ascii="仿宋_GB2312" w:hAnsi="仿宋_GB2312" w:eastAsia="仿宋_GB2312" w:cs="仿宋_GB2312"/>
                <w:sz w:val="21"/>
              </w:rPr>
              <w:t>3.变焦相机影像传感器：1/1.8 英寸 CMOS，有效像素 4000 万</w:t>
            </w:r>
          </w:p>
          <w:p w14:paraId="7848F740">
            <w:pPr>
              <w:pStyle w:val="4"/>
            </w:pPr>
            <w:r>
              <w:rPr>
                <w:rFonts w:ascii="仿宋_GB2312" w:hAnsi="仿宋_GB2312" w:eastAsia="仿宋_GB2312" w:cs="仿宋_GB2312"/>
                <w:sz w:val="21"/>
              </w:rPr>
              <w:t>4.红外相机传感器：非制冷氧化钒（VOx）微测热辐射计</w:t>
            </w:r>
          </w:p>
          <w:p w14:paraId="61F28A7A">
            <w:pPr>
              <w:pStyle w:val="4"/>
            </w:pPr>
            <w:r>
              <w:rPr>
                <w:rFonts w:ascii="仿宋_GB2312" w:hAnsi="仿宋_GB2312" w:eastAsia="仿宋_GB2312" w:cs="仿宋_GB2312"/>
                <w:sz w:val="21"/>
              </w:rPr>
              <w:t>5.热成像高温警报：支持；</w:t>
            </w:r>
          </w:p>
          <w:p w14:paraId="3A8F7C90">
            <w:pPr>
              <w:pStyle w:val="4"/>
            </w:pPr>
            <w:r>
              <w:rPr>
                <w:rFonts w:ascii="仿宋_GB2312" w:hAnsi="仿宋_GB2312" w:eastAsia="仿宋_GB2312" w:cs="仿宋_GB2312"/>
                <w:sz w:val="21"/>
              </w:rPr>
              <w:t>6.噪声等效温差：≤ 50 mk@f/1.0；</w:t>
            </w:r>
          </w:p>
          <w:p w14:paraId="6D4A91DB">
            <w:pPr>
              <w:pStyle w:val="4"/>
            </w:pPr>
            <w:r>
              <w:rPr>
                <w:rFonts w:ascii="仿宋_GB2312" w:hAnsi="仿宋_GB2312" w:eastAsia="仿宋_GB2312" w:cs="仿宋_GB2312"/>
                <w:sz w:val="21"/>
              </w:rPr>
              <w:t>7.热成像照片分辨率：1280 × 1024；</w:t>
            </w:r>
          </w:p>
          <w:p w14:paraId="7E3D7ED3">
            <w:pPr>
              <w:pStyle w:val="4"/>
            </w:pPr>
            <w:r>
              <w:rPr>
                <w:rFonts w:ascii="仿宋_GB2312" w:hAnsi="仿宋_GB2312" w:eastAsia="仿宋_GB2312" w:cs="仿宋_GB2312"/>
                <w:sz w:val="21"/>
              </w:rPr>
              <w:t>8.热成像测温方式：具备点测温、区域测温、中心点测温；</w:t>
            </w:r>
          </w:p>
          <w:p w14:paraId="024EED97">
            <w:pPr>
              <w:pStyle w:val="4"/>
            </w:pPr>
            <w:r>
              <w:rPr>
                <w:rFonts w:ascii="仿宋_GB2312" w:hAnsi="仿宋_GB2312" w:eastAsia="仿宋_GB2312" w:cs="仿宋_GB2312"/>
                <w:sz w:val="21"/>
              </w:rPr>
              <w:t>9.气体检测仪功能：支持气体检测及报告分析</w:t>
            </w:r>
          </w:p>
          <w:p w14:paraId="39C6F128">
            <w:pPr>
              <w:pStyle w:val="4"/>
              <w:jc w:val="both"/>
            </w:pPr>
            <w:r>
              <w:rPr>
                <w:rFonts w:ascii="仿宋_GB2312" w:hAnsi="仿宋_GB2312" w:eastAsia="仿宋_GB2312" w:cs="仿宋_GB2312"/>
                <w:color w:val="000000"/>
                <w:sz w:val="21"/>
              </w:rPr>
              <w:t>注：根据《无人驾驶航空器飞行管理暂行条例》中相关无人机等级划分标准，提供相关参数证明材料（证明材料不限于：出厂检测报告或产品彩页或产品说明书等），明确其无人机设备所属等级。</w:t>
            </w:r>
          </w:p>
        </w:tc>
      </w:tr>
      <w:tr w14:paraId="5913B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345ECBD">
            <w:pPr>
              <w:pStyle w:val="4"/>
            </w:pPr>
            <w:r>
              <w:rPr>
                <w:rFonts w:ascii="仿宋_GB2312" w:hAnsi="仿宋_GB2312" w:eastAsia="仿宋_GB2312" w:cs="仿宋_GB2312"/>
              </w:rPr>
              <w:t>4</w:t>
            </w:r>
          </w:p>
        </w:tc>
        <w:tc>
          <w:tcPr>
            <w:tcW w:w="2769" w:type="dxa"/>
          </w:tcPr>
          <w:p w14:paraId="65D503F5"/>
        </w:tc>
        <w:tc>
          <w:tcPr>
            <w:tcW w:w="2769" w:type="dxa"/>
          </w:tcPr>
          <w:p w14:paraId="4CA84BB2">
            <w:pPr>
              <w:pStyle w:val="4"/>
              <w:jc w:val="both"/>
            </w:pPr>
            <w:r>
              <w:rPr>
                <w:rFonts w:ascii="仿宋_GB2312" w:hAnsi="仿宋_GB2312" w:eastAsia="仿宋_GB2312" w:cs="仿宋_GB2312"/>
                <w:sz w:val="21"/>
              </w:rPr>
              <w:t>四、成果交付</w:t>
            </w:r>
          </w:p>
          <w:p w14:paraId="749070D7">
            <w:pPr>
              <w:pStyle w:val="4"/>
              <w:jc w:val="both"/>
            </w:pPr>
            <w:r>
              <w:rPr>
                <w:rFonts w:ascii="仿宋_GB2312" w:hAnsi="仿宋_GB2312" w:eastAsia="仿宋_GB2312" w:cs="仿宋_GB2312"/>
                <w:sz w:val="21"/>
              </w:rPr>
              <w:t>1.在巡检过程中发现问题实时反馈给采购人，根据采购人要求进行问题溯源跟进复核等工作；</w:t>
            </w:r>
          </w:p>
          <w:p w14:paraId="55D3B4D2">
            <w:pPr>
              <w:pStyle w:val="4"/>
              <w:jc w:val="both"/>
            </w:pPr>
            <w:r>
              <w:rPr>
                <w:rFonts w:ascii="仿宋_GB2312" w:hAnsi="仿宋_GB2312" w:eastAsia="仿宋_GB2312" w:cs="仿宋_GB2312"/>
                <w:sz w:val="21"/>
              </w:rPr>
              <w:t>2.每次无人机走航巡查结束后次日提交本次巡查工作报告，报告包含本次巡查安排、异常类型、异常图片、异常位置信息、人员、设备配置情况等；</w:t>
            </w:r>
          </w:p>
          <w:p w14:paraId="1CA398BF">
            <w:pPr>
              <w:pStyle w:val="4"/>
              <w:jc w:val="both"/>
            </w:pPr>
            <w:r>
              <w:rPr>
                <w:rFonts w:ascii="仿宋_GB2312" w:hAnsi="仿宋_GB2312" w:eastAsia="仿宋_GB2312" w:cs="仿宋_GB2312"/>
                <w:sz w:val="21"/>
              </w:rPr>
              <w:t>3.提供服务成果的方式为电子版本和纸质版本，份数为电子版本1份，纸质版本2份,介质为U盘和A4纸报告。</w:t>
            </w:r>
          </w:p>
        </w:tc>
      </w:tr>
      <w:tr w14:paraId="4D139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5453AFD">
            <w:pPr>
              <w:pStyle w:val="4"/>
            </w:pPr>
            <w:r>
              <w:rPr>
                <w:rFonts w:ascii="仿宋_GB2312" w:hAnsi="仿宋_GB2312" w:eastAsia="仿宋_GB2312" w:cs="仿宋_GB2312"/>
              </w:rPr>
              <w:t>5</w:t>
            </w:r>
          </w:p>
        </w:tc>
        <w:tc>
          <w:tcPr>
            <w:tcW w:w="2769" w:type="dxa"/>
          </w:tcPr>
          <w:p w14:paraId="2396F64B"/>
        </w:tc>
        <w:tc>
          <w:tcPr>
            <w:tcW w:w="2769" w:type="dxa"/>
          </w:tcPr>
          <w:p w14:paraId="0ADF78E0">
            <w:pPr>
              <w:pStyle w:val="4"/>
              <w:jc w:val="both"/>
            </w:pPr>
            <w:r>
              <w:rPr>
                <w:rFonts w:ascii="仿宋_GB2312" w:hAnsi="仿宋_GB2312" w:eastAsia="仿宋_GB2312" w:cs="仿宋_GB2312"/>
                <w:sz w:val="21"/>
              </w:rPr>
              <w:t>五、商务要求</w:t>
            </w:r>
          </w:p>
          <w:p w14:paraId="4373D875">
            <w:pPr>
              <w:pStyle w:val="4"/>
              <w:jc w:val="both"/>
            </w:pPr>
            <w:r>
              <w:rPr>
                <w:rFonts w:ascii="仿宋_GB2312" w:hAnsi="仿宋_GB2312" w:eastAsia="仿宋_GB2312" w:cs="仿宋_GB2312"/>
                <w:sz w:val="21"/>
              </w:rPr>
              <w:t>1.服务期限和地点：</w:t>
            </w:r>
          </w:p>
          <w:p w14:paraId="4F2E4771">
            <w:pPr>
              <w:pStyle w:val="4"/>
              <w:jc w:val="both"/>
            </w:pPr>
            <w:r>
              <w:rPr>
                <w:rFonts w:ascii="仿宋_GB2312" w:hAnsi="仿宋_GB2312" w:eastAsia="仿宋_GB2312" w:cs="仿宋_GB2312"/>
                <w:sz w:val="21"/>
              </w:rPr>
              <w:t>服务期限：自合同签订之日起三个月</w:t>
            </w:r>
          </w:p>
          <w:p w14:paraId="602F01AF">
            <w:pPr>
              <w:pStyle w:val="4"/>
              <w:jc w:val="both"/>
            </w:pPr>
            <w:r>
              <w:rPr>
                <w:rFonts w:ascii="仿宋_GB2312" w:hAnsi="仿宋_GB2312" w:eastAsia="仿宋_GB2312" w:cs="仿宋_GB2312"/>
                <w:sz w:val="21"/>
              </w:rPr>
              <w:t>服务地点：采购人指定地点</w:t>
            </w:r>
          </w:p>
          <w:p w14:paraId="7C5604E0">
            <w:pPr>
              <w:pStyle w:val="4"/>
              <w:jc w:val="both"/>
            </w:pPr>
            <w:r>
              <w:rPr>
                <w:rFonts w:ascii="仿宋_GB2312" w:hAnsi="仿宋_GB2312" w:eastAsia="仿宋_GB2312" w:cs="仿宋_GB2312"/>
                <w:sz w:val="21"/>
              </w:rPr>
              <w:t>2.款项结算</w:t>
            </w:r>
          </w:p>
          <w:p w14:paraId="4D5D5708">
            <w:pPr>
              <w:pStyle w:val="4"/>
              <w:jc w:val="left"/>
            </w:pPr>
            <w:r>
              <w:rPr>
                <w:rFonts w:ascii="仿宋_GB2312" w:hAnsi="仿宋_GB2312" w:eastAsia="仿宋_GB2312" w:cs="仿宋_GB2312"/>
                <w:sz w:val="21"/>
              </w:rPr>
              <w:t>a.合同款的支付:合同签订后30日内支付总价款的60%，</w:t>
            </w:r>
            <w:r>
              <w:rPr>
                <w:rFonts w:hint="eastAsia" w:ascii="仿宋_GB2312" w:hAnsi="仿宋_GB2312" w:eastAsia="仿宋_GB2312" w:cs="仿宋_GB2312"/>
                <w:sz w:val="21"/>
                <w:lang w:val="en-US" w:eastAsia="zh-CN"/>
              </w:rPr>
              <w:t>服务期满且通过验收</w:t>
            </w:r>
            <w:r>
              <w:rPr>
                <w:rFonts w:ascii="仿宋_GB2312" w:hAnsi="仿宋_GB2312" w:eastAsia="仿宋_GB2312" w:cs="仿宋_GB2312"/>
                <w:sz w:val="21"/>
              </w:rPr>
              <w:t>后30日内支付合同总价款的40%。</w:t>
            </w:r>
          </w:p>
          <w:p w14:paraId="4C078844">
            <w:pPr>
              <w:pStyle w:val="4"/>
              <w:jc w:val="both"/>
            </w:pPr>
            <w:r>
              <w:rPr>
                <w:rFonts w:ascii="仿宋_GB2312" w:hAnsi="仿宋_GB2312" w:eastAsia="仿宋_GB2312" w:cs="仿宋_GB2312"/>
                <w:sz w:val="21"/>
              </w:rPr>
              <w:t>b.结算方式:银行转账。</w:t>
            </w:r>
          </w:p>
          <w:p w14:paraId="3FAC08E2">
            <w:pPr>
              <w:pStyle w:val="4"/>
              <w:jc w:val="both"/>
            </w:pPr>
            <w:r>
              <w:rPr>
                <w:rFonts w:ascii="仿宋_GB2312" w:hAnsi="仿宋_GB2312" w:eastAsia="仿宋_GB2312" w:cs="仿宋_GB2312"/>
                <w:sz w:val="21"/>
              </w:rPr>
              <w:t>c.支付方式:由甲方负责结算，甲方付款前，乙方应向甲方开具正式等额发票，否则甲方有权延迟履行付款义务。</w:t>
            </w:r>
          </w:p>
        </w:tc>
      </w:tr>
      <w:tr w14:paraId="00E0A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F381F05">
            <w:pPr>
              <w:pStyle w:val="4"/>
            </w:pPr>
            <w:r>
              <w:rPr>
                <w:rFonts w:ascii="仿宋_GB2312" w:hAnsi="仿宋_GB2312" w:eastAsia="仿宋_GB2312" w:cs="仿宋_GB2312"/>
              </w:rPr>
              <w:t>6</w:t>
            </w:r>
          </w:p>
        </w:tc>
        <w:tc>
          <w:tcPr>
            <w:tcW w:w="2769" w:type="dxa"/>
          </w:tcPr>
          <w:p w14:paraId="14164799"/>
        </w:tc>
        <w:tc>
          <w:tcPr>
            <w:tcW w:w="2769" w:type="dxa"/>
          </w:tcPr>
          <w:p w14:paraId="2FE5FFD4">
            <w:pPr>
              <w:pStyle w:val="4"/>
              <w:jc w:val="both"/>
            </w:pPr>
            <w:r>
              <w:rPr>
                <w:rFonts w:ascii="仿宋_GB2312" w:hAnsi="仿宋_GB2312" w:eastAsia="仿宋_GB2312" w:cs="仿宋_GB2312"/>
                <w:sz w:val="21"/>
              </w:rPr>
              <w:t>六、其他</w:t>
            </w:r>
          </w:p>
          <w:p w14:paraId="36EB06AB">
            <w:pPr>
              <w:pStyle w:val="4"/>
              <w:jc w:val="both"/>
            </w:pPr>
            <w:r>
              <w:rPr>
                <w:rFonts w:ascii="仿宋_GB2312" w:hAnsi="仿宋_GB2312" w:eastAsia="仿宋_GB2312" w:cs="仿宋_GB2312"/>
                <w:sz w:val="21"/>
              </w:rPr>
              <w:t>质量标准：符合国家有关现行规范、标准的要求。</w:t>
            </w:r>
          </w:p>
        </w:tc>
      </w:tr>
    </w:tbl>
    <w:p w14:paraId="392B449C">
      <w:pPr>
        <w:pStyle w:val="4"/>
        <w:outlineLvl w:val="2"/>
      </w:pPr>
      <w:r>
        <w:rPr>
          <w:rFonts w:ascii="仿宋_GB2312" w:hAnsi="仿宋_GB2312" w:eastAsia="仿宋_GB2312" w:cs="仿宋_GB2312"/>
          <w:b/>
          <w:sz w:val="28"/>
        </w:rPr>
        <w:t>3.2.3人员配置要求</w:t>
      </w:r>
    </w:p>
    <w:p w14:paraId="55FA0FDA">
      <w:pPr>
        <w:pStyle w:val="4"/>
      </w:pPr>
      <w:r>
        <w:rPr>
          <w:rFonts w:ascii="仿宋_GB2312" w:hAnsi="仿宋_GB2312" w:eastAsia="仿宋_GB2312" w:cs="仿宋_GB2312"/>
        </w:rPr>
        <w:t>采购包1：</w:t>
      </w:r>
    </w:p>
    <w:p w14:paraId="7267C2B5">
      <w:pPr>
        <w:pStyle w:val="4"/>
      </w:pPr>
      <w:r>
        <w:rPr>
          <w:rFonts w:ascii="仿宋_GB2312" w:hAnsi="仿宋_GB2312" w:eastAsia="仿宋_GB2312" w:cs="仿宋_GB2312"/>
        </w:rPr>
        <w:t>详见3.2.2服务要求</w:t>
      </w:r>
    </w:p>
    <w:p w14:paraId="5CC882E2">
      <w:pPr>
        <w:pStyle w:val="4"/>
        <w:outlineLvl w:val="2"/>
      </w:pPr>
      <w:r>
        <w:rPr>
          <w:rFonts w:ascii="仿宋_GB2312" w:hAnsi="仿宋_GB2312" w:eastAsia="仿宋_GB2312" w:cs="仿宋_GB2312"/>
          <w:b/>
          <w:sz w:val="28"/>
        </w:rPr>
        <w:t>3.2.4设施设备要求</w:t>
      </w:r>
    </w:p>
    <w:p w14:paraId="5C3A0218">
      <w:pPr>
        <w:pStyle w:val="4"/>
      </w:pPr>
      <w:r>
        <w:rPr>
          <w:rFonts w:ascii="仿宋_GB2312" w:hAnsi="仿宋_GB2312" w:eastAsia="仿宋_GB2312" w:cs="仿宋_GB2312"/>
        </w:rPr>
        <w:t>采购包1：</w:t>
      </w:r>
    </w:p>
    <w:p w14:paraId="6A4417AD">
      <w:pPr>
        <w:pStyle w:val="4"/>
      </w:pPr>
      <w:r>
        <w:rPr>
          <w:rFonts w:ascii="仿宋_GB2312" w:hAnsi="仿宋_GB2312" w:eastAsia="仿宋_GB2312" w:cs="仿宋_GB2312"/>
        </w:rPr>
        <w:t>提供能满足本项目服务要求的相关设施设备。</w:t>
      </w:r>
    </w:p>
    <w:p w14:paraId="3DBA8B72">
      <w:pPr>
        <w:pStyle w:val="4"/>
        <w:outlineLvl w:val="2"/>
      </w:pPr>
      <w:r>
        <w:rPr>
          <w:rFonts w:ascii="仿宋_GB2312" w:hAnsi="仿宋_GB2312" w:eastAsia="仿宋_GB2312" w:cs="仿宋_GB2312"/>
          <w:b/>
          <w:sz w:val="28"/>
        </w:rPr>
        <w:t>3.2.5其他要求</w:t>
      </w:r>
    </w:p>
    <w:p w14:paraId="1954E0C3">
      <w:pPr>
        <w:pStyle w:val="4"/>
      </w:pPr>
      <w:r>
        <w:rPr>
          <w:rFonts w:ascii="仿宋_GB2312" w:hAnsi="仿宋_GB2312" w:eastAsia="仿宋_GB2312" w:cs="仿宋_GB2312"/>
        </w:rPr>
        <w:t>采购包1：</w:t>
      </w:r>
    </w:p>
    <w:p w14:paraId="58E0FCF8">
      <w:pPr>
        <w:pStyle w:val="4"/>
      </w:pPr>
      <w:r>
        <w:rPr>
          <w:rFonts w:ascii="仿宋_GB2312" w:hAnsi="仿宋_GB2312" w:eastAsia="仿宋_GB2312" w:cs="仿宋_GB2312"/>
        </w:rPr>
        <w:t>/</w:t>
      </w:r>
    </w:p>
    <w:p w14:paraId="79583090">
      <w:pPr>
        <w:pStyle w:val="4"/>
        <w:outlineLvl w:val="2"/>
      </w:pPr>
      <w:r>
        <w:rPr>
          <w:rFonts w:ascii="仿宋_GB2312" w:hAnsi="仿宋_GB2312" w:eastAsia="仿宋_GB2312" w:cs="仿宋_GB2312"/>
          <w:b/>
          <w:sz w:val="28"/>
        </w:rPr>
        <w:t>3.3商务要求</w:t>
      </w:r>
    </w:p>
    <w:p w14:paraId="39AE9ED2">
      <w:pPr>
        <w:pStyle w:val="4"/>
        <w:outlineLvl w:val="3"/>
      </w:pPr>
      <w:r>
        <w:rPr>
          <w:rFonts w:ascii="仿宋_GB2312" w:hAnsi="仿宋_GB2312" w:eastAsia="仿宋_GB2312" w:cs="仿宋_GB2312"/>
          <w:b/>
          <w:sz w:val="24"/>
        </w:rPr>
        <w:t>3.3.1服务期限</w:t>
      </w:r>
    </w:p>
    <w:p w14:paraId="6B0869F6">
      <w:pPr>
        <w:pStyle w:val="4"/>
      </w:pPr>
      <w:r>
        <w:rPr>
          <w:rFonts w:ascii="仿宋_GB2312" w:hAnsi="仿宋_GB2312" w:eastAsia="仿宋_GB2312" w:cs="仿宋_GB2312"/>
        </w:rPr>
        <w:t>采购包1：</w:t>
      </w:r>
    </w:p>
    <w:p w14:paraId="1D24E4F7">
      <w:pPr>
        <w:pStyle w:val="4"/>
      </w:pPr>
      <w:r>
        <w:rPr>
          <w:rFonts w:ascii="仿宋_GB2312" w:hAnsi="仿宋_GB2312" w:eastAsia="仿宋_GB2312" w:cs="仿宋_GB2312"/>
        </w:rPr>
        <w:t>自合同签订之日起三个月</w:t>
      </w:r>
    </w:p>
    <w:p w14:paraId="5118B69E">
      <w:pPr>
        <w:pStyle w:val="4"/>
        <w:outlineLvl w:val="3"/>
      </w:pPr>
      <w:r>
        <w:rPr>
          <w:rFonts w:ascii="仿宋_GB2312" w:hAnsi="仿宋_GB2312" w:eastAsia="仿宋_GB2312" w:cs="仿宋_GB2312"/>
          <w:b/>
          <w:sz w:val="24"/>
        </w:rPr>
        <w:t>3.3.2服务地点</w:t>
      </w:r>
    </w:p>
    <w:p w14:paraId="569E0BD0">
      <w:pPr>
        <w:pStyle w:val="4"/>
      </w:pPr>
      <w:r>
        <w:rPr>
          <w:rFonts w:ascii="仿宋_GB2312" w:hAnsi="仿宋_GB2312" w:eastAsia="仿宋_GB2312" w:cs="仿宋_GB2312"/>
        </w:rPr>
        <w:t>采购包1：</w:t>
      </w:r>
    </w:p>
    <w:p w14:paraId="5CE3A79E">
      <w:pPr>
        <w:pStyle w:val="4"/>
      </w:pPr>
      <w:r>
        <w:rPr>
          <w:rFonts w:ascii="仿宋_GB2312" w:hAnsi="仿宋_GB2312" w:eastAsia="仿宋_GB2312" w:cs="仿宋_GB2312"/>
        </w:rPr>
        <w:t>采购人指定地点</w:t>
      </w:r>
    </w:p>
    <w:p w14:paraId="2B86EE48">
      <w:pPr>
        <w:pStyle w:val="4"/>
        <w:outlineLvl w:val="3"/>
      </w:pPr>
      <w:r>
        <w:rPr>
          <w:rFonts w:ascii="仿宋_GB2312" w:hAnsi="仿宋_GB2312" w:eastAsia="仿宋_GB2312" w:cs="仿宋_GB2312"/>
          <w:b/>
          <w:sz w:val="24"/>
        </w:rPr>
        <w:t>3.3.3考核（验收）标准和方法</w:t>
      </w:r>
    </w:p>
    <w:p w14:paraId="6D4CE8DD">
      <w:pPr>
        <w:pStyle w:val="4"/>
      </w:pPr>
      <w:r>
        <w:rPr>
          <w:rFonts w:ascii="仿宋_GB2312" w:hAnsi="仿宋_GB2312" w:eastAsia="仿宋_GB2312" w:cs="仿宋_GB2312"/>
        </w:rPr>
        <w:t>采购包1：</w:t>
      </w:r>
    </w:p>
    <w:p w14:paraId="5B2EDF50">
      <w:pPr>
        <w:pStyle w:val="4"/>
      </w:pPr>
      <w:r>
        <w:rPr>
          <w:rFonts w:ascii="仿宋_GB2312" w:hAnsi="仿宋_GB2312" w:eastAsia="仿宋_GB2312" w:cs="仿宋_GB2312"/>
        </w:rPr>
        <w:t>符合国家有关现行规范、标准的要求。 由供应商向采购人提出书面验收申请，经甲方确认后，组织乙方进行验收。验收合格后，填写验收单作为对本次服务的最终认可。</w:t>
      </w:r>
    </w:p>
    <w:p w14:paraId="7CC7F5F9">
      <w:pPr>
        <w:pStyle w:val="4"/>
        <w:outlineLvl w:val="3"/>
      </w:pPr>
      <w:r>
        <w:rPr>
          <w:rFonts w:ascii="仿宋_GB2312" w:hAnsi="仿宋_GB2312" w:eastAsia="仿宋_GB2312" w:cs="仿宋_GB2312"/>
          <w:b/>
          <w:sz w:val="24"/>
        </w:rPr>
        <w:t>3.3.4支付方式</w:t>
      </w:r>
    </w:p>
    <w:p w14:paraId="71E2BEB8">
      <w:pPr>
        <w:pStyle w:val="4"/>
      </w:pPr>
      <w:r>
        <w:rPr>
          <w:rFonts w:ascii="仿宋_GB2312" w:hAnsi="仿宋_GB2312" w:eastAsia="仿宋_GB2312" w:cs="仿宋_GB2312"/>
        </w:rPr>
        <w:t>采购包1：</w:t>
      </w:r>
    </w:p>
    <w:p w14:paraId="18740283">
      <w:pPr>
        <w:pStyle w:val="4"/>
      </w:pPr>
      <w:r>
        <w:rPr>
          <w:rFonts w:ascii="仿宋_GB2312" w:hAnsi="仿宋_GB2312" w:eastAsia="仿宋_GB2312" w:cs="仿宋_GB2312"/>
        </w:rPr>
        <w:t>分期付款</w:t>
      </w:r>
    </w:p>
    <w:p w14:paraId="6B5D8497">
      <w:pPr>
        <w:pStyle w:val="4"/>
        <w:outlineLvl w:val="3"/>
      </w:pPr>
      <w:r>
        <w:rPr>
          <w:rFonts w:ascii="仿宋_GB2312" w:hAnsi="仿宋_GB2312" w:eastAsia="仿宋_GB2312" w:cs="仿宋_GB2312"/>
          <w:b/>
          <w:sz w:val="24"/>
        </w:rPr>
        <w:t>3.3.5支付约定</w:t>
      </w:r>
    </w:p>
    <w:p w14:paraId="15863258">
      <w:pPr>
        <w:pStyle w:val="4"/>
      </w:pPr>
      <w:r>
        <w:rPr>
          <w:rFonts w:ascii="仿宋_GB2312" w:hAnsi="仿宋_GB2312" w:eastAsia="仿宋_GB2312" w:cs="仿宋_GB2312"/>
        </w:rPr>
        <w:t>采购包1： 付款条件说明： 合同签订后 ，达到付款条件起 30 日内，支付合同总金额的 60.00%。</w:t>
      </w:r>
    </w:p>
    <w:p w14:paraId="3F82B33F">
      <w:pPr>
        <w:pStyle w:val="4"/>
      </w:pPr>
      <w:r>
        <w:rPr>
          <w:rFonts w:ascii="仿宋_GB2312" w:hAnsi="仿宋_GB2312" w:eastAsia="仿宋_GB2312" w:cs="仿宋_GB2312"/>
        </w:rPr>
        <w:t>采购包1： 付款条件说明： 服务期满且通过验收 ，达到付款条件起 30 日内，支付合同总金额的 40.00%。</w:t>
      </w:r>
    </w:p>
    <w:p w14:paraId="3D8C2432">
      <w:pPr>
        <w:pStyle w:val="4"/>
        <w:outlineLvl w:val="3"/>
      </w:pPr>
      <w:r>
        <w:rPr>
          <w:rFonts w:ascii="仿宋_GB2312" w:hAnsi="仿宋_GB2312" w:eastAsia="仿宋_GB2312" w:cs="仿宋_GB2312"/>
          <w:b/>
          <w:sz w:val="24"/>
        </w:rPr>
        <w:t>3.3.6违约责任及解决争议的方法</w:t>
      </w:r>
    </w:p>
    <w:p w14:paraId="7B805C52">
      <w:pPr>
        <w:pStyle w:val="4"/>
      </w:pPr>
      <w:r>
        <w:rPr>
          <w:rFonts w:ascii="仿宋_GB2312" w:hAnsi="仿宋_GB2312" w:eastAsia="仿宋_GB2312" w:cs="仿宋_GB2312"/>
        </w:rPr>
        <w:t>采购包1：</w:t>
      </w:r>
    </w:p>
    <w:p w14:paraId="3E2DDD81">
      <w:pPr>
        <w:pStyle w:val="4"/>
      </w:pPr>
      <w:r>
        <w:rPr>
          <w:rFonts w:ascii="仿宋_GB2312" w:hAnsi="仿宋_GB2312" w:eastAsia="仿宋_GB2312" w:cs="仿宋_GB2312"/>
        </w:rPr>
        <w:t>违约责任：按《中华人民共和国政府采购法》、《中华人民共和国民法典》中的相关条款执行。 解决争议的办法：本合同在履行过程中发生的争议，由甲、乙双方当事人协商解决，协商不成的依法向甲方所在地法院起诉。</w:t>
      </w:r>
    </w:p>
    <w:p w14:paraId="16776657">
      <w:pPr>
        <w:pStyle w:val="4"/>
        <w:outlineLvl w:val="2"/>
      </w:pPr>
      <w:r>
        <w:rPr>
          <w:rFonts w:ascii="仿宋_GB2312" w:hAnsi="仿宋_GB2312" w:eastAsia="仿宋_GB2312" w:cs="仿宋_GB2312"/>
          <w:b/>
          <w:sz w:val="28"/>
        </w:rPr>
        <w:t>3.4其他要求</w:t>
      </w:r>
    </w:p>
    <w:p w14:paraId="0C96CF13">
      <w:pPr>
        <w:pStyle w:val="4"/>
      </w:pPr>
      <w:r>
        <w:rPr>
          <w:rFonts w:ascii="仿宋_GB2312" w:hAnsi="仿宋_GB2312" w:eastAsia="仿宋_GB2312" w:cs="仿宋_GB2312"/>
        </w:rPr>
        <w:t>1.合同为固定总价合同；2.成交供应商需要在结果公告发布后第二天向代理机构提交通过电子化交易平台上传的所有电子文件的纸质响应文件3份，纸质响应文件须胶装并在文件首页盖鲜章；U盘电子响应文件3份。均不要求目录顺序。递交地址：陕西省西安市碑林区南关正街长安国际F座17层，联系人及电话见文件。</w:t>
      </w:r>
    </w:p>
    <w:p w14:paraId="786511D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C791359">
      <w:pPr>
        <w:pStyle w:val="4"/>
        <w:jc w:val="center"/>
        <w:outlineLvl w:val="1"/>
      </w:pPr>
      <w:r>
        <w:rPr>
          <w:rFonts w:ascii="仿宋_GB2312" w:hAnsi="仿宋_GB2312" w:eastAsia="仿宋_GB2312" w:cs="仿宋_GB2312"/>
          <w:b/>
          <w:sz w:val="36"/>
        </w:rPr>
        <w:t>第四章 资格审查</w:t>
      </w:r>
    </w:p>
    <w:p w14:paraId="3AEBFAB0">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4C061428">
      <w:pPr>
        <w:pStyle w:val="4"/>
        <w:ind w:firstLine="480"/>
      </w:pPr>
      <w:r>
        <w:rPr>
          <w:rFonts w:ascii="仿宋_GB2312" w:hAnsi="仿宋_GB2312" w:eastAsia="仿宋_GB2312" w:cs="仿宋_GB2312"/>
        </w:rPr>
        <w:t>资格审查标准及要求如下：</w:t>
      </w:r>
    </w:p>
    <w:p w14:paraId="2B10F2A9">
      <w:pPr>
        <w:pStyle w:val="4"/>
        <w:outlineLvl w:val="3"/>
      </w:pPr>
      <w:r>
        <w:rPr>
          <w:rFonts w:ascii="仿宋_GB2312" w:hAnsi="仿宋_GB2312" w:eastAsia="仿宋_GB2312" w:cs="仿宋_GB2312"/>
          <w:b/>
          <w:sz w:val="24"/>
        </w:rPr>
        <w:t>4.1一般资格审查</w:t>
      </w:r>
    </w:p>
    <w:p w14:paraId="3F0526D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B16B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98F767">
            <w:pPr>
              <w:pStyle w:val="4"/>
            </w:pPr>
            <w:r>
              <w:rPr>
                <w:rFonts w:ascii="仿宋_GB2312" w:hAnsi="仿宋_GB2312" w:eastAsia="仿宋_GB2312" w:cs="仿宋_GB2312"/>
              </w:rPr>
              <w:t xml:space="preserve"> 序号</w:t>
            </w:r>
          </w:p>
        </w:tc>
        <w:tc>
          <w:tcPr>
            <w:tcW w:w="2492" w:type="dxa"/>
          </w:tcPr>
          <w:p w14:paraId="068A7740">
            <w:pPr>
              <w:pStyle w:val="4"/>
            </w:pPr>
            <w:r>
              <w:rPr>
                <w:rFonts w:ascii="仿宋_GB2312" w:hAnsi="仿宋_GB2312" w:eastAsia="仿宋_GB2312" w:cs="仿宋_GB2312"/>
              </w:rPr>
              <w:t xml:space="preserve"> 资格审查要求概况</w:t>
            </w:r>
          </w:p>
        </w:tc>
        <w:tc>
          <w:tcPr>
            <w:tcW w:w="3322" w:type="dxa"/>
          </w:tcPr>
          <w:p w14:paraId="41833AB8">
            <w:pPr>
              <w:pStyle w:val="4"/>
            </w:pPr>
            <w:r>
              <w:rPr>
                <w:rFonts w:ascii="仿宋_GB2312" w:hAnsi="仿宋_GB2312" w:eastAsia="仿宋_GB2312" w:cs="仿宋_GB2312"/>
              </w:rPr>
              <w:t xml:space="preserve"> 评审点具体描述</w:t>
            </w:r>
          </w:p>
        </w:tc>
        <w:tc>
          <w:tcPr>
            <w:tcW w:w="1661" w:type="dxa"/>
          </w:tcPr>
          <w:p w14:paraId="0195606C">
            <w:pPr>
              <w:pStyle w:val="4"/>
            </w:pPr>
            <w:r>
              <w:rPr>
                <w:rFonts w:ascii="仿宋_GB2312" w:hAnsi="仿宋_GB2312" w:eastAsia="仿宋_GB2312" w:cs="仿宋_GB2312"/>
              </w:rPr>
              <w:t xml:space="preserve"> 关联格式</w:t>
            </w:r>
          </w:p>
        </w:tc>
      </w:tr>
      <w:tr w14:paraId="6EBB7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EAED30">
            <w:pPr>
              <w:pStyle w:val="4"/>
            </w:pPr>
            <w:r>
              <w:rPr>
                <w:rFonts w:ascii="仿宋_GB2312" w:hAnsi="仿宋_GB2312" w:eastAsia="仿宋_GB2312" w:cs="仿宋_GB2312"/>
              </w:rPr>
              <w:t>1</w:t>
            </w:r>
          </w:p>
        </w:tc>
        <w:tc>
          <w:tcPr>
            <w:tcW w:w="2492" w:type="dxa"/>
          </w:tcPr>
          <w:p w14:paraId="0E707D11">
            <w:pPr>
              <w:pStyle w:val="4"/>
            </w:pPr>
            <w:r>
              <w:rPr>
                <w:rFonts w:ascii="仿宋_GB2312" w:hAnsi="仿宋_GB2312" w:eastAsia="仿宋_GB2312" w:cs="仿宋_GB2312"/>
              </w:rPr>
              <w:t>供应商应具备《中华人民共和国政府采购法》第二十二条规定的条件</w:t>
            </w:r>
          </w:p>
        </w:tc>
        <w:tc>
          <w:tcPr>
            <w:tcW w:w="3322" w:type="dxa"/>
          </w:tcPr>
          <w:p w14:paraId="7484CC3B">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4273BE44">
            <w:pPr>
              <w:pStyle w:val="4"/>
            </w:pPr>
            <w:r>
              <w:rPr>
                <w:rFonts w:ascii="仿宋_GB2312" w:hAnsi="仿宋_GB2312" w:eastAsia="仿宋_GB2312" w:cs="仿宋_GB2312"/>
              </w:rPr>
              <w:t>响应函</w:t>
            </w:r>
          </w:p>
        </w:tc>
      </w:tr>
      <w:tr w14:paraId="5AB79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551F1A">
            <w:pPr>
              <w:pStyle w:val="4"/>
            </w:pPr>
            <w:r>
              <w:rPr>
                <w:rFonts w:ascii="仿宋_GB2312" w:hAnsi="仿宋_GB2312" w:eastAsia="仿宋_GB2312" w:cs="仿宋_GB2312"/>
              </w:rPr>
              <w:t>2</w:t>
            </w:r>
          </w:p>
        </w:tc>
        <w:tc>
          <w:tcPr>
            <w:tcW w:w="2492" w:type="dxa"/>
          </w:tcPr>
          <w:p w14:paraId="4B55BBD7">
            <w:pPr>
              <w:pStyle w:val="4"/>
            </w:pPr>
            <w:r>
              <w:rPr>
                <w:rFonts w:ascii="仿宋_GB2312" w:hAnsi="仿宋_GB2312" w:eastAsia="仿宋_GB2312" w:cs="仿宋_GB2312"/>
              </w:rPr>
              <w:t>供应商应提供健全的财务会计制度的证明材料；</w:t>
            </w:r>
          </w:p>
        </w:tc>
        <w:tc>
          <w:tcPr>
            <w:tcW w:w="3322" w:type="dxa"/>
          </w:tcPr>
          <w:p w14:paraId="28D1C7D3">
            <w:pPr>
              <w:pStyle w:val="4"/>
            </w:pPr>
            <w:r>
              <w:rPr>
                <w:rFonts w:ascii="仿宋_GB2312" w:hAnsi="仿宋_GB2312" w:eastAsia="仿宋_GB2312" w:cs="仿宋_GB2312"/>
              </w:rPr>
              <w:t>关于财务会计制度的证明材料｛注：①可提供2023年度</w:t>
            </w:r>
            <w:r>
              <w:rPr>
                <w:rFonts w:hint="eastAsia" w:ascii="仿宋_GB2312" w:hAnsi="仿宋_GB2312" w:eastAsia="仿宋_GB2312" w:cs="仿宋_GB2312"/>
                <w:lang w:val="en-US" w:eastAsia="zh-CN"/>
              </w:rPr>
              <w:t>或2024年度</w:t>
            </w:r>
            <w:r>
              <w:rPr>
                <w:rFonts w:ascii="仿宋_GB2312" w:hAnsi="仿宋_GB2312" w:eastAsia="仿宋_GB2312" w:cs="仿宋_GB2312"/>
              </w:rPr>
              <w:t>经审计的财务报告（包含审计报告和审计报告中所涉及的财务报表和报表附注）；②可提供2023年度</w:t>
            </w:r>
            <w:r>
              <w:rPr>
                <w:rFonts w:hint="eastAsia" w:ascii="仿宋_GB2312" w:hAnsi="仿宋_GB2312" w:eastAsia="仿宋_GB2312" w:cs="仿宋_GB2312"/>
                <w:lang w:val="en-US" w:eastAsia="zh-CN"/>
              </w:rPr>
              <w:t>或2024年度</w:t>
            </w:r>
            <w:bookmarkStart w:id="0" w:name="_GoBack"/>
            <w:bookmarkEnd w:id="0"/>
            <w:r>
              <w:rPr>
                <w:rFonts w:ascii="仿宋_GB2312" w:hAnsi="仿宋_GB2312" w:eastAsia="仿宋_GB2312" w:cs="仿宋_GB2312"/>
              </w:rPr>
              <w:t>供应商完整的全套财务报表（应当包括资产负债表、利润表、现金流量表、所有者权益变动表）；③可提供响应文件递交截止日前一年内的资信证明；④供应商注册时间至响应文件递交截止日不足一年的，也可提供在工商管理部门备案的公司章程。｝ 供应商需在项目电子化交易系统中按要求上传相应证明文件并进行电子签章。</w:t>
            </w:r>
          </w:p>
        </w:tc>
        <w:tc>
          <w:tcPr>
            <w:tcW w:w="1661" w:type="dxa"/>
          </w:tcPr>
          <w:p w14:paraId="189A0A6C">
            <w:pPr>
              <w:pStyle w:val="4"/>
            </w:pPr>
            <w:r>
              <w:rPr>
                <w:rFonts w:ascii="仿宋_GB2312" w:hAnsi="仿宋_GB2312" w:eastAsia="仿宋_GB2312" w:cs="仿宋_GB2312"/>
              </w:rPr>
              <w:t>资格证明文件.docx</w:t>
            </w:r>
          </w:p>
        </w:tc>
      </w:tr>
      <w:tr w14:paraId="270F9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1116E6">
            <w:pPr>
              <w:pStyle w:val="4"/>
            </w:pPr>
            <w:r>
              <w:rPr>
                <w:rFonts w:ascii="仿宋_GB2312" w:hAnsi="仿宋_GB2312" w:eastAsia="仿宋_GB2312" w:cs="仿宋_GB2312"/>
              </w:rPr>
              <w:t>3</w:t>
            </w:r>
          </w:p>
        </w:tc>
        <w:tc>
          <w:tcPr>
            <w:tcW w:w="2492" w:type="dxa"/>
          </w:tcPr>
          <w:p w14:paraId="10F2452E">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821D7FC">
            <w:pPr>
              <w:pStyle w:val="4"/>
            </w:pPr>
            <w:r>
              <w:rPr>
                <w:rFonts w:ascii="仿宋_GB2312" w:hAnsi="仿宋_GB2312" w:eastAsia="仿宋_GB2312" w:cs="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w="1661" w:type="dxa"/>
          </w:tcPr>
          <w:p w14:paraId="4EF65B47">
            <w:pPr>
              <w:pStyle w:val="4"/>
            </w:pPr>
            <w:r>
              <w:rPr>
                <w:rFonts w:ascii="仿宋_GB2312" w:hAnsi="仿宋_GB2312" w:eastAsia="仿宋_GB2312" w:cs="仿宋_GB2312"/>
              </w:rPr>
              <w:t>响应函 资格证明文件.docx</w:t>
            </w:r>
          </w:p>
        </w:tc>
      </w:tr>
    </w:tbl>
    <w:p w14:paraId="0E256A07">
      <w:pPr>
        <w:pStyle w:val="4"/>
        <w:outlineLvl w:val="3"/>
      </w:pPr>
      <w:r>
        <w:rPr>
          <w:rFonts w:ascii="仿宋_GB2312" w:hAnsi="仿宋_GB2312" w:eastAsia="仿宋_GB2312" w:cs="仿宋_GB2312"/>
          <w:b/>
          <w:sz w:val="24"/>
        </w:rPr>
        <w:t>4.2落实政府采购政策资格审查</w:t>
      </w:r>
    </w:p>
    <w:p w14:paraId="36ACB7E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4D18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86D45F">
            <w:pPr>
              <w:pStyle w:val="4"/>
            </w:pPr>
            <w:r>
              <w:rPr>
                <w:rFonts w:ascii="仿宋_GB2312" w:hAnsi="仿宋_GB2312" w:eastAsia="仿宋_GB2312" w:cs="仿宋_GB2312"/>
              </w:rPr>
              <w:t xml:space="preserve"> 序号</w:t>
            </w:r>
          </w:p>
        </w:tc>
        <w:tc>
          <w:tcPr>
            <w:tcW w:w="2492" w:type="dxa"/>
          </w:tcPr>
          <w:p w14:paraId="3811825D">
            <w:pPr>
              <w:pStyle w:val="4"/>
            </w:pPr>
            <w:r>
              <w:rPr>
                <w:rFonts w:ascii="仿宋_GB2312" w:hAnsi="仿宋_GB2312" w:eastAsia="仿宋_GB2312" w:cs="仿宋_GB2312"/>
              </w:rPr>
              <w:t xml:space="preserve"> 资格审查要求概况</w:t>
            </w:r>
          </w:p>
        </w:tc>
        <w:tc>
          <w:tcPr>
            <w:tcW w:w="3322" w:type="dxa"/>
          </w:tcPr>
          <w:p w14:paraId="2FD2E555">
            <w:pPr>
              <w:pStyle w:val="4"/>
            </w:pPr>
            <w:r>
              <w:rPr>
                <w:rFonts w:ascii="仿宋_GB2312" w:hAnsi="仿宋_GB2312" w:eastAsia="仿宋_GB2312" w:cs="仿宋_GB2312"/>
              </w:rPr>
              <w:t xml:space="preserve"> 评审点具体描述</w:t>
            </w:r>
          </w:p>
        </w:tc>
        <w:tc>
          <w:tcPr>
            <w:tcW w:w="1661" w:type="dxa"/>
          </w:tcPr>
          <w:p w14:paraId="645FC9C3">
            <w:pPr>
              <w:pStyle w:val="4"/>
            </w:pPr>
            <w:r>
              <w:rPr>
                <w:rFonts w:ascii="仿宋_GB2312" w:hAnsi="仿宋_GB2312" w:eastAsia="仿宋_GB2312" w:cs="仿宋_GB2312"/>
              </w:rPr>
              <w:t xml:space="preserve"> 关联格式</w:t>
            </w:r>
          </w:p>
        </w:tc>
      </w:tr>
      <w:tr w14:paraId="5108B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5C75B2">
            <w:pPr>
              <w:pStyle w:val="4"/>
            </w:pPr>
            <w:r>
              <w:rPr>
                <w:rFonts w:ascii="仿宋_GB2312" w:hAnsi="仿宋_GB2312" w:eastAsia="仿宋_GB2312" w:cs="仿宋_GB2312"/>
              </w:rPr>
              <w:t>1</w:t>
            </w:r>
          </w:p>
        </w:tc>
        <w:tc>
          <w:tcPr>
            <w:tcW w:w="2492" w:type="dxa"/>
          </w:tcPr>
          <w:p w14:paraId="20E957B0">
            <w:pPr>
              <w:pStyle w:val="4"/>
            </w:pPr>
            <w:r>
              <w:rPr>
                <w:rFonts w:ascii="仿宋_GB2312" w:hAnsi="仿宋_GB2312" w:eastAsia="仿宋_GB2312" w:cs="仿宋_GB2312"/>
              </w:rPr>
              <w:t>本采购包专门面向中小企业采购</w:t>
            </w:r>
          </w:p>
        </w:tc>
        <w:tc>
          <w:tcPr>
            <w:tcW w:w="3322" w:type="dxa"/>
          </w:tcPr>
          <w:p w14:paraId="6D1DD795">
            <w:pPr>
              <w:pStyle w:val="4"/>
            </w:pPr>
            <w:r>
              <w:rPr>
                <w:rFonts w:ascii="仿宋_GB2312" w:hAnsi="仿宋_GB2312" w:eastAsia="仿宋_GB2312" w:cs="仿宋_GB2312"/>
              </w:rPr>
              <w:t>参与的供应商（联合体）服务全部由符合政策要求的中小企业承接。</w:t>
            </w:r>
          </w:p>
        </w:tc>
        <w:tc>
          <w:tcPr>
            <w:tcW w:w="1661" w:type="dxa"/>
          </w:tcPr>
          <w:p w14:paraId="00FF0EA0">
            <w:pPr>
              <w:pStyle w:val="4"/>
            </w:pPr>
            <w:r>
              <w:rPr>
                <w:rFonts w:ascii="仿宋_GB2312" w:hAnsi="仿宋_GB2312" w:eastAsia="仿宋_GB2312" w:cs="仿宋_GB2312"/>
              </w:rPr>
              <w:t>中小企业声明函 残疾人福利性单位声明函 监狱企业的证明文件</w:t>
            </w:r>
          </w:p>
        </w:tc>
      </w:tr>
    </w:tbl>
    <w:p w14:paraId="291C8389">
      <w:pPr>
        <w:pStyle w:val="4"/>
        <w:outlineLvl w:val="3"/>
      </w:pPr>
      <w:r>
        <w:rPr>
          <w:rFonts w:ascii="仿宋_GB2312" w:hAnsi="仿宋_GB2312" w:eastAsia="仿宋_GB2312" w:cs="仿宋_GB2312"/>
          <w:b/>
          <w:sz w:val="24"/>
        </w:rPr>
        <w:t>4.3特殊资格审查</w:t>
      </w:r>
    </w:p>
    <w:p w14:paraId="3A4AA31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F990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F0BF60">
            <w:pPr>
              <w:pStyle w:val="4"/>
            </w:pPr>
            <w:r>
              <w:rPr>
                <w:rFonts w:ascii="仿宋_GB2312" w:hAnsi="仿宋_GB2312" w:eastAsia="仿宋_GB2312" w:cs="仿宋_GB2312"/>
              </w:rPr>
              <w:t xml:space="preserve"> 序号</w:t>
            </w:r>
          </w:p>
        </w:tc>
        <w:tc>
          <w:tcPr>
            <w:tcW w:w="2492" w:type="dxa"/>
          </w:tcPr>
          <w:p w14:paraId="04DCB1F2">
            <w:pPr>
              <w:pStyle w:val="4"/>
            </w:pPr>
            <w:r>
              <w:rPr>
                <w:rFonts w:ascii="仿宋_GB2312" w:hAnsi="仿宋_GB2312" w:eastAsia="仿宋_GB2312" w:cs="仿宋_GB2312"/>
              </w:rPr>
              <w:t xml:space="preserve"> 资格审查要求概况</w:t>
            </w:r>
          </w:p>
        </w:tc>
        <w:tc>
          <w:tcPr>
            <w:tcW w:w="3322" w:type="dxa"/>
          </w:tcPr>
          <w:p w14:paraId="29EB2F82">
            <w:pPr>
              <w:pStyle w:val="4"/>
            </w:pPr>
            <w:r>
              <w:rPr>
                <w:rFonts w:ascii="仿宋_GB2312" w:hAnsi="仿宋_GB2312" w:eastAsia="仿宋_GB2312" w:cs="仿宋_GB2312"/>
              </w:rPr>
              <w:t xml:space="preserve"> 评审点具体描述</w:t>
            </w:r>
          </w:p>
        </w:tc>
        <w:tc>
          <w:tcPr>
            <w:tcW w:w="1661" w:type="dxa"/>
          </w:tcPr>
          <w:p w14:paraId="0ADD62BE">
            <w:pPr>
              <w:pStyle w:val="4"/>
            </w:pPr>
            <w:r>
              <w:rPr>
                <w:rFonts w:ascii="仿宋_GB2312" w:hAnsi="仿宋_GB2312" w:eastAsia="仿宋_GB2312" w:cs="仿宋_GB2312"/>
              </w:rPr>
              <w:t xml:space="preserve"> 关联格式</w:t>
            </w:r>
          </w:p>
        </w:tc>
      </w:tr>
      <w:tr w14:paraId="429BB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8B7E3A">
            <w:pPr>
              <w:pStyle w:val="4"/>
            </w:pPr>
            <w:r>
              <w:rPr>
                <w:rFonts w:ascii="仿宋_GB2312" w:hAnsi="仿宋_GB2312" w:eastAsia="仿宋_GB2312" w:cs="仿宋_GB2312"/>
              </w:rPr>
              <w:t>1</w:t>
            </w:r>
          </w:p>
        </w:tc>
        <w:tc>
          <w:tcPr>
            <w:tcW w:w="2492" w:type="dxa"/>
          </w:tcPr>
          <w:p w14:paraId="4D0F0994">
            <w:pPr>
              <w:pStyle w:val="4"/>
            </w:pPr>
            <w:r>
              <w:rPr>
                <w:rFonts w:ascii="仿宋_GB2312" w:hAnsi="仿宋_GB2312" w:eastAsia="仿宋_GB2312" w:cs="仿宋_GB2312"/>
              </w:rPr>
              <w:t>法定代表人授权书/法定代表人身份证明</w:t>
            </w:r>
          </w:p>
        </w:tc>
        <w:tc>
          <w:tcPr>
            <w:tcW w:w="3322" w:type="dxa"/>
          </w:tcPr>
          <w:p w14:paraId="3EE26AB1">
            <w:pPr>
              <w:pStyle w:val="4"/>
            </w:pPr>
            <w:r>
              <w:rPr>
                <w:rFonts w:ascii="仿宋_GB2312" w:hAnsi="仿宋_GB2312" w:eastAsia="仿宋_GB2312" w:cs="仿宋_GB2312"/>
              </w:rPr>
              <w:t>法定代表人授权书（附法定代表人、被授权人身份证复印件以及被授权人近三个月任意一个月在本单位的社保凭证），法定代表人直接参加磋商，须提供法定代表人身份证明。</w:t>
            </w:r>
          </w:p>
        </w:tc>
        <w:tc>
          <w:tcPr>
            <w:tcW w:w="1661" w:type="dxa"/>
          </w:tcPr>
          <w:p w14:paraId="45CF238E">
            <w:pPr>
              <w:pStyle w:val="4"/>
            </w:pPr>
            <w:r>
              <w:rPr>
                <w:rFonts w:ascii="仿宋_GB2312" w:hAnsi="仿宋_GB2312" w:eastAsia="仿宋_GB2312" w:cs="仿宋_GB2312"/>
              </w:rPr>
              <w:t>资格证明文件.docx</w:t>
            </w:r>
          </w:p>
        </w:tc>
      </w:tr>
      <w:tr w14:paraId="49E7B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9FA0B2">
            <w:pPr>
              <w:pStyle w:val="4"/>
            </w:pPr>
            <w:r>
              <w:rPr>
                <w:rFonts w:ascii="仿宋_GB2312" w:hAnsi="仿宋_GB2312" w:eastAsia="仿宋_GB2312" w:cs="仿宋_GB2312"/>
              </w:rPr>
              <w:t>2</w:t>
            </w:r>
          </w:p>
        </w:tc>
        <w:tc>
          <w:tcPr>
            <w:tcW w:w="2492" w:type="dxa"/>
          </w:tcPr>
          <w:p w14:paraId="3339A2CE">
            <w:pPr>
              <w:pStyle w:val="4"/>
            </w:pPr>
            <w:r>
              <w:rPr>
                <w:rFonts w:ascii="仿宋_GB2312" w:hAnsi="仿宋_GB2312" w:eastAsia="仿宋_GB2312" w:cs="仿宋_GB2312"/>
              </w:rPr>
              <w:t>信用记录</w:t>
            </w:r>
          </w:p>
        </w:tc>
        <w:tc>
          <w:tcPr>
            <w:tcW w:w="3322" w:type="dxa"/>
          </w:tcPr>
          <w:p w14:paraId="37B13703">
            <w:pPr>
              <w:pStyle w:val="4"/>
            </w:pPr>
            <w:r>
              <w:rPr>
                <w:rFonts w:ascii="仿宋_GB2312" w:hAnsi="仿宋_GB2312" w:eastAsia="仿宋_GB2312" w:cs="仿宋_GB2312"/>
              </w:rPr>
              <w:t>供应商未被“信用中国”网站列入失信被执行人和重大税收违法失信主体，未被中国政府采购网列入政府采购严重违法失信行为记录名单（以现场信用记录查询结果为准）。</w:t>
            </w:r>
          </w:p>
        </w:tc>
        <w:tc>
          <w:tcPr>
            <w:tcW w:w="1661" w:type="dxa"/>
          </w:tcPr>
          <w:p w14:paraId="01C705CF">
            <w:pPr>
              <w:pStyle w:val="4"/>
            </w:pPr>
            <w:r>
              <w:rPr>
                <w:rFonts w:ascii="仿宋_GB2312" w:hAnsi="仿宋_GB2312" w:eastAsia="仿宋_GB2312" w:cs="仿宋_GB2312"/>
              </w:rPr>
              <w:t>资格证明文件.docx</w:t>
            </w:r>
          </w:p>
        </w:tc>
      </w:tr>
      <w:tr w14:paraId="6062F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DD5EEE">
            <w:pPr>
              <w:pStyle w:val="4"/>
            </w:pPr>
            <w:r>
              <w:rPr>
                <w:rFonts w:ascii="仿宋_GB2312" w:hAnsi="仿宋_GB2312" w:eastAsia="仿宋_GB2312" w:cs="仿宋_GB2312"/>
              </w:rPr>
              <w:t>3</w:t>
            </w:r>
          </w:p>
        </w:tc>
        <w:tc>
          <w:tcPr>
            <w:tcW w:w="2492" w:type="dxa"/>
          </w:tcPr>
          <w:p w14:paraId="3CC0AAB0">
            <w:pPr>
              <w:pStyle w:val="4"/>
            </w:pPr>
            <w:r>
              <w:rPr>
                <w:rFonts w:ascii="仿宋_GB2312" w:hAnsi="仿宋_GB2312" w:eastAsia="仿宋_GB2312" w:cs="仿宋_GB2312"/>
              </w:rPr>
              <w:t>资质证书</w:t>
            </w:r>
          </w:p>
        </w:tc>
        <w:tc>
          <w:tcPr>
            <w:tcW w:w="3322" w:type="dxa"/>
          </w:tcPr>
          <w:p w14:paraId="52FD2745">
            <w:pPr>
              <w:pStyle w:val="4"/>
            </w:pPr>
            <w:r>
              <w:rPr>
                <w:rFonts w:ascii="仿宋_GB2312" w:hAnsi="仿宋_GB2312" w:eastAsia="仿宋_GB2312" w:cs="仿宋_GB2312"/>
              </w:rPr>
              <w:t>使用除微型以外的民用无人驾驶航空器从事飞行活动的供应商应提供有效的《民用无人驾驶航空器运营合格证》</w:t>
            </w:r>
          </w:p>
        </w:tc>
        <w:tc>
          <w:tcPr>
            <w:tcW w:w="1661" w:type="dxa"/>
          </w:tcPr>
          <w:p w14:paraId="3AACBEBB">
            <w:pPr>
              <w:pStyle w:val="4"/>
            </w:pPr>
            <w:r>
              <w:rPr>
                <w:rFonts w:ascii="仿宋_GB2312" w:hAnsi="仿宋_GB2312" w:eastAsia="仿宋_GB2312" w:cs="仿宋_GB2312"/>
              </w:rPr>
              <w:t>资格证明文件.docx</w:t>
            </w:r>
          </w:p>
        </w:tc>
      </w:tr>
      <w:tr w14:paraId="5FABF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1DCC58">
            <w:pPr>
              <w:pStyle w:val="4"/>
            </w:pPr>
            <w:r>
              <w:rPr>
                <w:rFonts w:ascii="仿宋_GB2312" w:hAnsi="仿宋_GB2312" w:eastAsia="仿宋_GB2312" w:cs="仿宋_GB2312"/>
              </w:rPr>
              <w:t>4</w:t>
            </w:r>
          </w:p>
        </w:tc>
        <w:tc>
          <w:tcPr>
            <w:tcW w:w="2492" w:type="dxa"/>
          </w:tcPr>
          <w:p w14:paraId="44A20BB3">
            <w:pPr>
              <w:pStyle w:val="4"/>
            </w:pPr>
            <w:r>
              <w:rPr>
                <w:rFonts w:ascii="仿宋_GB2312" w:hAnsi="仿宋_GB2312" w:eastAsia="仿宋_GB2312" w:cs="仿宋_GB2312"/>
              </w:rPr>
              <w:t>非联合体磋商</w:t>
            </w:r>
          </w:p>
        </w:tc>
        <w:tc>
          <w:tcPr>
            <w:tcW w:w="3322" w:type="dxa"/>
          </w:tcPr>
          <w:p w14:paraId="4C52F2F1">
            <w:pPr>
              <w:pStyle w:val="4"/>
            </w:pPr>
            <w:r>
              <w:rPr>
                <w:rFonts w:ascii="仿宋_GB2312" w:hAnsi="仿宋_GB2312" w:eastAsia="仿宋_GB2312" w:cs="仿宋_GB2312"/>
              </w:rPr>
              <w:t>本项目不接受联合体磋商</w:t>
            </w:r>
          </w:p>
        </w:tc>
        <w:tc>
          <w:tcPr>
            <w:tcW w:w="1661" w:type="dxa"/>
          </w:tcPr>
          <w:p w14:paraId="3C630DFC">
            <w:pPr>
              <w:pStyle w:val="4"/>
            </w:pPr>
            <w:r>
              <w:rPr>
                <w:rFonts w:ascii="仿宋_GB2312" w:hAnsi="仿宋_GB2312" w:eastAsia="仿宋_GB2312" w:cs="仿宋_GB2312"/>
              </w:rPr>
              <w:t>资格证明文件.docx</w:t>
            </w:r>
          </w:p>
        </w:tc>
      </w:tr>
    </w:tbl>
    <w:p w14:paraId="6F38919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D36A6D8">
      <w:pPr>
        <w:pStyle w:val="4"/>
        <w:jc w:val="center"/>
        <w:outlineLvl w:val="1"/>
      </w:pPr>
      <w:r>
        <w:rPr>
          <w:rFonts w:ascii="仿宋_GB2312" w:hAnsi="仿宋_GB2312" w:eastAsia="仿宋_GB2312" w:cs="仿宋_GB2312"/>
          <w:b/>
          <w:sz w:val="36"/>
        </w:rPr>
        <w:t>第五章 磋商过程中可实质性变动的内容</w:t>
      </w:r>
    </w:p>
    <w:p w14:paraId="0BC7E2A4">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524FB086">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0EEEE8D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7BAC5B8">
      <w:pPr>
        <w:pStyle w:val="4"/>
        <w:jc w:val="center"/>
        <w:outlineLvl w:val="1"/>
      </w:pPr>
      <w:r>
        <w:rPr>
          <w:rFonts w:ascii="仿宋_GB2312" w:hAnsi="仿宋_GB2312" w:eastAsia="仿宋_GB2312" w:cs="仿宋_GB2312"/>
          <w:b/>
          <w:sz w:val="36"/>
        </w:rPr>
        <w:t>第六章 磋商办法</w:t>
      </w:r>
    </w:p>
    <w:p w14:paraId="7C0C44D9">
      <w:pPr>
        <w:pStyle w:val="4"/>
        <w:outlineLvl w:val="2"/>
      </w:pPr>
      <w:r>
        <w:rPr>
          <w:rFonts w:ascii="仿宋_GB2312" w:hAnsi="仿宋_GB2312" w:eastAsia="仿宋_GB2312" w:cs="仿宋_GB2312"/>
          <w:b/>
          <w:sz w:val="28"/>
        </w:rPr>
        <w:t>6.1总则</w:t>
      </w:r>
    </w:p>
    <w:p w14:paraId="2AFEAA30">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1A974E9B">
      <w:pPr>
        <w:pStyle w:val="4"/>
        <w:ind w:firstLine="480"/>
      </w:pPr>
      <w:r>
        <w:rPr>
          <w:rFonts w:ascii="仿宋_GB2312" w:hAnsi="仿宋_GB2312" w:eastAsia="仿宋_GB2312" w:cs="仿宋_GB2312"/>
        </w:rPr>
        <w:t>二、评审工作由代理机构组织，具体评审事务由依法组建的磋商小组负责。</w:t>
      </w:r>
    </w:p>
    <w:p w14:paraId="646A7E30">
      <w:pPr>
        <w:pStyle w:val="4"/>
        <w:ind w:firstLine="480"/>
      </w:pPr>
      <w:r>
        <w:rPr>
          <w:rFonts w:ascii="仿宋_GB2312" w:hAnsi="仿宋_GB2312" w:eastAsia="仿宋_GB2312" w:cs="仿宋_GB2312"/>
        </w:rPr>
        <w:t>三、评审工作应遵循客观、公正、审慎的原则，并以相同的磋商程序和标准对待所有的供应商。</w:t>
      </w:r>
    </w:p>
    <w:p w14:paraId="0001A8F6">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26402A59">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101295C6">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0A0B6EC3">
      <w:pPr>
        <w:pStyle w:val="4"/>
        <w:outlineLvl w:val="2"/>
      </w:pPr>
      <w:r>
        <w:rPr>
          <w:rFonts w:ascii="仿宋_GB2312" w:hAnsi="仿宋_GB2312" w:eastAsia="仿宋_GB2312" w:cs="仿宋_GB2312"/>
          <w:b/>
          <w:sz w:val="28"/>
        </w:rPr>
        <w:t>6.2 磋商小组</w:t>
      </w:r>
    </w:p>
    <w:p w14:paraId="7432C2A2">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0A6EC8E0">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12693459">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5CBE8BFC">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5356AE9C">
      <w:pPr>
        <w:pStyle w:val="4"/>
        <w:ind w:firstLine="480"/>
      </w:pPr>
      <w:r>
        <w:rPr>
          <w:rFonts w:ascii="仿宋_GB2312" w:hAnsi="仿宋_GB2312" w:eastAsia="仿宋_GB2312" w:cs="仿宋_GB2312"/>
        </w:rPr>
        <w:t>（一）熟悉和理解磋商文件；</w:t>
      </w:r>
    </w:p>
    <w:p w14:paraId="3623799B">
      <w:pPr>
        <w:pStyle w:val="4"/>
        <w:ind w:firstLine="480"/>
      </w:pPr>
      <w:r>
        <w:rPr>
          <w:rFonts w:ascii="仿宋_GB2312" w:hAnsi="仿宋_GB2312" w:eastAsia="仿宋_GB2312" w:cs="仿宋_GB2312"/>
        </w:rPr>
        <w:t>（二）审查供应商响应文件等是否满足磋商文件要求，并作出评价；</w:t>
      </w:r>
    </w:p>
    <w:p w14:paraId="663D331D">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535AB3C2">
      <w:pPr>
        <w:pStyle w:val="4"/>
        <w:ind w:firstLine="480"/>
      </w:pPr>
      <w:r>
        <w:rPr>
          <w:rFonts w:ascii="仿宋_GB2312" w:hAnsi="仿宋_GB2312" w:eastAsia="仿宋_GB2312" w:cs="仿宋_GB2312"/>
        </w:rPr>
        <w:t>（四）推荐成交候选供应商，或者受采购人委托确定成交供应商；</w:t>
      </w:r>
    </w:p>
    <w:p w14:paraId="5565B0BF">
      <w:pPr>
        <w:pStyle w:val="4"/>
        <w:ind w:firstLine="480"/>
      </w:pPr>
      <w:r>
        <w:rPr>
          <w:rFonts w:ascii="仿宋_GB2312" w:hAnsi="仿宋_GB2312" w:eastAsia="仿宋_GB2312" w:cs="仿宋_GB2312"/>
        </w:rPr>
        <w:t>（五）起草资格审查报告、评审报告并进行签署；</w:t>
      </w:r>
    </w:p>
    <w:p w14:paraId="5375EF16">
      <w:pPr>
        <w:pStyle w:val="4"/>
        <w:ind w:firstLine="480"/>
      </w:pPr>
      <w:r>
        <w:rPr>
          <w:rFonts w:ascii="仿宋_GB2312" w:hAnsi="仿宋_GB2312" w:eastAsia="仿宋_GB2312" w:cs="仿宋_GB2312"/>
        </w:rPr>
        <w:t>（六）向采购组织单位、财政部门或者其他监督部门报告非法干预评审工作的行为；</w:t>
      </w:r>
    </w:p>
    <w:p w14:paraId="48A7A848">
      <w:pPr>
        <w:pStyle w:val="4"/>
        <w:ind w:firstLine="480"/>
      </w:pPr>
      <w:r>
        <w:rPr>
          <w:rFonts w:ascii="仿宋_GB2312" w:hAnsi="仿宋_GB2312" w:eastAsia="仿宋_GB2312" w:cs="仿宋_GB2312"/>
        </w:rPr>
        <w:t>（七）法律、法规和规章规定的其他职责。</w:t>
      </w:r>
    </w:p>
    <w:p w14:paraId="6B959156">
      <w:pPr>
        <w:pStyle w:val="4"/>
        <w:outlineLvl w:val="2"/>
      </w:pPr>
      <w:r>
        <w:rPr>
          <w:rFonts w:ascii="仿宋_GB2312" w:hAnsi="仿宋_GB2312" w:eastAsia="仿宋_GB2312" w:cs="仿宋_GB2312"/>
          <w:b/>
          <w:sz w:val="28"/>
        </w:rPr>
        <w:t>6.3评审程序</w:t>
      </w:r>
    </w:p>
    <w:p w14:paraId="220F158A">
      <w:pPr>
        <w:pStyle w:val="4"/>
        <w:outlineLvl w:val="3"/>
      </w:pPr>
      <w:r>
        <w:rPr>
          <w:rFonts w:ascii="仿宋_GB2312" w:hAnsi="仿宋_GB2312" w:eastAsia="仿宋_GB2312" w:cs="仿宋_GB2312"/>
          <w:b/>
          <w:sz w:val="24"/>
        </w:rPr>
        <w:t xml:space="preserve"> 6.3.1.熟悉和理解磋商文件和停止评审</w:t>
      </w:r>
    </w:p>
    <w:p w14:paraId="6ACC3706">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6B517B17">
      <w:pPr>
        <w:pStyle w:val="4"/>
        <w:ind w:firstLine="480"/>
      </w:pPr>
      <w:r>
        <w:rPr>
          <w:rFonts w:ascii="仿宋_GB2312" w:hAnsi="仿宋_GB2312" w:eastAsia="仿宋_GB2312" w:cs="仿宋_GB2312"/>
        </w:rPr>
        <w:t>二、本磋商文件有下列情形之一的，磋商小组应当停止评审：</w:t>
      </w:r>
    </w:p>
    <w:p w14:paraId="497448F5">
      <w:pPr>
        <w:pStyle w:val="4"/>
        <w:ind w:firstLine="480"/>
      </w:pPr>
      <w:r>
        <w:rPr>
          <w:rFonts w:ascii="仿宋_GB2312" w:hAnsi="仿宋_GB2312" w:eastAsia="仿宋_GB2312" w:cs="仿宋_GB2312"/>
        </w:rPr>
        <w:t>（一）磋商文件的规定存在歧义、重大缺陷的；</w:t>
      </w:r>
    </w:p>
    <w:p w14:paraId="6BA4C8F1">
      <w:pPr>
        <w:pStyle w:val="4"/>
        <w:ind w:firstLine="480"/>
      </w:pPr>
      <w:r>
        <w:rPr>
          <w:rFonts w:ascii="仿宋_GB2312" w:hAnsi="仿宋_GB2312" w:eastAsia="仿宋_GB2312" w:cs="仿宋_GB2312"/>
        </w:rPr>
        <w:t>（二）磋商文件明显以不合理条件对供应商实行差别待遇或者歧视待遇的；</w:t>
      </w:r>
    </w:p>
    <w:p w14:paraId="05F6756E">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6BB37E59">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288833C0">
      <w:pPr>
        <w:pStyle w:val="4"/>
        <w:ind w:firstLine="480"/>
      </w:pPr>
      <w:r>
        <w:rPr>
          <w:rFonts w:ascii="仿宋_GB2312" w:hAnsi="仿宋_GB2312" w:eastAsia="仿宋_GB2312" w:cs="仿宋_GB2312"/>
        </w:rPr>
        <w:t>（五）磋商文件将供应商的资格条件列为评分因素的；</w:t>
      </w:r>
    </w:p>
    <w:p w14:paraId="0FBFCE84">
      <w:pPr>
        <w:pStyle w:val="4"/>
        <w:ind w:firstLine="480"/>
      </w:pPr>
      <w:r>
        <w:rPr>
          <w:rFonts w:ascii="仿宋_GB2312" w:hAnsi="仿宋_GB2312" w:eastAsia="仿宋_GB2312" w:cs="仿宋_GB2312"/>
        </w:rPr>
        <w:t>（六）磋商文件载明的成交原则不合法的；</w:t>
      </w:r>
    </w:p>
    <w:p w14:paraId="078A685D">
      <w:pPr>
        <w:pStyle w:val="4"/>
        <w:ind w:firstLine="480"/>
      </w:pPr>
      <w:r>
        <w:rPr>
          <w:rFonts w:ascii="仿宋_GB2312" w:hAnsi="仿宋_GB2312" w:eastAsia="仿宋_GB2312" w:cs="仿宋_GB2312"/>
        </w:rPr>
        <w:t>（七）磋商文件有违反国家其他有关强制性规定的情形。</w:t>
      </w:r>
    </w:p>
    <w:p w14:paraId="1A90D982">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075BBBD5">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421089E0">
      <w:pPr>
        <w:pStyle w:val="4"/>
        <w:outlineLvl w:val="3"/>
      </w:pPr>
      <w:r>
        <w:rPr>
          <w:rFonts w:ascii="仿宋_GB2312" w:hAnsi="仿宋_GB2312" w:eastAsia="仿宋_GB2312" w:cs="仿宋_GB2312"/>
          <w:b/>
          <w:sz w:val="24"/>
        </w:rPr>
        <w:t xml:space="preserve"> 6.3.2符合性审查</w:t>
      </w:r>
    </w:p>
    <w:p w14:paraId="04535A32">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4AC23747">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3D76FB27">
      <w:pPr>
        <w:pStyle w:val="4"/>
        <w:ind w:firstLine="480"/>
      </w:pPr>
      <w:r>
        <w:rPr>
          <w:rFonts w:ascii="仿宋_GB2312" w:hAnsi="仿宋_GB2312" w:eastAsia="仿宋_GB2312" w:cs="仿宋_GB2312"/>
        </w:rPr>
        <w:t>三、磋商小组对所有响应文件进行审查后，确定参加磋商的供应商名单。</w:t>
      </w:r>
    </w:p>
    <w:p w14:paraId="79197B5C">
      <w:pPr>
        <w:pStyle w:val="4"/>
        <w:ind w:firstLine="480"/>
      </w:pPr>
      <w:r>
        <w:rPr>
          <w:rFonts w:ascii="仿宋_GB2312" w:hAnsi="仿宋_GB2312" w:eastAsia="仿宋_GB2312" w:cs="仿宋_GB2312"/>
        </w:rPr>
        <w:t>符合性审查标准见下表：</w:t>
      </w:r>
    </w:p>
    <w:p w14:paraId="47E27484">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DCCE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75B504">
            <w:pPr>
              <w:pStyle w:val="4"/>
            </w:pPr>
            <w:r>
              <w:rPr>
                <w:rFonts w:ascii="仿宋_GB2312" w:hAnsi="仿宋_GB2312" w:eastAsia="仿宋_GB2312" w:cs="仿宋_GB2312"/>
              </w:rPr>
              <w:t xml:space="preserve"> 序号</w:t>
            </w:r>
          </w:p>
        </w:tc>
        <w:tc>
          <w:tcPr>
            <w:tcW w:w="2492" w:type="dxa"/>
          </w:tcPr>
          <w:p w14:paraId="6ACAEB95">
            <w:pPr>
              <w:pStyle w:val="4"/>
            </w:pPr>
            <w:r>
              <w:rPr>
                <w:rFonts w:ascii="仿宋_GB2312" w:hAnsi="仿宋_GB2312" w:eastAsia="仿宋_GB2312" w:cs="仿宋_GB2312"/>
              </w:rPr>
              <w:t xml:space="preserve"> 符合审查要求概况</w:t>
            </w:r>
          </w:p>
        </w:tc>
        <w:tc>
          <w:tcPr>
            <w:tcW w:w="3322" w:type="dxa"/>
          </w:tcPr>
          <w:p w14:paraId="7BB7A381">
            <w:pPr>
              <w:pStyle w:val="4"/>
            </w:pPr>
            <w:r>
              <w:rPr>
                <w:rFonts w:ascii="仿宋_GB2312" w:hAnsi="仿宋_GB2312" w:eastAsia="仿宋_GB2312" w:cs="仿宋_GB2312"/>
              </w:rPr>
              <w:t xml:space="preserve"> 评审点具体描述</w:t>
            </w:r>
          </w:p>
        </w:tc>
        <w:tc>
          <w:tcPr>
            <w:tcW w:w="1661" w:type="dxa"/>
          </w:tcPr>
          <w:p w14:paraId="4032C321">
            <w:pPr>
              <w:pStyle w:val="4"/>
            </w:pPr>
            <w:r>
              <w:rPr>
                <w:rFonts w:ascii="仿宋_GB2312" w:hAnsi="仿宋_GB2312" w:eastAsia="仿宋_GB2312" w:cs="仿宋_GB2312"/>
              </w:rPr>
              <w:t xml:space="preserve"> 关联格式</w:t>
            </w:r>
          </w:p>
        </w:tc>
      </w:tr>
      <w:tr w14:paraId="21DFE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AB2FB6">
            <w:pPr>
              <w:pStyle w:val="4"/>
            </w:pPr>
            <w:r>
              <w:rPr>
                <w:rFonts w:ascii="仿宋_GB2312" w:hAnsi="仿宋_GB2312" w:eastAsia="仿宋_GB2312" w:cs="仿宋_GB2312"/>
              </w:rPr>
              <w:t>1</w:t>
            </w:r>
          </w:p>
        </w:tc>
        <w:tc>
          <w:tcPr>
            <w:tcW w:w="2492" w:type="dxa"/>
          </w:tcPr>
          <w:p w14:paraId="0A304149">
            <w:pPr>
              <w:pStyle w:val="4"/>
            </w:pPr>
            <w:r>
              <w:rPr>
                <w:rFonts w:ascii="仿宋_GB2312" w:hAnsi="仿宋_GB2312" w:eastAsia="仿宋_GB2312" w:cs="仿宋_GB2312"/>
              </w:rPr>
              <w:t>不正当竞争预防措施（实质性要求）</w:t>
            </w:r>
          </w:p>
        </w:tc>
        <w:tc>
          <w:tcPr>
            <w:tcW w:w="3322" w:type="dxa"/>
          </w:tcPr>
          <w:p w14:paraId="22B6F739">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5ECA8A05">
            <w:pPr>
              <w:pStyle w:val="4"/>
            </w:pPr>
            <w:r>
              <w:rPr>
                <w:rFonts w:ascii="仿宋_GB2312" w:hAnsi="仿宋_GB2312" w:eastAsia="仿宋_GB2312" w:cs="仿宋_GB2312"/>
              </w:rPr>
              <w:t>标的清单 报价表</w:t>
            </w:r>
          </w:p>
        </w:tc>
      </w:tr>
      <w:tr w14:paraId="7463A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EAE753">
            <w:pPr>
              <w:pStyle w:val="4"/>
            </w:pPr>
            <w:r>
              <w:rPr>
                <w:rFonts w:ascii="仿宋_GB2312" w:hAnsi="仿宋_GB2312" w:eastAsia="仿宋_GB2312" w:cs="仿宋_GB2312"/>
              </w:rPr>
              <w:t>2</w:t>
            </w:r>
          </w:p>
        </w:tc>
        <w:tc>
          <w:tcPr>
            <w:tcW w:w="2492" w:type="dxa"/>
          </w:tcPr>
          <w:p w14:paraId="051A9F40">
            <w:pPr>
              <w:pStyle w:val="4"/>
            </w:pPr>
            <w:r>
              <w:rPr>
                <w:rFonts w:ascii="仿宋_GB2312" w:hAnsi="仿宋_GB2312" w:eastAsia="仿宋_GB2312" w:cs="仿宋_GB2312"/>
              </w:rPr>
              <w:t>响应文件签署盖章</w:t>
            </w:r>
          </w:p>
        </w:tc>
        <w:tc>
          <w:tcPr>
            <w:tcW w:w="3322" w:type="dxa"/>
          </w:tcPr>
          <w:p w14:paraId="4870D29D">
            <w:pPr>
              <w:pStyle w:val="4"/>
            </w:pPr>
            <w:r>
              <w:rPr>
                <w:rFonts w:ascii="仿宋_GB2312" w:hAnsi="仿宋_GB2312" w:eastAsia="仿宋_GB2312" w:cs="仿宋_GB2312"/>
              </w:rPr>
              <w:t>法定代表人或被授权人的签字齐全并加盖公章。</w:t>
            </w:r>
          </w:p>
        </w:tc>
        <w:tc>
          <w:tcPr>
            <w:tcW w:w="1661" w:type="dxa"/>
          </w:tcPr>
          <w:p w14:paraId="09937B2C">
            <w:pPr>
              <w:pStyle w:val="4"/>
            </w:pPr>
            <w:r>
              <w:rPr>
                <w:rFonts w:ascii="仿宋_GB2312" w:hAnsi="仿宋_GB2312" w:eastAsia="仿宋_GB2312" w:cs="仿宋_GB2312"/>
              </w:rPr>
              <w:t>响应文件封面 中小企业声明函 残疾人福利性单位声明函 标的清单 其它资料.docx 报价表 磋商报价表.docx 磋商方案说明书.docx 响应函 资格证明文件.docx 监狱企业的证明文件</w:t>
            </w:r>
          </w:p>
        </w:tc>
      </w:tr>
      <w:tr w14:paraId="354C4F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A176BC">
            <w:pPr>
              <w:pStyle w:val="4"/>
            </w:pPr>
            <w:r>
              <w:rPr>
                <w:rFonts w:ascii="仿宋_GB2312" w:hAnsi="仿宋_GB2312" w:eastAsia="仿宋_GB2312" w:cs="仿宋_GB2312"/>
              </w:rPr>
              <w:t>3</w:t>
            </w:r>
          </w:p>
        </w:tc>
        <w:tc>
          <w:tcPr>
            <w:tcW w:w="2492" w:type="dxa"/>
          </w:tcPr>
          <w:p w14:paraId="464CC442">
            <w:pPr>
              <w:pStyle w:val="4"/>
            </w:pPr>
            <w:r>
              <w:rPr>
                <w:rFonts w:ascii="仿宋_GB2312" w:hAnsi="仿宋_GB2312" w:eastAsia="仿宋_GB2312" w:cs="仿宋_GB2312"/>
              </w:rPr>
              <w:t>供应商名称</w:t>
            </w:r>
          </w:p>
        </w:tc>
        <w:tc>
          <w:tcPr>
            <w:tcW w:w="3322" w:type="dxa"/>
          </w:tcPr>
          <w:p w14:paraId="6B67AC0C">
            <w:pPr>
              <w:pStyle w:val="4"/>
            </w:pPr>
            <w:r>
              <w:rPr>
                <w:rFonts w:ascii="仿宋_GB2312" w:hAnsi="仿宋_GB2312" w:eastAsia="仿宋_GB2312" w:cs="仿宋_GB2312"/>
              </w:rPr>
              <w:t>与营业执照一致。</w:t>
            </w:r>
          </w:p>
        </w:tc>
        <w:tc>
          <w:tcPr>
            <w:tcW w:w="1661" w:type="dxa"/>
          </w:tcPr>
          <w:p w14:paraId="6EF9B107">
            <w:pPr>
              <w:pStyle w:val="4"/>
            </w:pPr>
            <w:r>
              <w:rPr>
                <w:rFonts w:ascii="仿宋_GB2312" w:hAnsi="仿宋_GB2312" w:eastAsia="仿宋_GB2312" w:cs="仿宋_GB2312"/>
              </w:rPr>
              <w:t>资格证明文件.docx</w:t>
            </w:r>
          </w:p>
        </w:tc>
      </w:tr>
      <w:tr w14:paraId="38F04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D6B6F3">
            <w:pPr>
              <w:pStyle w:val="4"/>
            </w:pPr>
            <w:r>
              <w:rPr>
                <w:rFonts w:ascii="仿宋_GB2312" w:hAnsi="仿宋_GB2312" w:eastAsia="仿宋_GB2312" w:cs="仿宋_GB2312"/>
              </w:rPr>
              <w:t>4</w:t>
            </w:r>
          </w:p>
        </w:tc>
        <w:tc>
          <w:tcPr>
            <w:tcW w:w="2492" w:type="dxa"/>
          </w:tcPr>
          <w:p w14:paraId="6AD45613">
            <w:pPr>
              <w:pStyle w:val="4"/>
            </w:pPr>
            <w:r>
              <w:rPr>
                <w:rFonts w:ascii="仿宋_GB2312" w:hAnsi="仿宋_GB2312" w:eastAsia="仿宋_GB2312" w:cs="仿宋_GB2312"/>
              </w:rPr>
              <w:t>报价</w:t>
            </w:r>
          </w:p>
        </w:tc>
        <w:tc>
          <w:tcPr>
            <w:tcW w:w="3322" w:type="dxa"/>
          </w:tcPr>
          <w:p w14:paraId="1E81E0F5">
            <w:pPr>
              <w:pStyle w:val="4"/>
            </w:pPr>
            <w:r>
              <w:rPr>
                <w:rFonts w:ascii="仿宋_GB2312" w:hAnsi="仿宋_GB2312" w:eastAsia="仿宋_GB2312" w:cs="仿宋_GB2312"/>
              </w:rPr>
              <w:t>只能有一个有效报价，不得提交选择性报价，且报价不超过最高限价。</w:t>
            </w:r>
          </w:p>
        </w:tc>
        <w:tc>
          <w:tcPr>
            <w:tcW w:w="1661" w:type="dxa"/>
          </w:tcPr>
          <w:p w14:paraId="4AD64ADF">
            <w:pPr>
              <w:pStyle w:val="4"/>
            </w:pPr>
            <w:r>
              <w:rPr>
                <w:rFonts w:ascii="仿宋_GB2312" w:hAnsi="仿宋_GB2312" w:eastAsia="仿宋_GB2312" w:cs="仿宋_GB2312"/>
              </w:rPr>
              <w:t>标的清单 报价表 磋商报价表.docx</w:t>
            </w:r>
          </w:p>
        </w:tc>
      </w:tr>
      <w:tr w14:paraId="25C47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593887">
            <w:pPr>
              <w:pStyle w:val="4"/>
            </w:pPr>
            <w:r>
              <w:rPr>
                <w:rFonts w:ascii="仿宋_GB2312" w:hAnsi="仿宋_GB2312" w:eastAsia="仿宋_GB2312" w:cs="仿宋_GB2312"/>
              </w:rPr>
              <w:t>5</w:t>
            </w:r>
          </w:p>
        </w:tc>
        <w:tc>
          <w:tcPr>
            <w:tcW w:w="2492" w:type="dxa"/>
          </w:tcPr>
          <w:p w14:paraId="7C93E6D6">
            <w:pPr>
              <w:pStyle w:val="4"/>
            </w:pPr>
            <w:r>
              <w:rPr>
                <w:rFonts w:ascii="仿宋_GB2312" w:hAnsi="仿宋_GB2312" w:eastAsia="仿宋_GB2312" w:cs="仿宋_GB2312"/>
              </w:rPr>
              <w:t>磋商有效期</w:t>
            </w:r>
          </w:p>
        </w:tc>
        <w:tc>
          <w:tcPr>
            <w:tcW w:w="3322" w:type="dxa"/>
          </w:tcPr>
          <w:p w14:paraId="1D528AB8">
            <w:pPr>
              <w:pStyle w:val="4"/>
            </w:pPr>
            <w:r>
              <w:rPr>
                <w:rFonts w:ascii="仿宋_GB2312" w:hAnsi="仿宋_GB2312" w:eastAsia="仿宋_GB2312" w:cs="仿宋_GB2312"/>
              </w:rPr>
              <w:t>有效期满足磋商文件要求。</w:t>
            </w:r>
          </w:p>
        </w:tc>
        <w:tc>
          <w:tcPr>
            <w:tcW w:w="1661" w:type="dxa"/>
          </w:tcPr>
          <w:p w14:paraId="66A264A1">
            <w:pPr>
              <w:pStyle w:val="4"/>
            </w:pPr>
            <w:r>
              <w:rPr>
                <w:rFonts w:ascii="仿宋_GB2312" w:hAnsi="仿宋_GB2312" w:eastAsia="仿宋_GB2312" w:cs="仿宋_GB2312"/>
              </w:rPr>
              <w:t>响应函</w:t>
            </w:r>
          </w:p>
        </w:tc>
      </w:tr>
      <w:tr w14:paraId="0A14A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07B1E4">
            <w:pPr>
              <w:pStyle w:val="4"/>
            </w:pPr>
            <w:r>
              <w:rPr>
                <w:rFonts w:ascii="仿宋_GB2312" w:hAnsi="仿宋_GB2312" w:eastAsia="仿宋_GB2312" w:cs="仿宋_GB2312"/>
              </w:rPr>
              <w:t>6</w:t>
            </w:r>
          </w:p>
        </w:tc>
        <w:tc>
          <w:tcPr>
            <w:tcW w:w="2492" w:type="dxa"/>
          </w:tcPr>
          <w:p w14:paraId="46B71007">
            <w:pPr>
              <w:pStyle w:val="4"/>
            </w:pPr>
            <w:r>
              <w:rPr>
                <w:rFonts w:ascii="仿宋_GB2312" w:hAnsi="仿宋_GB2312" w:eastAsia="仿宋_GB2312" w:cs="仿宋_GB2312"/>
              </w:rPr>
              <w:t>对竞争性磋商文件响应程度</w:t>
            </w:r>
          </w:p>
        </w:tc>
        <w:tc>
          <w:tcPr>
            <w:tcW w:w="3322" w:type="dxa"/>
          </w:tcPr>
          <w:p w14:paraId="6F9E9853">
            <w:pPr>
              <w:pStyle w:val="4"/>
            </w:pPr>
            <w:r>
              <w:rPr>
                <w:rFonts w:ascii="仿宋_GB2312" w:hAnsi="仿宋_GB2312" w:eastAsia="仿宋_GB2312" w:cs="仿宋_GB2312"/>
              </w:rPr>
              <w:t>要求实质性条款全部响应，不能有采购人不能接受的附加条件。</w:t>
            </w:r>
          </w:p>
        </w:tc>
        <w:tc>
          <w:tcPr>
            <w:tcW w:w="1661" w:type="dxa"/>
          </w:tcPr>
          <w:p w14:paraId="4B4B1398">
            <w:pPr>
              <w:pStyle w:val="4"/>
            </w:pPr>
            <w:r>
              <w:rPr>
                <w:rFonts w:ascii="仿宋_GB2312" w:hAnsi="仿宋_GB2312" w:eastAsia="仿宋_GB2312" w:cs="仿宋_GB2312"/>
              </w:rPr>
              <w:t>磋商方案说明书.docx</w:t>
            </w:r>
          </w:p>
        </w:tc>
      </w:tr>
      <w:tr w14:paraId="502B3E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4FA375">
            <w:pPr>
              <w:pStyle w:val="4"/>
            </w:pPr>
            <w:r>
              <w:rPr>
                <w:rFonts w:ascii="仿宋_GB2312" w:hAnsi="仿宋_GB2312" w:eastAsia="仿宋_GB2312" w:cs="仿宋_GB2312"/>
              </w:rPr>
              <w:t>7</w:t>
            </w:r>
          </w:p>
        </w:tc>
        <w:tc>
          <w:tcPr>
            <w:tcW w:w="2492" w:type="dxa"/>
          </w:tcPr>
          <w:p w14:paraId="1A76230C">
            <w:pPr>
              <w:pStyle w:val="4"/>
            </w:pPr>
            <w:r>
              <w:rPr>
                <w:rFonts w:ascii="仿宋_GB2312" w:hAnsi="仿宋_GB2312" w:eastAsia="仿宋_GB2312" w:cs="仿宋_GB2312"/>
              </w:rPr>
              <w:t>服务期限（合同履行期限）</w:t>
            </w:r>
          </w:p>
        </w:tc>
        <w:tc>
          <w:tcPr>
            <w:tcW w:w="3322" w:type="dxa"/>
          </w:tcPr>
          <w:p w14:paraId="0BEBD2AC">
            <w:pPr>
              <w:pStyle w:val="4"/>
            </w:pPr>
            <w:r>
              <w:rPr>
                <w:rFonts w:ascii="仿宋_GB2312" w:hAnsi="仿宋_GB2312" w:eastAsia="仿宋_GB2312" w:cs="仿宋_GB2312"/>
              </w:rPr>
              <w:t>应满足磋商文件中要求的服务期限（合同履行期限）</w:t>
            </w:r>
          </w:p>
        </w:tc>
        <w:tc>
          <w:tcPr>
            <w:tcW w:w="1661" w:type="dxa"/>
          </w:tcPr>
          <w:p w14:paraId="1A4E14E0">
            <w:pPr>
              <w:pStyle w:val="4"/>
            </w:pPr>
            <w:r>
              <w:rPr>
                <w:rFonts w:ascii="仿宋_GB2312" w:hAnsi="仿宋_GB2312" w:eastAsia="仿宋_GB2312" w:cs="仿宋_GB2312"/>
              </w:rPr>
              <w:t>报价表</w:t>
            </w:r>
          </w:p>
        </w:tc>
      </w:tr>
      <w:tr w14:paraId="742CBB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40D778">
            <w:pPr>
              <w:pStyle w:val="4"/>
            </w:pPr>
            <w:r>
              <w:rPr>
                <w:rFonts w:ascii="仿宋_GB2312" w:hAnsi="仿宋_GB2312" w:eastAsia="仿宋_GB2312" w:cs="仿宋_GB2312"/>
              </w:rPr>
              <w:t>8</w:t>
            </w:r>
          </w:p>
        </w:tc>
        <w:tc>
          <w:tcPr>
            <w:tcW w:w="2492" w:type="dxa"/>
          </w:tcPr>
          <w:p w14:paraId="0CC70D94">
            <w:pPr>
              <w:pStyle w:val="4"/>
            </w:pPr>
            <w:r>
              <w:rPr>
                <w:rFonts w:ascii="仿宋_GB2312" w:hAnsi="仿宋_GB2312" w:eastAsia="仿宋_GB2312" w:cs="仿宋_GB2312"/>
              </w:rPr>
              <w:t>服务地点</w:t>
            </w:r>
          </w:p>
        </w:tc>
        <w:tc>
          <w:tcPr>
            <w:tcW w:w="3322" w:type="dxa"/>
          </w:tcPr>
          <w:p w14:paraId="0541729F">
            <w:pPr>
              <w:pStyle w:val="4"/>
            </w:pPr>
            <w:r>
              <w:rPr>
                <w:rFonts w:ascii="仿宋_GB2312" w:hAnsi="仿宋_GB2312" w:eastAsia="仿宋_GB2312" w:cs="仿宋_GB2312"/>
              </w:rPr>
              <w:t>应满足磋商文件要求的服务地点</w:t>
            </w:r>
          </w:p>
        </w:tc>
        <w:tc>
          <w:tcPr>
            <w:tcW w:w="1661" w:type="dxa"/>
          </w:tcPr>
          <w:p w14:paraId="428F3856">
            <w:pPr>
              <w:pStyle w:val="4"/>
            </w:pPr>
            <w:r>
              <w:rPr>
                <w:rFonts w:ascii="仿宋_GB2312" w:hAnsi="仿宋_GB2312" w:eastAsia="仿宋_GB2312" w:cs="仿宋_GB2312"/>
              </w:rPr>
              <w:t>磋商报价表.docx</w:t>
            </w:r>
          </w:p>
        </w:tc>
      </w:tr>
    </w:tbl>
    <w:p w14:paraId="4278F4A3">
      <w:pPr>
        <w:pStyle w:val="4"/>
        <w:outlineLvl w:val="3"/>
      </w:pPr>
      <w:r>
        <w:rPr>
          <w:rFonts w:ascii="仿宋_GB2312" w:hAnsi="仿宋_GB2312" w:eastAsia="仿宋_GB2312" w:cs="仿宋_GB2312"/>
          <w:b/>
          <w:sz w:val="24"/>
        </w:rPr>
        <w:t>6.3.3磋商</w:t>
      </w:r>
    </w:p>
    <w:p w14:paraId="6E29E8CA">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46590CA0">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60F360C0">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367D2739">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10D358CA">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1AC54F8C">
      <w:pPr>
        <w:pStyle w:val="4"/>
        <w:ind w:firstLine="480"/>
      </w:pPr>
      <w:r>
        <w:rPr>
          <w:rFonts w:ascii="仿宋_GB2312" w:hAnsi="仿宋_GB2312" w:eastAsia="仿宋_GB2312" w:cs="仿宋_GB2312"/>
        </w:rPr>
        <w:t>六、经最终磋商后，响应文件仍有下列情况之一的，应按照无效响应处理：</w:t>
      </w:r>
    </w:p>
    <w:p w14:paraId="275E61DE">
      <w:pPr>
        <w:pStyle w:val="4"/>
        <w:ind w:firstLine="480"/>
      </w:pPr>
      <w:r>
        <w:rPr>
          <w:rFonts w:ascii="仿宋_GB2312" w:hAnsi="仿宋_GB2312" w:eastAsia="仿宋_GB2312" w:cs="仿宋_GB2312"/>
        </w:rPr>
        <w:t>（一）响应文件仍不能实质响应磋商文件可实质性变动的实质性要求的；</w:t>
      </w:r>
    </w:p>
    <w:p w14:paraId="0BE7E03C">
      <w:pPr>
        <w:pStyle w:val="4"/>
        <w:ind w:firstLine="480"/>
      </w:pPr>
      <w:r>
        <w:rPr>
          <w:rFonts w:ascii="仿宋_GB2312" w:hAnsi="仿宋_GB2312" w:eastAsia="仿宋_GB2312" w:cs="仿宋_GB2312"/>
        </w:rPr>
        <w:t>（二）响应文件中仍有磋商文件规定的其他无效响应情形的。</w:t>
      </w:r>
    </w:p>
    <w:p w14:paraId="345865C3">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498AA945">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06D79A2B">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0087A18F">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0A1A9FE0">
      <w:pPr>
        <w:pStyle w:val="4"/>
        <w:outlineLvl w:val="3"/>
      </w:pPr>
      <w:r>
        <w:rPr>
          <w:rFonts w:ascii="仿宋_GB2312" w:hAnsi="仿宋_GB2312" w:eastAsia="仿宋_GB2312" w:cs="仿宋_GB2312"/>
          <w:b/>
          <w:sz w:val="24"/>
        </w:rPr>
        <w:t>6.3.4最后报价</w:t>
      </w:r>
    </w:p>
    <w:p w14:paraId="52896271">
      <w:pPr>
        <w:pStyle w:val="4"/>
        <w:ind w:firstLine="480"/>
      </w:pPr>
      <w:r>
        <w:rPr>
          <w:rFonts w:ascii="仿宋_GB2312" w:hAnsi="仿宋_GB2312" w:eastAsia="仿宋_GB2312" w:cs="仿宋_GB2312"/>
        </w:rPr>
        <w:t>一、方案评审</w:t>
      </w:r>
    </w:p>
    <w:p w14:paraId="04DACD16">
      <w:pPr>
        <w:pStyle w:val="4"/>
      </w:pPr>
      <w:r>
        <w:rPr>
          <w:rFonts w:ascii="仿宋_GB2312" w:hAnsi="仿宋_GB2312" w:eastAsia="仿宋_GB2312" w:cs="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14:paraId="582362BB">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1B0845AF">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3A622564">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6B22E115">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0F22288C">
      <w:pPr>
        <w:pStyle w:val="4"/>
        <w:ind w:firstLine="480"/>
      </w:pPr>
      <w:r>
        <w:rPr>
          <w:rFonts w:ascii="仿宋_GB2312" w:hAnsi="仿宋_GB2312" w:eastAsia="仿宋_GB2312" w:cs="仿宋_GB2312"/>
        </w:rPr>
        <w:t>六、供应商未按磋商小组要求在规定时间内提交最后报价的，视为其退出磋商。</w:t>
      </w:r>
    </w:p>
    <w:p w14:paraId="77600527">
      <w:pPr>
        <w:pStyle w:val="4"/>
        <w:ind w:firstLine="480"/>
      </w:pPr>
      <w:r>
        <w:rPr>
          <w:rFonts w:ascii="仿宋_GB2312" w:hAnsi="仿宋_GB2312" w:eastAsia="仿宋_GB2312" w:cs="仿宋_GB2312"/>
        </w:rPr>
        <w:t>七、最后报价一旦提交后，供应商不得以任何理由撤回。</w:t>
      </w:r>
    </w:p>
    <w:p w14:paraId="5655271D">
      <w:pPr>
        <w:pStyle w:val="4"/>
        <w:ind w:firstLine="480"/>
      </w:pPr>
      <w:r>
        <w:rPr>
          <w:rFonts w:ascii="仿宋_GB2312" w:hAnsi="仿宋_GB2312" w:eastAsia="仿宋_GB2312" w:cs="仿宋_GB2312"/>
        </w:rPr>
        <w:t>八、最后报价为有效报价应符合下列条件：</w:t>
      </w:r>
    </w:p>
    <w:p w14:paraId="459CDDAB">
      <w:pPr>
        <w:pStyle w:val="4"/>
        <w:ind w:firstLine="480"/>
      </w:pPr>
      <w:r>
        <w:rPr>
          <w:rFonts w:ascii="仿宋_GB2312" w:hAnsi="仿宋_GB2312" w:eastAsia="仿宋_GB2312" w:cs="仿宋_GB2312"/>
        </w:rPr>
        <w:t>（一）供应商所提供的最后报价是在规定的时间内提交。</w:t>
      </w:r>
    </w:p>
    <w:p w14:paraId="49F79A4B">
      <w:pPr>
        <w:pStyle w:val="4"/>
        <w:ind w:firstLine="480"/>
      </w:pPr>
      <w:r>
        <w:rPr>
          <w:rFonts w:ascii="仿宋_GB2312" w:hAnsi="仿宋_GB2312" w:eastAsia="仿宋_GB2312" w:cs="仿宋_GB2312"/>
        </w:rPr>
        <w:t>（二）供应商的最后报价应加盖供应商（法定名称）电子印章。</w:t>
      </w:r>
    </w:p>
    <w:p w14:paraId="024D8340">
      <w:pPr>
        <w:pStyle w:val="4"/>
        <w:ind w:firstLine="480"/>
      </w:pPr>
      <w:r>
        <w:rPr>
          <w:rFonts w:ascii="仿宋_GB2312" w:hAnsi="仿宋_GB2312" w:eastAsia="仿宋_GB2312" w:cs="仿宋_GB2312"/>
        </w:rPr>
        <w:t>（三）供应商的最后报价应符合磋商文件的要求。</w:t>
      </w:r>
    </w:p>
    <w:p w14:paraId="106DF3FE">
      <w:pPr>
        <w:pStyle w:val="4"/>
        <w:ind w:firstLine="480"/>
      </w:pPr>
      <w:r>
        <w:rPr>
          <w:rFonts w:ascii="仿宋_GB2312" w:hAnsi="仿宋_GB2312" w:eastAsia="仿宋_GB2312" w:cs="仿宋_GB2312"/>
        </w:rPr>
        <w:t>（四）最后报价唯一，且不高于最高限价。</w:t>
      </w:r>
    </w:p>
    <w:p w14:paraId="403DE717">
      <w:pPr>
        <w:pStyle w:val="4"/>
        <w:ind w:firstLine="480"/>
      </w:pPr>
      <w:r>
        <w:rPr>
          <w:rFonts w:ascii="仿宋_GB2312" w:hAnsi="仿宋_GB2312" w:eastAsia="仿宋_GB2312" w:cs="仿宋_GB2312"/>
        </w:rPr>
        <w:t>九、最后报价出现下列情况的，不需要供应商澄清，按以下原则处理：</w:t>
      </w:r>
    </w:p>
    <w:p w14:paraId="5FA2B525">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28980E38">
      <w:pPr>
        <w:pStyle w:val="4"/>
        <w:ind w:firstLine="480"/>
      </w:pPr>
      <w:r>
        <w:rPr>
          <w:rFonts w:ascii="仿宋_GB2312" w:hAnsi="仿宋_GB2312" w:eastAsia="仿宋_GB2312" w:cs="仿宋_GB2312"/>
        </w:rPr>
        <w:t>（二）单价金额小数点或者百分比有明显错位的，应以总价为准，并修改单价；</w:t>
      </w:r>
    </w:p>
    <w:p w14:paraId="370D1261">
      <w:pPr>
        <w:pStyle w:val="4"/>
        <w:ind w:firstLine="480"/>
      </w:pPr>
      <w:r>
        <w:rPr>
          <w:rFonts w:ascii="仿宋_GB2312" w:hAnsi="仿宋_GB2312" w:eastAsia="仿宋_GB2312" w:cs="仿宋_GB2312"/>
        </w:rPr>
        <w:t>（三）总价金额与按单价汇总金额不一致的，以单价汇总金额计算结果为准；</w:t>
      </w:r>
    </w:p>
    <w:p w14:paraId="5CFCF406">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29E6101A">
      <w:pPr>
        <w:pStyle w:val="4"/>
        <w:outlineLvl w:val="3"/>
      </w:pPr>
      <w:r>
        <w:rPr>
          <w:rFonts w:ascii="仿宋_GB2312" w:hAnsi="仿宋_GB2312" w:eastAsia="仿宋_GB2312" w:cs="仿宋_GB2312"/>
          <w:b/>
          <w:sz w:val="24"/>
        </w:rPr>
        <w:t>6.3.5解释、澄清有关问题</w:t>
      </w:r>
    </w:p>
    <w:p w14:paraId="4551B6FF">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64D57D10">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78022778">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04F4AA83">
      <w:pPr>
        <w:pStyle w:val="4"/>
        <w:ind w:firstLine="480"/>
      </w:pPr>
      <w:r>
        <w:rPr>
          <w:rFonts w:ascii="仿宋_GB2312" w:hAnsi="仿宋_GB2312" w:eastAsia="仿宋_GB2312" w:cs="仿宋_GB2312"/>
        </w:rPr>
        <w:t>（一）供应商响应文件中不响应磋商文件规定的技术参数指标和商务应答；</w:t>
      </w:r>
    </w:p>
    <w:p w14:paraId="6C7E7089">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2EE8F269">
      <w:pPr>
        <w:pStyle w:val="4"/>
        <w:ind w:firstLine="480"/>
      </w:pPr>
      <w:r>
        <w:rPr>
          <w:rFonts w:ascii="仿宋_GB2312" w:hAnsi="仿宋_GB2312" w:eastAsia="仿宋_GB2312" w:cs="仿宋_GB2312"/>
        </w:rPr>
        <w:t>（三）供应商响应文件中的材料因印刷、影印等不清晰而难以辨认的。</w:t>
      </w:r>
    </w:p>
    <w:p w14:paraId="6C481ECB">
      <w:pPr>
        <w:pStyle w:val="4"/>
        <w:ind w:firstLine="480"/>
      </w:pPr>
      <w:r>
        <w:rPr>
          <w:rFonts w:ascii="仿宋_GB2312" w:hAnsi="仿宋_GB2312" w:eastAsia="仿宋_GB2312" w:cs="仿宋_GB2312"/>
        </w:rPr>
        <w:t>四、响应文件报价出现前后不一致的情形，按照本章前述规定予以处理，不需要供应商澄清。</w:t>
      </w:r>
    </w:p>
    <w:p w14:paraId="2376D9DC">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7E102510">
      <w:pPr>
        <w:pStyle w:val="4"/>
        <w:ind w:firstLine="480"/>
      </w:pPr>
      <w:r>
        <w:rPr>
          <w:rFonts w:ascii="仿宋_GB2312" w:hAnsi="仿宋_GB2312" w:eastAsia="仿宋_GB2312" w:cs="仿宋_GB2312"/>
        </w:rPr>
        <w:t>六、磋商小组应当积极履行澄清、说明或者更正的职责，不得滥用权力。</w:t>
      </w:r>
    </w:p>
    <w:p w14:paraId="5093D28B">
      <w:pPr>
        <w:pStyle w:val="4"/>
        <w:outlineLvl w:val="3"/>
      </w:pPr>
      <w:r>
        <w:rPr>
          <w:rFonts w:ascii="仿宋_GB2312" w:hAnsi="仿宋_GB2312" w:eastAsia="仿宋_GB2312" w:cs="仿宋_GB2312"/>
          <w:b/>
          <w:sz w:val="24"/>
        </w:rPr>
        <w:t>6.3.6比较与评价</w:t>
      </w:r>
    </w:p>
    <w:p w14:paraId="029CB8F0">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0E03EC2D">
      <w:pPr>
        <w:pStyle w:val="4"/>
        <w:outlineLvl w:val="3"/>
      </w:pPr>
      <w:r>
        <w:rPr>
          <w:rFonts w:ascii="仿宋_GB2312" w:hAnsi="仿宋_GB2312" w:eastAsia="仿宋_GB2312" w:cs="仿宋_GB2312"/>
          <w:b/>
          <w:sz w:val="24"/>
        </w:rPr>
        <w:t xml:space="preserve"> 6.3.7复核</w:t>
      </w:r>
    </w:p>
    <w:p w14:paraId="42730D9F">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186D5ED3">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4AEE62E0">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6DBA687B">
      <w:pPr>
        <w:pStyle w:val="4"/>
        <w:outlineLvl w:val="3"/>
      </w:pPr>
      <w:r>
        <w:rPr>
          <w:rFonts w:ascii="仿宋_GB2312" w:hAnsi="仿宋_GB2312" w:eastAsia="仿宋_GB2312" w:cs="仿宋_GB2312"/>
          <w:b/>
          <w:sz w:val="24"/>
        </w:rPr>
        <w:t>6.3.8推荐成交候选供应商</w:t>
      </w:r>
    </w:p>
    <w:p w14:paraId="7C3D430F">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07432ADF">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386BFE07">
      <w:pPr>
        <w:pStyle w:val="4"/>
        <w:outlineLvl w:val="3"/>
      </w:pPr>
      <w:r>
        <w:rPr>
          <w:rFonts w:ascii="仿宋_GB2312" w:hAnsi="仿宋_GB2312" w:eastAsia="仿宋_GB2312" w:cs="仿宋_GB2312"/>
          <w:b/>
          <w:sz w:val="24"/>
        </w:rPr>
        <w:t>6.3.9编写磋商报告</w:t>
      </w:r>
    </w:p>
    <w:p w14:paraId="65460A73">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28EF02DA">
      <w:pPr>
        <w:pStyle w:val="4"/>
        <w:ind w:firstLine="480"/>
      </w:pPr>
      <w:r>
        <w:rPr>
          <w:rFonts w:ascii="仿宋_GB2312" w:hAnsi="仿宋_GB2312" w:eastAsia="仿宋_GB2312" w:cs="仿宋_GB2312"/>
        </w:rPr>
        <w:t>（一）邀请供应商参加采购活动的具体方式和相关情况；</w:t>
      </w:r>
    </w:p>
    <w:p w14:paraId="633907EB">
      <w:pPr>
        <w:pStyle w:val="4"/>
        <w:ind w:firstLine="480"/>
      </w:pPr>
      <w:r>
        <w:rPr>
          <w:rFonts w:ascii="仿宋_GB2312" w:hAnsi="仿宋_GB2312" w:eastAsia="仿宋_GB2312" w:cs="仿宋_GB2312"/>
        </w:rPr>
        <w:t>（二）响应文件开启日期和地点；</w:t>
      </w:r>
    </w:p>
    <w:p w14:paraId="4121E87B">
      <w:pPr>
        <w:pStyle w:val="4"/>
        <w:ind w:firstLine="480"/>
      </w:pPr>
      <w:r>
        <w:rPr>
          <w:rFonts w:ascii="仿宋_GB2312" w:hAnsi="仿宋_GB2312" w:eastAsia="仿宋_GB2312" w:cs="仿宋_GB2312"/>
        </w:rPr>
        <w:t>（三）获取磋商文件的供应商名单和磋商小组成员名单；</w:t>
      </w:r>
    </w:p>
    <w:p w14:paraId="5E7FEB50">
      <w:pPr>
        <w:pStyle w:val="4"/>
        <w:ind w:firstLine="480"/>
      </w:pPr>
      <w:r>
        <w:rPr>
          <w:rFonts w:ascii="仿宋_GB2312" w:hAnsi="仿宋_GB2312" w:eastAsia="仿宋_GB2312" w:cs="仿宋_GB2312"/>
        </w:rPr>
        <w:t>（四）评审情况记录和说明，包括对供应商响应文件审查情况、磋商情况、报价情况等；</w:t>
      </w:r>
    </w:p>
    <w:p w14:paraId="3291C5AA">
      <w:pPr>
        <w:pStyle w:val="4"/>
        <w:ind w:firstLine="480"/>
      </w:pPr>
      <w:r>
        <w:rPr>
          <w:rFonts w:ascii="仿宋_GB2312" w:hAnsi="仿宋_GB2312" w:eastAsia="仿宋_GB2312" w:cs="仿宋_GB2312"/>
        </w:rPr>
        <w:t>（五）提出的成交候选供应商的排序名单及理由。</w:t>
      </w:r>
    </w:p>
    <w:p w14:paraId="594116F3">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396CF570">
      <w:pPr>
        <w:pStyle w:val="4"/>
        <w:outlineLvl w:val="3"/>
      </w:pPr>
      <w:r>
        <w:rPr>
          <w:rFonts w:ascii="仿宋_GB2312" w:hAnsi="仿宋_GB2312" w:eastAsia="仿宋_GB2312" w:cs="仿宋_GB2312"/>
          <w:b/>
          <w:sz w:val="24"/>
        </w:rPr>
        <w:t>6.3.10评审争议处理规则</w:t>
      </w:r>
    </w:p>
    <w:p w14:paraId="439BDC48">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4608C6D4">
      <w:pPr>
        <w:pStyle w:val="4"/>
        <w:outlineLvl w:val="2"/>
      </w:pPr>
      <w:r>
        <w:rPr>
          <w:rFonts w:ascii="仿宋_GB2312" w:hAnsi="仿宋_GB2312" w:eastAsia="仿宋_GB2312" w:cs="仿宋_GB2312"/>
          <w:b/>
          <w:sz w:val="28"/>
        </w:rPr>
        <w:t>6.4评审办法及标准</w:t>
      </w:r>
    </w:p>
    <w:p w14:paraId="76C6FAB5">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0A691C5C">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51F606C6">
      <w:pPr>
        <w:pStyle w:val="4"/>
        <w:outlineLvl w:val="3"/>
      </w:pPr>
      <w:r>
        <w:rPr>
          <w:rFonts w:ascii="仿宋_GB2312" w:hAnsi="仿宋_GB2312" w:eastAsia="仿宋_GB2312" w:cs="仿宋_GB2312"/>
          <w:b/>
          <w:sz w:val="24"/>
        </w:rPr>
        <w:t>6.4.1评分办法</w:t>
      </w:r>
    </w:p>
    <w:p w14:paraId="05C6E70D">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0A4C211E">
      <w:pPr>
        <w:pStyle w:val="4"/>
        <w:outlineLvl w:val="3"/>
      </w:pPr>
      <w:r>
        <w:rPr>
          <w:rFonts w:ascii="仿宋_GB2312" w:hAnsi="仿宋_GB2312" w:eastAsia="仿宋_GB2312" w:cs="仿宋_GB2312"/>
          <w:b/>
          <w:sz w:val="24"/>
        </w:rPr>
        <w:t>6.4.2评分标准</w:t>
      </w:r>
    </w:p>
    <w:p w14:paraId="058DE54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0DE9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448656B">
            <w:pPr>
              <w:pStyle w:val="4"/>
              <w:jc w:val="center"/>
            </w:pPr>
            <w:r>
              <w:rPr>
                <w:rFonts w:ascii="仿宋_GB2312" w:hAnsi="仿宋_GB2312" w:eastAsia="仿宋_GB2312" w:cs="仿宋_GB2312"/>
              </w:rPr>
              <w:t xml:space="preserve"> 评审因素</w:t>
            </w:r>
          </w:p>
        </w:tc>
        <w:tc>
          <w:tcPr>
            <w:tcW w:w="5815" w:type="dxa"/>
            <w:gridSpan w:val="4"/>
          </w:tcPr>
          <w:p w14:paraId="00C9AC4D">
            <w:pPr>
              <w:pStyle w:val="4"/>
              <w:jc w:val="center"/>
            </w:pPr>
            <w:r>
              <w:rPr>
                <w:rFonts w:ascii="仿宋_GB2312" w:hAnsi="仿宋_GB2312" w:eastAsia="仿宋_GB2312" w:cs="仿宋_GB2312"/>
              </w:rPr>
              <w:t xml:space="preserve"> 评审标准</w:t>
            </w:r>
          </w:p>
        </w:tc>
      </w:tr>
      <w:tr w14:paraId="3416F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4EEE369">
            <w:pPr>
              <w:pStyle w:val="4"/>
              <w:jc w:val="center"/>
            </w:pPr>
            <w:r>
              <w:rPr>
                <w:rFonts w:ascii="仿宋_GB2312" w:hAnsi="仿宋_GB2312" w:eastAsia="仿宋_GB2312" w:cs="仿宋_GB2312"/>
              </w:rPr>
              <w:t xml:space="preserve"> 分值构成</w:t>
            </w:r>
          </w:p>
        </w:tc>
        <w:tc>
          <w:tcPr>
            <w:tcW w:w="5815" w:type="dxa"/>
            <w:gridSpan w:val="4"/>
          </w:tcPr>
          <w:p w14:paraId="00A73694">
            <w:pPr>
              <w:pStyle w:val="4"/>
            </w:pPr>
            <w:r>
              <w:rPr>
                <w:rFonts w:ascii="仿宋_GB2312" w:hAnsi="仿宋_GB2312" w:eastAsia="仿宋_GB2312" w:cs="仿宋_GB2312"/>
              </w:rPr>
              <w:t>详细评审90.00分</w:t>
            </w:r>
          </w:p>
          <w:p w14:paraId="4D69A341">
            <w:pPr>
              <w:pStyle w:val="4"/>
            </w:pPr>
            <w:r>
              <w:rPr>
                <w:rFonts w:ascii="仿宋_GB2312" w:hAnsi="仿宋_GB2312" w:eastAsia="仿宋_GB2312" w:cs="仿宋_GB2312"/>
              </w:rPr>
              <w:t>报价得分10.00分</w:t>
            </w:r>
          </w:p>
        </w:tc>
      </w:tr>
      <w:tr w14:paraId="4FFD5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9F1337">
            <w:pPr>
              <w:pStyle w:val="4"/>
              <w:jc w:val="center"/>
            </w:pPr>
            <w:r>
              <w:rPr>
                <w:rFonts w:ascii="仿宋_GB2312" w:hAnsi="仿宋_GB2312" w:eastAsia="仿宋_GB2312" w:cs="仿宋_GB2312"/>
              </w:rPr>
              <w:t xml:space="preserve"> 评审因素分类</w:t>
            </w:r>
          </w:p>
        </w:tc>
        <w:tc>
          <w:tcPr>
            <w:tcW w:w="1661" w:type="dxa"/>
          </w:tcPr>
          <w:p w14:paraId="5315BFE8">
            <w:pPr>
              <w:pStyle w:val="4"/>
              <w:jc w:val="center"/>
            </w:pPr>
            <w:r>
              <w:rPr>
                <w:rFonts w:ascii="仿宋_GB2312" w:hAnsi="仿宋_GB2312" w:eastAsia="仿宋_GB2312" w:cs="仿宋_GB2312"/>
              </w:rPr>
              <w:t xml:space="preserve"> 评审项</w:t>
            </w:r>
          </w:p>
        </w:tc>
        <w:tc>
          <w:tcPr>
            <w:tcW w:w="2492" w:type="dxa"/>
          </w:tcPr>
          <w:p w14:paraId="5F3AFB4C">
            <w:pPr>
              <w:pStyle w:val="4"/>
              <w:jc w:val="center"/>
            </w:pPr>
            <w:r>
              <w:rPr>
                <w:rFonts w:ascii="仿宋_GB2312" w:hAnsi="仿宋_GB2312" w:eastAsia="仿宋_GB2312" w:cs="仿宋_GB2312"/>
              </w:rPr>
              <w:t xml:space="preserve"> 详细描述</w:t>
            </w:r>
          </w:p>
        </w:tc>
        <w:tc>
          <w:tcPr>
            <w:tcW w:w="831" w:type="dxa"/>
          </w:tcPr>
          <w:p w14:paraId="237C4585">
            <w:pPr>
              <w:pStyle w:val="4"/>
              <w:jc w:val="center"/>
            </w:pPr>
            <w:r>
              <w:rPr>
                <w:rFonts w:ascii="仿宋_GB2312" w:hAnsi="仿宋_GB2312" w:eastAsia="仿宋_GB2312" w:cs="仿宋_GB2312"/>
              </w:rPr>
              <w:t xml:space="preserve"> 分值</w:t>
            </w:r>
          </w:p>
        </w:tc>
        <w:tc>
          <w:tcPr>
            <w:tcW w:w="831" w:type="dxa"/>
          </w:tcPr>
          <w:p w14:paraId="3DD05906">
            <w:pPr>
              <w:pStyle w:val="4"/>
              <w:jc w:val="center"/>
            </w:pPr>
            <w:r>
              <w:rPr>
                <w:rFonts w:ascii="仿宋_GB2312" w:hAnsi="仿宋_GB2312" w:eastAsia="仿宋_GB2312" w:cs="仿宋_GB2312"/>
              </w:rPr>
              <w:t xml:space="preserve"> 客观/主观</w:t>
            </w:r>
          </w:p>
        </w:tc>
        <w:tc>
          <w:tcPr>
            <w:tcW w:w="1661" w:type="dxa"/>
          </w:tcPr>
          <w:p w14:paraId="1EC388A9">
            <w:pPr>
              <w:pStyle w:val="4"/>
              <w:jc w:val="center"/>
            </w:pPr>
            <w:r>
              <w:rPr>
                <w:rFonts w:ascii="仿宋_GB2312" w:hAnsi="仿宋_GB2312" w:eastAsia="仿宋_GB2312" w:cs="仿宋_GB2312"/>
              </w:rPr>
              <w:t xml:space="preserve"> 关联格式</w:t>
            </w:r>
          </w:p>
        </w:tc>
      </w:tr>
      <w:tr w14:paraId="3C738E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3ABB68A7">
            <w:pPr>
              <w:pStyle w:val="4"/>
            </w:pPr>
            <w:r>
              <w:rPr>
                <w:rFonts w:ascii="仿宋_GB2312" w:hAnsi="仿宋_GB2312" w:eastAsia="仿宋_GB2312" w:cs="仿宋_GB2312"/>
              </w:rPr>
              <w:t>详细评审</w:t>
            </w:r>
          </w:p>
        </w:tc>
        <w:tc>
          <w:tcPr>
            <w:tcW w:w="1661" w:type="dxa"/>
          </w:tcPr>
          <w:p w14:paraId="55DAA9D8">
            <w:pPr>
              <w:pStyle w:val="4"/>
            </w:pPr>
            <w:r>
              <w:rPr>
                <w:rFonts w:ascii="仿宋_GB2312" w:hAnsi="仿宋_GB2312" w:eastAsia="仿宋_GB2312" w:cs="仿宋_GB2312"/>
              </w:rPr>
              <w:t>服务方案</w:t>
            </w:r>
          </w:p>
        </w:tc>
        <w:tc>
          <w:tcPr>
            <w:tcW w:w="2492" w:type="dxa"/>
          </w:tcPr>
          <w:p w14:paraId="215565DA">
            <w:pPr>
              <w:pStyle w:val="4"/>
            </w:pPr>
            <w:r>
              <w:rPr>
                <w:rFonts w:ascii="仿宋_GB2312" w:hAnsi="仿宋_GB2312" w:eastAsia="仿宋_GB2312" w:cs="仿宋_GB2312"/>
              </w:rPr>
              <w:t>供应商针对本项目提供①空中巡航监测方案②实时分析“四气两尘+VOCs”污染因子方案③实时获取空气污染浓度方案④高值点位的精准溯源方案⑤监测保障服务方案六部分服务内容，提供技术服务方案。 评审标准:方案各部分内容全面详细、阐述条理清晰详尽、符合本项目采购需求得30分; 评审内容每缺一项扣6分。评审内容有缺陷的扣0.5-5.5分。(缺陷是指:内容粗略、逻辑混乱、描述过于简单、与项目特点不匹配、凭空编造、逻辑漏洞、出现常识性错误、存在不适用项目实际情况的情形或只有标题没有实质性内容等)</w:t>
            </w:r>
          </w:p>
        </w:tc>
        <w:tc>
          <w:tcPr>
            <w:tcW w:w="831" w:type="dxa"/>
          </w:tcPr>
          <w:p w14:paraId="1C741C56">
            <w:pPr>
              <w:pStyle w:val="4"/>
              <w:jc w:val="right"/>
            </w:pPr>
            <w:r>
              <w:rPr>
                <w:rFonts w:ascii="仿宋_GB2312" w:hAnsi="仿宋_GB2312" w:eastAsia="仿宋_GB2312" w:cs="仿宋_GB2312"/>
              </w:rPr>
              <w:t>30.0000</w:t>
            </w:r>
          </w:p>
        </w:tc>
        <w:tc>
          <w:tcPr>
            <w:tcW w:w="831" w:type="dxa"/>
          </w:tcPr>
          <w:p w14:paraId="68969748">
            <w:pPr>
              <w:pStyle w:val="4"/>
            </w:pPr>
            <w:r>
              <w:rPr>
                <w:rFonts w:ascii="仿宋_GB2312" w:hAnsi="仿宋_GB2312" w:eastAsia="仿宋_GB2312" w:cs="仿宋_GB2312"/>
              </w:rPr>
              <w:t>主观</w:t>
            </w:r>
          </w:p>
        </w:tc>
        <w:tc>
          <w:tcPr>
            <w:tcW w:w="1661" w:type="dxa"/>
          </w:tcPr>
          <w:p w14:paraId="2EE9CB22">
            <w:pPr>
              <w:pStyle w:val="4"/>
            </w:pPr>
            <w:r>
              <w:rPr>
                <w:rFonts w:ascii="仿宋_GB2312" w:hAnsi="仿宋_GB2312" w:eastAsia="仿宋_GB2312" w:cs="仿宋_GB2312"/>
              </w:rPr>
              <w:t>磋商方案说明书.docx</w:t>
            </w:r>
          </w:p>
        </w:tc>
      </w:tr>
      <w:tr w14:paraId="71F55F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451A464"/>
        </w:tc>
        <w:tc>
          <w:tcPr>
            <w:tcW w:w="1661" w:type="dxa"/>
          </w:tcPr>
          <w:p w14:paraId="284F1CFC">
            <w:pPr>
              <w:pStyle w:val="4"/>
            </w:pPr>
            <w:r>
              <w:rPr>
                <w:rFonts w:ascii="仿宋_GB2312" w:hAnsi="仿宋_GB2312" w:eastAsia="仿宋_GB2312" w:cs="仿宋_GB2312"/>
              </w:rPr>
              <w:t>应急处置方案</w:t>
            </w:r>
          </w:p>
        </w:tc>
        <w:tc>
          <w:tcPr>
            <w:tcW w:w="2492" w:type="dxa"/>
          </w:tcPr>
          <w:p w14:paraId="56E18090">
            <w:pPr>
              <w:pStyle w:val="4"/>
            </w:pPr>
            <w:r>
              <w:rPr>
                <w:rFonts w:ascii="仿宋_GB2312" w:hAnsi="仿宋_GB2312" w:eastAsia="仿宋_GB2312" w:cs="仿宋_GB2312"/>
              </w:rPr>
              <w:t>应急处置方案包括但不限于：①应急处置危险等级及响应时间②突发事件处置流程③对外界环境可能造成的影响及应对措施等，根据相关方案的可实施性、完整性及合理性进行打分。方案各部分内容全面详细、阐述条理清晰详尽、符合本项目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w="831" w:type="dxa"/>
          </w:tcPr>
          <w:p w14:paraId="3A346AA9">
            <w:pPr>
              <w:pStyle w:val="4"/>
              <w:jc w:val="right"/>
            </w:pPr>
            <w:r>
              <w:rPr>
                <w:rFonts w:ascii="仿宋_GB2312" w:hAnsi="仿宋_GB2312" w:eastAsia="仿宋_GB2312" w:cs="仿宋_GB2312"/>
              </w:rPr>
              <w:t>6.0000</w:t>
            </w:r>
          </w:p>
        </w:tc>
        <w:tc>
          <w:tcPr>
            <w:tcW w:w="831" w:type="dxa"/>
          </w:tcPr>
          <w:p w14:paraId="36D2E749">
            <w:pPr>
              <w:pStyle w:val="4"/>
            </w:pPr>
            <w:r>
              <w:rPr>
                <w:rFonts w:ascii="仿宋_GB2312" w:hAnsi="仿宋_GB2312" w:eastAsia="仿宋_GB2312" w:cs="仿宋_GB2312"/>
              </w:rPr>
              <w:t>主观</w:t>
            </w:r>
          </w:p>
        </w:tc>
        <w:tc>
          <w:tcPr>
            <w:tcW w:w="1661" w:type="dxa"/>
          </w:tcPr>
          <w:p w14:paraId="18F89DEC">
            <w:pPr>
              <w:pStyle w:val="4"/>
            </w:pPr>
            <w:r>
              <w:rPr>
                <w:rFonts w:ascii="仿宋_GB2312" w:hAnsi="仿宋_GB2312" w:eastAsia="仿宋_GB2312" w:cs="仿宋_GB2312"/>
              </w:rPr>
              <w:t>磋商方案说明书.docx</w:t>
            </w:r>
          </w:p>
        </w:tc>
      </w:tr>
      <w:tr w14:paraId="4C61D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70BB7F1"/>
        </w:tc>
        <w:tc>
          <w:tcPr>
            <w:tcW w:w="1661" w:type="dxa"/>
          </w:tcPr>
          <w:p w14:paraId="6D8283A1">
            <w:pPr>
              <w:pStyle w:val="4"/>
            </w:pPr>
            <w:r>
              <w:rPr>
                <w:rFonts w:ascii="仿宋_GB2312" w:hAnsi="仿宋_GB2312" w:eastAsia="仿宋_GB2312" w:cs="仿宋_GB2312"/>
              </w:rPr>
              <w:t>无人机相关设备配备</w:t>
            </w:r>
          </w:p>
        </w:tc>
        <w:tc>
          <w:tcPr>
            <w:tcW w:w="2492" w:type="dxa"/>
          </w:tcPr>
          <w:p w14:paraId="43885BA1">
            <w:pPr>
              <w:pStyle w:val="4"/>
            </w:pPr>
            <w:r>
              <w:rPr>
                <w:rFonts w:ascii="仿宋_GB2312" w:hAnsi="仿宋_GB2312" w:eastAsia="仿宋_GB2312" w:cs="仿宋_GB2312"/>
              </w:rPr>
              <w:t>无人机及相关设备技术参数清单（详见第三章3.2.2服务要求三、技术要求，共计27项参数） 根据《无人驾驶航空器飞行管理暂行条例》中相关无人机等级划分标准，明确其无人机设备所属等级。提供相关参数证明材料（证明材料不限于：出厂检测报告或产品彩页或产品说明书等）共计16分，缺一项扣0.6分，扣完为止。</w:t>
            </w:r>
          </w:p>
        </w:tc>
        <w:tc>
          <w:tcPr>
            <w:tcW w:w="831" w:type="dxa"/>
          </w:tcPr>
          <w:p w14:paraId="55B8B311">
            <w:pPr>
              <w:pStyle w:val="4"/>
              <w:jc w:val="right"/>
            </w:pPr>
            <w:r>
              <w:rPr>
                <w:rFonts w:ascii="仿宋_GB2312" w:hAnsi="仿宋_GB2312" w:eastAsia="仿宋_GB2312" w:cs="仿宋_GB2312"/>
              </w:rPr>
              <w:t>16.0000</w:t>
            </w:r>
          </w:p>
        </w:tc>
        <w:tc>
          <w:tcPr>
            <w:tcW w:w="831" w:type="dxa"/>
          </w:tcPr>
          <w:p w14:paraId="1B44A295">
            <w:pPr>
              <w:pStyle w:val="4"/>
            </w:pPr>
            <w:r>
              <w:rPr>
                <w:rFonts w:ascii="仿宋_GB2312" w:hAnsi="仿宋_GB2312" w:eastAsia="仿宋_GB2312" w:cs="仿宋_GB2312"/>
              </w:rPr>
              <w:t>客观</w:t>
            </w:r>
          </w:p>
        </w:tc>
        <w:tc>
          <w:tcPr>
            <w:tcW w:w="1661" w:type="dxa"/>
          </w:tcPr>
          <w:p w14:paraId="46678FBD">
            <w:pPr>
              <w:pStyle w:val="4"/>
            </w:pPr>
            <w:r>
              <w:rPr>
                <w:rFonts w:ascii="仿宋_GB2312" w:hAnsi="仿宋_GB2312" w:eastAsia="仿宋_GB2312" w:cs="仿宋_GB2312"/>
              </w:rPr>
              <w:t>磋商方案说明书.docx</w:t>
            </w:r>
          </w:p>
        </w:tc>
      </w:tr>
      <w:tr w14:paraId="01723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CC6CD25"/>
        </w:tc>
        <w:tc>
          <w:tcPr>
            <w:tcW w:w="1661" w:type="dxa"/>
          </w:tcPr>
          <w:p w14:paraId="00481C23">
            <w:pPr>
              <w:pStyle w:val="4"/>
            </w:pPr>
            <w:r>
              <w:rPr>
                <w:rFonts w:ascii="仿宋_GB2312" w:hAnsi="仿宋_GB2312" w:eastAsia="仿宋_GB2312" w:cs="仿宋_GB2312"/>
              </w:rPr>
              <w:t>关键点、重难点分析</w:t>
            </w:r>
          </w:p>
        </w:tc>
        <w:tc>
          <w:tcPr>
            <w:tcW w:w="2492" w:type="dxa"/>
          </w:tcPr>
          <w:p w14:paraId="308B332E">
            <w:pPr>
              <w:pStyle w:val="4"/>
            </w:pPr>
            <w:r>
              <w:rPr>
                <w:rFonts w:ascii="仿宋_GB2312" w:hAnsi="仿宋_GB2312" w:eastAsia="仿宋_GB2312" w:cs="仿宋_GB2312"/>
              </w:rPr>
              <w:t>1、正确识别本项目重点、关键点并逐条列出，得基本分值1分； A.对上述重点、关键点分析全面、具体、透彻的，得2分； B.对上述重点、关键点分析片面、简单的，得1分；未提供不得分。（本项最高3分） 2、正确识别本项目服务难点并逐条列出，得基本分值1分； A.解决对策有针对性、可行性，得2分； B.解决对策针对性、可行性欠缺，得1分；未提供不得分。（本项最高3分）</w:t>
            </w:r>
          </w:p>
        </w:tc>
        <w:tc>
          <w:tcPr>
            <w:tcW w:w="831" w:type="dxa"/>
          </w:tcPr>
          <w:p w14:paraId="1F94FD59">
            <w:pPr>
              <w:pStyle w:val="4"/>
              <w:jc w:val="right"/>
            </w:pPr>
            <w:r>
              <w:rPr>
                <w:rFonts w:ascii="仿宋_GB2312" w:hAnsi="仿宋_GB2312" w:eastAsia="仿宋_GB2312" w:cs="仿宋_GB2312"/>
              </w:rPr>
              <w:t>6.0000</w:t>
            </w:r>
          </w:p>
        </w:tc>
        <w:tc>
          <w:tcPr>
            <w:tcW w:w="831" w:type="dxa"/>
          </w:tcPr>
          <w:p w14:paraId="16F9A944">
            <w:pPr>
              <w:pStyle w:val="4"/>
            </w:pPr>
            <w:r>
              <w:rPr>
                <w:rFonts w:ascii="仿宋_GB2312" w:hAnsi="仿宋_GB2312" w:eastAsia="仿宋_GB2312" w:cs="仿宋_GB2312"/>
              </w:rPr>
              <w:t>主观</w:t>
            </w:r>
          </w:p>
        </w:tc>
        <w:tc>
          <w:tcPr>
            <w:tcW w:w="1661" w:type="dxa"/>
          </w:tcPr>
          <w:p w14:paraId="29136904">
            <w:pPr>
              <w:pStyle w:val="4"/>
            </w:pPr>
            <w:r>
              <w:rPr>
                <w:rFonts w:ascii="仿宋_GB2312" w:hAnsi="仿宋_GB2312" w:eastAsia="仿宋_GB2312" w:cs="仿宋_GB2312"/>
              </w:rPr>
              <w:t>磋商方案说明书.docx</w:t>
            </w:r>
          </w:p>
        </w:tc>
      </w:tr>
      <w:tr w14:paraId="4D1BD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1F50754"/>
        </w:tc>
        <w:tc>
          <w:tcPr>
            <w:tcW w:w="1661" w:type="dxa"/>
          </w:tcPr>
          <w:p w14:paraId="575603C8">
            <w:pPr>
              <w:pStyle w:val="4"/>
            </w:pPr>
            <w:r>
              <w:rPr>
                <w:rFonts w:ascii="仿宋_GB2312" w:hAnsi="仿宋_GB2312" w:eastAsia="仿宋_GB2312" w:cs="仿宋_GB2312"/>
              </w:rPr>
              <w:t>服务质量保证措施</w:t>
            </w:r>
          </w:p>
        </w:tc>
        <w:tc>
          <w:tcPr>
            <w:tcW w:w="2492" w:type="dxa"/>
          </w:tcPr>
          <w:p w14:paraId="3E0306D6">
            <w:pPr>
              <w:pStyle w:val="4"/>
            </w:pPr>
            <w:r>
              <w:rPr>
                <w:rFonts w:ascii="仿宋_GB2312" w:hAnsi="仿宋_GB2312" w:eastAsia="仿宋_GB2312" w:cs="仿宋_GB2312"/>
              </w:rPr>
              <w:t>服务质量保证措施包括但不限于：①设备维护保养②人员安全作业培训③飞行过程安全保障等，根据相关措施的可实施性、完整性及合理性进行打分。评审标准:措施各部分内容全面详细、阐述条理清晰详尽、符合本项目采购需求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w="831" w:type="dxa"/>
          </w:tcPr>
          <w:p w14:paraId="0777E6FB">
            <w:pPr>
              <w:pStyle w:val="4"/>
              <w:jc w:val="right"/>
            </w:pPr>
            <w:r>
              <w:rPr>
                <w:rFonts w:ascii="仿宋_GB2312" w:hAnsi="仿宋_GB2312" w:eastAsia="仿宋_GB2312" w:cs="仿宋_GB2312"/>
              </w:rPr>
              <w:t>6.0000</w:t>
            </w:r>
          </w:p>
        </w:tc>
        <w:tc>
          <w:tcPr>
            <w:tcW w:w="831" w:type="dxa"/>
          </w:tcPr>
          <w:p w14:paraId="1A03E474">
            <w:pPr>
              <w:pStyle w:val="4"/>
            </w:pPr>
            <w:r>
              <w:rPr>
                <w:rFonts w:ascii="仿宋_GB2312" w:hAnsi="仿宋_GB2312" w:eastAsia="仿宋_GB2312" w:cs="仿宋_GB2312"/>
              </w:rPr>
              <w:t>主观</w:t>
            </w:r>
          </w:p>
        </w:tc>
        <w:tc>
          <w:tcPr>
            <w:tcW w:w="1661" w:type="dxa"/>
          </w:tcPr>
          <w:p w14:paraId="4B4091D6">
            <w:pPr>
              <w:pStyle w:val="4"/>
            </w:pPr>
            <w:r>
              <w:rPr>
                <w:rFonts w:ascii="仿宋_GB2312" w:hAnsi="仿宋_GB2312" w:eastAsia="仿宋_GB2312" w:cs="仿宋_GB2312"/>
              </w:rPr>
              <w:t>磋商方案说明书.docx</w:t>
            </w:r>
          </w:p>
        </w:tc>
      </w:tr>
      <w:tr w14:paraId="0E4F3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F4994F9"/>
        </w:tc>
        <w:tc>
          <w:tcPr>
            <w:tcW w:w="1661" w:type="dxa"/>
          </w:tcPr>
          <w:p w14:paraId="01463AD8">
            <w:pPr>
              <w:pStyle w:val="4"/>
            </w:pPr>
            <w:r>
              <w:rPr>
                <w:rFonts w:ascii="仿宋_GB2312" w:hAnsi="仿宋_GB2312" w:eastAsia="仿宋_GB2312" w:cs="仿宋_GB2312"/>
              </w:rPr>
              <w:t>人员配备方案</w:t>
            </w:r>
          </w:p>
        </w:tc>
        <w:tc>
          <w:tcPr>
            <w:tcW w:w="2492" w:type="dxa"/>
          </w:tcPr>
          <w:p w14:paraId="10118E78">
            <w:pPr>
              <w:pStyle w:val="4"/>
            </w:pPr>
            <w:r>
              <w:rPr>
                <w:rFonts w:ascii="仿宋_GB2312" w:hAnsi="仿宋_GB2312" w:eastAsia="仿宋_GB2312" w:cs="仿宋_GB2312"/>
              </w:rPr>
              <w:t>为保证服务质量，提供针对本项目特点的专业技术人员配备。 A.人员组织架构完整，岗位设置合理、明确，技术人员专业性、经验性强，得6分； B.人员组织架构有待优化，岗位设置基本合理，技术人员专业性、经验性一般，得3分； C.人员组织架构不完整，岗位设置紧张，技术人员专业性、经验性欠缺，得2分； D.其他或未提供得0分。 备注：以上人员提供相关证件（若有）复印件并加盖公章。</w:t>
            </w:r>
          </w:p>
        </w:tc>
        <w:tc>
          <w:tcPr>
            <w:tcW w:w="831" w:type="dxa"/>
          </w:tcPr>
          <w:p w14:paraId="5107A5CD">
            <w:pPr>
              <w:pStyle w:val="4"/>
              <w:jc w:val="right"/>
            </w:pPr>
            <w:r>
              <w:rPr>
                <w:rFonts w:ascii="仿宋_GB2312" w:hAnsi="仿宋_GB2312" w:eastAsia="仿宋_GB2312" w:cs="仿宋_GB2312"/>
              </w:rPr>
              <w:t>6.0000</w:t>
            </w:r>
          </w:p>
        </w:tc>
        <w:tc>
          <w:tcPr>
            <w:tcW w:w="831" w:type="dxa"/>
          </w:tcPr>
          <w:p w14:paraId="150984D4">
            <w:pPr>
              <w:pStyle w:val="4"/>
            </w:pPr>
            <w:r>
              <w:rPr>
                <w:rFonts w:ascii="仿宋_GB2312" w:hAnsi="仿宋_GB2312" w:eastAsia="仿宋_GB2312" w:cs="仿宋_GB2312"/>
              </w:rPr>
              <w:t>主观</w:t>
            </w:r>
          </w:p>
        </w:tc>
        <w:tc>
          <w:tcPr>
            <w:tcW w:w="1661" w:type="dxa"/>
          </w:tcPr>
          <w:p w14:paraId="21A03055">
            <w:pPr>
              <w:pStyle w:val="4"/>
            </w:pPr>
            <w:r>
              <w:rPr>
                <w:rFonts w:ascii="仿宋_GB2312" w:hAnsi="仿宋_GB2312" w:eastAsia="仿宋_GB2312" w:cs="仿宋_GB2312"/>
              </w:rPr>
              <w:t>磋商方案说明书.docx</w:t>
            </w:r>
          </w:p>
        </w:tc>
      </w:tr>
      <w:tr w14:paraId="358F91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9ACC1A7"/>
        </w:tc>
        <w:tc>
          <w:tcPr>
            <w:tcW w:w="1661" w:type="dxa"/>
          </w:tcPr>
          <w:p w14:paraId="0A856892">
            <w:pPr>
              <w:pStyle w:val="4"/>
            </w:pPr>
            <w:r>
              <w:rPr>
                <w:rFonts w:ascii="仿宋_GB2312" w:hAnsi="仿宋_GB2312" w:eastAsia="仿宋_GB2312" w:cs="仿宋_GB2312"/>
              </w:rPr>
              <w:t>合理化建议</w:t>
            </w:r>
          </w:p>
        </w:tc>
        <w:tc>
          <w:tcPr>
            <w:tcW w:w="2492" w:type="dxa"/>
          </w:tcPr>
          <w:p w14:paraId="340C3A8B">
            <w:pPr>
              <w:pStyle w:val="4"/>
            </w:pPr>
            <w:r>
              <w:rPr>
                <w:rFonts w:ascii="仿宋_GB2312" w:hAnsi="仿宋_GB2312" w:eastAsia="仿宋_GB2312" w:cs="仿宋_GB2312"/>
              </w:rPr>
              <w:t>针对本项目提供实施过程中的合理化建议。1.建议内容针对性、合理性、可行性强，得3分；2.建议内容有一定针对性、合理性、可行性，得2分；3.建议内容简单笼统，缺乏针对性，得1分。未提供不得分。</w:t>
            </w:r>
          </w:p>
        </w:tc>
        <w:tc>
          <w:tcPr>
            <w:tcW w:w="831" w:type="dxa"/>
          </w:tcPr>
          <w:p w14:paraId="6E469934">
            <w:pPr>
              <w:pStyle w:val="4"/>
              <w:jc w:val="right"/>
            </w:pPr>
            <w:r>
              <w:rPr>
                <w:rFonts w:ascii="仿宋_GB2312" w:hAnsi="仿宋_GB2312" w:eastAsia="仿宋_GB2312" w:cs="仿宋_GB2312"/>
              </w:rPr>
              <w:t>3.0000</w:t>
            </w:r>
          </w:p>
        </w:tc>
        <w:tc>
          <w:tcPr>
            <w:tcW w:w="831" w:type="dxa"/>
          </w:tcPr>
          <w:p w14:paraId="7A8B0EBD">
            <w:pPr>
              <w:pStyle w:val="4"/>
            </w:pPr>
            <w:r>
              <w:rPr>
                <w:rFonts w:ascii="仿宋_GB2312" w:hAnsi="仿宋_GB2312" w:eastAsia="仿宋_GB2312" w:cs="仿宋_GB2312"/>
              </w:rPr>
              <w:t>主观</w:t>
            </w:r>
          </w:p>
        </w:tc>
        <w:tc>
          <w:tcPr>
            <w:tcW w:w="1661" w:type="dxa"/>
          </w:tcPr>
          <w:p w14:paraId="19634937">
            <w:pPr>
              <w:pStyle w:val="4"/>
            </w:pPr>
            <w:r>
              <w:rPr>
                <w:rFonts w:ascii="仿宋_GB2312" w:hAnsi="仿宋_GB2312" w:eastAsia="仿宋_GB2312" w:cs="仿宋_GB2312"/>
              </w:rPr>
              <w:t>磋商方案说明书.docx</w:t>
            </w:r>
          </w:p>
        </w:tc>
      </w:tr>
      <w:tr w14:paraId="180AC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D4D162D"/>
        </w:tc>
        <w:tc>
          <w:tcPr>
            <w:tcW w:w="1661" w:type="dxa"/>
          </w:tcPr>
          <w:p w14:paraId="137ECBDF">
            <w:pPr>
              <w:pStyle w:val="4"/>
            </w:pPr>
            <w:r>
              <w:rPr>
                <w:rFonts w:ascii="仿宋_GB2312" w:hAnsi="仿宋_GB2312" w:eastAsia="仿宋_GB2312" w:cs="仿宋_GB2312"/>
              </w:rPr>
              <w:t>项目资料的整理</w:t>
            </w:r>
          </w:p>
        </w:tc>
        <w:tc>
          <w:tcPr>
            <w:tcW w:w="2492" w:type="dxa"/>
          </w:tcPr>
          <w:p w14:paraId="68E75181">
            <w:pPr>
              <w:pStyle w:val="4"/>
            </w:pPr>
            <w:r>
              <w:rPr>
                <w:rFonts w:ascii="仿宋_GB2312" w:hAnsi="仿宋_GB2312" w:eastAsia="仿宋_GB2312" w:cs="仿宋_GB2312"/>
              </w:rPr>
              <w:t>项目资料的整理包括但不限于（①问题清单的判断及分析②项目数据的归纳整理③资料规整及分类）根据相关的可实施性、完整性及合理性进行打分。评审标准:各部分内容全面详细、阐述条理清晰详尽得6分; 评审内容每缺一项扣2分。评审内容有缺陷的扣0.5-1.5分。(缺陷是指:内容粗略、逻辑混乱、描述过于简单、与项目特点不匹配、凭空编造、逻辑漏洞、出现常识性错误、存在不适用项目实际情况的情形或只有标题没有实质性内容等)的扣0.5-1.5分。</w:t>
            </w:r>
          </w:p>
        </w:tc>
        <w:tc>
          <w:tcPr>
            <w:tcW w:w="831" w:type="dxa"/>
          </w:tcPr>
          <w:p w14:paraId="769BB2F3">
            <w:pPr>
              <w:pStyle w:val="4"/>
              <w:jc w:val="right"/>
            </w:pPr>
            <w:r>
              <w:rPr>
                <w:rFonts w:ascii="仿宋_GB2312" w:hAnsi="仿宋_GB2312" w:eastAsia="仿宋_GB2312" w:cs="仿宋_GB2312"/>
              </w:rPr>
              <w:t>6.0000</w:t>
            </w:r>
          </w:p>
        </w:tc>
        <w:tc>
          <w:tcPr>
            <w:tcW w:w="831" w:type="dxa"/>
          </w:tcPr>
          <w:p w14:paraId="14960E9B">
            <w:pPr>
              <w:pStyle w:val="4"/>
            </w:pPr>
            <w:r>
              <w:rPr>
                <w:rFonts w:ascii="仿宋_GB2312" w:hAnsi="仿宋_GB2312" w:eastAsia="仿宋_GB2312" w:cs="仿宋_GB2312"/>
              </w:rPr>
              <w:t>主观</w:t>
            </w:r>
          </w:p>
        </w:tc>
        <w:tc>
          <w:tcPr>
            <w:tcW w:w="1661" w:type="dxa"/>
          </w:tcPr>
          <w:p w14:paraId="4A6B873A">
            <w:pPr>
              <w:pStyle w:val="4"/>
            </w:pPr>
            <w:r>
              <w:rPr>
                <w:rFonts w:ascii="仿宋_GB2312" w:hAnsi="仿宋_GB2312" w:eastAsia="仿宋_GB2312" w:cs="仿宋_GB2312"/>
              </w:rPr>
              <w:t>磋商方案说明书.docx</w:t>
            </w:r>
          </w:p>
        </w:tc>
      </w:tr>
      <w:tr w14:paraId="2129E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181FFA5"/>
        </w:tc>
        <w:tc>
          <w:tcPr>
            <w:tcW w:w="1661" w:type="dxa"/>
          </w:tcPr>
          <w:p w14:paraId="4016BDEE">
            <w:pPr>
              <w:pStyle w:val="4"/>
            </w:pPr>
            <w:r>
              <w:rPr>
                <w:rFonts w:ascii="仿宋_GB2312" w:hAnsi="仿宋_GB2312" w:eastAsia="仿宋_GB2312" w:cs="仿宋_GB2312"/>
              </w:rPr>
              <w:t>项目服务流程和进度</w:t>
            </w:r>
          </w:p>
        </w:tc>
        <w:tc>
          <w:tcPr>
            <w:tcW w:w="2492" w:type="dxa"/>
          </w:tcPr>
          <w:p w14:paraId="147C49BF">
            <w:pPr>
              <w:pStyle w:val="4"/>
            </w:pPr>
            <w:r>
              <w:rPr>
                <w:rFonts w:ascii="仿宋_GB2312" w:hAnsi="仿宋_GB2312" w:eastAsia="仿宋_GB2312" w:cs="仿宋_GB2312"/>
              </w:rPr>
              <w:t>根据供应商针对本项目提供的服务流程的完整性、进度安排的合理紧凑性、工作实施的可行性等内容； 服务流程完整，进度安排合理，工作实施的可行性强得5分；服务流程较完整，进度安排较合理，实施方案基本满足采购人需求得3分；服务流程简单，进度安排有待优化得1分。未提供不得分。</w:t>
            </w:r>
          </w:p>
        </w:tc>
        <w:tc>
          <w:tcPr>
            <w:tcW w:w="831" w:type="dxa"/>
          </w:tcPr>
          <w:p w14:paraId="745D0856">
            <w:pPr>
              <w:pStyle w:val="4"/>
              <w:jc w:val="right"/>
            </w:pPr>
            <w:r>
              <w:rPr>
                <w:rFonts w:ascii="仿宋_GB2312" w:hAnsi="仿宋_GB2312" w:eastAsia="仿宋_GB2312" w:cs="仿宋_GB2312"/>
              </w:rPr>
              <w:t>5.0000</w:t>
            </w:r>
          </w:p>
        </w:tc>
        <w:tc>
          <w:tcPr>
            <w:tcW w:w="831" w:type="dxa"/>
          </w:tcPr>
          <w:p w14:paraId="35C9C5F0">
            <w:pPr>
              <w:pStyle w:val="4"/>
            </w:pPr>
            <w:r>
              <w:rPr>
                <w:rFonts w:ascii="仿宋_GB2312" w:hAnsi="仿宋_GB2312" w:eastAsia="仿宋_GB2312" w:cs="仿宋_GB2312"/>
              </w:rPr>
              <w:t>主观</w:t>
            </w:r>
          </w:p>
        </w:tc>
        <w:tc>
          <w:tcPr>
            <w:tcW w:w="1661" w:type="dxa"/>
          </w:tcPr>
          <w:p w14:paraId="328E65CC">
            <w:pPr>
              <w:pStyle w:val="4"/>
            </w:pPr>
            <w:r>
              <w:rPr>
                <w:rFonts w:ascii="仿宋_GB2312" w:hAnsi="仿宋_GB2312" w:eastAsia="仿宋_GB2312" w:cs="仿宋_GB2312"/>
              </w:rPr>
              <w:t>磋商方案说明书.docx</w:t>
            </w:r>
          </w:p>
        </w:tc>
      </w:tr>
      <w:tr w14:paraId="09D73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55CBEF0"/>
        </w:tc>
        <w:tc>
          <w:tcPr>
            <w:tcW w:w="1661" w:type="dxa"/>
          </w:tcPr>
          <w:p w14:paraId="560303CF">
            <w:pPr>
              <w:pStyle w:val="4"/>
            </w:pPr>
            <w:r>
              <w:rPr>
                <w:rFonts w:ascii="仿宋_GB2312" w:hAnsi="仿宋_GB2312" w:eastAsia="仿宋_GB2312" w:cs="仿宋_GB2312"/>
              </w:rPr>
              <w:t>业绩</w:t>
            </w:r>
          </w:p>
        </w:tc>
        <w:tc>
          <w:tcPr>
            <w:tcW w:w="2492" w:type="dxa"/>
          </w:tcPr>
          <w:p w14:paraId="0B1C10D6">
            <w:pPr>
              <w:pStyle w:val="4"/>
            </w:pPr>
            <w:r>
              <w:rPr>
                <w:rFonts w:ascii="仿宋_GB2312" w:hAnsi="仿宋_GB2312" w:eastAsia="仿宋_GB2312" w:cs="仿宋_GB2312"/>
              </w:rPr>
              <w:t>根据供应商2022年1月1日至今类 似业绩每份得3分，满分6分（以加盖公章的合同复印件或成交通知书或为准，内容须完整清晰可辨认，无涂改，否则视为无效业绩）。</w:t>
            </w:r>
          </w:p>
        </w:tc>
        <w:tc>
          <w:tcPr>
            <w:tcW w:w="831" w:type="dxa"/>
          </w:tcPr>
          <w:p w14:paraId="237A8055">
            <w:pPr>
              <w:pStyle w:val="4"/>
              <w:jc w:val="right"/>
            </w:pPr>
            <w:r>
              <w:rPr>
                <w:rFonts w:ascii="仿宋_GB2312" w:hAnsi="仿宋_GB2312" w:eastAsia="仿宋_GB2312" w:cs="仿宋_GB2312"/>
              </w:rPr>
              <w:t>6.0000</w:t>
            </w:r>
          </w:p>
        </w:tc>
        <w:tc>
          <w:tcPr>
            <w:tcW w:w="831" w:type="dxa"/>
          </w:tcPr>
          <w:p w14:paraId="1E67B875">
            <w:pPr>
              <w:pStyle w:val="4"/>
            </w:pPr>
            <w:r>
              <w:rPr>
                <w:rFonts w:ascii="仿宋_GB2312" w:hAnsi="仿宋_GB2312" w:eastAsia="仿宋_GB2312" w:cs="仿宋_GB2312"/>
              </w:rPr>
              <w:t>客观</w:t>
            </w:r>
          </w:p>
        </w:tc>
        <w:tc>
          <w:tcPr>
            <w:tcW w:w="1661" w:type="dxa"/>
          </w:tcPr>
          <w:p w14:paraId="7F6103B7">
            <w:pPr>
              <w:pStyle w:val="4"/>
            </w:pPr>
            <w:r>
              <w:rPr>
                <w:rFonts w:ascii="仿宋_GB2312" w:hAnsi="仿宋_GB2312" w:eastAsia="仿宋_GB2312" w:cs="仿宋_GB2312"/>
              </w:rPr>
              <w:t>磋商方案说明书.docx</w:t>
            </w:r>
          </w:p>
        </w:tc>
      </w:tr>
      <w:tr w14:paraId="16A77E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5D4686">
            <w:pPr>
              <w:pStyle w:val="4"/>
            </w:pPr>
            <w:r>
              <w:rPr>
                <w:rFonts w:ascii="仿宋_GB2312" w:hAnsi="仿宋_GB2312" w:eastAsia="仿宋_GB2312" w:cs="仿宋_GB2312"/>
              </w:rPr>
              <w:t>价格分</w:t>
            </w:r>
          </w:p>
        </w:tc>
        <w:tc>
          <w:tcPr>
            <w:tcW w:w="1661" w:type="dxa"/>
          </w:tcPr>
          <w:p w14:paraId="4E6A0B52">
            <w:pPr>
              <w:pStyle w:val="4"/>
            </w:pPr>
            <w:r>
              <w:rPr>
                <w:rFonts w:ascii="仿宋_GB2312" w:hAnsi="仿宋_GB2312" w:eastAsia="仿宋_GB2312" w:cs="仿宋_GB2312"/>
              </w:rPr>
              <w:t>价格分</w:t>
            </w:r>
          </w:p>
        </w:tc>
        <w:tc>
          <w:tcPr>
            <w:tcW w:w="2492" w:type="dxa"/>
          </w:tcPr>
          <w:p w14:paraId="41FF121F">
            <w:pPr>
              <w:pStyle w:val="4"/>
            </w:pPr>
            <w:r>
              <w:rPr>
                <w:rFonts w:ascii="仿宋_GB2312" w:hAnsi="仿宋_GB2312" w:eastAsia="仿宋_GB2312" w:cs="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w="831" w:type="dxa"/>
          </w:tcPr>
          <w:p w14:paraId="7DB2D581">
            <w:pPr>
              <w:pStyle w:val="4"/>
              <w:jc w:val="right"/>
            </w:pPr>
            <w:r>
              <w:rPr>
                <w:rFonts w:ascii="仿宋_GB2312" w:hAnsi="仿宋_GB2312" w:eastAsia="仿宋_GB2312" w:cs="仿宋_GB2312"/>
              </w:rPr>
              <w:t>10.0000</w:t>
            </w:r>
          </w:p>
        </w:tc>
        <w:tc>
          <w:tcPr>
            <w:tcW w:w="831" w:type="dxa"/>
          </w:tcPr>
          <w:p w14:paraId="5CE48FF7">
            <w:pPr>
              <w:pStyle w:val="4"/>
            </w:pPr>
            <w:r>
              <w:rPr>
                <w:rFonts w:ascii="仿宋_GB2312" w:hAnsi="仿宋_GB2312" w:eastAsia="仿宋_GB2312" w:cs="仿宋_GB2312"/>
              </w:rPr>
              <w:t>客观</w:t>
            </w:r>
          </w:p>
        </w:tc>
        <w:tc>
          <w:tcPr>
            <w:tcW w:w="1661" w:type="dxa"/>
          </w:tcPr>
          <w:p w14:paraId="3BAD3275">
            <w:pPr>
              <w:pStyle w:val="4"/>
            </w:pPr>
            <w:r>
              <w:rPr>
                <w:rFonts w:ascii="仿宋_GB2312" w:hAnsi="仿宋_GB2312" w:eastAsia="仿宋_GB2312" w:cs="仿宋_GB2312"/>
              </w:rPr>
              <w:t>报价表</w:t>
            </w:r>
          </w:p>
          <w:p w14:paraId="4E74859C">
            <w:pPr>
              <w:pStyle w:val="4"/>
            </w:pPr>
            <w:r>
              <w:rPr>
                <w:rFonts w:ascii="仿宋_GB2312" w:hAnsi="仿宋_GB2312" w:eastAsia="仿宋_GB2312" w:cs="仿宋_GB2312"/>
              </w:rPr>
              <w:t>标的清单</w:t>
            </w:r>
          </w:p>
          <w:p w14:paraId="43AAD3D4">
            <w:pPr>
              <w:pStyle w:val="4"/>
            </w:pPr>
            <w:r>
              <w:rPr>
                <w:rFonts w:ascii="仿宋_GB2312" w:hAnsi="仿宋_GB2312" w:eastAsia="仿宋_GB2312" w:cs="仿宋_GB2312"/>
              </w:rPr>
              <w:t>磋商报价表.docx</w:t>
            </w:r>
          </w:p>
        </w:tc>
      </w:tr>
    </w:tbl>
    <w:p w14:paraId="56D5E5F3">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0D45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E54C4E">
            <w:pPr>
              <w:pStyle w:val="4"/>
            </w:pPr>
            <w:r>
              <w:rPr>
                <w:rFonts w:ascii="仿宋_GB2312" w:hAnsi="仿宋_GB2312" w:eastAsia="仿宋_GB2312" w:cs="仿宋_GB2312"/>
              </w:rPr>
              <w:t xml:space="preserve"> 序号</w:t>
            </w:r>
          </w:p>
        </w:tc>
        <w:tc>
          <w:tcPr>
            <w:tcW w:w="1661" w:type="dxa"/>
          </w:tcPr>
          <w:p w14:paraId="5A8C41DF">
            <w:pPr>
              <w:pStyle w:val="4"/>
            </w:pPr>
            <w:r>
              <w:rPr>
                <w:rFonts w:ascii="仿宋_GB2312" w:hAnsi="仿宋_GB2312" w:eastAsia="仿宋_GB2312" w:cs="仿宋_GB2312"/>
              </w:rPr>
              <w:t xml:space="preserve"> 情形</w:t>
            </w:r>
          </w:p>
        </w:tc>
        <w:tc>
          <w:tcPr>
            <w:tcW w:w="1661" w:type="dxa"/>
          </w:tcPr>
          <w:p w14:paraId="70BEC60F">
            <w:pPr>
              <w:pStyle w:val="4"/>
            </w:pPr>
            <w:r>
              <w:rPr>
                <w:rFonts w:ascii="仿宋_GB2312" w:hAnsi="仿宋_GB2312" w:eastAsia="仿宋_GB2312" w:cs="仿宋_GB2312"/>
              </w:rPr>
              <w:t xml:space="preserve"> 适用对象</w:t>
            </w:r>
          </w:p>
        </w:tc>
        <w:tc>
          <w:tcPr>
            <w:tcW w:w="831" w:type="dxa"/>
          </w:tcPr>
          <w:p w14:paraId="50B14F3D">
            <w:pPr>
              <w:pStyle w:val="4"/>
            </w:pPr>
            <w:r>
              <w:rPr>
                <w:rFonts w:ascii="仿宋_GB2312" w:hAnsi="仿宋_GB2312" w:eastAsia="仿宋_GB2312" w:cs="仿宋_GB2312"/>
              </w:rPr>
              <w:t xml:space="preserve"> 比例</w:t>
            </w:r>
          </w:p>
        </w:tc>
        <w:tc>
          <w:tcPr>
            <w:tcW w:w="1661" w:type="dxa"/>
          </w:tcPr>
          <w:p w14:paraId="4F070AFC">
            <w:pPr>
              <w:pStyle w:val="4"/>
            </w:pPr>
            <w:r>
              <w:rPr>
                <w:rFonts w:ascii="仿宋_GB2312" w:hAnsi="仿宋_GB2312" w:eastAsia="仿宋_GB2312" w:cs="仿宋_GB2312"/>
              </w:rPr>
              <w:t xml:space="preserve"> 说明</w:t>
            </w:r>
          </w:p>
        </w:tc>
        <w:tc>
          <w:tcPr>
            <w:tcW w:w="1661" w:type="dxa"/>
          </w:tcPr>
          <w:p w14:paraId="6B5FF9BE">
            <w:pPr>
              <w:pStyle w:val="4"/>
            </w:pPr>
            <w:r>
              <w:rPr>
                <w:rFonts w:ascii="仿宋_GB2312" w:hAnsi="仿宋_GB2312" w:eastAsia="仿宋_GB2312" w:cs="仿宋_GB2312"/>
              </w:rPr>
              <w:t xml:space="preserve"> 关联格式</w:t>
            </w:r>
          </w:p>
        </w:tc>
      </w:tr>
      <w:tr w14:paraId="5B1795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187D84AF">
            <w:pPr>
              <w:pStyle w:val="4"/>
            </w:pPr>
            <w:r>
              <w:rPr>
                <w:rFonts w:ascii="仿宋_GB2312" w:hAnsi="仿宋_GB2312" w:eastAsia="仿宋_GB2312" w:cs="仿宋_GB2312"/>
              </w:rPr>
              <w:t xml:space="preserve"> 无</w:t>
            </w:r>
          </w:p>
        </w:tc>
      </w:tr>
    </w:tbl>
    <w:p w14:paraId="3512C16B">
      <w:pPr>
        <w:pStyle w:val="4"/>
        <w:outlineLvl w:val="2"/>
      </w:pPr>
      <w:r>
        <w:rPr>
          <w:rFonts w:ascii="仿宋_GB2312" w:hAnsi="仿宋_GB2312" w:eastAsia="仿宋_GB2312" w:cs="仿宋_GB2312"/>
          <w:b/>
          <w:sz w:val="28"/>
        </w:rPr>
        <w:t>6.5终止采购活动</w:t>
      </w:r>
    </w:p>
    <w:p w14:paraId="30E85734">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5C953958">
      <w:pPr>
        <w:pStyle w:val="4"/>
        <w:ind w:firstLine="480"/>
      </w:pPr>
      <w:r>
        <w:rPr>
          <w:rFonts w:ascii="仿宋_GB2312" w:hAnsi="仿宋_GB2312" w:eastAsia="仿宋_GB2312" w:cs="仿宋_GB2312"/>
        </w:rPr>
        <w:t>（一）因情况变化，不再符合规定的竞争性磋商采购方式适用情形的；</w:t>
      </w:r>
    </w:p>
    <w:p w14:paraId="276AFB83">
      <w:pPr>
        <w:pStyle w:val="4"/>
        <w:ind w:firstLine="480"/>
      </w:pPr>
      <w:r>
        <w:rPr>
          <w:rFonts w:ascii="仿宋_GB2312" w:hAnsi="仿宋_GB2312" w:eastAsia="仿宋_GB2312" w:cs="仿宋_GB2312"/>
        </w:rPr>
        <w:t>（二）出现影响采购公正的违法、违规行为的；</w:t>
      </w:r>
    </w:p>
    <w:p w14:paraId="03C58CC0">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633644DD">
      <w:pPr>
        <w:pStyle w:val="4"/>
        <w:ind w:firstLine="480"/>
      </w:pPr>
      <w:r>
        <w:rPr>
          <w:rFonts w:ascii="仿宋_GB2312" w:hAnsi="仿宋_GB2312" w:eastAsia="仿宋_GB2312" w:cs="仿宋_GB2312"/>
        </w:rPr>
        <w:t>（四）法律法规规定的其他情形。</w:t>
      </w:r>
    </w:p>
    <w:p w14:paraId="67AD5CDB">
      <w:pPr>
        <w:pStyle w:val="4"/>
        <w:outlineLvl w:val="2"/>
      </w:pPr>
      <w:r>
        <w:rPr>
          <w:rFonts w:ascii="仿宋_GB2312" w:hAnsi="仿宋_GB2312" w:eastAsia="仿宋_GB2312" w:cs="仿宋_GB2312"/>
          <w:b/>
          <w:sz w:val="28"/>
        </w:rPr>
        <w:t>6.6确定成交供应商</w:t>
      </w:r>
    </w:p>
    <w:p w14:paraId="13917450">
      <w:pPr>
        <w:pStyle w:val="4"/>
      </w:pPr>
      <w:r>
        <w:rPr>
          <w:rFonts w:ascii="仿宋_GB2312" w:hAnsi="仿宋_GB2312" w:eastAsia="仿宋_GB2312" w:cs="仿宋_GB2312"/>
        </w:rPr>
        <w:t>一、评审结束后，代理机构在评审结束之日起2个工作日内将磋商报告及有关资料送交采购人。</w:t>
      </w:r>
    </w:p>
    <w:p w14:paraId="4ABBACC6">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71178383">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50742BD8">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52240D8C">
      <w:pPr>
        <w:pStyle w:val="4"/>
        <w:outlineLvl w:val="2"/>
      </w:pPr>
      <w:r>
        <w:rPr>
          <w:rFonts w:ascii="仿宋_GB2312" w:hAnsi="仿宋_GB2312" w:eastAsia="仿宋_GB2312" w:cs="仿宋_GB2312"/>
          <w:b/>
          <w:sz w:val="28"/>
        </w:rPr>
        <w:t>6.7评审专家在政府采购活动中承担以下义务</w:t>
      </w:r>
    </w:p>
    <w:p w14:paraId="484E6490">
      <w:pPr>
        <w:pStyle w:val="4"/>
        <w:ind w:firstLine="480"/>
      </w:pPr>
      <w:r>
        <w:rPr>
          <w:rFonts w:ascii="仿宋_GB2312" w:hAnsi="仿宋_GB2312" w:eastAsia="仿宋_GB2312" w:cs="仿宋_GB2312"/>
        </w:rPr>
        <w:t>（一）遵守评审工作纪律；</w:t>
      </w:r>
    </w:p>
    <w:p w14:paraId="09C3E96C">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3C54B813">
      <w:pPr>
        <w:pStyle w:val="4"/>
        <w:ind w:firstLine="480"/>
      </w:pPr>
      <w:r>
        <w:rPr>
          <w:rFonts w:ascii="仿宋_GB2312" w:hAnsi="仿宋_GB2312" w:eastAsia="仿宋_GB2312" w:cs="仿宋_GB2312"/>
        </w:rPr>
        <w:t>（三）不得泄露评审文件、评审情况和在评审过程中获悉的商业秘密；</w:t>
      </w:r>
    </w:p>
    <w:p w14:paraId="45688C25">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0FB7789C">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7423A521">
      <w:pPr>
        <w:pStyle w:val="4"/>
        <w:ind w:firstLine="480"/>
      </w:pPr>
      <w:r>
        <w:rPr>
          <w:rFonts w:ascii="仿宋_GB2312" w:hAnsi="仿宋_GB2312" w:eastAsia="仿宋_GB2312" w:cs="仿宋_GB2312"/>
        </w:rPr>
        <w:t>（六）配合答复处理供应商的询问、质疑和投诉等事项；</w:t>
      </w:r>
    </w:p>
    <w:p w14:paraId="7E01323C">
      <w:pPr>
        <w:pStyle w:val="4"/>
        <w:ind w:firstLine="480"/>
      </w:pPr>
      <w:r>
        <w:rPr>
          <w:rFonts w:ascii="仿宋_GB2312" w:hAnsi="仿宋_GB2312" w:eastAsia="仿宋_GB2312" w:cs="仿宋_GB2312"/>
        </w:rPr>
        <w:t>（七）法律、法规和规章规定的其他义务。</w:t>
      </w:r>
    </w:p>
    <w:p w14:paraId="2392AF0A">
      <w:pPr>
        <w:pStyle w:val="4"/>
        <w:outlineLvl w:val="2"/>
      </w:pPr>
      <w:r>
        <w:rPr>
          <w:rFonts w:ascii="仿宋_GB2312" w:hAnsi="仿宋_GB2312" w:eastAsia="仿宋_GB2312" w:cs="仿宋_GB2312"/>
          <w:b/>
          <w:sz w:val="28"/>
        </w:rPr>
        <w:t>6.8评审专家在政府采购活动中应当遵守以下工作纪律</w:t>
      </w:r>
    </w:p>
    <w:p w14:paraId="5B09563B">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72721A31">
      <w:pPr>
        <w:pStyle w:val="4"/>
        <w:ind w:firstLine="480"/>
      </w:pPr>
      <w:r>
        <w:rPr>
          <w:rFonts w:ascii="仿宋_GB2312" w:hAnsi="仿宋_GB2312" w:eastAsia="仿宋_GB2312" w:cs="仿宋_GB2312"/>
        </w:rPr>
        <w:t>（二）评审前，应当将通讯工具或者相关电子设备交由采购组织单位统一保管。</w:t>
      </w:r>
    </w:p>
    <w:p w14:paraId="0030140D">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4D54A97E">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10163257">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0E28EE54">
      <w:pPr>
        <w:pStyle w:val="4"/>
        <w:ind w:firstLine="480"/>
      </w:pPr>
      <w:r>
        <w:rPr>
          <w:rFonts w:ascii="仿宋_GB2312" w:hAnsi="仿宋_GB2312" w:eastAsia="仿宋_GB2312" w:cs="仿宋_GB2312"/>
        </w:rPr>
        <w:t>（六）服从评审现场采购组织单位的现场秩序管理，接受评审现场监督人员的合法监督。</w:t>
      </w:r>
    </w:p>
    <w:p w14:paraId="564282DD">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2498926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A43B830">
      <w:pPr>
        <w:pStyle w:val="4"/>
        <w:jc w:val="center"/>
        <w:outlineLvl w:val="1"/>
      </w:pPr>
      <w:r>
        <w:rPr>
          <w:rFonts w:ascii="仿宋_GB2312" w:hAnsi="仿宋_GB2312" w:eastAsia="仿宋_GB2312" w:cs="仿宋_GB2312"/>
          <w:b/>
          <w:sz w:val="36"/>
        </w:rPr>
        <w:t>第七章 响应文件格式</w:t>
      </w:r>
    </w:p>
    <w:p w14:paraId="541B3327">
      <w:pPr>
        <w:pStyle w:val="4"/>
      </w:pPr>
      <w:r>
        <w:rPr>
          <w:rFonts w:ascii="仿宋_GB2312" w:hAnsi="仿宋_GB2312" w:eastAsia="仿宋_GB2312" w:cs="仿宋_GB2312"/>
        </w:rPr>
        <w:t>采购包1：</w:t>
      </w:r>
    </w:p>
    <w:p w14:paraId="5CE9C45A">
      <w:pPr>
        <w:pStyle w:val="4"/>
      </w:pPr>
      <w:r>
        <w:rPr>
          <w:rFonts w:ascii="仿宋_GB2312" w:hAnsi="仿宋_GB2312" w:eastAsia="仿宋_GB2312" w:cs="仿宋_GB2312"/>
        </w:rPr>
        <w:t>分册名称：投标响应文件分册</w:t>
      </w:r>
    </w:p>
    <w:p w14:paraId="1FDD8550">
      <w:pPr>
        <w:pStyle w:val="4"/>
        <w:ind w:firstLine="960"/>
      </w:pPr>
      <w:r>
        <w:rPr>
          <w:rFonts w:ascii="仿宋_GB2312" w:hAnsi="仿宋_GB2312" w:eastAsia="仿宋_GB2312" w:cs="仿宋_GB2312"/>
        </w:rPr>
        <w:t>详见附件：响应文件封面</w:t>
      </w:r>
    </w:p>
    <w:p w14:paraId="4191810C">
      <w:pPr>
        <w:pStyle w:val="4"/>
        <w:ind w:firstLine="960"/>
      </w:pPr>
      <w:r>
        <w:rPr>
          <w:rFonts w:ascii="仿宋_GB2312" w:hAnsi="仿宋_GB2312" w:eastAsia="仿宋_GB2312" w:cs="仿宋_GB2312"/>
        </w:rPr>
        <w:t>详见附件：响应函</w:t>
      </w:r>
    </w:p>
    <w:p w14:paraId="3B8718C6">
      <w:pPr>
        <w:pStyle w:val="4"/>
        <w:ind w:firstLine="960"/>
      </w:pPr>
      <w:r>
        <w:rPr>
          <w:rFonts w:ascii="仿宋_GB2312" w:hAnsi="仿宋_GB2312" w:eastAsia="仿宋_GB2312" w:cs="仿宋_GB2312"/>
        </w:rPr>
        <w:t>详见附件：中小企业声明函</w:t>
      </w:r>
    </w:p>
    <w:p w14:paraId="7884919D">
      <w:pPr>
        <w:pStyle w:val="4"/>
        <w:ind w:firstLine="960"/>
      </w:pPr>
      <w:r>
        <w:rPr>
          <w:rFonts w:ascii="仿宋_GB2312" w:hAnsi="仿宋_GB2312" w:eastAsia="仿宋_GB2312" w:cs="仿宋_GB2312"/>
        </w:rPr>
        <w:t>详见附件：残疾人福利性单位声明函</w:t>
      </w:r>
    </w:p>
    <w:p w14:paraId="4AC69774">
      <w:pPr>
        <w:pStyle w:val="4"/>
        <w:ind w:firstLine="960"/>
      </w:pPr>
      <w:r>
        <w:rPr>
          <w:rFonts w:ascii="仿宋_GB2312" w:hAnsi="仿宋_GB2312" w:eastAsia="仿宋_GB2312" w:cs="仿宋_GB2312"/>
        </w:rPr>
        <w:t>详见附件：监狱企业的证明文件</w:t>
      </w:r>
    </w:p>
    <w:p w14:paraId="5C74CF5A">
      <w:pPr>
        <w:pStyle w:val="4"/>
        <w:ind w:firstLine="960"/>
      </w:pPr>
      <w:r>
        <w:rPr>
          <w:rFonts w:ascii="仿宋_GB2312" w:hAnsi="仿宋_GB2312" w:eastAsia="仿宋_GB2312" w:cs="仿宋_GB2312"/>
        </w:rPr>
        <w:t>详见附件：报价表</w:t>
      </w:r>
    </w:p>
    <w:p w14:paraId="4E9DC56B">
      <w:pPr>
        <w:pStyle w:val="4"/>
        <w:ind w:firstLine="960"/>
      </w:pPr>
      <w:r>
        <w:rPr>
          <w:rFonts w:ascii="仿宋_GB2312" w:hAnsi="仿宋_GB2312" w:eastAsia="仿宋_GB2312" w:cs="仿宋_GB2312"/>
        </w:rPr>
        <w:t>详见附件：标的清单</w:t>
      </w:r>
    </w:p>
    <w:p w14:paraId="4D943DD9">
      <w:pPr>
        <w:pStyle w:val="4"/>
        <w:ind w:firstLine="960"/>
      </w:pPr>
      <w:r>
        <w:rPr>
          <w:rFonts w:ascii="仿宋_GB2312" w:hAnsi="仿宋_GB2312" w:eastAsia="仿宋_GB2312" w:cs="仿宋_GB2312"/>
        </w:rPr>
        <w:t>详见附件：磋商报价表.docx</w:t>
      </w:r>
    </w:p>
    <w:p w14:paraId="52B229A7">
      <w:pPr>
        <w:pStyle w:val="4"/>
        <w:ind w:firstLine="960"/>
      </w:pPr>
      <w:r>
        <w:rPr>
          <w:rFonts w:ascii="仿宋_GB2312" w:hAnsi="仿宋_GB2312" w:eastAsia="仿宋_GB2312" w:cs="仿宋_GB2312"/>
        </w:rPr>
        <w:t>详见附件：磋商方案说明书.docx</w:t>
      </w:r>
    </w:p>
    <w:p w14:paraId="068983ED">
      <w:pPr>
        <w:pStyle w:val="4"/>
        <w:ind w:firstLine="960"/>
      </w:pPr>
      <w:r>
        <w:rPr>
          <w:rFonts w:ascii="仿宋_GB2312" w:hAnsi="仿宋_GB2312" w:eastAsia="仿宋_GB2312" w:cs="仿宋_GB2312"/>
        </w:rPr>
        <w:t>详见附件：资格证明文件.docx</w:t>
      </w:r>
    </w:p>
    <w:p w14:paraId="130D5702">
      <w:pPr>
        <w:pStyle w:val="4"/>
        <w:ind w:firstLine="960"/>
      </w:pPr>
      <w:r>
        <w:rPr>
          <w:rFonts w:ascii="仿宋_GB2312" w:hAnsi="仿宋_GB2312" w:eastAsia="仿宋_GB2312" w:cs="仿宋_GB2312"/>
        </w:rPr>
        <w:t>详见附件：其它资料.docx</w:t>
      </w:r>
    </w:p>
    <w:p w14:paraId="6AAA762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41515CE">
      <w:pPr>
        <w:pStyle w:val="4"/>
        <w:jc w:val="center"/>
        <w:outlineLvl w:val="1"/>
      </w:pPr>
      <w:r>
        <w:rPr>
          <w:rFonts w:ascii="仿宋_GB2312" w:hAnsi="仿宋_GB2312" w:eastAsia="仿宋_GB2312" w:cs="仿宋_GB2312"/>
          <w:b/>
          <w:sz w:val="36"/>
        </w:rPr>
        <w:t>第八章 拟签订采购合同文本</w:t>
      </w:r>
    </w:p>
    <w:p w14:paraId="63A1C99C">
      <w:pPr>
        <w:pStyle w:val="4"/>
      </w:pPr>
      <w:r>
        <w:rPr>
          <w:rFonts w:ascii="仿宋_GB2312" w:hAnsi="仿宋_GB2312" w:eastAsia="仿宋_GB2312" w:cs="仿宋_GB2312"/>
        </w:rPr>
        <w:t>详见附件：拟签订采购合同文本.docx</w:t>
      </w:r>
    </w:p>
    <w:p w14:paraId="23781E6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29871D9">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C4A3291"/>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2766</Words>
  <Characters>3005</Characters>
  <Lines>0</Lines>
  <Paragraphs>0</Paragraphs>
  <TotalTime>1</TotalTime>
  <ScaleCrop>false</ScaleCrop>
  <LinksUpToDate>false</LinksUpToDate>
  <CharactersWithSpaces>3045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pepper</cp:lastModifiedBy>
  <dcterms:modified xsi:type="dcterms:W3CDTF">2025-07-07T07:12:01Z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eyJoZGlkIjoiMTUxZGQ5MTE1OTdkZGZjOWU0NTU0NmIxMDIwMzQzMWYiLCJ1c2VySWQiOiIzOTg3MDA0MjIifQ==</vt:lpwstr>
  </property>
  <property fmtid="{D5CDD505-2E9C-101B-9397-08002B2CF9AE}" pid="4" name="ICV">
    <vt:lpwstr>6841C2B8445D4846B9D44A628B1AE8DC_12</vt:lpwstr>
  </property>
</Properties>
</file>