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D8DEB">
      <w:pPr>
        <w:spacing w:before="107" w:line="360" w:lineRule="auto"/>
        <w:jc w:val="center"/>
        <w:outlineLvl w:val="0"/>
        <w:rPr>
          <w:rFonts w:ascii="宋体" w:hAnsi="宋体" w:eastAsia="宋体" w:cs="宋体"/>
          <w:b/>
          <w:bCs/>
          <w:color w:val="auto"/>
          <w:spacing w:val="-6"/>
          <w:sz w:val="24"/>
          <w:szCs w:val="24"/>
        </w:rPr>
      </w:pPr>
      <w:bookmarkStart w:id="0" w:name="_Toc9314"/>
      <w:r>
        <w:rPr>
          <w:rFonts w:hint="eastAsia" w:ascii="宋体" w:hAnsi="宋体" w:eastAsia="宋体" w:cs="宋体"/>
          <w:b/>
          <w:bCs/>
          <w:color w:val="auto"/>
          <w:spacing w:val="-2"/>
          <w:sz w:val="24"/>
          <w:szCs w:val="24"/>
          <w:lang w:eastAsia="zh-CN"/>
        </w:rPr>
        <w:t>府谷县民兵训练基地项目效果图制作</w:t>
      </w:r>
      <w:r>
        <w:rPr>
          <w:rFonts w:ascii="宋体" w:hAnsi="宋体" w:eastAsia="宋体" w:cs="宋体"/>
          <w:b/>
          <w:bCs/>
          <w:color w:val="auto"/>
          <w:spacing w:val="-2"/>
          <w:sz w:val="24"/>
          <w:szCs w:val="24"/>
        </w:rPr>
        <w:t>竞</w:t>
      </w:r>
      <w:r>
        <w:rPr>
          <w:rFonts w:ascii="宋体" w:hAnsi="宋体" w:eastAsia="宋体" w:cs="宋体"/>
          <w:b/>
          <w:bCs/>
          <w:color w:val="auto"/>
          <w:spacing w:val="-3"/>
          <w:sz w:val="24"/>
          <w:szCs w:val="24"/>
        </w:rPr>
        <w:t>争性磋商公告</w:t>
      </w:r>
      <w:bookmarkEnd w:id="0"/>
    </w:p>
    <w:p w14:paraId="5F35EDC0">
      <w:pPr>
        <w:spacing w:before="29" w:line="360" w:lineRule="auto"/>
        <w:ind w:left="139"/>
        <w:outlineLvl w:val="1"/>
        <w:rPr>
          <w:rFonts w:ascii="宋体" w:hAnsi="宋体" w:eastAsia="宋体" w:cs="宋体"/>
          <w:color w:val="auto"/>
          <w:sz w:val="24"/>
          <w:szCs w:val="24"/>
        </w:rPr>
      </w:pPr>
      <w:r>
        <w:rPr>
          <w:rFonts w:ascii="宋体" w:hAnsi="宋体" w:eastAsia="宋体" w:cs="宋体"/>
          <w:b/>
          <w:bCs/>
          <w:color w:val="auto"/>
          <w:spacing w:val="-6"/>
          <w:sz w:val="24"/>
          <w:szCs w:val="24"/>
        </w:rPr>
        <w:t>项目概况</w:t>
      </w:r>
    </w:p>
    <w:p w14:paraId="6F426E5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府谷县民兵训练基地项目效果图制作的潜在供应商应在全国公共资源交易中心平台（陕西省）【http://www.sxggzy jy.cn】使用CA锁报名后自行下载获取磋商文件，</w:t>
      </w:r>
      <w:r>
        <w:rPr>
          <w:rFonts w:hint="eastAsia" w:ascii="宋体" w:hAnsi="宋体" w:eastAsia="宋体" w:cs="宋体"/>
          <w:i w:val="0"/>
          <w:caps w:val="0"/>
          <w:color w:val="0000FF"/>
          <w:spacing w:val="0"/>
          <w:kern w:val="0"/>
          <w:sz w:val="22"/>
          <w:szCs w:val="22"/>
          <w:shd w:val="clear" w:color="auto" w:fill="FFFFFF"/>
          <w:lang w:val="en-US" w:eastAsia="zh-CN" w:bidi="ar"/>
        </w:rPr>
        <w:t>并于2025年07月21日14时00分</w:t>
      </w:r>
      <w:r>
        <w:rPr>
          <w:rFonts w:hint="eastAsia" w:ascii="宋体" w:hAnsi="宋体" w:eastAsia="宋体" w:cs="宋体"/>
          <w:i w:val="0"/>
          <w:caps w:val="0"/>
          <w:color w:val="auto"/>
          <w:spacing w:val="0"/>
          <w:kern w:val="0"/>
          <w:sz w:val="22"/>
          <w:szCs w:val="22"/>
          <w:shd w:val="clear" w:color="auto" w:fill="FFFFFF"/>
          <w:lang w:val="en-US" w:eastAsia="zh-CN" w:bidi="ar"/>
        </w:rPr>
        <w:t>（北京时间）前提交响应文件。</w:t>
      </w:r>
    </w:p>
    <w:p w14:paraId="4A0B47D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一、项目基本情况</w:t>
      </w:r>
    </w:p>
    <w:p w14:paraId="0F4CC4E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项目编号：HJLZB-2025-26</w:t>
      </w:r>
    </w:p>
    <w:p w14:paraId="65C77CC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项目名称：府谷县民兵训练基地项目效果图制作  </w:t>
      </w:r>
    </w:p>
    <w:p w14:paraId="2717B4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采购方式：竞争性磋商</w:t>
      </w:r>
    </w:p>
    <w:p w14:paraId="6642BEF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预算金额：657130.42元 </w:t>
      </w:r>
    </w:p>
    <w:p w14:paraId="4B7AFC7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采购需求：</w:t>
      </w:r>
    </w:p>
    <w:p w14:paraId="0B08D01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1(府谷县民兵训练基地项目效果图制作 ):</w:t>
      </w:r>
    </w:p>
    <w:p w14:paraId="531788E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合同包预算金额：657130.42元   </w:t>
      </w:r>
    </w:p>
    <w:p w14:paraId="75718E0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合同包最高限价：657130.42 元</w:t>
      </w:r>
    </w:p>
    <w:tbl>
      <w:tblPr>
        <w:tblStyle w:val="7"/>
        <w:tblW w:w="9621"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014"/>
        <w:gridCol w:w="1172"/>
        <w:gridCol w:w="1793"/>
        <w:gridCol w:w="995"/>
        <w:gridCol w:w="1620"/>
        <w:gridCol w:w="1509"/>
        <w:gridCol w:w="1518"/>
      </w:tblGrid>
      <w:tr w14:paraId="756FD08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265" w:hRule="atLeast"/>
        </w:trPr>
        <w:tc>
          <w:tcPr>
            <w:tcW w:w="1014" w:type="dxa"/>
            <w:vAlign w:val="center"/>
          </w:tcPr>
          <w:p w14:paraId="138A53D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5D86C2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品目号</w:t>
            </w:r>
          </w:p>
        </w:tc>
        <w:tc>
          <w:tcPr>
            <w:tcW w:w="1172" w:type="dxa"/>
            <w:vAlign w:val="center"/>
          </w:tcPr>
          <w:p w14:paraId="5ACFEFD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8FC385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品目名称</w:t>
            </w:r>
          </w:p>
        </w:tc>
        <w:tc>
          <w:tcPr>
            <w:tcW w:w="1793" w:type="dxa"/>
            <w:vAlign w:val="center"/>
          </w:tcPr>
          <w:p w14:paraId="105A3B5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6C250D2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采购标的</w:t>
            </w:r>
          </w:p>
        </w:tc>
        <w:tc>
          <w:tcPr>
            <w:tcW w:w="995" w:type="dxa"/>
            <w:vAlign w:val="center"/>
          </w:tcPr>
          <w:p w14:paraId="0FF7987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2A11192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数量（单 位）</w:t>
            </w:r>
          </w:p>
        </w:tc>
        <w:tc>
          <w:tcPr>
            <w:tcW w:w="1620" w:type="dxa"/>
            <w:vAlign w:val="center"/>
          </w:tcPr>
          <w:p w14:paraId="02F329E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A54A65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技术规格、参数 及要求</w:t>
            </w:r>
          </w:p>
        </w:tc>
        <w:tc>
          <w:tcPr>
            <w:tcW w:w="1509" w:type="dxa"/>
            <w:vAlign w:val="center"/>
          </w:tcPr>
          <w:p w14:paraId="679BE15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788CF12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品目预算(元)</w:t>
            </w:r>
          </w:p>
        </w:tc>
        <w:tc>
          <w:tcPr>
            <w:tcW w:w="1518" w:type="dxa"/>
            <w:vAlign w:val="center"/>
          </w:tcPr>
          <w:p w14:paraId="47298D5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0E7842E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最高限价(元)</w:t>
            </w:r>
          </w:p>
        </w:tc>
      </w:tr>
      <w:tr w14:paraId="41F742C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405" w:hRule="atLeast"/>
        </w:trPr>
        <w:tc>
          <w:tcPr>
            <w:tcW w:w="1014" w:type="dxa"/>
            <w:vAlign w:val="center"/>
          </w:tcPr>
          <w:p w14:paraId="22D1BD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both"/>
              <w:rPr>
                <w:rFonts w:hint="eastAsia" w:ascii="宋体" w:hAnsi="宋体" w:eastAsia="宋体" w:cs="宋体"/>
                <w:i w:val="0"/>
                <w:caps w:val="0"/>
                <w:color w:val="auto"/>
                <w:spacing w:val="0"/>
                <w:kern w:val="0"/>
                <w:sz w:val="22"/>
                <w:szCs w:val="22"/>
                <w:shd w:val="clear" w:color="auto" w:fill="FFFFFF"/>
                <w:lang w:val="en-US" w:eastAsia="zh-CN" w:bidi="ar"/>
              </w:rPr>
            </w:pPr>
          </w:p>
          <w:p w14:paraId="75B024D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1-1</w:t>
            </w:r>
          </w:p>
        </w:tc>
        <w:tc>
          <w:tcPr>
            <w:tcW w:w="1172" w:type="dxa"/>
            <w:vAlign w:val="center"/>
          </w:tcPr>
          <w:p w14:paraId="676178A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center"/>
              <w:rPr>
                <w:rFonts w:hint="eastAsia" w:ascii="宋体" w:hAnsi="宋体" w:eastAsia="宋体" w:cs="宋体"/>
                <w:i w:val="0"/>
                <w:caps w:val="0"/>
                <w:color w:val="auto"/>
                <w:spacing w:val="0"/>
                <w:kern w:val="0"/>
                <w:sz w:val="22"/>
                <w:szCs w:val="22"/>
                <w:shd w:val="clear" w:color="auto" w:fill="FFFFFF"/>
                <w:lang w:val="en-US" w:eastAsia="zh-CN" w:bidi="ar"/>
              </w:rPr>
            </w:pPr>
          </w:p>
          <w:p w14:paraId="3C0D339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其他专业技术服务</w:t>
            </w:r>
          </w:p>
        </w:tc>
        <w:tc>
          <w:tcPr>
            <w:tcW w:w="1793" w:type="dxa"/>
            <w:vAlign w:val="center"/>
          </w:tcPr>
          <w:p w14:paraId="77B94B6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府谷县民兵训练基地项目效果图制作</w:t>
            </w:r>
          </w:p>
        </w:tc>
        <w:tc>
          <w:tcPr>
            <w:tcW w:w="995" w:type="dxa"/>
            <w:vAlign w:val="center"/>
          </w:tcPr>
          <w:p w14:paraId="56519F1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1(项)</w:t>
            </w:r>
          </w:p>
        </w:tc>
        <w:tc>
          <w:tcPr>
            <w:tcW w:w="1620" w:type="dxa"/>
            <w:vAlign w:val="center"/>
          </w:tcPr>
          <w:p w14:paraId="228F1CA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详见采购文件</w:t>
            </w:r>
          </w:p>
        </w:tc>
        <w:tc>
          <w:tcPr>
            <w:tcW w:w="1509" w:type="dxa"/>
            <w:vAlign w:val="center"/>
          </w:tcPr>
          <w:p w14:paraId="0C12730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657130.42</w:t>
            </w:r>
          </w:p>
        </w:tc>
        <w:tc>
          <w:tcPr>
            <w:tcW w:w="1518" w:type="dxa"/>
            <w:vAlign w:val="center"/>
          </w:tcPr>
          <w:p w14:paraId="59C5994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jc w:val="center"/>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657130.42</w:t>
            </w:r>
          </w:p>
        </w:tc>
      </w:tr>
    </w:tbl>
    <w:p w14:paraId="742FBEA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本合同包不接受联合体投标 </w:t>
      </w:r>
    </w:p>
    <w:p w14:paraId="4790802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合同履行期限：90日历天</w:t>
      </w:r>
    </w:p>
    <w:p w14:paraId="1F1A107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二、申请人的资格要求：</w:t>
      </w:r>
    </w:p>
    <w:p w14:paraId="2C97C1E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 xml:space="preserve">1.满足《中华人民共和国政府采购法》第二十二条规定; </w:t>
      </w:r>
    </w:p>
    <w:p w14:paraId="62BD125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2.落实政府采购政策需满足的资格要求：</w:t>
      </w:r>
    </w:p>
    <w:p w14:paraId="64BAD328">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1(府谷县民兵训练基地项目效果图制作  )落实政府采购政策需 满足的资格要求如下:</w:t>
      </w:r>
    </w:p>
    <w:p w14:paraId="5A0219E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①、《政府采购促进中小企业发展管理办法》（财库〔2020〕46 号）；</w:t>
      </w:r>
    </w:p>
    <w:p w14:paraId="264F55F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②、《三部门联合发布关于促进残疾人就业政府采购政策的通知》（财库[2017]  141 号）；</w:t>
      </w:r>
    </w:p>
    <w:p w14:paraId="4F163AF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③、《财政部司法部关于政府采购支持监狱企业发展有关问题的通知》（财库〔2014〕</w:t>
      </w:r>
    </w:p>
    <w:p w14:paraId="33E4868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68 号）；</w:t>
      </w:r>
    </w:p>
    <w:p w14:paraId="0447020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④ 、《国务院办公厅关于建立政府强制采购节能产品制度的通知》（国办发[2007]51 号）；</w:t>
      </w:r>
    </w:p>
    <w:p w14:paraId="593B4D4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⑤、《环境标志产品政府采购实施的意见》（财库[2006]90 号）；</w:t>
      </w:r>
    </w:p>
    <w:p w14:paraId="3FE065C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⑥、《节能产品政府采购实施意见》（财库[2004]185 号）；</w:t>
      </w:r>
    </w:p>
    <w:p w14:paraId="27F917C7">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⑦ 、《财政部发展改革委生态环境部市场监管总局关于调整优化节能产品、环境标志 产品政府采购执行机制的通知》（财库〔2019〕9 号）；</w:t>
      </w:r>
    </w:p>
    <w:p w14:paraId="7C23AF8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⑧、《陕西省中小企业政府采购信用融资办法》（陕财办采〔2018〕23 号）；</w:t>
      </w:r>
    </w:p>
    <w:p w14:paraId="3460D25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⑨、《关于进一步加大政府采购支持中小企业力度的通知》（财库〔2022〕19 号）；</w:t>
      </w:r>
    </w:p>
    <w:p w14:paraId="2264A8E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⑩、  落实其它相关政策。</w:t>
      </w:r>
    </w:p>
    <w:p w14:paraId="1CF3426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3.本项目的特定资格要求：</w:t>
      </w:r>
    </w:p>
    <w:p w14:paraId="28C8D84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合同包 1(府谷县民兵训练基地项目效果图制作)特定资格要求如下:</w:t>
      </w:r>
    </w:p>
    <w:p w14:paraId="3A9CD67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供应商具有独立承担民事责任能力的法人、其他组织或自然人，并出具合法有效的营业执照副本（附营业执照的2024年企业年度报告书）或事业单位法人证书等国家规定的相关证明，自然人参与的提供其身份证明；</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2、财务状况报告：财务状况良好，提供2024年度财务审计报告（公司成立不足一年的需提供银行出具的资信证明及基本账号开户许可证或开户银行出具的基本存款账户信息表）；</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3、税收缴纳证明：提供2025年1月至今已缴纳的至少一个月的纳税证明或完税证明，纳税证明或完税证明上应有代收机构或税务机关的公章或业务专用章。依法免税的供应商应提供相关文件证明材料；</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4、社会保障资金缴纳证明：提供2025年1月至今已缴纳的至少一月的社会保障资金缴存单据或社保机构开具的社会保险参保缴费情况证明，单据或证明上应有社保机构或代收机构的公章。依法不需要缴纳社会保障资金的供应商应提供相关文件证明；</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5、信用要求：供应商在中国政府采购网（www.ccgp.gov.cn）中未被列入政府采购严重违法失信行为记录名单；供应商、法定代表人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不得为中国执行信息公开网（http://zxgk.court.gov.cn）中列入失信被执行人名单（提供网站信息查询截图加盖企业原色印章，截图及报告生成时间段为招标文件发出至递交投标文件截止时间内）；（以采购代理机构磋商现场查询结果为准）；</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6、书面声明：参加本次政府采购活动前三年内在经营活动中没有重大违法记录的书面声明函；</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7、本项目不接受联合体投标，单位负责人为同一人或者存在直接控股、管理关系的不同供应商，不得同时参加本项目投标活动，提供《供应商企业关系关联承诺书》；</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8、提供榆林市政府采购服务类项目供应商信用承诺书及信用中国（陕西榆林）主动承诺网页截图；</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9、投标保证金：用投标信用承诺书代替（提供投标信用承诺书及信用中国（陕西榆林）主动承诺网页截图）；</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10、本项目专门面向中小企业采购。不满足中小企业政策规定的，将被拒绝参与本项目政府采购投标活动。满足要求的中小企业须提供管理办法规定的《中小企业声明函》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r>
        <w:rPr>
          <w:rFonts w:hint="eastAsia" w:ascii="宋体" w:hAnsi="宋体" w:eastAsia="宋体" w:cs="宋体"/>
          <w:i w:val="0"/>
          <w:caps w:val="0"/>
          <w:color w:val="auto"/>
          <w:spacing w:val="0"/>
          <w:kern w:val="0"/>
          <w:sz w:val="22"/>
          <w:szCs w:val="22"/>
          <w:shd w:val="clear" w:color="auto" w:fill="FFFFFF"/>
          <w:lang w:val="en-US" w:eastAsia="zh-CN" w:bidi="ar"/>
        </w:rPr>
        <w:br w:type="textWrapping"/>
      </w:r>
      <w:r>
        <w:rPr>
          <w:rFonts w:hint="eastAsia" w:ascii="宋体" w:hAnsi="宋体" w:eastAsia="宋体" w:cs="宋体"/>
          <w:i w:val="0"/>
          <w:caps w:val="0"/>
          <w:color w:val="auto"/>
          <w:spacing w:val="0"/>
          <w:kern w:val="0"/>
          <w:sz w:val="22"/>
          <w:szCs w:val="22"/>
          <w:shd w:val="clear" w:color="auto" w:fill="FFFFFF"/>
          <w:lang w:val="en-US" w:eastAsia="zh-CN" w:bidi="ar"/>
        </w:rPr>
        <w:t xml:space="preserve">  </w:t>
      </w:r>
      <w:bookmarkStart w:id="2" w:name="_GoBack"/>
      <w:bookmarkEnd w:id="2"/>
      <w:r>
        <w:rPr>
          <w:rFonts w:hint="eastAsia" w:ascii="宋体" w:hAnsi="宋体" w:eastAsia="宋体" w:cs="宋体"/>
          <w:i w:val="0"/>
          <w:caps w:val="0"/>
          <w:color w:val="auto"/>
          <w:spacing w:val="0"/>
          <w:kern w:val="0"/>
          <w:sz w:val="22"/>
          <w:szCs w:val="22"/>
          <w:shd w:val="clear" w:color="auto" w:fill="FFFFFF"/>
          <w:lang w:val="en-US" w:eastAsia="zh-CN" w:bidi="ar"/>
        </w:rPr>
        <w:t>本项目所属行业为：其他未列明行业。</w:t>
      </w:r>
    </w:p>
    <w:p w14:paraId="7835D78D">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三、获取采购文件</w:t>
      </w:r>
    </w:p>
    <w:p w14:paraId="5D90260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0000FF"/>
          <w:spacing w:val="0"/>
          <w:kern w:val="0"/>
          <w:sz w:val="22"/>
          <w:szCs w:val="22"/>
          <w:shd w:val="clear" w:color="auto" w:fill="FFFFFF"/>
          <w:lang w:val="en-US" w:eastAsia="zh-CN" w:bidi="ar"/>
        </w:rPr>
      </w:pPr>
      <w:r>
        <w:rPr>
          <w:rFonts w:hint="eastAsia" w:ascii="宋体" w:hAnsi="宋体" w:eastAsia="宋体" w:cs="宋体"/>
          <w:i w:val="0"/>
          <w:caps w:val="0"/>
          <w:color w:val="0000FF"/>
          <w:spacing w:val="0"/>
          <w:kern w:val="0"/>
          <w:sz w:val="22"/>
          <w:szCs w:val="22"/>
          <w:shd w:val="clear" w:color="auto" w:fill="FFFFFF"/>
          <w:lang w:val="en-US" w:eastAsia="zh-CN" w:bidi="ar"/>
        </w:rPr>
        <w:t>时间：2025年07月09日至2025年07月15日，每天上午 09:00:00 至 11:30:00，下 午 15:00:00 至 17:30:00（北京时间,法定节假日除外）</w:t>
      </w:r>
    </w:p>
    <w:p w14:paraId="1A0D5ED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地点：全国公共资源交易中心平台（陕西省）【http://www.sxggzy jy.cn】使用 CA 锁 报名后自行</w:t>
      </w:r>
    </w:p>
    <w:p w14:paraId="3C74C0A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下载方式：在线获取</w:t>
      </w:r>
    </w:p>
    <w:p w14:paraId="54F34DE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售价：免费获取</w:t>
      </w:r>
    </w:p>
    <w:p w14:paraId="2292D1E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四、响应文件提交</w:t>
      </w:r>
    </w:p>
    <w:p w14:paraId="408144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0000FF"/>
          <w:spacing w:val="0"/>
          <w:kern w:val="0"/>
          <w:sz w:val="22"/>
          <w:szCs w:val="22"/>
          <w:shd w:val="clear" w:color="auto" w:fill="FFFFFF"/>
          <w:lang w:val="en-US" w:eastAsia="zh-CN" w:bidi="ar"/>
        </w:rPr>
        <w:t>截止时间：</w:t>
      </w:r>
      <w:r>
        <w:rPr>
          <w:rFonts w:hint="eastAsia" w:ascii="宋体" w:hAnsi="宋体" w:cs="宋体"/>
          <w:i w:val="0"/>
          <w:caps w:val="0"/>
          <w:color w:val="0000FF"/>
          <w:spacing w:val="0"/>
          <w:kern w:val="0"/>
          <w:sz w:val="22"/>
          <w:szCs w:val="22"/>
          <w:shd w:val="clear" w:color="auto"/>
          <w:lang w:val="en-US" w:eastAsia="zh-CN" w:bidi="ar"/>
        </w:rPr>
        <w:t>2025年07月21日14</w:t>
      </w:r>
      <w:r>
        <w:rPr>
          <w:rFonts w:hint="eastAsia" w:ascii="宋体" w:hAnsi="宋体" w:eastAsia="宋体" w:cs="宋体"/>
          <w:i w:val="0"/>
          <w:caps w:val="0"/>
          <w:color w:val="0000FF"/>
          <w:spacing w:val="0"/>
          <w:kern w:val="0"/>
          <w:sz w:val="22"/>
          <w:szCs w:val="22"/>
          <w:shd w:val="clear" w:color="auto"/>
          <w:lang w:val="en-US" w:eastAsia="zh-CN" w:bidi="ar"/>
        </w:rPr>
        <w:t>时</w:t>
      </w:r>
      <w:r>
        <w:rPr>
          <w:rFonts w:hint="eastAsia" w:ascii="宋体" w:hAnsi="宋体" w:cs="宋体"/>
          <w:i w:val="0"/>
          <w:caps w:val="0"/>
          <w:color w:val="0000FF"/>
          <w:spacing w:val="0"/>
          <w:kern w:val="0"/>
          <w:sz w:val="22"/>
          <w:szCs w:val="22"/>
          <w:shd w:val="clear" w:color="auto"/>
          <w:lang w:val="en-US" w:eastAsia="zh-CN" w:bidi="ar"/>
        </w:rPr>
        <w:t>00</w:t>
      </w:r>
      <w:r>
        <w:rPr>
          <w:rFonts w:hint="eastAsia" w:ascii="宋体" w:hAnsi="宋体" w:eastAsia="宋体" w:cs="宋体"/>
          <w:i w:val="0"/>
          <w:caps w:val="0"/>
          <w:color w:val="0000FF"/>
          <w:spacing w:val="0"/>
          <w:kern w:val="0"/>
          <w:sz w:val="22"/>
          <w:szCs w:val="22"/>
          <w:shd w:val="clear" w:color="auto"/>
          <w:lang w:val="en-US" w:eastAsia="zh-CN" w:bidi="ar"/>
        </w:rPr>
        <w:t>分</w:t>
      </w:r>
      <w:r>
        <w:rPr>
          <w:rFonts w:hint="eastAsia" w:ascii="宋体" w:hAnsi="宋体" w:eastAsia="宋体" w:cs="宋体"/>
          <w:i w:val="0"/>
          <w:caps w:val="0"/>
          <w:color w:val="0000FF"/>
          <w:spacing w:val="0"/>
          <w:kern w:val="0"/>
          <w:sz w:val="22"/>
          <w:szCs w:val="22"/>
          <w:shd w:val="clear" w:color="auto" w:fill="FFFFFF"/>
          <w:lang w:val="en-US" w:eastAsia="zh-CN" w:bidi="ar"/>
        </w:rPr>
        <w:t>（北京时</w:t>
      </w:r>
      <w:r>
        <w:rPr>
          <w:rFonts w:hint="eastAsia" w:ascii="宋体" w:hAnsi="宋体" w:eastAsia="宋体" w:cs="宋体"/>
          <w:i w:val="0"/>
          <w:caps w:val="0"/>
          <w:color w:val="auto"/>
          <w:spacing w:val="0"/>
          <w:kern w:val="0"/>
          <w:sz w:val="22"/>
          <w:szCs w:val="22"/>
          <w:shd w:val="clear" w:color="auto" w:fill="FFFFFF"/>
          <w:lang w:val="en-US" w:eastAsia="zh-CN" w:bidi="ar"/>
        </w:rPr>
        <w:t>间）</w:t>
      </w:r>
    </w:p>
    <w:p w14:paraId="2E6CCA3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地点：府谷县新区高家湾世纪花园三楼</w:t>
      </w:r>
    </w:p>
    <w:p w14:paraId="72F93BE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五、开启</w:t>
      </w:r>
    </w:p>
    <w:p w14:paraId="34F25FB4">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0000FF"/>
          <w:spacing w:val="0"/>
          <w:kern w:val="0"/>
          <w:sz w:val="22"/>
          <w:szCs w:val="22"/>
          <w:shd w:val="clear" w:color="auto" w:fill="FFFFFF"/>
          <w:lang w:val="en-US" w:eastAsia="zh-CN" w:bidi="ar"/>
        </w:rPr>
      </w:pPr>
      <w:r>
        <w:rPr>
          <w:rFonts w:hint="eastAsia" w:ascii="宋体" w:hAnsi="宋体" w:eastAsia="宋体" w:cs="宋体"/>
          <w:i w:val="0"/>
          <w:caps w:val="0"/>
          <w:color w:val="0000FF"/>
          <w:spacing w:val="0"/>
          <w:kern w:val="0"/>
          <w:sz w:val="22"/>
          <w:szCs w:val="22"/>
          <w:shd w:val="clear" w:color="auto" w:fill="FFFFFF"/>
          <w:lang w:val="en-US" w:eastAsia="zh-CN" w:bidi="ar"/>
        </w:rPr>
        <w:t>时间：</w:t>
      </w:r>
      <w:r>
        <w:rPr>
          <w:rFonts w:hint="eastAsia" w:ascii="宋体" w:hAnsi="宋体" w:cs="宋体"/>
          <w:i w:val="0"/>
          <w:caps w:val="0"/>
          <w:color w:val="0000FF"/>
          <w:spacing w:val="0"/>
          <w:kern w:val="0"/>
          <w:sz w:val="22"/>
          <w:szCs w:val="22"/>
          <w:shd w:val="clear" w:color="auto"/>
          <w:lang w:val="en-US" w:eastAsia="zh-CN" w:bidi="ar"/>
        </w:rPr>
        <w:t>2025年07月21日14</w:t>
      </w:r>
      <w:r>
        <w:rPr>
          <w:rFonts w:hint="eastAsia" w:ascii="宋体" w:hAnsi="宋体" w:eastAsia="宋体" w:cs="宋体"/>
          <w:i w:val="0"/>
          <w:caps w:val="0"/>
          <w:color w:val="0000FF"/>
          <w:spacing w:val="0"/>
          <w:kern w:val="0"/>
          <w:sz w:val="22"/>
          <w:szCs w:val="22"/>
          <w:shd w:val="clear" w:color="auto"/>
          <w:lang w:val="en-US" w:eastAsia="zh-CN" w:bidi="ar"/>
        </w:rPr>
        <w:t>时</w:t>
      </w:r>
      <w:r>
        <w:rPr>
          <w:rFonts w:hint="eastAsia" w:ascii="宋体" w:hAnsi="宋体" w:cs="宋体"/>
          <w:i w:val="0"/>
          <w:caps w:val="0"/>
          <w:color w:val="0000FF"/>
          <w:spacing w:val="0"/>
          <w:kern w:val="0"/>
          <w:sz w:val="22"/>
          <w:szCs w:val="22"/>
          <w:shd w:val="clear" w:color="auto"/>
          <w:lang w:val="en-US" w:eastAsia="zh-CN" w:bidi="ar"/>
        </w:rPr>
        <w:t>00</w:t>
      </w:r>
      <w:r>
        <w:rPr>
          <w:rFonts w:hint="eastAsia" w:ascii="宋体" w:hAnsi="宋体" w:eastAsia="宋体" w:cs="宋体"/>
          <w:i w:val="0"/>
          <w:caps w:val="0"/>
          <w:color w:val="0000FF"/>
          <w:spacing w:val="0"/>
          <w:kern w:val="0"/>
          <w:sz w:val="22"/>
          <w:szCs w:val="22"/>
          <w:shd w:val="clear" w:color="auto"/>
          <w:lang w:val="en-US" w:eastAsia="zh-CN" w:bidi="ar"/>
        </w:rPr>
        <w:t>分</w:t>
      </w:r>
      <w:r>
        <w:rPr>
          <w:rFonts w:hint="eastAsia" w:ascii="宋体" w:hAnsi="宋体" w:eastAsia="宋体" w:cs="宋体"/>
          <w:i w:val="0"/>
          <w:caps w:val="0"/>
          <w:color w:val="0000FF"/>
          <w:spacing w:val="0"/>
          <w:kern w:val="0"/>
          <w:sz w:val="22"/>
          <w:szCs w:val="22"/>
          <w:shd w:val="clear" w:color="auto" w:fill="FFFFFF"/>
          <w:lang w:val="en-US" w:eastAsia="zh-CN" w:bidi="ar"/>
        </w:rPr>
        <w:t>（北京时间）</w:t>
      </w:r>
    </w:p>
    <w:p w14:paraId="5BF32FD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地点：府谷县新区高家湾世纪花园三楼</w:t>
      </w:r>
    </w:p>
    <w:p w14:paraId="6A5D828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六、公告期限</w:t>
      </w:r>
    </w:p>
    <w:p w14:paraId="2711AD6A">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自本公告发布之日起 5 个工作日。</w:t>
      </w:r>
    </w:p>
    <w:p w14:paraId="62AF15A1">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七、其他补充事宜</w:t>
      </w:r>
    </w:p>
    <w:p w14:paraId="4A71B90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线上与线下需同时报名，二者缺一不可，否则视为报名无效；</w:t>
      </w:r>
    </w:p>
    <w:p w14:paraId="43B0FDC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1、供应商可登录全国公共资源交易中心平台（陕西省）（http://www.sxggzy jy.cn/）, 选择“ 电子交易平台-政府采购交易系统-企业端进行登录，登录后选择“交易乙方 ”身份 进入供应商界面进行报名并免费下载采购文件。</w:t>
      </w:r>
    </w:p>
    <w:p w14:paraId="71F402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default"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2、线上报名与线下报名需同时进行，线上报名成功后请携带网上报名回执单、单位介绍信原件、经办人身份证原件、</w:t>
      </w:r>
      <w:bookmarkStart w:id="1" w:name="OLE_LINK2"/>
      <w:r>
        <w:rPr>
          <w:rFonts w:hint="eastAsia" w:ascii="宋体" w:hAnsi="宋体" w:eastAsia="宋体" w:cs="宋体"/>
          <w:i w:val="0"/>
          <w:caps w:val="0"/>
          <w:color w:val="auto"/>
          <w:spacing w:val="0"/>
          <w:kern w:val="0"/>
          <w:sz w:val="22"/>
          <w:szCs w:val="22"/>
          <w:shd w:val="clear" w:color="auto" w:fill="FFFFFF"/>
          <w:lang w:val="en-US" w:eastAsia="zh-CN" w:bidi="ar"/>
        </w:rPr>
        <w:t>复印件加盖公章</w:t>
      </w:r>
      <w:bookmarkEnd w:id="1"/>
      <w:r>
        <w:rPr>
          <w:rFonts w:hint="eastAsia" w:ascii="宋体" w:hAnsi="宋体" w:eastAsia="宋体" w:cs="宋体"/>
          <w:i w:val="0"/>
          <w:caps w:val="0"/>
          <w:color w:val="auto"/>
          <w:spacing w:val="0"/>
          <w:kern w:val="0"/>
          <w:sz w:val="22"/>
          <w:szCs w:val="22"/>
          <w:shd w:val="clear" w:color="auto" w:fill="FFFFFF"/>
          <w:lang w:val="en-US" w:eastAsia="zh-CN" w:bidi="ar"/>
        </w:rPr>
        <w:t>到</w:t>
      </w:r>
      <w:r>
        <w:rPr>
          <w:rFonts w:hint="eastAsia" w:ascii="宋体" w:hAnsi="宋体" w:cs="宋体"/>
          <w:i w:val="0"/>
          <w:caps w:val="0"/>
          <w:color w:val="auto"/>
          <w:spacing w:val="0"/>
          <w:kern w:val="0"/>
          <w:sz w:val="22"/>
          <w:szCs w:val="22"/>
          <w:shd w:val="clear" w:color="auto" w:fill="FFFFFF"/>
          <w:lang w:val="en-US" w:eastAsia="zh-CN" w:bidi="ar"/>
        </w:rPr>
        <w:t>华建联（陕西）招标代理有限公司（府谷县新区高家湾世纪花园三楼）</w:t>
      </w:r>
      <w:r>
        <w:rPr>
          <w:rFonts w:hint="eastAsia" w:ascii="宋体" w:hAnsi="宋体" w:eastAsia="宋体" w:cs="宋体"/>
          <w:i w:val="0"/>
          <w:caps w:val="0"/>
          <w:color w:val="auto"/>
          <w:spacing w:val="0"/>
          <w:kern w:val="0"/>
          <w:sz w:val="22"/>
          <w:szCs w:val="22"/>
          <w:shd w:val="clear" w:color="auto" w:fill="FFFFFF"/>
          <w:lang w:val="en-US" w:eastAsia="zh-CN" w:bidi="ar"/>
        </w:rPr>
        <w:t>进行线下报名，线上</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与线下报名信息须一致，否则视为报名无效。报名时间：2025年07月09日至2025年07月15日</w:t>
      </w:r>
      <w:r>
        <w:rPr>
          <w:rFonts w:hint="eastAsia" w:ascii="宋体" w:hAnsi="宋体" w:eastAsia="宋体" w:cs="宋体"/>
          <w:i w:val="0"/>
          <w:caps w:val="0"/>
          <w:color w:val="auto"/>
          <w:spacing w:val="0"/>
          <w:kern w:val="0"/>
          <w:sz w:val="22"/>
          <w:szCs w:val="22"/>
          <w:shd w:val="clear" w:color="auto"/>
          <w:lang w:val="en-US" w:eastAsia="zh-CN" w:bidi="ar"/>
        </w:rPr>
        <w:t>，每天上午09:00:00至11:30:00，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下午15:00:00至17:30:00（北京时间,法定节假日除外）</w:t>
      </w:r>
      <w:r>
        <w:rPr>
          <w:rFonts w:hint="eastAsia" w:ascii="宋体" w:hAnsi="宋体" w:eastAsia="宋体" w:cs="宋体"/>
          <w:i w:val="0"/>
          <w:caps w:val="0"/>
          <w:color w:val="auto"/>
          <w:spacing w:val="0"/>
          <w:kern w:val="0"/>
          <w:sz w:val="22"/>
          <w:szCs w:val="22"/>
          <w:shd w:val="clear" w:color="auto" w:fill="FFFFFF"/>
          <w:vertAlign w:val="baseline"/>
          <w:lang w:val="en-US" w:eastAsia="zh-CN" w:bidi="ar"/>
        </w:rPr>
        <w:t>否则视为报名无效（谢绝邮寄）。</w:t>
      </w:r>
    </w:p>
    <w:p w14:paraId="0CB3520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3、办理 CA 锁方式（仅供参考）：榆林市市民大厦三楼窗口,电话：0912-3515031。</w:t>
      </w:r>
    </w:p>
    <w:p w14:paraId="5A1BD8D0">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4、请供应商按照陕西省财政厅关于政府采购供应商注册登记有关事项的通知中的要求， 通过陕西省政府采购网（http://www.ccgp-shaanxi.gov.cn/）注册登记加入陕西省政府采  购供应商库。</w:t>
      </w:r>
    </w:p>
    <w:p w14:paraId="499646C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2" w:firstLineChars="200"/>
        <w:jc w:val="both"/>
        <w:rPr>
          <w:rFonts w:hint="eastAsia" w:ascii="宋体" w:hAnsi="宋体" w:eastAsia="宋体" w:cs="宋体"/>
          <w:b/>
          <w:bCs/>
          <w:i w:val="0"/>
          <w:caps w:val="0"/>
          <w:color w:val="auto"/>
          <w:spacing w:val="0"/>
          <w:kern w:val="0"/>
          <w:sz w:val="22"/>
          <w:szCs w:val="22"/>
          <w:shd w:val="clear" w:color="auto" w:fill="FFFFFF"/>
          <w:lang w:val="en-US" w:eastAsia="zh-CN" w:bidi="ar"/>
        </w:rPr>
      </w:pPr>
      <w:r>
        <w:rPr>
          <w:rFonts w:hint="eastAsia" w:ascii="宋体" w:hAnsi="宋体" w:eastAsia="宋体" w:cs="宋体"/>
          <w:b/>
          <w:bCs/>
          <w:i w:val="0"/>
          <w:caps w:val="0"/>
          <w:color w:val="auto"/>
          <w:spacing w:val="0"/>
          <w:kern w:val="0"/>
          <w:sz w:val="22"/>
          <w:szCs w:val="22"/>
          <w:shd w:val="clear" w:color="auto" w:fill="FFFFFF"/>
          <w:lang w:val="en-US" w:eastAsia="zh-CN" w:bidi="ar"/>
        </w:rPr>
        <w:t>八、凡对本次采购提出询问，请按以下方式联系。</w:t>
      </w:r>
    </w:p>
    <w:p w14:paraId="29F0352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right="0" w:rightChars="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1.采购人信息</w:t>
      </w:r>
    </w:p>
    <w:p w14:paraId="4AD176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府谷县发展改革和科技局</w:t>
      </w:r>
    </w:p>
    <w:p w14:paraId="1D28F4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地址：陕西省榆林市府谷县新区</w:t>
      </w:r>
    </w:p>
    <w:p w14:paraId="3F6A2A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default" w:ascii="宋体" w:hAnsi="宋体" w:eastAsia="宋体" w:cs="宋体"/>
          <w:kern w:val="0"/>
          <w:sz w:val="22"/>
          <w:szCs w:val="22"/>
          <w:lang w:val="en-US"/>
        </w:rPr>
      </w:pPr>
      <w:r>
        <w:rPr>
          <w:rFonts w:hint="eastAsia" w:ascii="宋体" w:hAnsi="宋体" w:eastAsia="宋体" w:cs="宋体"/>
          <w:i w:val="0"/>
          <w:caps w:val="0"/>
          <w:spacing w:val="0"/>
          <w:kern w:val="0"/>
          <w:sz w:val="22"/>
          <w:szCs w:val="22"/>
          <w:shd w:val="clear" w:color="auto" w:fill="FFFFFF"/>
          <w:lang w:val="en-US" w:eastAsia="zh-CN" w:bidi="ar"/>
        </w:rPr>
        <w:t>联系方式：</w:t>
      </w:r>
      <w:r>
        <w:rPr>
          <w:rFonts w:hint="eastAsia" w:ascii="宋体" w:hAnsi="宋体" w:cs="宋体"/>
          <w:i w:val="0"/>
          <w:caps w:val="0"/>
          <w:spacing w:val="0"/>
          <w:kern w:val="0"/>
          <w:sz w:val="22"/>
          <w:szCs w:val="22"/>
          <w:shd w:val="clear" w:color="auto" w:fill="FFFFFF"/>
          <w:lang w:val="en-US" w:eastAsia="zh-CN" w:bidi="ar"/>
        </w:rPr>
        <w:t>17365626757</w:t>
      </w:r>
    </w:p>
    <w:p w14:paraId="1CB307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14:paraId="15F802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 xml:space="preserve"> 华建联（陕西）招标代理有限公司</w:t>
      </w:r>
    </w:p>
    <w:p w14:paraId="0755E3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14:paraId="59A235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14:paraId="26DF99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项目联系人：王</w:t>
      </w:r>
      <w:r>
        <w:rPr>
          <w:rFonts w:hint="eastAsia" w:ascii="宋体" w:hAnsi="宋体" w:cs="宋体"/>
          <w:i w:val="0"/>
          <w:caps w:val="0"/>
          <w:spacing w:val="0"/>
          <w:kern w:val="0"/>
          <w:sz w:val="22"/>
          <w:szCs w:val="22"/>
          <w:shd w:val="clear" w:color="auto" w:fill="FFFFFF"/>
          <w:lang w:val="en-US" w:eastAsia="zh-CN" w:bidi="ar"/>
        </w:rPr>
        <w:t>工</w:t>
      </w:r>
    </w:p>
    <w:p w14:paraId="672697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w:t>
      </w:r>
      <w:r>
        <w:rPr>
          <w:rFonts w:hint="eastAsia" w:ascii="宋体" w:hAnsi="宋体" w:cs="宋体"/>
          <w:i w:val="0"/>
          <w:caps w:val="0"/>
          <w:spacing w:val="0"/>
          <w:kern w:val="0"/>
          <w:sz w:val="22"/>
          <w:szCs w:val="22"/>
          <w:shd w:val="clear" w:color="auto" w:fill="FFFFFF"/>
          <w:lang w:val="en-US" w:eastAsia="zh-CN" w:bidi="ar"/>
        </w:rPr>
        <w:t>13239243308</w:t>
      </w:r>
    </w:p>
    <w:p w14:paraId="5DF555FD">
      <w:pPr>
        <w:pStyle w:val="4"/>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color w:val="auto"/>
        </w:rPr>
      </w:pPr>
      <w:r>
        <w:rPr>
          <w:rFonts w:hint="eastAsia" w:ascii="宋体" w:hAnsi="宋体" w:cs="宋体"/>
          <w:i w:val="0"/>
          <w:caps w:val="0"/>
          <w:spacing w:val="0"/>
          <w:kern w:val="0"/>
          <w:sz w:val="22"/>
          <w:szCs w:val="22"/>
          <w:shd w:val="clear" w:color="auto" w:fill="FFFFFF"/>
          <w:vertAlign w:val="baseline"/>
          <w:lang w:val="en-US" w:eastAsia="zh-CN" w:bidi="ar"/>
        </w:rPr>
        <w:t xml:space="preserve"> 华建联（陕西）招标代理有限公司</w:t>
      </w:r>
    </w:p>
    <w:p w14:paraId="3C925D4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0279B"/>
    <w:rsid w:val="23A50BEA"/>
    <w:rsid w:val="4E10279B"/>
    <w:rsid w:val="598E457A"/>
    <w:rsid w:val="5B7D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3">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1542</Words>
  <Characters>1878</Characters>
  <Lines>0</Lines>
  <Paragraphs>0</Paragraphs>
  <TotalTime>0</TotalTime>
  <ScaleCrop>false</ScaleCrop>
  <LinksUpToDate>false</LinksUpToDate>
  <CharactersWithSpaces>1939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2025-07-08T06:29:00Z</dcterms:created>
  <dc:creator>NIce-2-cu</dc:creator>
  <cp:lastModifiedBy>NIce-2-cu</cp:lastModifiedBy>
  <dcterms:modified xsi:type="dcterms:W3CDTF">2025-07-08T06:50:57Z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3D8B88D105E24BE6ADE0DC0491848E76_11</vt:lpwstr>
  </property>
  <property fmtid="{D5CDD505-2E9C-101B-9397-08002B2CF9AE}" pid="4" name="KSOTemplateDocerSaveRecord">
    <vt:lpwstr>eyJoZGlkIjoiMmFmNmQ1NGJhYmQ1MDNjYWI2MTM3ZGZmZTkzYThkNzciLCJ1c2VySWQiOiI4NTM0MDIyMTAifQ==</vt:lpwstr>
  </property>
</Properties>
</file>