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B79E0">
      <w:pPr>
        <w:pStyle w:val="2"/>
        <w:tabs>
          <w:tab w:val="left" w:pos="0"/>
        </w:tabs>
        <w:autoSpaceDE w:val="0"/>
        <w:autoSpaceDN w:val="0"/>
        <w:adjustRightInd w:val="0"/>
        <w:spacing w:before="0" w:after="0" w:line="360" w:lineRule="auto"/>
        <w:ind w:right="-483" w:rightChars="-230"/>
        <w:jc w:val="center"/>
        <w:rPr>
          <w:rFonts w:ascii="华文中宋" w:hAnsi="华文中宋" w:eastAsia="华文中宋"/>
          <w:color w:val="000000" w:themeColor="text1"/>
        </w:rPr>
      </w:pPr>
      <w:bookmarkStart w:id="6" w:name="_GoBack"/>
      <w:bookmarkEnd w:id="6"/>
      <w:r>
        <w:rPr>
          <w:rFonts w:hint="eastAsia" w:ascii="华文中宋" w:hAnsi="华文中宋" w:eastAsia="华文中宋"/>
          <w:color w:val="000000" w:themeColor="text1"/>
        </w:rPr>
        <w:t>关于</w:t>
      </w:r>
      <w:r>
        <w:rPr>
          <w:rFonts w:hint="eastAsia" w:ascii="华文中宋" w:hAnsi="华文中宋" w:eastAsia="华文中宋"/>
          <w:color w:val="000000" w:themeColor="text1"/>
          <w:lang w:eastAsia="zh-CN"/>
        </w:rPr>
        <w:t>西安市消防救援支队灭火救援技术骨干轮训队新建烟火训练特性设施及可移动透明轰燃柜建设采购项目二次</w:t>
      </w:r>
      <w:r>
        <w:rPr>
          <w:rFonts w:hint="eastAsia" w:ascii="华文中宋" w:hAnsi="华文中宋" w:eastAsia="华文中宋"/>
          <w:color w:val="000000" w:themeColor="text1"/>
        </w:rPr>
        <w:t>的成交结果公告</w:t>
      </w:r>
    </w:p>
    <w:p w14:paraId="6C6737E5">
      <w:pPr>
        <w:spacing w:line="600" w:lineRule="exact"/>
        <w:rPr>
          <w:rFonts w:hint="eastAsia" w:ascii="仿宋" w:hAnsi="仿宋" w:eastAsia="黑体"/>
          <w:color w:val="000000" w:themeColor="text1"/>
          <w:sz w:val="28"/>
          <w:szCs w:val="28"/>
          <w:lang w:eastAsia="zh-CN"/>
        </w:rPr>
      </w:pPr>
      <w:bookmarkStart w:id="0" w:name="OLE_LINK1"/>
      <w:bookmarkStart w:id="1" w:name="OLE_LINK2"/>
      <w:bookmarkStart w:id="2" w:name="OLE_LINK3"/>
      <w:bookmarkStart w:id="3" w:name="OLE_LINK5"/>
      <w:bookmarkStart w:id="4" w:name="OLE_LINK4"/>
      <w:r>
        <w:rPr>
          <w:rFonts w:hint="eastAsia" w:ascii="黑体" w:hAnsi="黑体" w:eastAsia="黑体"/>
          <w:color w:val="000000" w:themeColor="text1"/>
          <w:sz w:val="28"/>
          <w:szCs w:val="28"/>
        </w:rPr>
        <w:t>一、项目编号：</w:t>
      </w:r>
      <w:r>
        <w:rPr>
          <w:rFonts w:hint="eastAsia" w:ascii="仿宋" w:hAnsi="仿宋" w:eastAsia="仿宋"/>
          <w:color w:val="000000" w:themeColor="text1"/>
          <w:sz w:val="28"/>
          <w:szCs w:val="28"/>
          <w:lang w:eastAsia="zh-CN"/>
        </w:rPr>
        <w:t>XCZX2025-0026-2</w:t>
      </w:r>
    </w:p>
    <w:p w14:paraId="413F745F">
      <w:pPr>
        <w:spacing w:line="600" w:lineRule="exact"/>
        <w:ind w:firstLine="560" w:firstLineChars="200"/>
        <w:rPr>
          <w:rFonts w:hint="eastAsia" w:ascii="仿宋" w:hAnsi="仿宋" w:eastAsia="黑体"/>
          <w:color w:val="000000" w:themeColor="text1"/>
          <w:sz w:val="28"/>
          <w:szCs w:val="28"/>
          <w:lang w:eastAsia="zh-CN"/>
        </w:rPr>
      </w:pPr>
      <w:r>
        <w:rPr>
          <w:rFonts w:hint="eastAsia" w:ascii="黑体" w:hAnsi="黑体" w:eastAsia="黑体"/>
          <w:color w:val="000000" w:themeColor="text1"/>
          <w:sz w:val="28"/>
          <w:szCs w:val="28"/>
          <w:lang w:val="en-US" w:eastAsia="zh-CN"/>
        </w:rPr>
        <w:t>核准</w:t>
      </w:r>
      <w:r>
        <w:rPr>
          <w:rFonts w:hint="eastAsia" w:ascii="黑体" w:hAnsi="黑体" w:eastAsia="黑体"/>
          <w:color w:val="000000" w:themeColor="text1"/>
          <w:sz w:val="28"/>
          <w:szCs w:val="28"/>
        </w:rPr>
        <w:t>编号：</w:t>
      </w:r>
      <w:r>
        <w:rPr>
          <w:rFonts w:hint="eastAsia" w:ascii="仿宋" w:hAnsi="仿宋" w:eastAsia="仿宋"/>
          <w:color w:val="000000" w:themeColor="text1"/>
          <w:sz w:val="28"/>
          <w:szCs w:val="28"/>
          <w:lang w:eastAsia="zh-CN"/>
        </w:rPr>
        <w:t>ZC</w:t>
      </w:r>
      <w:r>
        <w:rPr>
          <w:rFonts w:hint="eastAsia" w:ascii="仿宋" w:hAnsi="仿宋" w:eastAsia="仿宋"/>
          <w:color w:val="000000" w:themeColor="text1"/>
          <w:sz w:val="28"/>
          <w:szCs w:val="28"/>
          <w:lang w:val="en-US" w:eastAsia="zh-CN"/>
        </w:rPr>
        <w:t>SP</w:t>
      </w:r>
      <w:r>
        <w:rPr>
          <w:rFonts w:hint="eastAsia" w:ascii="仿宋" w:hAnsi="仿宋" w:eastAsia="仿宋"/>
          <w:color w:val="000000" w:themeColor="text1"/>
          <w:sz w:val="28"/>
          <w:szCs w:val="28"/>
          <w:lang w:eastAsia="zh-CN"/>
        </w:rPr>
        <w:t>-西安市-2025-00419</w:t>
      </w:r>
    </w:p>
    <w:p w14:paraId="0816AA4E">
      <w:pPr>
        <w:spacing w:line="600" w:lineRule="exact"/>
        <w:rPr>
          <w:rFonts w:hint="eastAsia" w:ascii="仿宋" w:hAnsi="仿宋" w:eastAsia="黑体"/>
          <w:color w:val="000000" w:themeColor="text1"/>
          <w:kern w:val="0"/>
          <w:sz w:val="28"/>
          <w:szCs w:val="28"/>
          <w:lang w:eastAsia="zh-CN"/>
        </w:rPr>
      </w:pPr>
      <w:r>
        <w:rPr>
          <w:rFonts w:hint="eastAsia" w:ascii="黑体" w:hAnsi="黑体" w:eastAsia="黑体"/>
          <w:color w:val="000000" w:themeColor="text1"/>
          <w:sz w:val="28"/>
          <w:szCs w:val="28"/>
        </w:rPr>
        <w:t>二</w:t>
      </w:r>
      <w:r>
        <w:rPr>
          <w:rFonts w:ascii="黑体" w:hAnsi="黑体" w:eastAsia="黑体"/>
          <w:color w:val="000000" w:themeColor="text1"/>
          <w:sz w:val="28"/>
          <w:szCs w:val="28"/>
        </w:rPr>
        <w:t>、</w:t>
      </w:r>
      <w:r>
        <w:rPr>
          <w:rFonts w:hint="eastAsia" w:ascii="黑体" w:hAnsi="黑体" w:eastAsia="黑体"/>
          <w:color w:val="000000" w:themeColor="text1"/>
          <w:sz w:val="28"/>
          <w:szCs w:val="28"/>
        </w:rPr>
        <w:t>项目名称：</w:t>
      </w:r>
      <w:r>
        <w:rPr>
          <w:rFonts w:hint="eastAsia" w:ascii="仿宋" w:hAnsi="仿宋" w:eastAsia="仿宋"/>
          <w:color w:val="000000" w:themeColor="text1"/>
          <w:kern w:val="0"/>
          <w:sz w:val="28"/>
          <w:szCs w:val="28"/>
          <w:lang w:eastAsia="zh-CN"/>
        </w:rPr>
        <w:t>西安市消防救援支队灭火救援技术骨干轮训队新建烟火训练特性设施及可移动透明轰燃柜建设采购项目二次</w:t>
      </w:r>
    </w:p>
    <w:p w14:paraId="66611E3C">
      <w:pPr>
        <w:spacing w:line="600" w:lineRule="exact"/>
        <w:rPr>
          <w:rFonts w:ascii="黑体" w:hAnsi="黑体" w:eastAsia="黑体"/>
          <w:color w:val="000000" w:themeColor="text1"/>
          <w:sz w:val="28"/>
          <w:szCs w:val="28"/>
        </w:rPr>
      </w:pPr>
      <w:r>
        <w:rPr>
          <w:rFonts w:hint="eastAsia" w:ascii="黑体" w:hAnsi="黑体" w:eastAsia="黑体"/>
          <w:color w:val="000000" w:themeColor="text1"/>
          <w:sz w:val="28"/>
          <w:szCs w:val="28"/>
        </w:rPr>
        <w:t>三、成交信息</w:t>
      </w:r>
    </w:p>
    <w:p w14:paraId="2149AEBE">
      <w:pPr>
        <w:spacing w:line="600" w:lineRule="exact"/>
        <w:ind w:firstLine="560" w:firstLineChars="200"/>
        <w:rPr>
          <w:rFonts w:hint="eastAsia" w:ascii="仿宋" w:hAnsi="仿宋" w:eastAsia="仿宋"/>
          <w:color w:val="000000" w:themeColor="text1"/>
          <w:kern w:val="0"/>
          <w:sz w:val="28"/>
          <w:szCs w:val="28"/>
          <w:lang w:val="en-US" w:eastAsia="zh-CN"/>
        </w:rPr>
      </w:pPr>
      <w:r>
        <w:rPr>
          <w:rFonts w:hint="eastAsia" w:ascii="仿宋" w:hAnsi="仿宋" w:eastAsia="仿宋"/>
          <w:color w:val="000000" w:themeColor="text1"/>
          <w:sz w:val="28"/>
          <w:szCs w:val="28"/>
        </w:rPr>
        <w:t>供应商</w:t>
      </w:r>
      <w:r>
        <w:rPr>
          <w:rFonts w:hint="eastAsia" w:ascii="仿宋" w:hAnsi="仿宋" w:eastAsia="仿宋"/>
          <w:color w:val="000000" w:themeColor="text1"/>
          <w:kern w:val="0"/>
          <w:sz w:val="28"/>
          <w:szCs w:val="28"/>
          <w:lang w:eastAsia="zh-CN"/>
        </w:rPr>
        <w:t>名称:</w:t>
      </w:r>
      <w:r>
        <w:rPr>
          <w:rFonts w:hint="eastAsia" w:ascii="仿宋" w:hAnsi="仿宋" w:eastAsia="仿宋"/>
          <w:color w:val="000000" w:themeColor="text1"/>
          <w:kern w:val="0"/>
          <w:sz w:val="28"/>
          <w:szCs w:val="28"/>
          <w:lang w:val="en-US" w:eastAsia="zh-CN"/>
        </w:rPr>
        <w:t xml:space="preserve"> </w:t>
      </w:r>
      <w:bookmarkStart w:id="5" w:name="第一名"/>
      <w:r>
        <w:rPr>
          <w:rFonts w:hint="eastAsia" w:ascii="仿宋" w:hAnsi="仿宋" w:eastAsia="仿宋"/>
          <w:color w:val="000000" w:themeColor="text1"/>
          <w:kern w:val="0"/>
          <w:sz w:val="28"/>
          <w:szCs w:val="28"/>
          <w:lang w:eastAsia="zh-CN"/>
        </w:rPr>
        <w:t>陕西百源川实业有限公司</w:t>
      </w:r>
      <w:bookmarkEnd w:id="5"/>
    </w:p>
    <w:p w14:paraId="354FF0C3">
      <w:pPr>
        <w:spacing w:line="600" w:lineRule="exact"/>
        <w:ind w:firstLine="560" w:firstLineChars="200"/>
        <w:rPr>
          <w:rFonts w:hint="eastAsia" w:ascii="仿宋" w:hAnsi="仿宋" w:eastAsia="仿宋"/>
          <w:color w:val="000000" w:themeColor="text1"/>
          <w:kern w:val="0"/>
          <w:sz w:val="28"/>
          <w:szCs w:val="28"/>
          <w:lang w:eastAsia="zh-CN"/>
        </w:rPr>
      </w:pPr>
      <w:r>
        <w:rPr>
          <w:rFonts w:hint="eastAsia" w:ascii="仿宋" w:hAnsi="仿宋" w:eastAsia="仿宋"/>
          <w:color w:val="000000" w:themeColor="text1"/>
          <w:kern w:val="0"/>
          <w:sz w:val="28"/>
          <w:szCs w:val="28"/>
          <w:lang w:eastAsia="zh-CN"/>
        </w:rPr>
        <w:t>成交金额：455000.00元</w:t>
      </w:r>
    </w:p>
    <w:p w14:paraId="7500B62D">
      <w:pPr>
        <w:spacing w:line="600" w:lineRule="exact"/>
        <w:ind w:firstLine="560" w:firstLineChars="200"/>
        <w:rPr>
          <w:rFonts w:hint="default" w:ascii="仿宋" w:hAnsi="仿宋" w:eastAsia="仿宋"/>
          <w:color w:val="000000" w:themeColor="text1"/>
          <w:kern w:val="0"/>
          <w:sz w:val="28"/>
          <w:szCs w:val="28"/>
          <w:lang w:val="en-US" w:eastAsia="zh-CN"/>
        </w:rPr>
      </w:pPr>
      <w:r>
        <w:rPr>
          <w:rFonts w:hint="eastAsia" w:ascii="仿宋" w:hAnsi="仿宋" w:eastAsia="仿宋"/>
          <w:color w:val="000000" w:themeColor="text1"/>
          <w:kern w:val="0"/>
          <w:sz w:val="28"/>
          <w:szCs w:val="28"/>
          <w:lang w:eastAsia="zh-CN"/>
        </w:rPr>
        <w:t>供应商地址:</w:t>
      </w:r>
      <w:r>
        <w:rPr>
          <w:rFonts w:hint="eastAsia" w:ascii="仿宋" w:hAnsi="仿宋" w:eastAsia="仿宋"/>
          <w:color w:val="000000" w:themeColor="text1"/>
          <w:kern w:val="0"/>
          <w:sz w:val="28"/>
          <w:szCs w:val="28"/>
          <w:lang w:val="en-US" w:eastAsia="zh-CN"/>
        </w:rPr>
        <w:t>陕西省西安市雁塔区金花南路海德堡2号楼2702</w:t>
      </w:r>
    </w:p>
    <w:p w14:paraId="15192AE3">
      <w:pPr>
        <w:spacing w:line="600" w:lineRule="exact"/>
        <w:ind w:firstLine="560" w:firstLineChars="200"/>
        <w:rPr>
          <w:rFonts w:hint="default" w:ascii="仿宋" w:hAnsi="仿宋" w:eastAsia="仿宋"/>
          <w:color w:val="000000" w:themeColor="text1"/>
          <w:kern w:val="0"/>
          <w:sz w:val="28"/>
          <w:szCs w:val="28"/>
          <w:lang w:val="en-US" w:eastAsia="zh-CN"/>
        </w:rPr>
      </w:pPr>
      <w:r>
        <w:rPr>
          <w:rFonts w:hint="eastAsia" w:ascii="仿宋" w:hAnsi="仿宋" w:eastAsia="仿宋"/>
          <w:color w:val="000000" w:themeColor="text1"/>
          <w:kern w:val="0"/>
          <w:sz w:val="28"/>
          <w:szCs w:val="28"/>
          <w:lang w:eastAsia="zh-CN"/>
        </w:rPr>
        <w:t xml:space="preserve">联系人: </w:t>
      </w:r>
      <w:r>
        <w:rPr>
          <w:rFonts w:hint="eastAsia" w:ascii="仿宋" w:hAnsi="仿宋" w:eastAsia="仿宋"/>
          <w:color w:val="000000" w:themeColor="text1"/>
          <w:kern w:val="0"/>
          <w:sz w:val="28"/>
          <w:szCs w:val="28"/>
          <w:lang w:val="en-US" w:eastAsia="zh-CN"/>
        </w:rPr>
        <w:t>施高阳</w:t>
      </w:r>
    </w:p>
    <w:p w14:paraId="4F9FB086">
      <w:pPr>
        <w:spacing w:line="600" w:lineRule="exact"/>
        <w:ind w:firstLine="560" w:firstLineChars="200"/>
        <w:rPr>
          <w:rFonts w:hint="default" w:ascii="仿宋" w:hAnsi="仿宋" w:eastAsia="仿宋"/>
          <w:color w:val="000000" w:themeColor="text1"/>
          <w:kern w:val="0"/>
          <w:sz w:val="28"/>
          <w:szCs w:val="28"/>
          <w:lang w:val="en-US" w:eastAsia="zh-CN"/>
        </w:rPr>
      </w:pPr>
      <w:r>
        <w:rPr>
          <w:rFonts w:hint="eastAsia" w:ascii="仿宋" w:hAnsi="仿宋" w:eastAsia="仿宋"/>
          <w:color w:val="000000" w:themeColor="text1"/>
          <w:kern w:val="0"/>
          <w:sz w:val="28"/>
          <w:szCs w:val="28"/>
          <w:lang w:eastAsia="zh-CN"/>
        </w:rPr>
        <w:t>联系方式:</w:t>
      </w:r>
      <w:r>
        <w:rPr>
          <w:rFonts w:hint="eastAsia" w:ascii="仿宋" w:hAnsi="仿宋" w:eastAsia="仿宋"/>
          <w:color w:val="000000" w:themeColor="text1"/>
          <w:kern w:val="0"/>
          <w:sz w:val="28"/>
          <w:szCs w:val="28"/>
          <w:lang w:val="en-US" w:eastAsia="zh-CN"/>
        </w:rPr>
        <w:t>13992892686</w:t>
      </w:r>
    </w:p>
    <w:p w14:paraId="3DF58853">
      <w:pPr>
        <w:spacing w:line="600" w:lineRule="exact"/>
        <w:rPr>
          <w:rFonts w:ascii="黑体" w:hAnsi="黑体" w:eastAsia="黑体"/>
          <w:color w:val="000000" w:themeColor="text1"/>
          <w:sz w:val="28"/>
          <w:szCs w:val="28"/>
        </w:rPr>
      </w:pPr>
      <w:r>
        <w:rPr>
          <w:rFonts w:hint="eastAsia" w:ascii="黑体" w:hAnsi="黑体" w:eastAsia="黑体"/>
          <w:color w:val="000000" w:themeColor="text1"/>
          <w:sz w:val="28"/>
          <w:szCs w:val="28"/>
        </w:rPr>
        <w:t>四、主要标的信息</w:t>
      </w:r>
    </w:p>
    <w:tbl>
      <w:tblPr>
        <w:tblStyle w:val="15"/>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14:paraId="7260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371DFB97">
            <w:pPr>
              <w:spacing w:line="600" w:lineRule="exact"/>
              <w:jc w:val="center"/>
              <w:rPr>
                <w:rFonts w:ascii="黑体" w:hAnsi="黑体" w:eastAsia="黑体"/>
                <w:color w:val="000000" w:themeColor="text1"/>
                <w:kern w:val="0"/>
                <w:sz w:val="28"/>
                <w:szCs w:val="28"/>
              </w:rPr>
            </w:pPr>
            <w:r>
              <w:rPr>
                <w:rFonts w:hint="eastAsia" w:ascii="黑体" w:hAnsi="黑体" w:eastAsia="黑体"/>
                <w:color w:val="000000" w:themeColor="text1"/>
                <w:kern w:val="0"/>
                <w:sz w:val="28"/>
                <w:szCs w:val="28"/>
                <w:lang w:val="en-US" w:eastAsia="zh-CN"/>
              </w:rPr>
              <w:t>货物</w:t>
            </w:r>
            <w:r>
              <w:rPr>
                <w:rFonts w:hint="eastAsia" w:ascii="黑体" w:hAnsi="黑体" w:eastAsia="黑体"/>
                <w:color w:val="000000" w:themeColor="text1"/>
                <w:kern w:val="0"/>
                <w:sz w:val="28"/>
                <w:szCs w:val="28"/>
              </w:rPr>
              <w:t>类</w:t>
            </w:r>
          </w:p>
        </w:tc>
      </w:tr>
      <w:tr w14:paraId="08B6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2B0E618B">
            <w:pPr>
              <w:spacing w:line="600" w:lineRule="exact"/>
              <w:rPr>
                <w:rFonts w:hint="default" w:ascii="仿宋" w:hAnsi="仿宋" w:eastAsia="仿宋"/>
                <w:color w:val="000000" w:themeColor="text1"/>
                <w:kern w:val="0"/>
                <w:sz w:val="28"/>
                <w:szCs w:val="28"/>
                <w:lang w:val="en-US" w:eastAsia="zh-CN"/>
              </w:rPr>
            </w:pPr>
            <w:r>
              <w:rPr>
                <w:rFonts w:hint="eastAsia" w:ascii="仿宋" w:hAnsi="仿宋" w:eastAsia="仿宋"/>
                <w:b/>
                <w:color w:val="000000" w:themeColor="text1"/>
                <w:kern w:val="0"/>
                <w:sz w:val="28"/>
                <w:szCs w:val="28"/>
                <w:lang w:val="en-US" w:eastAsia="zh-CN"/>
              </w:rPr>
              <w:t>分项报价表详见附件</w:t>
            </w:r>
          </w:p>
        </w:tc>
      </w:tr>
    </w:tbl>
    <w:p w14:paraId="3B0D2124">
      <w:pPr>
        <w:spacing w:line="600" w:lineRule="exact"/>
        <w:rPr>
          <w:rFonts w:hint="eastAsia" w:ascii="仿宋" w:hAnsi="仿宋" w:eastAsia="黑体"/>
          <w:color w:val="000000" w:themeColor="text1"/>
          <w:kern w:val="0"/>
          <w:sz w:val="28"/>
          <w:szCs w:val="28"/>
          <w:lang w:eastAsia="zh-CN"/>
        </w:rPr>
      </w:pPr>
      <w:r>
        <w:rPr>
          <w:rFonts w:hint="eastAsia" w:ascii="黑体" w:hAnsi="黑体" w:eastAsia="黑体"/>
          <w:color w:val="000000" w:themeColor="text1"/>
          <w:sz w:val="28"/>
          <w:szCs w:val="28"/>
        </w:rPr>
        <w:t>五、评审专家名单：</w:t>
      </w:r>
      <w:r>
        <w:rPr>
          <w:rFonts w:hint="eastAsia" w:ascii="仿宋" w:hAnsi="仿宋" w:eastAsia="仿宋"/>
          <w:color w:val="000000" w:themeColor="text1"/>
          <w:kern w:val="0"/>
          <w:sz w:val="28"/>
          <w:szCs w:val="28"/>
          <w:lang w:eastAsia="zh-CN"/>
        </w:rPr>
        <w:t>陈晓安、于 栋、张汇斌</w:t>
      </w:r>
    </w:p>
    <w:p w14:paraId="021908C0">
      <w:pPr>
        <w:spacing w:line="600" w:lineRule="exact"/>
        <w:rPr>
          <w:rFonts w:ascii="仿宋" w:hAnsi="仿宋" w:eastAsia="仿宋" w:cs="宋体"/>
          <w:color w:val="000000" w:themeColor="text1"/>
          <w:kern w:val="0"/>
          <w:sz w:val="28"/>
          <w:szCs w:val="28"/>
        </w:rPr>
      </w:pPr>
      <w:r>
        <w:rPr>
          <w:rFonts w:hint="eastAsia" w:ascii="黑体" w:hAnsi="黑体" w:eastAsia="黑体"/>
          <w:color w:val="000000" w:themeColor="text1"/>
          <w:sz w:val="28"/>
          <w:szCs w:val="28"/>
        </w:rPr>
        <w:t>六、公告期限：</w:t>
      </w:r>
      <w:r>
        <w:rPr>
          <w:rFonts w:hint="eastAsia" w:ascii="仿宋" w:hAnsi="仿宋" w:eastAsia="仿宋" w:cs="宋体"/>
          <w:color w:val="000000" w:themeColor="text1"/>
          <w:kern w:val="0"/>
          <w:sz w:val="28"/>
          <w:szCs w:val="28"/>
        </w:rPr>
        <w:t>自本公告发布之日起</w:t>
      </w:r>
      <w:r>
        <w:rPr>
          <w:rFonts w:ascii="仿宋" w:hAnsi="仿宋" w:eastAsia="仿宋" w:cs="宋体"/>
          <w:color w:val="000000" w:themeColor="text1"/>
          <w:kern w:val="0"/>
          <w:sz w:val="28"/>
          <w:szCs w:val="28"/>
        </w:rPr>
        <w:t>1</w:t>
      </w:r>
      <w:r>
        <w:rPr>
          <w:rFonts w:hint="eastAsia" w:ascii="仿宋" w:hAnsi="仿宋" w:eastAsia="仿宋" w:cs="宋体"/>
          <w:color w:val="000000" w:themeColor="text1"/>
          <w:kern w:val="0"/>
          <w:sz w:val="28"/>
          <w:szCs w:val="28"/>
        </w:rPr>
        <w:t>个工作日。</w:t>
      </w:r>
    </w:p>
    <w:p w14:paraId="4BDCD924">
      <w:pPr>
        <w:spacing w:line="600" w:lineRule="exact"/>
        <w:rPr>
          <w:rFonts w:hint="eastAsia" w:ascii="黑体" w:hAnsi="黑体" w:eastAsia="黑体" w:cs="仿宋"/>
          <w:color w:val="000000" w:themeColor="text1"/>
          <w:sz w:val="28"/>
          <w:szCs w:val="28"/>
        </w:rPr>
      </w:pPr>
      <w:r>
        <w:rPr>
          <w:rFonts w:hint="eastAsia" w:ascii="黑体" w:hAnsi="黑体" w:eastAsia="黑体" w:cs="仿宋"/>
          <w:color w:val="000000" w:themeColor="text1"/>
          <w:sz w:val="28"/>
          <w:szCs w:val="28"/>
        </w:rPr>
        <w:t>七、其他补充事宜</w:t>
      </w:r>
    </w:p>
    <w:p w14:paraId="5196E8E1">
      <w:pPr>
        <w:spacing w:line="600" w:lineRule="exact"/>
        <w:ind w:firstLine="560" w:firstLineChars="200"/>
        <w:rPr>
          <w:rFonts w:ascii="仿宋" w:hAnsi="仿宋" w:eastAsia="仿宋" w:cs="宋体"/>
          <w:bCs/>
          <w:color w:val="000000" w:themeColor="text1"/>
          <w:sz w:val="28"/>
          <w:szCs w:val="28"/>
        </w:rPr>
      </w:pPr>
      <w:r>
        <w:rPr>
          <w:rFonts w:hint="eastAsia" w:ascii="仿宋" w:hAnsi="仿宋" w:eastAsia="仿宋" w:cs="宋体"/>
          <w:kern w:val="0"/>
          <w:sz w:val="28"/>
          <w:szCs w:val="28"/>
          <w:lang w:val="en-US" w:eastAsia="zh-CN"/>
        </w:rPr>
        <w:t>1</w:t>
      </w:r>
      <w:r>
        <w:rPr>
          <w:rFonts w:hint="eastAsia" w:ascii="仿宋" w:hAnsi="仿宋" w:eastAsia="仿宋" w:cs="宋体"/>
          <w:bCs/>
          <w:color w:val="000000" w:themeColor="text1"/>
          <w:sz w:val="28"/>
          <w:szCs w:val="28"/>
        </w:rPr>
        <w:t>、</w:t>
      </w:r>
      <w:r>
        <w:rPr>
          <w:rFonts w:hint="eastAsia" w:ascii="仿宋" w:hAnsi="仿宋" w:eastAsia="仿宋" w:cs="宋体"/>
          <w:kern w:val="0"/>
          <w:sz w:val="28"/>
          <w:szCs w:val="28"/>
        </w:rPr>
        <w:t>本项目采用综合评分法，现依据市财函【2024】817号文件规定，成交供应商评审总得分为</w:t>
      </w:r>
      <w:r>
        <w:rPr>
          <w:rFonts w:ascii="仿宋" w:hAnsi="仿宋" w:eastAsia="仿宋" w:cs="仿宋"/>
          <w:sz w:val="28"/>
          <w:szCs w:val="28"/>
          <w:lang w:val="en-US" w:eastAsia="zh-CN" w:bidi="ar-SA"/>
        </w:rPr>
        <w:t>92.17</w:t>
      </w:r>
      <w:r>
        <w:rPr>
          <w:rFonts w:hint="eastAsia" w:ascii="仿宋" w:hAnsi="仿宋" w:eastAsia="仿宋" w:cs="宋体"/>
          <w:kern w:val="0"/>
          <w:sz w:val="28"/>
          <w:szCs w:val="28"/>
        </w:rPr>
        <w:t>分，</w:t>
      </w:r>
      <w:r>
        <w:rPr>
          <w:rFonts w:hint="eastAsia" w:ascii="仿宋" w:hAnsi="仿宋" w:eastAsia="仿宋" w:cs="宋体"/>
          <w:kern w:val="0"/>
          <w:sz w:val="28"/>
          <w:szCs w:val="28"/>
          <w:lang w:val="en-US" w:eastAsia="zh-CN"/>
        </w:rPr>
        <w:t>评审价格为</w:t>
      </w:r>
      <w:r>
        <w:rPr>
          <w:rFonts w:ascii="仿宋" w:hAnsi="仿宋" w:eastAsia="仿宋" w:cs="仿宋"/>
          <w:sz w:val="28"/>
          <w:szCs w:val="28"/>
          <w:lang w:val="en-US" w:eastAsia="zh-CN" w:bidi="ar-SA"/>
        </w:rPr>
        <w:t>455000.00</w:t>
      </w:r>
      <w:r>
        <w:rPr>
          <w:rFonts w:hint="eastAsia" w:ascii="仿宋" w:hAnsi="仿宋" w:eastAsia="仿宋"/>
          <w:color w:val="000000" w:themeColor="text1"/>
          <w:sz w:val="28"/>
          <w:szCs w:val="28"/>
          <w:lang w:val="en-US" w:eastAsia="zh-CN"/>
        </w:rPr>
        <w:t>元</w:t>
      </w:r>
      <w:r>
        <w:rPr>
          <w:rFonts w:hint="eastAsia" w:ascii="仿宋" w:hAnsi="仿宋" w:eastAsia="仿宋" w:cs="宋体"/>
          <w:kern w:val="0"/>
          <w:sz w:val="28"/>
          <w:szCs w:val="28"/>
        </w:rPr>
        <w:t>。</w:t>
      </w:r>
    </w:p>
    <w:p w14:paraId="59A92801">
      <w:pPr>
        <w:spacing w:line="600" w:lineRule="exact"/>
        <w:ind w:firstLine="560" w:firstLineChars="200"/>
        <w:rPr>
          <w:rFonts w:ascii="仿宋" w:hAnsi="仿宋" w:eastAsia="仿宋" w:cs="宋体"/>
          <w:bCs/>
          <w:color w:val="000000" w:themeColor="text1"/>
          <w:sz w:val="28"/>
          <w:szCs w:val="28"/>
        </w:rPr>
      </w:pPr>
      <w:r>
        <w:rPr>
          <w:rFonts w:hint="eastAsia" w:ascii="仿宋" w:hAnsi="仿宋" w:eastAsia="仿宋" w:cs="宋体"/>
          <w:bCs/>
          <w:color w:val="000000" w:themeColor="text1"/>
          <w:sz w:val="28"/>
          <w:szCs w:val="28"/>
          <w:lang w:val="en-US" w:eastAsia="zh-CN"/>
        </w:rPr>
        <w:t>2</w:t>
      </w:r>
      <w:r>
        <w:rPr>
          <w:rFonts w:hint="eastAsia" w:ascii="仿宋" w:hAnsi="仿宋" w:eastAsia="仿宋" w:cs="宋体"/>
          <w:bCs/>
          <w:color w:val="000000" w:themeColor="text1"/>
          <w:sz w:val="28"/>
          <w:szCs w:val="28"/>
        </w:rPr>
        <w:t>、请成交供应商于本项目公告期届满之日起，前往西安市公共资源交易中心八楼</w:t>
      </w:r>
      <w:r>
        <w:rPr>
          <w:rFonts w:hint="eastAsia" w:ascii="仿宋" w:hAnsi="仿宋" w:eastAsia="仿宋" w:cs="宋体"/>
          <w:bCs/>
          <w:color w:val="000000" w:themeColor="text1"/>
          <w:sz w:val="28"/>
          <w:szCs w:val="28"/>
          <w:lang w:val="en-US" w:eastAsia="zh-CN"/>
        </w:rPr>
        <w:t>807</w:t>
      </w:r>
      <w:r>
        <w:rPr>
          <w:rFonts w:hint="eastAsia" w:ascii="仿宋" w:hAnsi="仿宋" w:eastAsia="仿宋" w:cs="宋体"/>
          <w:bCs/>
          <w:color w:val="000000" w:themeColor="text1"/>
          <w:sz w:val="28"/>
          <w:szCs w:val="28"/>
        </w:rPr>
        <w:t>提交纸质响应文件一正两副，内容与电子响应文件完全一致</w:t>
      </w:r>
      <w:r>
        <w:rPr>
          <w:rFonts w:hint="eastAsia" w:ascii="仿宋" w:hAnsi="仿宋" w:eastAsia="仿宋" w:cs="宋体"/>
          <w:bCs/>
          <w:color w:val="000000" w:themeColor="text1"/>
          <w:sz w:val="28"/>
          <w:szCs w:val="28"/>
          <w:lang w:eastAsia="zh-CN"/>
        </w:rPr>
        <w:t>，</w:t>
      </w:r>
      <w:r>
        <w:rPr>
          <w:rFonts w:hint="eastAsia" w:ascii="仿宋" w:hAnsi="仿宋" w:eastAsia="仿宋" w:cs="宋体"/>
          <w:bCs/>
          <w:color w:val="000000" w:themeColor="text1"/>
          <w:sz w:val="28"/>
          <w:szCs w:val="28"/>
        </w:rPr>
        <w:t>同时在西安市公共资源交易中心网站——企业端下载该项目电子版成交通知书。</w:t>
      </w:r>
    </w:p>
    <w:p w14:paraId="7E6E532F">
      <w:pPr>
        <w:spacing w:line="600" w:lineRule="exact"/>
        <w:rPr>
          <w:rFonts w:ascii="黑体" w:hAnsi="黑体" w:eastAsia="黑体" w:cs="宋体"/>
          <w:color w:val="000000" w:themeColor="text1"/>
          <w:kern w:val="0"/>
          <w:sz w:val="28"/>
          <w:szCs w:val="28"/>
        </w:rPr>
      </w:pPr>
      <w:r>
        <w:rPr>
          <w:rFonts w:hint="eastAsia" w:ascii="黑体" w:hAnsi="黑体" w:eastAsia="黑体" w:cs="宋体"/>
          <w:color w:val="000000" w:themeColor="text1"/>
          <w:kern w:val="0"/>
          <w:sz w:val="28"/>
          <w:szCs w:val="28"/>
        </w:rPr>
        <w:t>八、凡对本次公告内容提出询问，请按以下方式联系。</w:t>
      </w:r>
    </w:p>
    <w:p w14:paraId="594FCEDB">
      <w:pPr>
        <w:spacing w:line="600" w:lineRule="exact"/>
        <w:ind w:firstLine="697" w:firstLineChars="248"/>
        <w:rPr>
          <w:rFonts w:ascii="黑体" w:hAnsi="黑体" w:eastAsia="黑体" w:cs="宋体"/>
          <w:color w:val="000000" w:themeColor="text1"/>
          <w:kern w:val="0"/>
          <w:sz w:val="28"/>
          <w:szCs w:val="28"/>
        </w:rPr>
      </w:pPr>
      <w:r>
        <w:rPr>
          <w:rFonts w:hint="eastAsia" w:ascii="仿宋" w:hAnsi="仿宋" w:eastAsia="仿宋" w:cs="宋体"/>
          <w:b/>
          <w:bCs/>
          <w:sz w:val="28"/>
          <w:szCs w:val="28"/>
        </w:rPr>
        <w:t>1.采购人信息</w:t>
      </w:r>
    </w:p>
    <w:p w14:paraId="223C72BD">
      <w:pPr>
        <w:spacing w:line="600" w:lineRule="exact"/>
        <w:ind w:firstLine="980" w:firstLineChars="350"/>
        <w:jc w:val="left"/>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rPr>
        <w:t>名称：</w:t>
      </w:r>
      <w:r>
        <w:rPr>
          <w:rFonts w:hint="eastAsia" w:ascii="仿宋" w:hAnsi="仿宋" w:eastAsia="仿宋"/>
          <w:color w:val="000000" w:themeColor="text1"/>
          <w:sz w:val="28"/>
          <w:szCs w:val="28"/>
          <w:lang w:eastAsia="zh-CN"/>
        </w:rPr>
        <w:t>西安市消防救援支队</w:t>
      </w:r>
    </w:p>
    <w:p w14:paraId="6894E833">
      <w:pPr>
        <w:spacing w:line="60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地址：陕西省西安市雁塔区科技七路10号西安市消防救援支队</w:t>
      </w:r>
    </w:p>
    <w:p w14:paraId="2635A5C7">
      <w:pPr>
        <w:spacing w:line="600" w:lineRule="exact"/>
        <w:ind w:firstLine="980" w:firstLineChars="350"/>
        <w:jc w:val="left"/>
        <w:rPr>
          <w:rFonts w:hint="eastAsia" w:ascii="仿宋" w:hAnsi="仿宋" w:eastAsia="仿宋"/>
          <w:color w:val="000000" w:themeColor="text1"/>
          <w:sz w:val="28"/>
          <w:szCs w:val="28"/>
          <w:lang w:val="en-US" w:eastAsia="zh-CN"/>
        </w:rPr>
      </w:pPr>
      <w:r>
        <w:rPr>
          <w:rFonts w:hint="eastAsia" w:ascii="仿宋" w:hAnsi="仿宋" w:eastAsia="仿宋"/>
          <w:color w:val="000000" w:themeColor="text1"/>
          <w:sz w:val="28"/>
          <w:szCs w:val="28"/>
        </w:rPr>
        <w:t>联系方式：13679289979</w:t>
      </w:r>
      <w:r>
        <w:rPr>
          <w:rFonts w:hint="eastAsia" w:ascii="仿宋" w:hAnsi="仿宋" w:eastAsia="仿宋"/>
          <w:color w:val="000000" w:themeColor="text1"/>
          <w:sz w:val="28"/>
          <w:szCs w:val="28"/>
          <w:lang w:val="en-US" w:eastAsia="zh-CN"/>
        </w:rPr>
        <w:t>/029-86750035</w:t>
      </w:r>
    </w:p>
    <w:p w14:paraId="68770510">
      <w:pPr>
        <w:numPr>
          <w:ilvl w:val="0"/>
          <w:numId w:val="0"/>
        </w:numPr>
        <w:spacing w:line="600" w:lineRule="exact"/>
        <w:ind w:firstLine="843" w:firstLineChars="300"/>
        <w:rPr>
          <w:rFonts w:hint="eastAsia" w:ascii="仿宋" w:hAnsi="仿宋" w:eastAsia="仿宋" w:cs="宋体"/>
          <w:b/>
          <w:bCs/>
          <w:sz w:val="28"/>
          <w:szCs w:val="28"/>
        </w:rPr>
      </w:pPr>
      <w:r>
        <w:rPr>
          <w:rFonts w:hint="eastAsia" w:ascii="仿宋" w:hAnsi="仿宋" w:eastAsia="仿宋" w:cs="宋体"/>
          <w:b/>
          <w:bCs/>
          <w:sz w:val="28"/>
          <w:szCs w:val="28"/>
          <w:lang w:val="en-US" w:eastAsia="zh-CN"/>
        </w:rPr>
        <w:t>2.</w:t>
      </w:r>
      <w:r>
        <w:rPr>
          <w:rFonts w:hint="eastAsia" w:ascii="仿宋" w:hAnsi="仿宋" w:eastAsia="仿宋" w:cs="宋体"/>
          <w:b/>
          <w:bCs/>
          <w:sz w:val="28"/>
          <w:szCs w:val="28"/>
        </w:rPr>
        <w:t>项目联系</w:t>
      </w:r>
      <w:r>
        <w:rPr>
          <w:rFonts w:hint="eastAsia" w:ascii="仿宋" w:hAnsi="仿宋" w:eastAsia="仿宋" w:cs="宋体"/>
          <w:b/>
          <w:bCs/>
          <w:sz w:val="28"/>
          <w:szCs w:val="28"/>
          <w:lang w:val="en-US" w:eastAsia="zh-CN"/>
        </w:rPr>
        <w:t>方式</w:t>
      </w:r>
    </w:p>
    <w:p w14:paraId="6D907F15">
      <w:pPr>
        <w:spacing w:line="600" w:lineRule="exact"/>
        <w:ind w:firstLine="980" w:firstLineChars="350"/>
        <w:jc w:val="left"/>
      </w:pPr>
      <w:r>
        <w:rPr>
          <w:rFonts w:hint="eastAsia" w:ascii="仿宋" w:hAnsi="仿宋" w:eastAsia="仿宋"/>
          <w:color w:val="000000" w:themeColor="text1"/>
          <w:sz w:val="28"/>
          <w:szCs w:val="28"/>
        </w:rPr>
        <w:t>地址：西安市未央区文景北路16号白桦林国际B座</w:t>
      </w:r>
    </w:p>
    <w:p w14:paraId="1D713539">
      <w:pPr>
        <w:spacing w:line="600" w:lineRule="exact"/>
        <w:ind w:firstLine="980" w:firstLineChars="350"/>
        <w:jc w:val="left"/>
        <w:rPr>
          <w:rFonts w:ascii="仿宋" w:hAnsi="仿宋" w:eastAsia="仿宋"/>
          <w:color w:val="000000" w:themeColor="text1"/>
          <w:sz w:val="28"/>
          <w:szCs w:val="28"/>
        </w:rPr>
      </w:pPr>
      <w:r>
        <w:rPr>
          <w:rFonts w:hint="eastAsia" w:ascii="仿宋" w:hAnsi="仿宋" w:eastAsia="仿宋"/>
          <w:color w:val="000000" w:themeColor="text1"/>
          <w:sz w:val="28"/>
          <w:szCs w:val="28"/>
        </w:rPr>
        <w:t>项目联系人：</w:t>
      </w:r>
      <w:r>
        <w:rPr>
          <w:rFonts w:hint="eastAsia" w:ascii="仿宋" w:hAnsi="仿宋" w:eastAsia="仿宋"/>
          <w:color w:val="000000" w:themeColor="text1"/>
          <w:sz w:val="28"/>
          <w:szCs w:val="28"/>
          <w:lang w:val="en-US" w:eastAsia="zh-CN"/>
        </w:rPr>
        <w:t>刘</w:t>
      </w:r>
      <w:r>
        <w:rPr>
          <w:rFonts w:hint="eastAsia" w:ascii="仿宋" w:hAnsi="仿宋" w:eastAsia="仿宋"/>
          <w:color w:val="000000" w:themeColor="text1"/>
          <w:sz w:val="28"/>
          <w:szCs w:val="28"/>
        </w:rPr>
        <w:t>老师</w:t>
      </w:r>
    </w:p>
    <w:p w14:paraId="42B908A9">
      <w:pPr>
        <w:spacing w:line="600" w:lineRule="exact"/>
        <w:ind w:firstLine="980" w:firstLineChars="350"/>
        <w:jc w:val="left"/>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rPr>
        <w:t>电话：029-86510029、86510365转分机8086</w:t>
      </w:r>
      <w:r>
        <w:rPr>
          <w:rFonts w:hint="eastAsia" w:ascii="仿宋" w:hAnsi="仿宋" w:eastAsia="仿宋"/>
          <w:color w:val="000000" w:themeColor="text1"/>
          <w:sz w:val="28"/>
          <w:szCs w:val="28"/>
          <w:lang w:val="en-US" w:eastAsia="zh-CN"/>
        </w:rPr>
        <w:t>2</w:t>
      </w:r>
    </w:p>
    <w:p w14:paraId="0754FC4A">
      <w:pPr>
        <w:spacing w:line="600" w:lineRule="exact"/>
        <w:ind w:right="420" w:firstLine="840" w:firstLineChars="300"/>
        <w:jc w:val="right"/>
        <w:rPr>
          <w:rFonts w:hint="eastAsia" w:ascii="仿宋" w:hAnsi="仿宋" w:eastAsia="仿宋"/>
          <w:color w:val="000000" w:themeColor="text1"/>
          <w:sz w:val="28"/>
          <w:szCs w:val="28"/>
        </w:rPr>
      </w:pPr>
    </w:p>
    <w:p w14:paraId="1B1E649C">
      <w:pPr>
        <w:spacing w:line="600" w:lineRule="exact"/>
        <w:ind w:right="420" w:firstLine="840" w:firstLineChars="300"/>
        <w:jc w:val="right"/>
        <w:rPr>
          <w:rFonts w:hint="eastAsia" w:ascii="仿宋" w:hAnsi="仿宋" w:eastAsia="仿宋"/>
          <w:color w:val="000000" w:themeColor="text1"/>
          <w:sz w:val="28"/>
          <w:szCs w:val="28"/>
        </w:rPr>
      </w:pPr>
    </w:p>
    <w:p w14:paraId="2F2D9740">
      <w:pPr>
        <w:pStyle w:val="12"/>
        <w:rPr>
          <w:rFonts w:hint="eastAsia"/>
        </w:rPr>
      </w:pPr>
    </w:p>
    <w:p w14:paraId="0B904C90">
      <w:pPr>
        <w:spacing w:line="600" w:lineRule="exact"/>
        <w:ind w:right="420" w:firstLine="840" w:firstLineChars="300"/>
        <w:jc w:val="right"/>
        <w:rPr>
          <w:rFonts w:ascii="仿宋" w:hAnsi="仿宋" w:eastAsia="仿宋"/>
          <w:color w:val="000000" w:themeColor="text1"/>
          <w:sz w:val="28"/>
          <w:szCs w:val="28"/>
        </w:rPr>
      </w:pPr>
      <w:r>
        <w:rPr>
          <w:rFonts w:hint="eastAsia" w:ascii="仿宋" w:hAnsi="仿宋" w:eastAsia="仿宋"/>
          <w:color w:val="000000" w:themeColor="text1"/>
          <w:sz w:val="28"/>
          <w:szCs w:val="28"/>
        </w:rPr>
        <w:t>西</w:t>
      </w:r>
      <w:r>
        <w:rPr>
          <w:rFonts w:ascii="仿宋" w:hAnsi="仿宋" w:eastAsia="仿宋"/>
          <w:color w:val="000000" w:themeColor="text1"/>
          <w:sz w:val="28"/>
          <w:szCs w:val="28"/>
        </w:rPr>
        <w:t>安市市级单位政府采购中心</w:t>
      </w:r>
    </w:p>
    <w:p w14:paraId="451BD75F">
      <w:pPr>
        <w:spacing w:line="600" w:lineRule="exact"/>
        <w:ind w:firstLine="5460" w:firstLineChars="1950"/>
        <w:rPr>
          <w:rFonts w:ascii="仿宋" w:hAnsi="仿宋" w:eastAsia="仿宋"/>
          <w:sz w:val="28"/>
          <w:szCs w:val="28"/>
        </w:rPr>
      </w:pPr>
      <w:r>
        <w:rPr>
          <w:rFonts w:ascii="仿宋" w:hAnsi="仿宋" w:eastAsia="仿宋"/>
          <w:color w:val="000000" w:themeColor="text1"/>
          <w:sz w:val="28"/>
          <w:szCs w:val="28"/>
        </w:rPr>
        <w:t>202</w:t>
      </w:r>
      <w:r>
        <w:rPr>
          <w:rFonts w:hint="eastAsia" w:ascii="仿宋" w:hAnsi="仿宋" w:eastAsia="仿宋"/>
          <w:color w:val="000000" w:themeColor="text1"/>
          <w:sz w:val="28"/>
          <w:szCs w:val="28"/>
        </w:rPr>
        <w:t>5</w:t>
      </w:r>
      <w:r>
        <w:rPr>
          <w:rFonts w:ascii="仿宋" w:hAnsi="仿宋" w:eastAsia="仿宋"/>
          <w:color w:val="000000" w:themeColor="text1"/>
          <w:sz w:val="28"/>
          <w:szCs w:val="28"/>
        </w:rPr>
        <w:t>年</w:t>
      </w:r>
      <w:r>
        <w:rPr>
          <w:rFonts w:hint="eastAsia" w:ascii="仿宋" w:hAnsi="仿宋" w:eastAsia="仿宋"/>
          <w:sz w:val="28"/>
          <w:szCs w:val="28"/>
          <w:lang w:val="en-US" w:eastAsia="zh-CN"/>
        </w:rPr>
        <w:t>7</w:t>
      </w:r>
      <w:r>
        <w:rPr>
          <w:rFonts w:ascii="仿宋" w:hAnsi="仿宋" w:eastAsia="仿宋"/>
          <w:sz w:val="28"/>
          <w:szCs w:val="28"/>
        </w:rPr>
        <w:t>月</w:t>
      </w:r>
      <w:bookmarkEnd w:id="0"/>
      <w:r>
        <w:rPr>
          <w:rFonts w:hint="eastAsia" w:ascii="仿宋" w:hAnsi="仿宋" w:eastAsia="仿宋"/>
          <w:sz w:val="28"/>
          <w:szCs w:val="28"/>
          <w:lang w:val="en-US" w:eastAsia="zh-CN"/>
        </w:rPr>
        <w:t>8</w:t>
      </w:r>
      <w:r>
        <w:rPr>
          <w:rFonts w:ascii="仿宋" w:hAnsi="仿宋" w:eastAsia="仿宋"/>
          <w:sz w:val="28"/>
          <w:szCs w:val="28"/>
        </w:rPr>
        <w:t>日</w:t>
      </w:r>
      <w:bookmarkEnd w:id="1"/>
      <w:bookmarkEnd w:id="2"/>
      <w:bookmarkEnd w:id="3"/>
      <w:bookmarkEnd w:id="4"/>
    </w:p>
    <w:p w14:paraId="6485BBE3">
      <w:pPr>
        <w:spacing w:line="600" w:lineRule="exact"/>
        <w:ind w:firstLine="5460" w:firstLineChars="1950"/>
        <w:rPr>
          <w:rFonts w:ascii="仿宋" w:hAnsi="仿宋" w:eastAsia="仿宋"/>
          <w:sz w:val="28"/>
          <w:szCs w:val="28"/>
        </w:rPr>
      </w:pPr>
    </w:p>
    <w:p w14:paraId="7652E989">
      <w:pPr>
        <w:spacing w:line="600" w:lineRule="exact"/>
        <w:ind w:firstLine="5460" w:firstLineChars="1950"/>
        <w:rPr>
          <w:rFonts w:ascii="仿宋" w:hAnsi="仿宋" w:eastAsia="仿宋"/>
          <w:sz w:val="28"/>
          <w:szCs w:val="28"/>
        </w:rPr>
      </w:pPr>
    </w:p>
    <w:p w14:paraId="2C2043E1">
      <w:pPr>
        <w:spacing w:line="600" w:lineRule="exact"/>
        <w:ind w:firstLine="5460" w:firstLineChars="1950"/>
        <w:rPr>
          <w:rFonts w:ascii="仿宋" w:hAnsi="仿宋" w:eastAsia="仿宋"/>
          <w:sz w:val="28"/>
          <w:szCs w:val="28"/>
        </w:rPr>
      </w:pPr>
    </w:p>
    <w:p w14:paraId="16B3367B">
      <w:pPr>
        <w:spacing w:line="600" w:lineRule="exact"/>
        <w:ind w:firstLine="5460" w:firstLineChars="1950"/>
        <w:rPr>
          <w:rFonts w:ascii="仿宋" w:hAnsi="仿宋" w:eastAsia="仿宋"/>
          <w:sz w:val="28"/>
          <w:szCs w:val="28"/>
        </w:rPr>
      </w:pPr>
    </w:p>
    <w:p w14:paraId="413B8B59">
      <w:pPr>
        <w:spacing w:line="600" w:lineRule="exact"/>
        <w:ind w:firstLine="5460" w:firstLineChars="1950"/>
        <w:rPr>
          <w:rFonts w:ascii="仿宋" w:hAnsi="仿宋" w:eastAsia="仿宋"/>
          <w:sz w:val="28"/>
          <w:szCs w:val="28"/>
        </w:rPr>
      </w:pPr>
    </w:p>
    <w:p w14:paraId="47901ADE">
      <w:pPr>
        <w:spacing w:line="600" w:lineRule="exact"/>
        <w:jc w:val="left"/>
        <w:rPr>
          <w:rFonts w:ascii="黑体" w:hAnsi="黑体" w:eastAsia="黑体" w:cs="宋体"/>
          <w:color w:val="000000" w:themeColor="text1"/>
          <w:kern w:val="0"/>
          <w:sz w:val="28"/>
          <w:szCs w:val="28"/>
        </w:rPr>
      </w:pPr>
      <w:r>
        <w:rPr>
          <w:rFonts w:ascii="黑体" w:hAnsi="黑体" w:eastAsia="黑体" w:cs="宋体"/>
          <w:color w:val="000000" w:themeColor="text1"/>
          <w:kern w:val="0"/>
          <w:sz w:val="28"/>
          <w:szCs w:val="28"/>
        </w:rPr>
        <w:t>附</w:t>
      </w:r>
      <w:r>
        <w:rPr>
          <w:rFonts w:hint="eastAsia" w:ascii="黑体" w:hAnsi="黑体" w:eastAsia="黑体" w:cs="宋体"/>
          <w:color w:val="000000" w:themeColor="text1"/>
          <w:kern w:val="0"/>
          <w:sz w:val="28"/>
          <w:szCs w:val="28"/>
        </w:rPr>
        <w:t>件</w:t>
      </w:r>
    </w:p>
    <w:p w14:paraId="4D4339BE">
      <w:pPr>
        <w:spacing w:line="600" w:lineRule="exact"/>
        <w:ind w:firstLine="5460" w:firstLineChars="1950"/>
        <w:rPr>
          <w:rFonts w:ascii="仿宋" w:hAnsi="仿宋" w:eastAsia="仿宋"/>
          <w:sz w:val="28"/>
          <w:szCs w:val="28"/>
        </w:rPr>
      </w:pPr>
      <w:r>
        <w:rPr>
          <w:rFonts w:hint="eastAsia" w:ascii="仿宋" w:hAnsi="仿宋" w:eastAsia="仿宋"/>
          <w:sz w:val="28"/>
          <w:szCs w:val="28"/>
          <w:lang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532130</wp:posOffset>
            </wp:positionV>
            <wp:extent cx="5580380" cy="7187565"/>
            <wp:effectExtent l="0" t="0" r="1270" b="13335"/>
            <wp:wrapSquare wrapText="bothSides"/>
            <wp:docPr id="1" name="图片 1" descr="1112e7508554feefcb8c08b598c8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2e7508554feefcb8c08b598c8c6f"/>
                    <pic:cNvPicPr>
                      <a:picLocks noChangeAspect="1"/>
                    </pic:cNvPicPr>
                  </pic:nvPicPr>
                  <pic:blipFill>
                    <a:blip r:embed="rId4"/>
                    <a:stretch>
                      <a:fillRect/>
                    </a:stretch>
                  </pic:blipFill>
                  <pic:spPr>
                    <a:xfrm>
                      <a:off x="0" y="0"/>
                      <a:ext cx="5580380" cy="7187565"/>
                    </a:xfrm>
                    <a:prstGeom prst="rect">
                      <a:avLst/>
                    </a:prstGeom>
                  </pic:spPr>
                </pic:pic>
              </a:graphicData>
            </a:graphic>
          </wp:anchor>
        </w:drawing>
      </w:r>
    </w:p>
    <w:p w14:paraId="1A05D96C">
      <w:pPr>
        <w:spacing w:line="600" w:lineRule="exact"/>
        <w:ind w:firstLine="5460" w:firstLineChars="1950"/>
        <w:rPr>
          <w:rFonts w:hint="eastAsia" w:ascii="仿宋" w:hAnsi="仿宋" w:eastAsia="仿宋"/>
          <w:sz w:val="28"/>
          <w:szCs w:val="28"/>
          <w:lang w:eastAsia="zh-CN"/>
        </w:rPr>
      </w:pPr>
    </w:p>
    <w:p w14:paraId="5FA68717">
      <w:pPr>
        <w:spacing w:line="600" w:lineRule="exact"/>
        <w:ind w:firstLine="5460" w:firstLineChars="1950"/>
        <w:rPr>
          <w:rFonts w:hint="eastAsia" w:ascii="仿宋" w:hAnsi="仿宋" w:eastAsia="仿宋"/>
          <w:sz w:val="28"/>
          <w:szCs w:val="28"/>
          <w:lang w:eastAsia="zh-CN"/>
        </w:rPr>
      </w:pPr>
    </w:p>
    <w:p w14:paraId="09CA71D8">
      <w:pPr>
        <w:spacing w:line="600" w:lineRule="exact"/>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0288" behindDoc="0" locked="0" layoutInCell="1" allowOverlap="1">
            <wp:simplePos x="0" y="0"/>
            <wp:positionH relativeFrom="column">
              <wp:posOffset>41275</wp:posOffset>
            </wp:positionH>
            <wp:positionV relativeFrom="paragraph">
              <wp:posOffset>345440</wp:posOffset>
            </wp:positionV>
            <wp:extent cx="5581015" cy="7456170"/>
            <wp:effectExtent l="0" t="0" r="635" b="11430"/>
            <wp:wrapSquare wrapText="bothSides"/>
            <wp:docPr id="2" name="图片 2" descr="05297e2f6ac364fd9b96aab6c158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297e2f6ac364fd9b96aab6c158dfe"/>
                    <pic:cNvPicPr>
                      <a:picLocks noChangeAspect="1"/>
                    </pic:cNvPicPr>
                  </pic:nvPicPr>
                  <pic:blipFill>
                    <a:blip r:embed="rId5"/>
                    <a:stretch>
                      <a:fillRect/>
                    </a:stretch>
                  </pic:blipFill>
                  <pic:spPr>
                    <a:xfrm>
                      <a:off x="0" y="0"/>
                      <a:ext cx="5581015" cy="7456170"/>
                    </a:xfrm>
                    <a:prstGeom prst="rect">
                      <a:avLst/>
                    </a:prstGeom>
                  </pic:spPr>
                </pic:pic>
              </a:graphicData>
            </a:graphic>
          </wp:anchor>
        </w:drawing>
      </w:r>
    </w:p>
    <w:p w14:paraId="6BBE561F">
      <w:pPr>
        <w:spacing w:line="600" w:lineRule="exact"/>
        <w:rPr>
          <w:rFonts w:hint="eastAsia" w:ascii="仿宋" w:hAnsi="仿宋" w:eastAsia="仿宋"/>
          <w:sz w:val="28"/>
          <w:szCs w:val="28"/>
          <w:lang w:eastAsia="zh-CN"/>
        </w:rPr>
      </w:pPr>
    </w:p>
    <w:p w14:paraId="4380714F">
      <w:pPr>
        <w:spacing w:line="600" w:lineRule="exact"/>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1312" behindDoc="1" locked="0" layoutInCell="1" allowOverlap="1">
            <wp:simplePos x="0" y="0"/>
            <wp:positionH relativeFrom="column">
              <wp:posOffset>86360</wp:posOffset>
            </wp:positionH>
            <wp:positionV relativeFrom="paragraph">
              <wp:posOffset>264795</wp:posOffset>
            </wp:positionV>
            <wp:extent cx="5255260" cy="7293610"/>
            <wp:effectExtent l="0" t="0" r="2540" b="2540"/>
            <wp:wrapTight wrapText="bothSides">
              <wp:wrapPolygon>
                <wp:start x="0" y="0"/>
                <wp:lineTo x="0" y="21551"/>
                <wp:lineTo x="21532" y="21551"/>
                <wp:lineTo x="21532" y="0"/>
                <wp:lineTo x="0" y="0"/>
              </wp:wrapPolygon>
            </wp:wrapTight>
            <wp:docPr id="4" name="图片 4" descr="2758ac05dfd45cc470814b00718c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58ac05dfd45cc470814b00718c900"/>
                    <pic:cNvPicPr>
                      <a:picLocks noChangeAspect="1"/>
                    </pic:cNvPicPr>
                  </pic:nvPicPr>
                  <pic:blipFill>
                    <a:blip r:embed="rId6"/>
                    <a:stretch>
                      <a:fillRect/>
                    </a:stretch>
                  </pic:blipFill>
                  <pic:spPr>
                    <a:xfrm>
                      <a:off x="0" y="0"/>
                      <a:ext cx="5255260" cy="7293610"/>
                    </a:xfrm>
                    <a:prstGeom prst="rect">
                      <a:avLst/>
                    </a:prstGeom>
                  </pic:spPr>
                </pic:pic>
              </a:graphicData>
            </a:graphic>
          </wp:anchor>
        </w:drawing>
      </w:r>
    </w:p>
    <w:p w14:paraId="2DF81240">
      <w:pPr>
        <w:spacing w:line="600" w:lineRule="exact"/>
        <w:rPr>
          <w:rFonts w:hint="eastAsia" w:ascii="仿宋" w:hAnsi="仿宋" w:eastAsia="仿宋"/>
          <w:sz w:val="28"/>
          <w:szCs w:val="28"/>
          <w:lang w:eastAsia="zh-CN"/>
        </w:rPr>
      </w:pPr>
    </w:p>
    <w:p w14:paraId="14058CB6">
      <w:pPr>
        <w:spacing w:line="600" w:lineRule="exact"/>
        <w:rPr>
          <w:rFonts w:hint="eastAsia" w:ascii="仿宋" w:hAnsi="仿宋" w:eastAsia="仿宋"/>
          <w:sz w:val="28"/>
          <w:szCs w:val="28"/>
          <w:lang w:eastAsia="zh-CN"/>
        </w:rPr>
      </w:pPr>
    </w:p>
    <w:p w14:paraId="7CD54A53">
      <w:pPr>
        <w:spacing w:line="600" w:lineRule="exact"/>
        <w:rPr>
          <w:rFonts w:hint="eastAsia" w:ascii="仿宋" w:hAnsi="仿宋" w:eastAsia="仿宋"/>
          <w:sz w:val="28"/>
          <w:szCs w:val="28"/>
          <w:lang w:eastAsia="zh-CN"/>
        </w:rPr>
      </w:pPr>
    </w:p>
    <w:p w14:paraId="061DB68F">
      <w:pPr>
        <w:spacing w:line="600" w:lineRule="exact"/>
        <w:rPr>
          <w:rFonts w:hint="eastAsia" w:ascii="仿宋" w:hAnsi="仿宋" w:eastAsia="仿宋"/>
          <w:sz w:val="28"/>
          <w:szCs w:val="28"/>
          <w:lang w:eastAsia="zh-CN"/>
        </w:rPr>
      </w:pPr>
    </w:p>
    <w:p w14:paraId="75268E49">
      <w:pPr>
        <w:spacing w:line="600" w:lineRule="exact"/>
        <w:rPr>
          <w:rFonts w:hint="eastAsia" w:ascii="仿宋" w:hAnsi="仿宋" w:eastAsia="仿宋"/>
          <w:sz w:val="28"/>
          <w:szCs w:val="28"/>
          <w:lang w:eastAsia="zh-CN"/>
        </w:rPr>
      </w:pPr>
    </w:p>
    <w:p w14:paraId="57C3F629">
      <w:pPr>
        <w:spacing w:line="600" w:lineRule="exact"/>
        <w:rPr>
          <w:rFonts w:hint="eastAsia" w:ascii="仿宋" w:hAnsi="仿宋" w:eastAsia="仿宋"/>
          <w:sz w:val="28"/>
          <w:szCs w:val="28"/>
          <w:lang w:eastAsia="zh-CN"/>
        </w:rPr>
      </w:pPr>
    </w:p>
    <w:p w14:paraId="5596C21B">
      <w:pPr>
        <w:spacing w:line="600" w:lineRule="exact"/>
        <w:rPr>
          <w:rFonts w:hint="eastAsia" w:ascii="仿宋" w:hAnsi="仿宋" w:eastAsia="仿宋"/>
          <w:sz w:val="28"/>
          <w:szCs w:val="28"/>
          <w:lang w:eastAsia="zh-CN"/>
        </w:rPr>
      </w:pPr>
    </w:p>
    <w:p w14:paraId="05F8E02E">
      <w:pPr>
        <w:spacing w:line="600" w:lineRule="exact"/>
        <w:rPr>
          <w:rFonts w:hint="eastAsia" w:ascii="仿宋" w:hAnsi="仿宋" w:eastAsia="仿宋"/>
          <w:sz w:val="28"/>
          <w:szCs w:val="28"/>
          <w:lang w:eastAsia="zh-CN"/>
        </w:rPr>
      </w:pPr>
    </w:p>
    <w:p w14:paraId="4F038BA5">
      <w:pPr>
        <w:spacing w:line="600" w:lineRule="exact"/>
        <w:rPr>
          <w:rFonts w:hint="eastAsia" w:ascii="仿宋" w:hAnsi="仿宋" w:eastAsia="仿宋"/>
          <w:sz w:val="28"/>
          <w:szCs w:val="28"/>
          <w:lang w:eastAsia="zh-CN"/>
        </w:rPr>
      </w:pPr>
    </w:p>
    <w:p w14:paraId="749099D5">
      <w:pPr>
        <w:spacing w:line="600" w:lineRule="exact"/>
        <w:rPr>
          <w:rFonts w:hint="eastAsia" w:ascii="仿宋" w:hAnsi="仿宋" w:eastAsia="仿宋"/>
          <w:sz w:val="28"/>
          <w:szCs w:val="28"/>
          <w:lang w:eastAsia="zh-CN"/>
        </w:rPr>
      </w:pPr>
    </w:p>
    <w:p w14:paraId="258F1894">
      <w:pPr>
        <w:spacing w:line="600" w:lineRule="exact"/>
        <w:rPr>
          <w:rFonts w:hint="eastAsia" w:ascii="仿宋" w:hAnsi="仿宋" w:eastAsia="仿宋"/>
          <w:sz w:val="28"/>
          <w:szCs w:val="28"/>
          <w:lang w:eastAsia="zh-CN"/>
        </w:rPr>
      </w:pPr>
    </w:p>
    <w:p w14:paraId="3CA53F22">
      <w:pPr>
        <w:spacing w:line="600" w:lineRule="exact"/>
        <w:rPr>
          <w:rFonts w:hint="eastAsia" w:ascii="仿宋" w:hAnsi="仿宋" w:eastAsia="仿宋"/>
          <w:sz w:val="28"/>
          <w:szCs w:val="28"/>
          <w:lang w:eastAsia="zh-CN"/>
        </w:rPr>
      </w:pPr>
    </w:p>
    <w:p w14:paraId="7C5E870F">
      <w:pPr>
        <w:spacing w:line="600" w:lineRule="exact"/>
        <w:rPr>
          <w:rFonts w:hint="eastAsia" w:ascii="仿宋" w:hAnsi="仿宋" w:eastAsia="仿宋"/>
          <w:sz w:val="28"/>
          <w:szCs w:val="28"/>
          <w:lang w:eastAsia="zh-CN"/>
        </w:rPr>
      </w:pPr>
    </w:p>
    <w:p w14:paraId="76D71F43">
      <w:pPr>
        <w:spacing w:line="600" w:lineRule="exact"/>
        <w:rPr>
          <w:rFonts w:hint="eastAsia" w:ascii="仿宋" w:hAnsi="仿宋" w:eastAsia="仿宋"/>
          <w:sz w:val="28"/>
          <w:szCs w:val="28"/>
          <w:lang w:eastAsia="zh-CN"/>
        </w:rPr>
      </w:pPr>
    </w:p>
    <w:p w14:paraId="3676CE30">
      <w:pPr>
        <w:spacing w:line="600" w:lineRule="exact"/>
        <w:rPr>
          <w:rFonts w:hint="eastAsia" w:ascii="仿宋" w:hAnsi="仿宋" w:eastAsia="仿宋"/>
          <w:sz w:val="28"/>
          <w:szCs w:val="28"/>
          <w:lang w:eastAsia="zh-CN"/>
        </w:rPr>
      </w:pPr>
    </w:p>
    <w:p w14:paraId="6575522F">
      <w:pPr>
        <w:spacing w:line="600" w:lineRule="exact"/>
        <w:rPr>
          <w:rFonts w:hint="eastAsia" w:ascii="仿宋" w:hAnsi="仿宋" w:eastAsia="仿宋"/>
          <w:sz w:val="28"/>
          <w:szCs w:val="28"/>
          <w:lang w:eastAsia="zh-CN"/>
        </w:rPr>
      </w:pPr>
    </w:p>
    <w:p w14:paraId="604C9AC1">
      <w:pPr>
        <w:spacing w:line="600" w:lineRule="exact"/>
        <w:rPr>
          <w:rFonts w:hint="eastAsia" w:ascii="仿宋" w:hAnsi="仿宋" w:eastAsia="仿宋"/>
          <w:sz w:val="28"/>
          <w:szCs w:val="28"/>
          <w:lang w:eastAsia="zh-CN"/>
        </w:rPr>
      </w:pPr>
    </w:p>
    <w:p w14:paraId="33DBE94B">
      <w:pPr>
        <w:spacing w:line="600" w:lineRule="exact"/>
        <w:rPr>
          <w:rFonts w:hint="eastAsia" w:ascii="仿宋" w:hAnsi="仿宋" w:eastAsia="仿宋"/>
          <w:sz w:val="28"/>
          <w:szCs w:val="28"/>
          <w:lang w:eastAsia="zh-CN"/>
        </w:rPr>
      </w:pPr>
    </w:p>
    <w:p w14:paraId="64CE9864">
      <w:pPr>
        <w:spacing w:line="600" w:lineRule="exact"/>
        <w:rPr>
          <w:rFonts w:hint="eastAsia" w:ascii="仿宋" w:hAnsi="仿宋" w:eastAsia="仿宋"/>
          <w:sz w:val="28"/>
          <w:szCs w:val="28"/>
          <w:lang w:eastAsia="zh-CN"/>
        </w:rPr>
      </w:pPr>
    </w:p>
    <w:p w14:paraId="545814B6">
      <w:pPr>
        <w:spacing w:line="600" w:lineRule="exact"/>
        <w:rPr>
          <w:rFonts w:hint="eastAsia" w:ascii="仿宋" w:hAnsi="仿宋" w:eastAsia="仿宋"/>
          <w:sz w:val="28"/>
          <w:szCs w:val="28"/>
          <w:lang w:eastAsia="zh-CN"/>
        </w:rPr>
      </w:pPr>
    </w:p>
    <w:p w14:paraId="42734849">
      <w:pPr>
        <w:spacing w:line="600" w:lineRule="exact"/>
        <w:rPr>
          <w:rFonts w:hint="eastAsia" w:ascii="仿宋" w:hAnsi="仿宋" w:eastAsia="仿宋"/>
          <w:sz w:val="28"/>
          <w:szCs w:val="28"/>
          <w:lang w:eastAsia="zh-CN"/>
        </w:rPr>
      </w:pPr>
    </w:p>
    <w:p w14:paraId="01FDF653">
      <w:pPr>
        <w:spacing w:line="600" w:lineRule="exact"/>
        <w:rPr>
          <w:rFonts w:hint="eastAsia" w:ascii="仿宋" w:hAnsi="仿宋" w:eastAsia="仿宋"/>
          <w:sz w:val="28"/>
          <w:szCs w:val="28"/>
          <w:lang w:eastAsia="zh-CN"/>
        </w:rPr>
      </w:pPr>
    </w:p>
    <w:p w14:paraId="3978AF67">
      <w:pPr>
        <w:spacing w:line="600" w:lineRule="exact"/>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2336" behindDoc="1" locked="0" layoutInCell="1" allowOverlap="1">
            <wp:simplePos x="0" y="0"/>
            <wp:positionH relativeFrom="column">
              <wp:posOffset>270510</wp:posOffset>
            </wp:positionH>
            <wp:positionV relativeFrom="paragraph">
              <wp:posOffset>176530</wp:posOffset>
            </wp:positionV>
            <wp:extent cx="4991100" cy="6934200"/>
            <wp:effectExtent l="0" t="0" r="0" b="0"/>
            <wp:wrapTight wrapText="bothSides">
              <wp:wrapPolygon>
                <wp:start x="0" y="0"/>
                <wp:lineTo x="0" y="21541"/>
                <wp:lineTo x="21518" y="21541"/>
                <wp:lineTo x="21518" y="0"/>
                <wp:lineTo x="0" y="0"/>
              </wp:wrapPolygon>
            </wp:wrapTight>
            <wp:docPr id="5" name="图片 5" descr="e92fd4e33bf8a54988b603e74484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92fd4e33bf8a54988b603e74484a01"/>
                    <pic:cNvPicPr>
                      <a:picLocks noChangeAspect="1"/>
                    </pic:cNvPicPr>
                  </pic:nvPicPr>
                  <pic:blipFill>
                    <a:blip r:embed="rId7"/>
                    <a:stretch>
                      <a:fillRect/>
                    </a:stretch>
                  </pic:blipFill>
                  <pic:spPr>
                    <a:xfrm>
                      <a:off x="0" y="0"/>
                      <a:ext cx="4991100" cy="6934200"/>
                    </a:xfrm>
                    <a:prstGeom prst="rect">
                      <a:avLst/>
                    </a:prstGeom>
                  </pic:spPr>
                </pic:pic>
              </a:graphicData>
            </a:graphic>
          </wp:anchor>
        </w:drawing>
      </w:r>
    </w:p>
    <w:p w14:paraId="63F7E82D">
      <w:pPr>
        <w:spacing w:line="600" w:lineRule="exact"/>
        <w:rPr>
          <w:rFonts w:hint="eastAsia" w:ascii="仿宋" w:hAnsi="仿宋" w:eastAsia="仿宋"/>
          <w:sz w:val="28"/>
          <w:szCs w:val="28"/>
          <w:lang w:eastAsia="zh-CN"/>
        </w:rPr>
      </w:pPr>
    </w:p>
    <w:p w14:paraId="53AF1BF6">
      <w:pPr>
        <w:spacing w:line="600" w:lineRule="exact"/>
        <w:rPr>
          <w:rFonts w:hint="eastAsia" w:ascii="仿宋" w:hAnsi="仿宋" w:eastAsia="仿宋"/>
          <w:sz w:val="28"/>
          <w:szCs w:val="28"/>
          <w:lang w:eastAsia="zh-CN"/>
        </w:rPr>
      </w:pPr>
    </w:p>
    <w:p w14:paraId="650D6E2A">
      <w:pPr>
        <w:spacing w:line="600" w:lineRule="exact"/>
        <w:rPr>
          <w:rFonts w:hint="eastAsia" w:ascii="仿宋" w:hAnsi="仿宋" w:eastAsia="仿宋"/>
          <w:sz w:val="28"/>
          <w:szCs w:val="28"/>
          <w:lang w:eastAsia="zh-CN"/>
        </w:rPr>
      </w:pPr>
    </w:p>
    <w:p w14:paraId="2E8618D7">
      <w:pPr>
        <w:spacing w:line="600" w:lineRule="exact"/>
        <w:rPr>
          <w:rFonts w:hint="eastAsia" w:ascii="仿宋" w:hAnsi="仿宋" w:eastAsia="仿宋"/>
          <w:sz w:val="28"/>
          <w:szCs w:val="28"/>
          <w:lang w:eastAsia="zh-CN"/>
        </w:rPr>
      </w:pPr>
    </w:p>
    <w:p w14:paraId="23E193F0">
      <w:pPr>
        <w:spacing w:line="600" w:lineRule="exact"/>
        <w:rPr>
          <w:rFonts w:hint="eastAsia" w:ascii="仿宋" w:hAnsi="仿宋" w:eastAsia="仿宋"/>
          <w:sz w:val="28"/>
          <w:szCs w:val="28"/>
          <w:lang w:eastAsia="zh-CN"/>
        </w:rPr>
      </w:pPr>
    </w:p>
    <w:p w14:paraId="17180075">
      <w:pPr>
        <w:spacing w:line="600" w:lineRule="exact"/>
        <w:rPr>
          <w:rFonts w:hint="eastAsia" w:ascii="仿宋" w:hAnsi="仿宋" w:eastAsia="仿宋"/>
          <w:sz w:val="28"/>
          <w:szCs w:val="28"/>
          <w:lang w:eastAsia="zh-CN"/>
        </w:rPr>
      </w:pPr>
    </w:p>
    <w:p w14:paraId="27555E52">
      <w:pPr>
        <w:spacing w:line="600" w:lineRule="exact"/>
        <w:rPr>
          <w:rFonts w:hint="eastAsia" w:ascii="仿宋" w:hAnsi="仿宋" w:eastAsia="仿宋"/>
          <w:sz w:val="28"/>
          <w:szCs w:val="28"/>
          <w:lang w:eastAsia="zh-CN"/>
        </w:rPr>
      </w:pPr>
    </w:p>
    <w:p w14:paraId="24A4FCD1">
      <w:pPr>
        <w:spacing w:line="600" w:lineRule="exact"/>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5133975" cy="3486150"/>
            <wp:effectExtent l="0" t="0" r="9525" b="0"/>
            <wp:docPr id="7" name="图片 7" descr="96cce5caa72fb5a946ca35ff7a50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6cce5caa72fb5a946ca35ff7a50a05"/>
                    <pic:cNvPicPr>
                      <a:picLocks noChangeAspect="1"/>
                    </pic:cNvPicPr>
                  </pic:nvPicPr>
                  <pic:blipFill>
                    <a:blip r:embed="rId8"/>
                    <a:stretch>
                      <a:fillRect/>
                    </a:stretch>
                  </pic:blipFill>
                  <pic:spPr>
                    <a:xfrm>
                      <a:off x="0" y="0"/>
                      <a:ext cx="5133975" cy="3486150"/>
                    </a:xfrm>
                    <a:prstGeom prst="rect">
                      <a:avLst/>
                    </a:prstGeom>
                  </pic:spPr>
                </pic:pic>
              </a:graphicData>
            </a:graphic>
          </wp:inline>
        </w:drawing>
      </w:r>
    </w:p>
    <w:p w14:paraId="3D8B3B46">
      <w:pPr>
        <w:spacing w:line="600" w:lineRule="exact"/>
        <w:rPr>
          <w:rFonts w:hint="eastAsia" w:ascii="仿宋" w:hAnsi="仿宋" w:eastAsia="仿宋"/>
          <w:sz w:val="28"/>
          <w:szCs w:val="28"/>
          <w:lang w:eastAsia="zh-CN"/>
        </w:rPr>
      </w:pPr>
    </w:p>
    <w:p w14:paraId="70347AA2">
      <w:pPr>
        <w:spacing w:line="600" w:lineRule="exact"/>
        <w:rPr>
          <w:rFonts w:hint="eastAsia" w:ascii="仿宋" w:hAnsi="仿宋" w:eastAsia="仿宋"/>
          <w:sz w:val="28"/>
          <w:szCs w:val="28"/>
          <w:lang w:eastAsia="zh-CN"/>
        </w:rPr>
      </w:pPr>
    </w:p>
    <w:p w14:paraId="192DB3F9">
      <w:pPr>
        <w:spacing w:line="600" w:lineRule="exact"/>
        <w:rPr>
          <w:rFonts w:hint="eastAsia" w:ascii="仿宋" w:hAnsi="仿宋" w:eastAsia="仿宋"/>
          <w:sz w:val="28"/>
          <w:szCs w:val="28"/>
          <w:lang w:eastAsia="zh-CN"/>
        </w:rPr>
      </w:pPr>
    </w:p>
    <w:p w14:paraId="26A661BB">
      <w:pPr>
        <w:spacing w:line="600" w:lineRule="exact"/>
        <w:rPr>
          <w:rFonts w:hint="eastAsia" w:ascii="仿宋" w:hAnsi="仿宋" w:eastAsia="仿宋"/>
          <w:sz w:val="28"/>
          <w:szCs w:val="28"/>
          <w:lang w:eastAsia="zh-CN"/>
        </w:rPr>
      </w:pPr>
    </w:p>
    <w:p w14:paraId="547C41FF">
      <w:pPr>
        <w:spacing w:line="600" w:lineRule="exact"/>
        <w:rPr>
          <w:rFonts w:hint="eastAsia" w:ascii="仿宋" w:hAnsi="仿宋" w:eastAsia="仿宋"/>
          <w:sz w:val="28"/>
          <w:szCs w:val="28"/>
          <w:lang w:eastAsia="zh-CN"/>
        </w:rPr>
      </w:pPr>
    </w:p>
    <w:p w14:paraId="001982DA">
      <w:pPr>
        <w:spacing w:line="600" w:lineRule="exact"/>
        <w:rPr>
          <w:rFonts w:hint="eastAsia" w:ascii="仿宋" w:hAnsi="仿宋" w:eastAsia="仿宋"/>
          <w:sz w:val="28"/>
          <w:szCs w:val="28"/>
          <w:lang w:eastAsia="zh-CN"/>
        </w:rPr>
      </w:pPr>
    </w:p>
    <w:p w14:paraId="1C124BF0">
      <w:pPr>
        <w:spacing w:line="600" w:lineRule="exact"/>
        <w:rPr>
          <w:rFonts w:hint="eastAsia" w:ascii="仿宋" w:hAnsi="仿宋" w:eastAsia="仿宋"/>
          <w:sz w:val="28"/>
          <w:szCs w:val="28"/>
          <w:lang w:eastAsia="zh-CN"/>
        </w:rPr>
      </w:pPr>
    </w:p>
    <w:p w14:paraId="03DD14C7">
      <w:pPr>
        <w:spacing w:line="600" w:lineRule="exact"/>
        <w:rPr>
          <w:rFonts w:hint="eastAsia" w:ascii="仿宋" w:hAnsi="仿宋" w:eastAsia="仿宋"/>
          <w:sz w:val="28"/>
          <w:szCs w:val="28"/>
          <w:lang w:eastAsia="zh-CN"/>
        </w:rPr>
      </w:pPr>
    </w:p>
    <w:p w14:paraId="1E5BBB6C">
      <w:pPr>
        <w:spacing w:line="600" w:lineRule="exact"/>
        <w:rPr>
          <w:rFonts w:hint="eastAsia" w:ascii="仿宋" w:hAnsi="仿宋" w:eastAsia="仿宋"/>
          <w:sz w:val="28"/>
          <w:szCs w:val="28"/>
          <w:lang w:eastAsia="zh-CN"/>
        </w:rPr>
      </w:pPr>
    </w:p>
    <w:p w14:paraId="0A1BC167">
      <w:pPr>
        <w:spacing w:line="600" w:lineRule="exact"/>
        <w:rPr>
          <w:rFonts w:hint="eastAsia" w:ascii="仿宋" w:hAnsi="仿宋" w:eastAsia="仿宋"/>
          <w:sz w:val="28"/>
          <w:szCs w:val="28"/>
          <w:lang w:eastAsia="zh-CN"/>
        </w:rPr>
      </w:pPr>
    </w:p>
    <w:p w14:paraId="1F04C8FC">
      <w:pPr>
        <w:spacing w:line="600" w:lineRule="exact"/>
        <w:rPr>
          <w:rFonts w:hint="eastAsia" w:ascii="仿宋" w:hAnsi="仿宋" w:eastAsia="仿宋"/>
          <w:sz w:val="28"/>
          <w:szCs w:val="28"/>
          <w:lang w:eastAsia="zh-CN"/>
        </w:rPr>
      </w:pPr>
    </w:p>
    <w:p w14:paraId="290A5AD4">
      <w:pPr>
        <w:spacing w:line="600" w:lineRule="exact"/>
        <w:rPr>
          <w:rFonts w:hint="eastAsia" w:ascii="仿宋" w:hAnsi="仿宋" w:eastAsia="仿宋"/>
          <w:sz w:val="28"/>
          <w:szCs w:val="28"/>
          <w:lang w:eastAsia="zh-CN"/>
        </w:rPr>
      </w:pPr>
    </w:p>
    <w:p w14:paraId="749B0C10">
      <w:pPr>
        <w:spacing w:line="600" w:lineRule="exact"/>
        <w:rPr>
          <w:rFonts w:hint="eastAsia" w:ascii="仿宋" w:hAnsi="仿宋" w:eastAsia="仿宋"/>
          <w:sz w:val="28"/>
          <w:szCs w:val="28"/>
          <w:lang w:eastAsia="zh-CN"/>
        </w:rPr>
      </w:pPr>
    </w:p>
    <w:p w14:paraId="4F6D52CF">
      <w:pPr>
        <w:spacing w:line="600" w:lineRule="exact"/>
        <w:rPr>
          <w:rFonts w:hint="eastAsia" w:ascii="仿宋" w:hAnsi="仿宋" w:eastAsia="仿宋"/>
          <w:sz w:val="28"/>
          <w:szCs w:val="28"/>
          <w:lang w:eastAsia="zh-CN"/>
        </w:rPr>
      </w:pPr>
    </w:p>
    <w:p w14:paraId="453D4209">
      <w:pPr>
        <w:spacing w:line="600" w:lineRule="exact"/>
        <w:rPr>
          <w:rFonts w:hint="eastAsia" w:ascii="仿宋" w:hAnsi="仿宋" w:eastAsia="仿宋"/>
          <w:sz w:val="28"/>
          <w:szCs w:val="28"/>
          <w:lang w:eastAsia="zh-CN"/>
        </w:rPr>
      </w:pPr>
    </w:p>
    <w:p w14:paraId="7899F8DC">
      <w:pPr>
        <w:spacing w:line="600" w:lineRule="exact"/>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3360" behindDoc="0" locked="0" layoutInCell="1" allowOverlap="1">
            <wp:simplePos x="0" y="0"/>
            <wp:positionH relativeFrom="column">
              <wp:posOffset>163830</wp:posOffset>
            </wp:positionH>
            <wp:positionV relativeFrom="paragraph">
              <wp:posOffset>12065</wp:posOffset>
            </wp:positionV>
            <wp:extent cx="5133975" cy="3486150"/>
            <wp:effectExtent l="0" t="0" r="9525" b="0"/>
            <wp:wrapSquare wrapText="bothSides"/>
            <wp:docPr id="6" name="图片 6" descr="96cce5caa72fb5a946ca35ff7a50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cce5caa72fb5a946ca35ff7a50a05"/>
                    <pic:cNvPicPr>
                      <a:picLocks noChangeAspect="1"/>
                    </pic:cNvPicPr>
                  </pic:nvPicPr>
                  <pic:blipFill>
                    <a:blip r:embed="rId8"/>
                    <a:stretch>
                      <a:fillRect/>
                    </a:stretch>
                  </pic:blipFill>
                  <pic:spPr>
                    <a:xfrm>
                      <a:off x="0" y="0"/>
                      <a:ext cx="5133975" cy="3486150"/>
                    </a:xfrm>
                    <a:prstGeom prst="rect">
                      <a:avLst/>
                    </a:prstGeom>
                  </pic:spPr>
                </pic:pic>
              </a:graphicData>
            </a:graphic>
          </wp:anchor>
        </w:drawing>
      </w:r>
    </w:p>
    <w:p w14:paraId="4FA63C7F">
      <w:pPr>
        <w:spacing w:line="600" w:lineRule="exact"/>
        <w:rPr>
          <w:rFonts w:hint="eastAsia" w:ascii="仿宋" w:hAnsi="仿宋" w:eastAsia="仿宋"/>
          <w:sz w:val="28"/>
          <w:szCs w:val="28"/>
          <w:lang w:eastAsia="zh-CN"/>
        </w:rPr>
      </w:pPr>
    </w:p>
    <w:p w14:paraId="3AA79CB6">
      <w:pPr>
        <w:spacing w:line="600" w:lineRule="exact"/>
        <w:rPr>
          <w:rFonts w:hint="eastAsia" w:ascii="仿宋" w:hAnsi="仿宋" w:eastAsia="仿宋"/>
          <w:sz w:val="28"/>
          <w:szCs w:val="28"/>
          <w:lang w:eastAsia="zh-CN"/>
        </w:rPr>
      </w:pPr>
    </w:p>
    <w:p w14:paraId="437931B0">
      <w:pPr>
        <w:spacing w:line="600" w:lineRule="exact"/>
        <w:rPr>
          <w:rFonts w:hint="eastAsia" w:ascii="仿宋" w:hAnsi="仿宋" w:eastAsia="仿宋"/>
          <w:sz w:val="28"/>
          <w:szCs w:val="28"/>
          <w:lang w:eastAsia="zh-CN"/>
        </w:rPr>
      </w:pPr>
    </w:p>
    <w:p w14:paraId="37210111">
      <w:pPr>
        <w:spacing w:line="600" w:lineRule="exact"/>
        <w:rPr>
          <w:rFonts w:hint="eastAsia" w:ascii="仿宋" w:hAnsi="仿宋" w:eastAsia="仿宋"/>
          <w:sz w:val="28"/>
          <w:szCs w:val="28"/>
          <w:lang w:eastAsia="zh-CN"/>
        </w:rPr>
      </w:pPr>
    </w:p>
    <w:p w14:paraId="0231C837">
      <w:pPr>
        <w:spacing w:line="600" w:lineRule="exact"/>
        <w:rPr>
          <w:rFonts w:hint="eastAsia" w:ascii="仿宋" w:hAnsi="仿宋" w:eastAsia="仿宋"/>
          <w:sz w:val="28"/>
          <w:szCs w:val="28"/>
          <w:lang w:eastAsia="zh-CN"/>
        </w:rPr>
      </w:pPr>
    </w:p>
    <w:p w14:paraId="046B66FD">
      <w:pPr>
        <w:spacing w:line="600" w:lineRule="exact"/>
        <w:rPr>
          <w:rFonts w:hint="eastAsia" w:ascii="仿宋" w:hAnsi="仿宋" w:eastAsia="仿宋"/>
          <w:sz w:val="28"/>
          <w:szCs w:val="28"/>
          <w:lang w:eastAsia="zh-CN"/>
        </w:rPr>
      </w:pPr>
    </w:p>
    <w:p w14:paraId="7CF3BF98">
      <w:pPr>
        <w:spacing w:line="600" w:lineRule="exact"/>
        <w:rPr>
          <w:rFonts w:hint="eastAsia" w:ascii="仿宋" w:hAnsi="仿宋" w:eastAsia="仿宋"/>
          <w:sz w:val="28"/>
          <w:szCs w:val="28"/>
          <w:lang w:eastAsia="zh-CN"/>
        </w:rPr>
      </w:pPr>
    </w:p>
    <w:p w14:paraId="7EAA9F5F">
      <w:pPr>
        <w:spacing w:line="600" w:lineRule="exact"/>
        <w:rPr>
          <w:rFonts w:hint="eastAsia" w:ascii="仿宋" w:hAnsi="仿宋" w:eastAsia="仿宋"/>
          <w:sz w:val="28"/>
          <w:szCs w:val="28"/>
          <w:lang w:eastAsia="zh-CN"/>
        </w:rPr>
      </w:pPr>
    </w:p>
    <w:sectPr>
      <w:pgSz w:w="11906" w:h="16838"/>
      <w:pgMar w:top="1440" w:right="1416"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kYTM0ZmRjZTEzYjczZGQ3ODYxMDcxYzU1Y2RlZGQifQ=="/>
  </w:docVars>
  <w:rsids>
    <w:rsidRoot w:val="007542E0"/>
    <w:rsid w:val="00025E2A"/>
    <w:rsid w:val="00030028"/>
    <w:rsid w:val="00034594"/>
    <w:rsid w:val="000517E3"/>
    <w:rsid w:val="00063CA7"/>
    <w:rsid w:val="0006594F"/>
    <w:rsid w:val="0009743E"/>
    <w:rsid w:val="000B4505"/>
    <w:rsid w:val="000C14F9"/>
    <w:rsid w:val="000F52BE"/>
    <w:rsid w:val="00154A74"/>
    <w:rsid w:val="00156ED2"/>
    <w:rsid w:val="001737ED"/>
    <w:rsid w:val="001832C6"/>
    <w:rsid w:val="001A0A10"/>
    <w:rsid w:val="001B0C0E"/>
    <w:rsid w:val="001D794D"/>
    <w:rsid w:val="0020185C"/>
    <w:rsid w:val="0022797A"/>
    <w:rsid w:val="00243293"/>
    <w:rsid w:val="002505D0"/>
    <w:rsid w:val="002523EA"/>
    <w:rsid w:val="002612B8"/>
    <w:rsid w:val="00263345"/>
    <w:rsid w:val="00287B61"/>
    <w:rsid w:val="002A4830"/>
    <w:rsid w:val="002B272D"/>
    <w:rsid w:val="002B2887"/>
    <w:rsid w:val="002C02AE"/>
    <w:rsid w:val="002D0555"/>
    <w:rsid w:val="002E5EC3"/>
    <w:rsid w:val="00342CE8"/>
    <w:rsid w:val="00354D47"/>
    <w:rsid w:val="0035764B"/>
    <w:rsid w:val="00375945"/>
    <w:rsid w:val="003A78D4"/>
    <w:rsid w:val="003C37D9"/>
    <w:rsid w:val="003E77F6"/>
    <w:rsid w:val="003F0CFA"/>
    <w:rsid w:val="003F1542"/>
    <w:rsid w:val="003F5126"/>
    <w:rsid w:val="00422F58"/>
    <w:rsid w:val="0042383A"/>
    <w:rsid w:val="00424A5D"/>
    <w:rsid w:val="00435970"/>
    <w:rsid w:val="00451C7B"/>
    <w:rsid w:val="00460587"/>
    <w:rsid w:val="00465B43"/>
    <w:rsid w:val="004730D2"/>
    <w:rsid w:val="00480175"/>
    <w:rsid w:val="004823D6"/>
    <w:rsid w:val="004C1E69"/>
    <w:rsid w:val="004E228F"/>
    <w:rsid w:val="004E53F6"/>
    <w:rsid w:val="004F0933"/>
    <w:rsid w:val="004F1AE6"/>
    <w:rsid w:val="004F50DE"/>
    <w:rsid w:val="005145F6"/>
    <w:rsid w:val="005234D9"/>
    <w:rsid w:val="00526851"/>
    <w:rsid w:val="00550642"/>
    <w:rsid w:val="0058402F"/>
    <w:rsid w:val="0059004B"/>
    <w:rsid w:val="0059157B"/>
    <w:rsid w:val="005A0F81"/>
    <w:rsid w:val="005A7BB8"/>
    <w:rsid w:val="005B26CF"/>
    <w:rsid w:val="005E2A45"/>
    <w:rsid w:val="00602EDA"/>
    <w:rsid w:val="006168CD"/>
    <w:rsid w:val="00625312"/>
    <w:rsid w:val="00625FF8"/>
    <w:rsid w:val="006276B8"/>
    <w:rsid w:val="00627E6A"/>
    <w:rsid w:val="006466AF"/>
    <w:rsid w:val="00653F8B"/>
    <w:rsid w:val="006554C0"/>
    <w:rsid w:val="00696A10"/>
    <w:rsid w:val="006D2A65"/>
    <w:rsid w:val="006E25B4"/>
    <w:rsid w:val="006E517D"/>
    <w:rsid w:val="006F5233"/>
    <w:rsid w:val="007403A1"/>
    <w:rsid w:val="007542E0"/>
    <w:rsid w:val="00766466"/>
    <w:rsid w:val="00781EF6"/>
    <w:rsid w:val="007A68BB"/>
    <w:rsid w:val="007A6C32"/>
    <w:rsid w:val="007B1E50"/>
    <w:rsid w:val="007E3B8B"/>
    <w:rsid w:val="007F583C"/>
    <w:rsid w:val="008239C0"/>
    <w:rsid w:val="00823E4E"/>
    <w:rsid w:val="008262F6"/>
    <w:rsid w:val="00844ED7"/>
    <w:rsid w:val="0085172E"/>
    <w:rsid w:val="00852672"/>
    <w:rsid w:val="008568A7"/>
    <w:rsid w:val="008609D8"/>
    <w:rsid w:val="00871A0B"/>
    <w:rsid w:val="00894C28"/>
    <w:rsid w:val="008C00DA"/>
    <w:rsid w:val="008E1603"/>
    <w:rsid w:val="008F62C3"/>
    <w:rsid w:val="008F6728"/>
    <w:rsid w:val="00900F7A"/>
    <w:rsid w:val="00907C5D"/>
    <w:rsid w:val="00916D82"/>
    <w:rsid w:val="00923320"/>
    <w:rsid w:val="00923CA6"/>
    <w:rsid w:val="009240C7"/>
    <w:rsid w:val="00942F20"/>
    <w:rsid w:val="00947208"/>
    <w:rsid w:val="009749A7"/>
    <w:rsid w:val="00984C16"/>
    <w:rsid w:val="009A7D5E"/>
    <w:rsid w:val="009D5315"/>
    <w:rsid w:val="00A070A8"/>
    <w:rsid w:val="00A257A4"/>
    <w:rsid w:val="00A27CDA"/>
    <w:rsid w:val="00A32F8C"/>
    <w:rsid w:val="00A43CD5"/>
    <w:rsid w:val="00A44641"/>
    <w:rsid w:val="00A533E2"/>
    <w:rsid w:val="00A60391"/>
    <w:rsid w:val="00A7702D"/>
    <w:rsid w:val="00A877B6"/>
    <w:rsid w:val="00AB310A"/>
    <w:rsid w:val="00AD5009"/>
    <w:rsid w:val="00AE4481"/>
    <w:rsid w:val="00B33CDE"/>
    <w:rsid w:val="00B7115C"/>
    <w:rsid w:val="00B71651"/>
    <w:rsid w:val="00B92064"/>
    <w:rsid w:val="00B95BAA"/>
    <w:rsid w:val="00BB089E"/>
    <w:rsid w:val="00BF24A6"/>
    <w:rsid w:val="00C00820"/>
    <w:rsid w:val="00C039A3"/>
    <w:rsid w:val="00C03A46"/>
    <w:rsid w:val="00C11DE0"/>
    <w:rsid w:val="00C21619"/>
    <w:rsid w:val="00C31F69"/>
    <w:rsid w:val="00C51D99"/>
    <w:rsid w:val="00C63B2B"/>
    <w:rsid w:val="00C640CA"/>
    <w:rsid w:val="00C6460C"/>
    <w:rsid w:val="00C85C86"/>
    <w:rsid w:val="00C95D11"/>
    <w:rsid w:val="00CF67FF"/>
    <w:rsid w:val="00D0230C"/>
    <w:rsid w:val="00D02FCB"/>
    <w:rsid w:val="00D2003A"/>
    <w:rsid w:val="00D26A49"/>
    <w:rsid w:val="00D30F9C"/>
    <w:rsid w:val="00D44F64"/>
    <w:rsid w:val="00D47C9E"/>
    <w:rsid w:val="00D64B94"/>
    <w:rsid w:val="00DA00B3"/>
    <w:rsid w:val="00DC0835"/>
    <w:rsid w:val="00DC48FF"/>
    <w:rsid w:val="00DE45BD"/>
    <w:rsid w:val="00E06770"/>
    <w:rsid w:val="00E31310"/>
    <w:rsid w:val="00E32883"/>
    <w:rsid w:val="00E607AC"/>
    <w:rsid w:val="00E63375"/>
    <w:rsid w:val="00E818EA"/>
    <w:rsid w:val="00E81D6A"/>
    <w:rsid w:val="00EA4B7B"/>
    <w:rsid w:val="00ED37A4"/>
    <w:rsid w:val="00EE31ED"/>
    <w:rsid w:val="00EE49DF"/>
    <w:rsid w:val="00F038D0"/>
    <w:rsid w:val="00F32483"/>
    <w:rsid w:val="00F3661A"/>
    <w:rsid w:val="00F446DA"/>
    <w:rsid w:val="00F71343"/>
    <w:rsid w:val="00F75109"/>
    <w:rsid w:val="00F904A3"/>
    <w:rsid w:val="00FA66CA"/>
    <w:rsid w:val="00FB0306"/>
    <w:rsid w:val="00FB5BA8"/>
    <w:rsid w:val="00FB7CE8"/>
    <w:rsid w:val="00FD384F"/>
    <w:rsid w:val="00FD47FB"/>
    <w:rsid w:val="00FD5CB4"/>
    <w:rsid w:val="00FF0746"/>
    <w:rsid w:val="00FF3F4F"/>
    <w:rsid w:val="00FF5AAB"/>
    <w:rsid w:val="01E7354F"/>
    <w:rsid w:val="02AF5139"/>
    <w:rsid w:val="033B6E6B"/>
    <w:rsid w:val="041E18A5"/>
    <w:rsid w:val="0436674C"/>
    <w:rsid w:val="04FC4516"/>
    <w:rsid w:val="0601332E"/>
    <w:rsid w:val="0776730F"/>
    <w:rsid w:val="07BA5B74"/>
    <w:rsid w:val="093E75E3"/>
    <w:rsid w:val="0AC40184"/>
    <w:rsid w:val="108F06DD"/>
    <w:rsid w:val="10D75513"/>
    <w:rsid w:val="12E81275"/>
    <w:rsid w:val="16E47A20"/>
    <w:rsid w:val="1A0F4768"/>
    <w:rsid w:val="1B0F5B73"/>
    <w:rsid w:val="1B4C70B5"/>
    <w:rsid w:val="1CDD23DE"/>
    <w:rsid w:val="1F894272"/>
    <w:rsid w:val="1FB43A7B"/>
    <w:rsid w:val="21D05D2B"/>
    <w:rsid w:val="246C707C"/>
    <w:rsid w:val="247A4353"/>
    <w:rsid w:val="270B0DEA"/>
    <w:rsid w:val="299700AC"/>
    <w:rsid w:val="2D992527"/>
    <w:rsid w:val="2EE5656D"/>
    <w:rsid w:val="30E868BA"/>
    <w:rsid w:val="31770F12"/>
    <w:rsid w:val="383412F3"/>
    <w:rsid w:val="38E45D1C"/>
    <w:rsid w:val="3B65450D"/>
    <w:rsid w:val="3DF72B20"/>
    <w:rsid w:val="41421BAA"/>
    <w:rsid w:val="41B64F81"/>
    <w:rsid w:val="45F20273"/>
    <w:rsid w:val="486127F8"/>
    <w:rsid w:val="49BC395C"/>
    <w:rsid w:val="4A932ECE"/>
    <w:rsid w:val="4B105D16"/>
    <w:rsid w:val="4B2B7DB0"/>
    <w:rsid w:val="4C3E3B4F"/>
    <w:rsid w:val="4D990B9C"/>
    <w:rsid w:val="4DBE4F9A"/>
    <w:rsid w:val="4F4D104D"/>
    <w:rsid w:val="52C27562"/>
    <w:rsid w:val="53077BCA"/>
    <w:rsid w:val="56BE0668"/>
    <w:rsid w:val="5DCB54CB"/>
    <w:rsid w:val="5F2754E4"/>
    <w:rsid w:val="5F3F3957"/>
    <w:rsid w:val="62FB040C"/>
    <w:rsid w:val="63EE30E8"/>
    <w:rsid w:val="65C00FBE"/>
    <w:rsid w:val="683A4F63"/>
    <w:rsid w:val="691322D0"/>
    <w:rsid w:val="6AA71259"/>
    <w:rsid w:val="6B710E17"/>
    <w:rsid w:val="6BB42A0C"/>
    <w:rsid w:val="6CFC05CD"/>
    <w:rsid w:val="70610073"/>
    <w:rsid w:val="72111390"/>
    <w:rsid w:val="7298352A"/>
    <w:rsid w:val="73C240BE"/>
    <w:rsid w:val="74366F71"/>
    <w:rsid w:val="784933B8"/>
    <w:rsid w:val="79276913"/>
    <w:rsid w:val="79E4172E"/>
    <w:rsid w:val="7B0F7141"/>
    <w:rsid w:val="7B723B17"/>
    <w:rsid w:val="7E374B3D"/>
    <w:rsid w:val="7FBD2A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31"/>
    <w:semiHidden/>
    <w:unhideWhenUsed/>
    <w:qFormat/>
    <w:uiPriority w:val="0"/>
    <w:rPr>
      <w:rFonts w:ascii="宋体" w:eastAsia="宋体"/>
      <w:sz w:val="18"/>
      <w:szCs w:val="18"/>
    </w:rPr>
  </w:style>
  <w:style w:type="paragraph" w:styleId="5">
    <w:name w:val="Body Text"/>
    <w:basedOn w:val="1"/>
    <w:next w:val="1"/>
    <w:qFormat/>
    <w:uiPriority w:val="0"/>
    <w:pPr>
      <w:spacing w:after="120" w:afterLines="0"/>
    </w:pPr>
    <w:rPr>
      <w:rFonts w:ascii="Times New Roman"/>
      <w:kern w:val="2"/>
      <w:sz w:val="21"/>
    </w:rPr>
  </w:style>
  <w:style w:type="paragraph" w:styleId="6">
    <w:name w:val="Body Text Indent"/>
    <w:basedOn w:val="1"/>
    <w:next w:val="1"/>
    <w:qFormat/>
    <w:uiPriority w:val="0"/>
    <w:pPr>
      <w:widowControl/>
      <w:ind w:firstLine="652" w:firstLineChars="233"/>
    </w:pPr>
    <w:rPr>
      <w:rFonts w:ascii="Times New Roman"/>
      <w:sz w:val="28"/>
    </w:rPr>
  </w:style>
  <w:style w:type="paragraph" w:styleId="7">
    <w:name w:val="Plain Text"/>
    <w:basedOn w:val="1"/>
    <w:link w:val="29"/>
    <w:qFormat/>
    <w:uiPriority w:val="0"/>
    <w:rPr>
      <w:rFonts w:ascii="宋体" w:hAnsi="Courier New"/>
      <w:szCs w:val="22"/>
    </w:rPr>
  </w:style>
  <w:style w:type="paragraph" w:styleId="8">
    <w:name w:val="Balloon Text"/>
    <w:basedOn w:val="1"/>
    <w:link w:val="30"/>
    <w:semiHidden/>
    <w:unhideWhenUsed/>
    <w:qFormat/>
    <w:uiPriority w:val="0"/>
    <w:rPr>
      <w:sz w:val="18"/>
      <w:szCs w:val="18"/>
    </w:rPr>
  </w:style>
  <w:style w:type="paragraph" w:styleId="9">
    <w:name w:val="footer"/>
    <w:basedOn w:val="1"/>
    <w:link w:val="28"/>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jc w:val="left"/>
    </w:pPr>
    <w:rPr>
      <w:rFonts w:cs="Times New Roman"/>
      <w:kern w:val="0"/>
      <w:sz w:val="24"/>
    </w:rPr>
  </w:style>
  <w:style w:type="paragraph" w:styleId="12">
    <w:name w:val="Body Text First Indent"/>
    <w:basedOn w:val="5"/>
    <w:next w:val="13"/>
    <w:unhideWhenUsed/>
    <w:qFormat/>
    <w:uiPriority w:val="99"/>
    <w:pPr>
      <w:ind w:firstLine="420" w:firstLineChars="100"/>
    </w:pPr>
  </w:style>
  <w:style w:type="paragraph" w:styleId="13">
    <w:name w:val="Body Text First Indent 2"/>
    <w:basedOn w:val="6"/>
    <w:next w:val="1"/>
    <w:qFormat/>
    <w:uiPriority w:val="99"/>
    <w:pPr>
      <w:spacing w:after="120"/>
      <w:ind w:left="420" w:leftChars="200" w:right="0" w:rightChars="0" w:firstLine="420" w:firstLineChars="200"/>
    </w:pPr>
    <w:rPr>
      <w:rFonts w:ascii="Times New Roman" w:hAnsi="Times New Roman"/>
      <w:sz w:val="21"/>
      <w:szCs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FollowedHyperlink"/>
    <w:basedOn w:val="16"/>
    <w:qFormat/>
    <w:uiPriority w:val="0"/>
    <w:rPr>
      <w:color w:val="800080"/>
      <w:u w:val="none"/>
    </w:rPr>
  </w:style>
  <w:style w:type="character" w:styleId="18">
    <w:name w:val="HTML Definition"/>
    <w:basedOn w:val="16"/>
    <w:qFormat/>
    <w:uiPriority w:val="0"/>
  </w:style>
  <w:style w:type="character" w:styleId="19">
    <w:name w:val="HTML Typewriter"/>
    <w:basedOn w:val="16"/>
    <w:qFormat/>
    <w:uiPriority w:val="0"/>
    <w:rPr>
      <w:rFonts w:hint="default" w:ascii="monospace" w:hAnsi="monospace" w:eastAsia="monospace" w:cs="monospace"/>
      <w:sz w:val="20"/>
    </w:rPr>
  </w:style>
  <w:style w:type="character" w:styleId="20">
    <w:name w:val="HTML Acronym"/>
    <w:basedOn w:val="16"/>
    <w:qFormat/>
    <w:uiPriority w:val="0"/>
  </w:style>
  <w:style w:type="character" w:styleId="21">
    <w:name w:val="HTML Variable"/>
    <w:basedOn w:val="16"/>
    <w:qFormat/>
    <w:uiPriority w:val="0"/>
  </w:style>
  <w:style w:type="character" w:styleId="22">
    <w:name w:val="Hyperlink"/>
    <w:basedOn w:val="16"/>
    <w:qFormat/>
    <w:uiPriority w:val="0"/>
    <w:rPr>
      <w:color w:val="0000FF"/>
      <w:u w:val="none"/>
    </w:rPr>
  </w:style>
  <w:style w:type="character" w:styleId="23">
    <w:name w:val="HTML Code"/>
    <w:basedOn w:val="16"/>
    <w:qFormat/>
    <w:uiPriority w:val="0"/>
    <w:rPr>
      <w:rFonts w:ascii="monospace" w:hAnsi="monospace" w:eastAsia="monospace" w:cs="monospace"/>
      <w:sz w:val="20"/>
    </w:rPr>
  </w:style>
  <w:style w:type="character" w:styleId="24">
    <w:name w:val="HTML Cite"/>
    <w:basedOn w:val="16"/>
    <w:qFormat/>
    <w:uiPriority w:val="0"/>
  </w:style>
  <w:style w:type="character" w:styleId="25">
    <w:name w:val="HTML Keyboard"/>
    <w:basedOn w:val="16"/>
    <w:qFormat/>
    <w:uiPriority w:val="0"/>
    <w:rPr>
      <w:rFonts w:hint="default" w:ascii="monospace" w:hAnsi="monospace" w:eastAsia="monospace" w:cs="monospace"/>
      <w:sz w:val="20"/>
    </w:rPr>
  </w:style>
  <w:style w:type="character" w:styleId="26">
    <w:name w:val="HTML Sample"/>
    <w:basedOn w:val="16"/>
    <w:qFormat/>
    <w:uiPriority w:val="0"/>
    <w:rPr>
      <w:rFonts w:hint="default" w:ascii="monospace" w:hAnsi="monospace" w:eastAsia="monospace" w:cs="monospace"/>
    </w:rPr>
  </w:style>
  <w:style w:type="paragraph" w:styleId="27">
    <w:name w:val="List Paragraph"/>
    <w:basedOn w:val="1"/>
    <w:qFormat/>
    <w:uiPriority w:val="99"/>
    <w:pPr>
      <w:ind w:firstLine="420" w:firstLineChars="200"/>
    </w:pPr>
  </w:style>
  <w:style w:type="character" w:customStyle="1" w:styleId="28">
    <w:name w:val="页脚 Char"/>
    <w:basedOn w:val="16"/>
    <w:link w:val="9"/>
    <w:qFormat/>
    <w:uiPriority w:val="0"/>
    <w:rPr>
      <w:rFonts w:asciiTheme="minorHAnsi" w:hAnsiTheme="minorHAnsi" w:eastAsiaTheme="minorEastAsia"/>
      <w:kern w:val="2"/>
      <w:sz w:val="18"/>
      <w:szCs w:val="18"/>
    </w:rPr>
  </w:style>
  <w:style w:type="character" w:customStyle="1" w:styleId="29">
    <w:name w:val="纯文本 Char"/>
    <w:basedOn w:val="16"/>
    <w:link w:val="7"/>
    <w:qFormat/>
    <w:uiPriority w:val="0"/>
    <w:rPr>
      <w:rFonts w:ascii="宋体" w:hAnsi="Courier New" w:eastAsiaTheme="minorEastAsia"/>
      <w:kern w:val="2"/>
      <w:sz w:val="21"/>
      <w:szCs w:val="22"/>
    </w:rPr>
  </w:style>
  <w:style w:type="character" w:customStyle="1" w:styleId="30">
    <w:name w:val="批注框文本 Char"/>
    <w:basedOn w:val="16"/>
    <w:link w:val="8"/>
    <w:semiHidden/>
    <w:qFormat/>
    <w:uiPriority w:val="0"/>
    <w:rPr>
      <w:kern w:val="2"/>
      <w:sz w:val="18"/>
      <w:szCs w:val="18"/>
    </w:rPr>
  </w:style>
  <w:style w:type="character" w:customStyle="1" w:styleId="31">
    <w:name w:val="文档结构图 Char"/>
    <w:basedOn w:val="16"/>
    <w:link w:val="4"/>
    <w:semiHidden/>
    <w:qFormat/>
    <w:uiPriority w:val="0"/>
    <w:rPr>
      <w:rFonts w:ascii="宋体" w:eastAsia="宋体"/>
      <w:kern w:val="2"/>
      <w:sz w:val="18"/>
      <w:szCs w:val="18"/>
    </w:rPr>
  </w:style>
  <w:style w:type="paragraph" w:customStyle="1" w:styleId="32">
    <w:name w:val="※正文"/>
    <w:basedOn w:val="1"/>
    <w:next w:val="1"/>
    <w:qFormat/>
    <w:uiPriority w:val="0"/>
    <w:pPr>
      <w:widowControl/>
      <w:wordWrap w:val="0"/>
      <w:spacing w:line="400" w:lineRule="exact"/>
    </w:pPr>
    <w:rPr>
      <w:rFonts w:ascii="Calibri Light" w:hAnsi="Calibri Light" w:eastAsia="华文仿宋"/>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B9913-7F55-4C9C-AF8E-AE8ED19DB4A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559</Words>
  <Characters>680</Characters>
  <Lines>6</Lines>
  <Paragraphs>1</Paragraphs>
  <TotalTime>1</TotalTime>
  <ScaleCrop>false</ScaleCrop>
  <LinksUpToDate>false</LinksUpToDate>
  <CharactersWithSpaces>683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常巧利</cp:lastModifiedBy>
  <cp:lastPrinted>2025-07-08T01:22:00Z</cp:lastPrinted>
  <dcterms:modified xsi:type="dcterms:W3CDTF">2025-07-08T03:34:09Z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C00F1A9DBE0241739A682FA9113429D7_13</vt:lpwstr>
  </property>
  <property fmtid="{D5CDD505-2E9C-101B-9397-08002B2CF9AE}" pid="4" name="KSOTemplateDocerSaveRecord">
    <vt:lpwstr>eyJoZGlkIjoiODc1Y2JlYjU4ZjYyZjIxZjIxNGI5NGNmYzI5YzY0NDIiLCJ1c2VySWQiOiI1NTc5MDkzNTMifQ==</vt:lpwstr>
  </property>
</Properties>
</file>