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DFB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480" w:lineRule="atLeast"/>
        <w:ind w:left="0" w:firstLine="0"/>
        <w:jc w:val="center"/>
        <w:textAlignment w:val="auto"/>
        <w:rPr>
          <w:rFonts w:hint="eastAsia" w:ascii="宋体" w:hAnsi="宋体" w:eastAsia="宋体" w:cs="宋体"/>
          <w:b/>
          <w:bCs/>
          <w:i w:val="0"/>
          <w:iCs w:val="0"/>
          <w:caps w:val="0"/>
          <w:color w:val="auto"/>
          <w:spacing w:val="0"/>
          <w:kern w:val="0"/>
          <w:sz w:val="36"/>
          <w:szCs w:val="36"/>
          <w:shd w:val="clear" w:fill="FFFFFF"/>
          <w:lang w:val="en-US" w:eastAsia="zh-CN" w:bidi="ar"/>
        </w:rPr>
      </w:pPr>
      <w:r>
        <w:rPr>
          <w:rFonts w:hint="eastAsia" w:ascii="宋体" w:hAnsi="宋体" w:eastAsia="宋体" w:cs="宋体"/>
          <w:b/>
          <w:bCs/>
          <w:i w:val="0"/>
          <w:iCs w:val="0"/>
          <w:caps w:val="0"/>
          <w:color w:val="auto"/>
          <w:spacing w:val="0"/>
          <w:kern w:val="0"/>
          <w:sz w:val="36"/>
          <w:szCs w:val="36"/>
          <w:shd w:val="clear" w:fill="FFFFFF"/>
          <w:lang w:val="en-US" w:eastAsia="zh-CN" w:bidi="ar"/>
        </w:rPr>
        <w:t>曾家镇饮水项目提升工程</w:t>
      </w:r>
    </w:p>
    <w:p w14:paraId="190537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480" w:lineRule="atLeast"/>
        <w:ind w:left="0" w:firstLine="0"/>
        <w:jc w:val="center"/>
        <w:textAlignment w:val="auto"/>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kern w:val="0"/>
          <w:sz w:val="36"/>
          <w:szCs w:val="36"/>
          <w:shd w:val="clear" w:fill="FFFFFF"/>
          <w:lang w:val="en-US" w:eastAsia="zh-CN" w:bidi="ar"/>
        </w:rPr>
        <w:t>竞争性磋商公告</w:t>
      </w:r>
    </w:p>
    <w:p w14:paraId="256FA0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 w:lineRule="atLeas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14:paraId="5C26E0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80" w:lineRule="atLeast"/>
        <w:ind w:left="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曾家镇饮水项目提升工程采购项目的潜在供应商应在易臻项目管理有限公司（安康市高新区现代城32号楼B单元2506室）获取采购文件，并于2025年07月22日 14时00分（北京时间）前提交响应文件。</w:t>
      </w:r>
    </w:p>
    <w:p w14:paraId="0AB161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80" w:lineRule="atLeast"/>
        <w:ind w:left="0" w:leftChars="0" w:right="0" w:firstLine="0" w:firstLineChars="0"/>
        <w:jc w:val="both"/>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14:paraId="65A9C7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项目编号：YZZBAK-2025-034</w:t>
      </w:r>
    </w:p>
    <w:p w14:paraId="2E746E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项目名称：曾家镇饮水项目提升工程</w:t>
      </w:r>
    </w:p>
    <w:p w14:paraId="6DC8BD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采购方式：竞争性磋商</w:t>
      </w:r>
    </w:p>
    <w:p w14:paraId="00748E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预算金额：272,692.96元</w:t>
      </w:r>
    </w:p>
    <w:p w14:paraId="1F2C21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14:paraId="56B065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合同包1(曾家镇饮水项目提升工程):</w:t>
      </w:r>
    </w:p>
    <w:p w14:paraId="282452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合同包预算金额：272,692.96元</w:t>
      </w:r>
    </w:p>
    <w:p w14:paraId="3ADDB9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合同包最高限价：272,692.96元</w:t>
      </w:r>
    </w:p>
    <w:tbl>
      <w:tblPr>
        <w:tblStyle w:val="5"/>
        <w:tblW w:w="919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68"/>
        <w:gridCol w:w="1800"/>
        <w:gridCol w:w="1916"/>
        <w:gridCol w:w="1491"/>
        <w:gridCol w:w="1680"/>
        <w:gridCol w:w="1440"/>
      </w:tblGrid>
      <w:tr w14:paraId="062F44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894" w:hRule="atLeast"/>
          <w:tblHeader/>
          <w:jc w:val="center"/>
        </w:trPr>
        <w:tc>
          <w:tcPr>
            <w:tcW w:w="8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CD4BC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0A964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9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ECDA8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4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C3790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E1C9B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7B3E6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3E47FE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1" w:hRule="atLeast"/>
          <w:jc w:val="center"/>
        </w:trPr>
        <w:tc>
          <w:tcPr>
            <w:tcW w:w="8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CF1A1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7BB7E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其他建筑工程</w:t>
            </w:r>
          </w:p>
        </w:tc>
        <w:tc>
          <w:tcPr>
            <w:tcW w:w="19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55BB8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其他建筑工程</w:t>
            </w:r>
          </w:p>
        </w:tc>
        <w:tc>
          <w:tcPr>
            <w:tcW w:w="14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58565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477F8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6352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272,692.96</w:t>
            </w:r>
          </w:p>
        </w:tc>
      </w:tr>
    </w:tbl>
    <w:p w14:paraId="6727FF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33C704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63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合同履行期限：90日历天</w:t>
      </w:r>
    </w:p>
    <w:p w14:paraId="108C18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firstLine="0" w:firstLineChars="0"/>
        <w:jc w:val="both"/>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4A4737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41CF48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6961F1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合同包1(曾家镇饮水项目提升工程)落实政府采购政策需满足的资格要求如下:</w:t>
      </w:r>
    </w:p>
    <w:p w14:paraId="3B7DF6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政府采购促进中小企业发展管理办法》（财库〔2020〕46号）；（2）《财政部司法部关于政府采购支持监狱企业发展有关问题的通知》（财库〔2014〕68号）；（3）《关于促进残疾人就业政府采购政策的通知》（财库〔2017〕141号）；（4）《节能产品政府采购实施意见》（财库〔2004〕185号）；（5）《环境标志产品政府采购实施的意见》（财库〔2006〕90号）；（6）《国务院办公厅关于建立政府强制采购节能产品制度的通知》（国办发〔2007〕51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关于运用政府采购政策支持乡村产业振兴的通知》（财库〔2021〕19号）；（11）陕西省财政厅关于印发《陕西省中小企业政府采购信用融资办法》（陕财办采〔2018〕23号），相关政策、业务流程、办理平台（详见http://www.ccgp-shaanxi.gov.cn/zcdservice/zcd/shanxi/）；（12）《陕西省财政厅关于加快推进我省中小企业政府采购信用融资工作的通知》（陕财办采〔2020〕15号）；（13）《关于进一步加强政府绿色采购有关问题的通知》（陕财办采〔2021〕29号）；（14）《陕西省财政厅陕西省工业和信息化厅关于运用政府采购政策支持首台（套）及创新产品有关事项的通知》（陕财办采〔2021〕17号）；（15）《关于进一步加大政府采购支持中小企业力度的通知》（财库〔2022〕19号）、《关于落实政府采购支持中小企业政策有关事项的通知》（陕财办采函〔2022〕10号）；（16）其他需要落实的政府采购政策。</w:t>
      </w:r>
    </w:p>
    <w:p w14:paraId="3CD893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36DE59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合同包1(曾家镇饮水项目提升工程)特定资格要求如下:</w:t>
      </w:r>
    </w:p>
    <w:p w14:paraId="5A4F3870">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投标人须具有有效合格的企业法人营业执照、税务登记证、组织机构代码证（副本或三证合一营业执照副本）；</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2.法定代表人参加磋商的，须提供本人身份证原件并提供本人身份证复印件（附到资格证明文件中）；法定代表人授权他人参加磋商的，须提供法定代表人委托授权书并提供被授权代表的身份证原件；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供应商具有行政主管部门核发的水利水电工程施工总承包三级（含三级）及以上资质，或市政公用工程施工总承包三级（含三级）及以上资质，且具有效的安全生产许可证；拟派项目负责人须具备水利水电工程专业二级（含二级）及以上注册建造师资格，或市政公用工程专业二级（含二级）以上注册建造师资格；并具备有效的安全生产考核合格B证，且无在建项目。</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财务审计报告：提供近三年任意一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缴纳税收和社会保障资金缴纳证明：提供2025年1月至今任意一个月的纳税证明或完税证明（依法免税的单位应提供相关证明材料），投标单位提供2025年1月至今任意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6.具备履行合同所必须的设备和专业技术能力的书面声明；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7.投标人必须提供参加政府采购活动近三年内在经营活动中没有重大违法记录书面声明；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8.本项目不接受联合体；</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本项目专门面向中小企业，投标企业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14:paraId="4201F0F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0" w:right="0" w:rightChars="0"/>
        <w:jc w:val="both"/>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三、获取采购文件</w:t>
      </w:r>
    </w:p>
    <w:p w14:paraId="3130BC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时间：2025年07月10日至2025年07月16日，每天上午09:00:00至12:00:00，下午14:00:00至17:00:00（北京时间）</w:t>
      </w:r>
    </w:p>
    <w:p w14:paraId="2188E4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途径：易臻项目管理有限公司（安康市高新区现代城32号楼B单元2506室）</w:t>
      </w:r>
    </w:p>
    <w:p w14:paraId="518C85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方式：现场获取</w:t>
      </w:r>
    </w:p>
    <w:p w14:paraId="7D4B05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售价：0元</w:t>
      </w:r>
    </w:p>
    <w:p w14:paraId="2D6ECA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firstLine="0" w:firstLineChars="0"/>
        <w:jc w:val="both"/>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四、响应文件提交</w:t>
      </w:r>
    </w:p>
    <w:p w14:paraId="1637E1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截止时间：2025年07月22日 14时00分00秒（北京时间）</w:t>
      </w:r>
    </w:p>
    <w:p w14:paraId="2D3F43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地点：易臻项目管理有限公司（安康市高新区现代城32号楼B单元2506室）</w:t>
      </w:r>
    </w:p>
    <w:p w14:paraId="1DA3F2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firstLine="0" w:firstLineChars="0"/>
        <w:jc w:val="both"/>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五、开启</w:t>
      </w:r>
    </w:p>
    <w:p w14:paraId="6B72B5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时间：2025年07月22日 14时00分00秒（北京时间）</w:t>
      </w:r>
    </w:p>
    <w:p w14:paraId="313BC9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地点：易臻项目管理有限公司（安康市高新区现代城32号楼B单元2506室）</w:t>
      </w:r>
    </w:p>
    <w:p w14:paraId="66A009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firstLine="0" w:firstLineChars="0"/>
        <w:jc w:val="both"/>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六、公告期限</w:t>
      </w:r>
    </w:p>
    <w:p w14:paraId="2F4DE5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自本公告发布之日起3个工作日。</w:t>
      </w:r>
    </w:p>
    <w:p w14:paraId="27AADC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firstLine="0" w:firstLineChars="0"/>
        <w:jc w:val="both"/>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七、其他补充事宜</w:t>
      </w:r>
    </w:p>
    <w:p w14:paraId="54B467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注：投标人携带单位介绍信及本人身份证复印件加盖投标人公章（红章）进行投标登记并获取竞争性磋商文件。</w:t>
      </w:r>
    </w:p>
    <w:p w14:paraId="4E1CB5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firstLine="0" w:firstLineChars="0"/>
        <w:jc w:val="both"/>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八、对本次招标提出询问，请按以下方式联系。</w:t>
      </w:r>
    </w:p>
    <w:p w14:paraId="057D1A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 w:lineRule="atLeas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1116D7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名称：镇坪县曾家镇人民政府（本级）</w:t>
      </w:r>
    </w:p>
    <w:p w14:paraId="41B6E3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地址：陕西省安康市镇坪县曾家镇宏伟村五组</w:t>
      </w:r>
    </w:p>
    <w:p w14:paraId="5517F5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联系方式：0915-8016060</w:t>
      </w:r>
    </w:p>
    <w:p w14:paraId="7B6AAC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 w:lineRule="atLeas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2155F6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名称：易臻项目管理有限公司</w:t>
      </w:r>
    </w:p>
    <w:p w14:paraId="5192E9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地址：安康市高新区现代城32号楼B单元2506室</w:t>
      </w:r>
    </w:p>
    <w:p w14:paraId="5EB524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联系方式：17349397782</w:t>
      </w:r>
    </w:p>
    <w:p w14:paraId="41075E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 w:lineRule="atLeas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26AD2F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项目联系人：薛娜</w:t>
      </w:r>
    </w:p>
    <w:p w14:paraId="11A8E2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电话：17349397782</w:t>
      </w:r>
    </w:p>
    <w:p w14:paraId="5453B4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right"/>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易臻项目管理有限公司</w:t>
      </w:r>
    </w:p>
    <w:p w14:paraId="22FCA1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jc w:val="right"/>
        <w:textAlignment w:val="auto"/>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2025年7月9日</w:t>
      </w:r>
    </w:p>
    <w:p w14:paraId="3AD5DED5">
      <w:pPr>
        <w:rPr>
          <w:color w:val="auto"/>
        </w:rPr>
      </w:pPr>
      <w:bookmarkStart w:id="0" w:name="_GoBack"/>
      <w:bookmarkEnd w:id="0"/>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89846"/>
    <w:multiLevelType w:val="singleLevel"/>
    <w:tmpl w:val="0338984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F05FE"/>
    <w:rsid w:val="2A1F05FE"/>
    <w:rsid w:val="39364DF7"/>
    <w:rsid w:val="60D53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2262</Words>
  <Characters>2601</Characters>
  <Lines>0</Lines>
  <Paragraphs>0</Paragraphs>
  <TotalTime>9</TotalTime>
  <ScaleCrop>false</ScaleCrop>
  <LinksUpToDate>false</LinksUpToDate>
  <CharactersWithSpaces>2606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2025-07-09T01:33:00Z</dcterms:created>
  <dc:creator>吴萌</dc:creator>
  <cp:lastModifiedBy>吴萌</cp:lastModifiedBy>
  <dcterms:modified xsi:type="dcterms:W3CDTF">2025-07-09T01:50:18Z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5D710F33DA3E44F7A060AA7DDF9A447F_11</vt:lpwstr>
  </property>
  <property fmtid="{D5CDD505-2E9C-101B-9397-08002B2CF9AE}" pid="4" name="KSOTemplateDocerSaveRecord">
    <vt:lpwstr>eyJoZGlkIjoiZDY0OGRjMjQ0NjI0M2I2NmExNmJmOTdiYzliODM3NmEiLCJ1c2VySWQiOiIzMDkyMzgxMjIifQ==</vt:lpwstr>
  </property>
</Properties>
</file>