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3F733">
      <w:pPr>
        <w:jc w:val="center"/>
        <w:rPr>
          <w:rFonts w:hint="eastAsia"/>
          <w:b/>
          <w:bCs/>
          <w:color w:val="auto"/>
          <w:sz w:val="36"/>
          <w:szCs w:val="36"/>
          <w:lang w:val="en-US" w:eastAsia="zh-CN"/>
        </w:rPr>
      </w:pPr>
      <w:r>
        <w:rPr>
          <w:rFonts w:hint="eastAsia"/>
          <w:b/>
          <w:bCs/>
          <w:color w:val="auto"/>
          <w:sz w:val="36"/>
          <w:szCs w:val="36"/>
          <w:lang w:val="en-US" w:eastAsia="zh-CN"/>
        </w:rPr>
        <w:t>庙沟门镇新区美丽新农村630kVA箱变10kV配电工程采购需求文件</w:t>
      </w:r>
    </w:p>
    <w:p w14:paraId="617E6EDC">
      <w:pPr>
        <w:numPr>
          <w:ilvl w:val="0"/>
          <w:numId w:val="1"/>
        </w:numPr>
        <w:jc w:val="center"/>
        <w:rPr>
          <w:rFonts w:hint="eastAsia"/>
          <w:color w:val="auto"/>
          <w:sz w:val="28"/>
          <w:szCs w:val="36"/>
          <w:lang w:val="en-US" w:eastAsia="zh-CN"/>
        </w:rPr>
      </w:pPr>
      <w:r>
        <w:rPr>
          <w:rFonts w:hint="eastAsia"/>
          <w:b/>
          <w:bCs/>
          <w:color w:val="auto"/>
          <w:sz w:val="28"/>
          <w:szCs w:val="36"/>
          <w:lang w:val="en-US" w:eastAsia="zh-CN"/>
        </w:rPr>
        <w:t>采购项目名称</w:t>
      </w:r>
      <w:r>
        <w:rPr>
          <w:rFonts w:hint="eastAsia"/>
          <w:color w:val="auto"/>
          <w:sz w:val="28"/>
          <w:szCs w:val="36"/>
          <w:lang w:val="en-US" w:eastAsia="zh-CN"/>
        </w:rPr>
        <w:t>：庙沟门镇新区美丽新农村630kVA箱变10kV配电       工程</w:t>
      </w:r>
    </w:p>
    <w:p w14:paraId="02A328FA">
      <w:pPr>
        <w:numPr>
          <w:ilvl w:val="0"/>
          <w:numId w:val="0"/>
        </w:numPr>
        <w:jc w:val="both"/>
        <w:rPr>
          <w:rFonts w:hint="eastAsia"/>
          <w:b/>
          <w:bCs/>
          <w:color w:val="auto"/>
          <w:sz w:val="28"/>
          <w:szCs w:val="36"/>
          <w:lang w:val="en-US" w:eastAsia="zh-CN"/>
        </w:rPr>
      </w:pPr>
      <w:r>
        <w:rPr>
          <w:rFonts w:hint="eastAsia"/>
          <w:b/>
          <w:bCs/>
          <w:color w:val="auto"/>
          <w:sz w:val="28"/>
          <w:szCs w:val="36"/>
          <w:lang w:val="en-US" w:eastAsia="zh-CN"/>
        </w:rPr>
        <w:t>二、采购项目预算、资金构成和采购方式：</w:t>
      </w:r>
    </w:p>
    <w:p w14:paraId="6C384764">
      <w:pPr>
        <w:numPr>
          <w:ilvl w:val="0"/>
          <w:numId w:val="2"/>
        </w:numPr>
        <w:rPr>
          <w:rFonts w:hint="eastAsia" w:eastAsia="宋体" w:cs="Times New Roman"/>
          <w:color w:val="auto"/>
          <w:sz w:val="28"/>
          <w:szCs w:val="36"/>
          <w:lang w:val="en-US" w:eastAsia="zh-CN"/>
        </w:rPr>
      </w:pPr>
      <w:r>
        <w:rPr>
          <w:rFonts w:hint="eastAsia"/>
          <w:color w:val="auto"/>
          <w:sz w:val="28"/>
          <w:szCs w:val="36"/>
          <w:lang w:val="en-US" w:eastAsia="zh-CN"/>
        </w:rPr>
        <w:t>采</w:t>
      </w:r>
      <w:r>
        <w:rPr>
          <w:rFonts w:hint="eastAsia" w:eastAsia="宋体" w:cs="Times New Roman"/>
          <w:color w:val="auto"/>
          <w:sz w:val="28"/>
          <w:szCs w:val="36"/>
          <w:lang w:val="en-US" w:eastAsia="zh-CN"/>
        </w:rPr>
        <w:t>购项目预算：</w:t>
      </w:r>
      <w:r>
        <w:rPr>
          <w:rFonts w:hint="eastAsia" w:cs="Times New Roman"/>
          <w:color w:val="auto"/>
          <w:sz w:val="28"/>
          <w:szCs w:val="36"/>
          <w:lang w:val="en-US" w:eastAsia="zh-CN"/>
        </w:rPr>
        <w:t>797964.00</w:t>
      </w:r>
      <w:r>
        <w:rPr>
          <w:rFonts w:hint="eastAsia" w:eastAsia="宋体" w:cs="Times New Roman"/>
          <w:color w:val="auto"/>
          <w:sz w:val="28"/>
          <w:szCs w:val="36"/>
          <w:lang w:val="en-US" w:eastAsia="zh-CN"/>
        </w:rPr>
        <w:t>元</w:t>
      </w:r>
      <w:r>
        <w:rPr>
          <w:rFonts w:hint="eastAsia" w:cs="Times New Roman"/>
          <w:color w:val="auto"/>
          <w:sz w:val="28"/>
          <w:szCs w:val="36"/>
          <w:lang w:val="en-US" w:eastAsia="zh-CN"/>
        </w:rPr>
        <w:t>。</w:t>
      </w:r>
    </w:p>
    <w:p w14:paraId="7D7FA37D">
      <w:pPr>
        <w:numPr>
          <w:ilvl w:val="0"/>
          <w:numId w:val="2"/>
        </w:numPr>
        <w:rPr>
          <w:rFonts w:hint="default" w:eastAsia="宋体" w:cs="Times New Roman"/>
          <w:color w:val="auto"/>
          <w:sz w:val="28"/>
          <w:szCs w:val="36"/>
          <w:lang w:val="en-US" w:eastAsia="zh-CN"/>
        </w:rPr>
      </w:pPr>
      <w:r>
        <w:rPr>
          <w:rFonts w:hint="eastAsia" w:eastAsia="宋体" w:cs="Times New Roman"/>
          <w:color w:val="auto"/>
          <w:sz w:val="28"/>
          <w:szCs w:val="36"/>
          <w:lang w:val="en-US" w:eastAsia="zh-CN"/>
        </w:rPr>
        <w:t>资金来源：财政资金</w:t>
      </w:r>
    </w:p>
    <w:p w14:paraId="25C23E34">
      <w:pPr>
        <w:numPr>
          <w:ilvl w:val="0"/>
          <w:numId w:val="2"/>
        </w:numPr>
        <w:rPr>
          <w:rFonts w:hint="default"/>
          <w:color w:val="auto"/>
          <w:sz w:val="28"/>
          <w:szCs w:val="36"/>
          <w:lang w:val="en-US" w:eastAsia="zh-CN"/>
        </w:rPr>
      </w:pPr>
      <w:r>
        <w:rPr>
          <w:rFonts w:hint="eastAsia"/>
          <w:color w:val="auto"/>
          <w:sz w:val="28"/>
          <w:szCs w:val="36"/>
          <w:lang w:val="en-US" w:eastAsia="zh-CN"/>
        </w:rPr>
        <w:t>价格信息来源：市场询价，咨询相关技术专家</w:t>
      </w:r>
    </w:p>
    <w:p w14:paraId="414974BB">
      <w:pPr>
        <w:numPr>
          <w:ilvl w:val="0"/>
          <w:numId w:val="2"/>
        </w:numPr>
        <w:rPr>
          <w:rFonts w:hint="default"/>
          <w:color w:val="auto"/>
          <w:sz w:val="28"/>
          <w:szCs w:val="36"/>
          <w:lang w:val="en-US" w:eastAsia="zh-CN"/>
        </w:rPr>
      </w:pPr>
      <w:r>
        <w:rPr>
          <w:rFonts w:hint="eastAsia"/>
          <w:color w:val="auto"/>
          <w:sz w:val="28"/>
          <w:szCs w:val="36"/>
          <w:lang w:val="en-US" w:eastAsia="zh-CN"/>
        </w:rPr>
        <w:t>采购方式：竞争性谈判</w:t>
      </w:r>
      <w:bookmarkStart w:id="0" w:name="_GoBack"/>
      <w:bookmarkEnd w:id="0"/>
    </w:p>
    <w:p w14:paraId="7A870554">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三、项目实施时间、地点、工程概况、履行期限及方式</w:t>
      </w:r>
    </w:p>
    <w:p w14:paraId="3F104A97">
      <w:pPr>
        <w:ind w:firstLine="562" w:firstLineChars="200"/>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（一）</w:t>
      </w:r>
      <w:r>
        <w:rPr>
          <w:rFonts w:hint="eastAsia" w:ascii="宋体" w:hAnsi="宋体" w:eastAsia="宋体" w:cs="宋体"/>
          <w:b/>
          <w:bCs/>
          <w:color w:val="auto"/>
          <w:sz w:val="28"/>
          <w:szCs w:val="28"/>
          <w:lang w:val="en-US" w:eastAsia="zh-CN"/>
        </w:rPr>
        <w:t>项目实施时间：</w:t>
      </w:r>
      <w:r>
        <w:rPr>
          <w:rFonts w:hint="eastAsia" w:ascii="宋体" w:hAnsi="宋体" w:cs="宋体"/>
          <w:b w:val="0"/>
          <w:bCs w:val="0"/>
          <w:color w:val="auto"/>
          <w:sz w:val="28"/>
          <w:szCs w:val="28"/>
          <w:lang w:val="en-US" w:eastAsia="zh-CN"/>
        </w:rPr>
        <w:t>2025年</w:t>
      </w:r>
    </w:p>
    <w:p w14:paraId="2DEE80EB">
      <w:pPr>
        <w:ind w:firstLine="562" w:firstLineChars="20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lang w:val="en-US" w:eastAsia="zh-CN"/>
        </w:rPr>
        <w:t>项目实施地点：</w:t>
      </w:r>
      <w:r>
        <w:rPr>
          <w:rFonts w:hint="eastAsia" w:ascii="宋体" w:hAnsi="宋体" w:cs="宋体"/>
          <w:b w:val="0"/>
          <w:bCs w:val="0"/>
          <w:color w:val="auto"/>
          <w:sz w:val="28"/>
          <w:szCs w:val="28"/>
          <w:lang w:val="en-US" w:eastAsia="zh-CN"/>
        </w:rPr>
        <w:t>庙沟门镇。</w:t>
      </w:r>
    </w:p>
    <w:p w14:paraId="73582D04">
      <w:pPr>
        <w:ind w:firstLine="562" w:firstLineChars="200"/>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（三）项目采购预算明细：见上传审批附件清单</w:t>
      </w:r>
    </w:p>
    <w:p w14:paraId="27FF42B0">
      <w:pPr>
        <w:ind w:firstLine="562" w:firstLineChars="200"/>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（四）计划工期：1个月</w:t>
      </w:r>
    </w:p>
    <w:p w14:paraId="4FA9F537">
      <w:pPr>
        <w:numPr>
          <w:ilvl w:val="0"/>
          <w:numId w:val="0"/>
        </w:numPr>
        <w:ind w:firstLine="562" w:firstLineChars="200"/>
        <w:rPr>
          <w:rFonts w:hint="default" w:ascii="Calibri" w:hAnsi="Calibri" w:eastAsia="宋体" w:cs="Times New Roman"/>
          <w:b w:val="0"/>
          <w:bCs w:val="0"/>
          <w:color w:val="auto"/>
          <w:kern w:val="2"/>
          <w:sz w:val="28"/>
          <w:szCs w:val="36"/>
          <w:lang w:val="en-US" w:eastAsia="zh-CN" w:bidi="ar-SA"/>
        </w:rPr>
      </w:pPr>
      <w:r>
        <w:rPr>
          <w:rFonts w:hint="eastAsia" w:ascii="宋体" w:hAnsi="宋体" w:eastAsia="宋体" w:cs="宋体"/>
          <w:b/>
          <w:bCs/>
          <w:color w:val="auto"/>
          <w:sz w:val="28"/>
          <w:szCs w:val="28"/>
          <w:lang w:val="en-US" w:eastAsia="zh-CN"/>
        </w:rPr>
        <w:t>（</w:t>
      </w: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）工程概括：</w:t>
      </w:r>
      <w:r>
        <w:rPr>
          <w:rFonts w:hint="eastAsia" w:ascii="Calibri" w:hAnsi="Calibri" w:eastAsia="宋体" w:cs="Times New Roman"/>
          <w:b w:val="0"/>
          <w:bCs w:val="0"/>
          <w:color w:val="auto"/>
          <w:kern w:val="2"/>
          <w:sz w:val="28"/>
          <w:szCs w:val="36"/>
          <w:lang w:val="en-US" w:eastAsia="zh-CN" w:bidi="ar-SA"/>
        </w:rPr>
        <w:t>本项目为</w:t>
      </w:r>
      <w:r>
        <w:rPr>
          <w:rFonts w:hint="eastAsia" w:cs="Times New Roman"/>
          <w:b w:val="0"/>
          <w:bCs w:val="0"/>
          <w:color w:val="auto"/>
          <w:kern w:val="2"/>
          <w:sz w:val="28"/>
          <w:szCs w:val="36"/>
          <w:lang w:val="en-US" w:eastAsia="zh-CN" w:bidi="ar-SA"/>
        </w:rPr>
        <w:t>庙沟门镇新区美丽新农村630kVA箱变10kV配电工程</w:t>
      </w:r>
      <w:r>
        <w:rPr>
          <w:rFonts w:hint="eastAsia" w:ascii="Calibri" w:hAnsi="Calibri" w:eastAsia="宋体" w:cs="Times New Roman"/>
          <w:b w:val="0"/>
          <w:bCs w:val="0"/>
          <w:color w:val="auto"/>
          <w:kern w:val="2"/>
          <w:sz w:val="28"/>
          <w:szCs w:val="36"/>
          <w:lang w:val="en-US" w:eastAsia="zh-CN" w:bidi="ar-SA"/>
        </w:rPr>
        <w:t>，1、箱变工程：安装一台630KVA箱式变电站，包括箱变基础建设、箱变设备购置及安装调试。2、10KV配电线路工程：新建10KV配电线路0.055公里，采用符合国家标准的架空绝缘导线或电缆，根据实际地形和用电需求合理规划线路走向，确保电力能够安全、稳定地输送至各个用电区域。3、其他附属设施：建设必要的电力检查井、电缆沟等附属设施，用于保护配电线路和方便后期的维护检修工作。等。</w:t>
      </w:r>
      <w:r>
        <w:rPr>
          <w:rFonts w:hint="eastAsia" w:cs="Times New Roman"/>
          <w:b w:val="0"/>
          <w:bCs w:val="0"/>
          <w:color w:val="auto"/>
          <w:kern w:val="2"/>
          <w:sz w:val="28"/>
          <w:szCs w:val="36"/>
          <w:lang w:val="en-US" w:eastAsia="zh-CN" w:bidi="ar-SA"/>
        </w:rPr>
        <w:t>共设1</w:t>
      </w:r>
      <w:r>
        <w:rPr>
          <w:rFonts w:hint="eastAsia" w:ascii="Calibri" w:hAnsi="Calibri" w:eastAsia="宋体" w:cs="Times New Roman"/>
          <w:b w:val="0"/>
          <w:bCs w:val="0"/>
          <w:color w:val="auto"/>
          <w:kern w:val="2"/>
          <w:sz w:val="28"/>
          <w:szCs w:val="36"/>
          <w:lang w:val="en-US" w:eastAsia="zh-CN" w:bidi="ar-SA"/>
        </w:rPr>
        <w:t>个合同标段</w:t>
      </w:r>
      <w:r>
        <w:rPr>
          <w:rFonts w:hint="eastAsia" w:cs="Times New Roman"/>
          <w:b w:val="0"/>
          <w:bCs w:val="0"/>
          <w:color w:val="auto"/>
          <w:kern w:val="2"/>
          <w:sz w:val="28"/>
          <w:szCs w:val="36"/>
          <w:lang w:val="en-US" w:eastAsia="zh-CN" w:bidi="ar-SA"/>
        </w:rPr>
        <w:t>。</w:t>
      </w:r>
    </w:p>
    <w:p w14:paraId="1F6A75B6">
      <w:pPr>
        <w:numPr>
          <w:ilvl w:val="0"/>
          <w:numId w:val="0"/>
        </w:num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14:paraId="28BF26B7">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lang w:val="en-US" w:eastAsia="zh-CN"/>
        </w:rPr>
        <w:t>完工后1个月内（实际时间以合同为准）；</w:t>
      </w:r>
    </w:p>
    <w:p w14:paraId="42862FA7">
      <w:pPr>
        <w:numPr>
          <w:ilvl w:val="0"/>
          <w:numId w:val="0"/>
        </w:numPr>
        <w:ind w:firstLine="560" w:firstLineChars="200"/>
        <w:rPr>
          <w:rFonts w:hint="eastAsia" w:eastAsia="宋体" w:cs="Times New Roman"/>
          <w:color w:val="auto"/>
          <w:sz w:val="28"/>
          <w:szCs w:val="36"/>
          <w:lang w:val="en-US" w:eastAsia="zh-CN"/>
        </w:rPr>
      </w:pPr>
      <w:r>
        <w:rPr>
          <w:rFonts w:hint="eastAsia" w:ascii="宋体" w:hAnsi="宋体" w:eastAsia="宋体" w:cs="宋体"/>
          <w:color w:val="auto"/>
          <w:sz w:val="28"/>
          <w:szCs w:val="28"/>
          <w:lang w:val="en-US" w:eastAsia="zh-CN"/>
        </w:rPr>
        <w:t>2、</w:t>
      </w:r>
      <w:r>
        <w:rPr>
          <w:rFonts w:hint="eastAsia" w:eastAsia="宋体" w:cs="Times New Roman"/>
          <w:color w:val="auto"/>
          <w:sz w:val="28"/>
          <w:szCs w:val="36"/>
          <w:lang w:val="en-US" w:eastAsia="zh-CN"/>
        </w:rPr>
        <w:t>履约验收主体及内容：按照</w:t>
      </w:r>
      <w:r>
        <w:rPr>
          <w:rFonts w:hint="eastAsia" w:cs="Times New Roman"/>
          <w:color w:val="auto"/>
          <w:sz w:val="28"/>
          <w:szCs w:val="36"/>
          <w:lang w:val="en-US" w:eastAsia="zh-CN"/>
        </w:rPr>
        <w:t>招标内容</w:t>
      </w:r>
      <w:r>
        <w:rPr>
          <w:rFonts w:hint="eastAsia"/>
          <w:color w:val="auto"/>
          <w:sz w:val="28"/>
          <w:szCs w:val="36"/>
          <w:lang w:val="en-US" w:eastAsia="zh-CN"/>
        </w:rPr>
        <w:t>完成全部项目任务</w:t>
      </w:r>
      <w:r>
        <w:rPr>
          <w:rFonts w:hint="eastAsia" w:eastAsia="宋体" w:cs="Times New Roman"/>
          <w:color w:val="auto"/>
          <w:sz w:val="28"/>
          <w:szCs w:val="36"/>
          <w:lang w:val="en-US" w:eastAsia="zh-CN"/>
        </w:rPr>
        <w:t>。</w:t>
      </w:r>
    </w:p>
    <w:p w14:paraId="00578F1E">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3、验收程序：对供应商所提供的</w:t>
      </w:r>
      <w:r>
        <w:rPr>
          <w:rFonts w:hint="eastAsia" w:ascii="宋体" w:hAnsi="宋体" w:cs="宋体"/>
          <w:color w:val="auto"/>
          <w:sz w:val="28"/>
          <w:szCs w:val="28"/>
          <w:lang w:val="en-US" w:eastAsia="zh-CN"/>
        </w:rPr>
        <w:t>货物</w:t>
      </w:r>
      <w:r>
        <w:rPr>
          <w:rFonts w:hint="eastAsia" w:ascii="宋体" w:hAnsi="宋体" w:eastAsia="宋体" w:cs="宋体"/>
          <w:color w:val="auto"/>
          <w:sz w:val="28"/>
          <w:szCs w:val="28"/>
          <w:lang w:val="en-US" w:eastAsia="zh-CN"/>
        </w:rPr>
        <w:t>组织相关人员进行</w:t>
      </w:r>
      <w:r>
        <w:rPr>
          <w:rFonts w:hint="eastAsia" w:ascii="宋体" w:hAnsi="宋体" w:cs="宋体"/>
          <w:color w:val="auto"/>
          <w:sz w:val="28"/>
          <w:szCs w:val="28"/>
          <w:lang w:val="en-US" w:eastAsia="zh-CN"/>
        </w:rPr>
        <w:t>验收</w:t>
      </w:r>
      <w:r>
        <w:rPr>
          <w:rFonts w:hint="eastAsia" w:ascii="宋体" w:hAnsi="宋体" w:eastAsia="宋体" w:cs="宋体"/>
          <w:color w:val="auto"/>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59579323">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4、履约验收标准：质量符合国家相关验收规范，并达到合格标准</w:t>
      </w:r>
      <w:r>
        <w:rPr>
          <w:rFonts w:hint="eastAsia" w:ascii="宋体" w:hAnsi="宋体" w:cs="宋体"/>
          <w:color w:val="auto"/>
          <w:sz w:val="28"/>
          <w:szCs w:val="28"/>
          <w:lang w:val="en-US" w:eastAsia="zh-CN"/>
        </w:rPr>
        <w:t>。</w:t>
      </w:r>
    </w:p>
    <w:p w14:paraId="186A2130">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5、验收方式：由采购单位组织有关专业人员按相关的国家标准、质量标准和采购文件所列的各项要求进行验收。</w:t>
      </w:r>
    </w:p>
    <w:p w14:paraId="63A1976F">
      <w:pPr>
        <w:numPr>
          <w:ilvl w:val="0"/>
          <w:numId w:val="0"/>
        </w:num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、对供应商的要求</w:t>
      </w:r>
    </w:p>
    <w:p w14:paraId="039B636A">
      <w:pPr>
        <w:tabs>
          <w:tab w:val="left" w:pos="756"/>
        </w:tabs>
        <w:bidi w:val="0"/>
        <w:ind w:firstLine="560" w:firstLineChars="200"/>
        <w:jc w:val="left"/>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1、在中华人民共和国境内注册的，具有独立法人资格的供应商；</w:t>
      </w:r>
    </w:p>
    <w:p w14:paraId="0EFEE8A2">
      <w:pPr>
        <w:tabs>
          <w:tab w:val="left" w:pos="756"/>
        </w:tabs>
        <w:bidi w:val="0"/>
        <w:ind w:firstLine="560" w:firstLineChars="200"/>
        <w:jc w:val="left"/>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2、具有良好的商业信誉和健全的财务会计制度；</w:t>
      </w:r>
    </w:p>
    <w:p w14:paraId="50DDDC53">
      <w:pPr>
        <w:tabs>
          <w:tab w:val="left" w:pos="756"/>
        </w:tabs>
        <w:bidi w:val="0"/>
        <w:ind w:firstLine="560" w:firstLineChars="200"/>
        <w:jc w:val="left"/>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3、具有履行合同所必须的设备和专业技术能力；</w:t>
      </w:r>
    </w:p>
    <w:p w14:paraId="1EE870D7">
      <w:pPr>
        <w:tabs>
          <w:tab w:val="left" w:pos="756"/>
        </w:tabs>
        <w:bidi w:val="0"/>
        <w:ind w:firstLine="560" w:firstLineChars="200"/>
        <w:jc w:val="left"/>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4、有依法缴纳税收和社会保障资金的良好记录；</w:t>
      </w:r>
    </w:p>
    <w:p w14:paraId="7A5B1227">
      <w:pPr>
        <w:tabs>
          <w:tab w:val="left" w:pos="756"/>
        </w:tabs>
        <w:bidi w:val="0"/>
        <w:ind w:firstLine="560" w:firstLineChars="200"/>
        <w:jc w:val="left"/>
        <w:rPr>
          <w:rFonts w:hint="eastAsia"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5、参加本项政府采购活动前三年内，在经营活动中没有重大违法记录。</w:t>
      </w:r>
    </w:p>
    <w:p w14:paraId="3ECFE92E">
      <w:pPr>
        <w:spacing w:line="360" w:lineRule="auto"/>
        <w:jc w:val="both"/>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、合同模板：</w:t>
      </w:r>
    </w:p>
    <w:p w14:paraId="6DCD46FD">
      <w:pPr>
        <w:spacing w:line="560" w:lineRule="exact"/>
        <w:jc w:val="center"/>
        <w:rPr>
          <w:rFonts w:hint="eastAsia"/>
          <w:sz w:val="32"/>
          <w:szCs w:val="32"/>
        </w:rPr>
      </w:pPr>
      <w:r>
        <w:rPr>
          <w:rFonts w:hint="eastAsia" w:ascii="宋体" w:hAnsi="宋体"/>
          <w:b/>
          <w:sz w:val="36"/>
          <w:szCs w:val="36"/>
          <w:lang w:val="en-US" w:eastAsia="zh-CN"/>
        </w:rPr>
        <w:t>庙沟门镇新区美丽新农村630kVA箱变10kV配电工程合同</w:t>
      </w:r>
    </w:p>
    <w:p w14:paraId="1974C9BA">
      <w:pPr>
        <w:spacing w:line="560" w:lineRule="exact"/>
        <w:rPr>
          <w:rFonts w:hint="eastAsia" w:ascii="仿宋" w:hAnsi="仿宋" w:eastAsia="仿宋" w:cs="仿宋"/>
          <w:sz w:val="28"/>
          <w:szCs w:val="28"/>
        </w:rPr>
      </w:pPr>
      <w:r>
        <w:rPr>
          <w:rFonts w:hint="eastAsia" w:ascii="宋体" w:hAnsi="宋体" w:cs="仿宋"/>
          <w:b/>
          <w:sz w:val="28"/>
          <w:szCs w:val="28"/>
        </w:rPr>
        <w:t>甲方：</w:t>
      </w:r>
      <w:r>
        <w:rPr>
          <w:rFonts w:hint="eastAsia" w:ascii="仿宋" w:hAnsi="仿宋" w:eastAsia="仿宋" w:cs="仿宋"/>
          <w:sz w:val="28"/>
          <w:szCs w:val="28"/>
        </w:rPr>
        <w:t>府谷县庙沟门镇人民政府</w:t>
      </w:r>
    </w:p>
    <w:p w14:paraId="4CE82321">
      <w:pPr>
        <w:spacing w:line="560" w:lineRule="exact"/>
        <w:rPr>
          <w:rFonts w:hint="eastAsia" w:ascii="仿宋" w:hAnsi="仿宋" w:eastAsia="仿宋" w:cs="仿宋"/>
          <w:sz w:val="28"/>
          <w:szCs w:val="28"/>
        </w:rPr>
      </w:pPr>
      <w:r>
        <w:rPr>
          <w:rFonts w:hint="eastAsia" w:ascii="宋体" w:hAnsi="宋体" w:cs="仿宋"/>
          <w:b/>
          <w:sz w:val="28"/>
          <w:szCs w:val="28"/>
        </w:rPr>
        <w:t>乙方：</w:t>
      </w:r>
    </w:p>
    <w:p w14:paraId="00DDEA2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经甲、乙双方平等协商一致后共同达成如下协议，以便遵照执行。</w:t>
      </w:r>
    </w:p>
    <w:p w14:paraId="24049BF8">
      <w:pPr>
        <w:spacing w:line="560" w:lineRule="exact"/>
        <w:ind w:firstLine="570"/>
        <w:rPr>
          <w:rFonts w:hint="eastAsia" w:ascii="宋体" w:hAnsi="宋体" w:cs="仿宋"/>
          <w:b/>
          <w:sz w:val="32"/>
          <w:szCs w:val="32"/>
        </w:rPr>
      </w:pPr>
      <w:r>
        <w:rPr>
          <w:rFonts w:hint="eastAsia" w:ascii="仿宋" w:hAnsi="仿宋" w:eastAsia="仿宋" w:cs="仿宋"/>
          <w:b/>
          <w:sz w:val="28"/>
          <w:szCs w:val="28"/>
        </w:rPr>
        <w:t>一、甲乙双方一致同意乙方承包甲方的项目：</w:t>
      </w:r>
    </w:p>
    <w:p w14:paraId="28968198">
      <w:pPr>
        <w:spacing w:line="560" w:lineRule="exact"/>
        <w:ind w:firstLine="570"/>
        <w:rPr>
          <w:rFonts w:hint="eastAsia" w:ascii="仿宋" w:hAnsi="仿宋" w:eastAsia="仿宋" w:cs="仿宋"/>
          <w:b/>
          <w:sz w:val="28"/>
          <w:szCs w:val="28"/>
        </w:rPr>
      </w:pPr>
      <w:r>
        <w:rPr>
          <w:rFonts w:hint="eastAsia" w:ascii="仿宋" w:hAnsi="仿宋" w:eastAsia="仿宋" w:cs="仿宋"/>
          <w:b/>
          <w:sz w:val="28"/>
          <w:szCs w:val="28"/>
        </w:rPr>
        <w:t>1、甲方的项目情况：</w:t>
      </w:r>
    </w:p>
    <w:p w14:paraId="7D2248CF">
      <w:pPr>
        <w:spacing w:line="560" w:lineRule="exact"/>
        <w:ind w:firstLine="570"/>
        <w:rPr>
          <w:rFonts w:hint="eastAsia" w:ascii="仿宋" w:hAnsi="仿宋" w:eastAsia="仿宋" w:cs="仿宋"/>
          <w:sz w:val="28"/>
          <w:szCs w:val="28"/>
        </w:rPr>
      </w:pPr>
      <w:r>
        <w:rPr>
          <w:rFonts w:hint="eastAsia" w:ascii="仿宋" w:hAnsi="仿宋" w:eastAsia="仿宋" w:cs="仿宋"/>
          <w:b/>
          <w:sz w:val="28"/>
          <w:szCs w:val="28"/>
        </w:rPr>
        <w:t>1.1、项目范围：</w:t>
      </w:r>
      <w:r>
        <w:rPr>
          <w:rFonts w:hint="eastAsia" w:ascii="仿宋" w:hAnsi="仿宋" w:eastAsia="仿宋" w:cs="仿宋"/>
          <w:b w:val="0"/>
          <w:bCs/>
          <w:sz w:val="28"/>
          <w:szCs w:val="28"/>
          <w:lang w:val="en-US" w:eastAsia="zh-CN"/>
        </w:rPr>
        <w:t>庙沟门镇庙沟门村指定点</w:t>
      </w:r>
      <w:r>
        <w:rPr>
          <w:rFonts w:hint="eastAsia" w:ascii="仿宋" w:hAnsi="仿宋" w:eastAsia="仿宋" w:cs="仿宋"/>
          <w:sz w:val="28"/>
          <w:szCs w:val="28"/>
        </w:rPr>
        <w:t>。</w:t>
      </w:r>
    </w:p>
    <w:p w14:paraId="5A035CDF">
      <w:pPr>
        <w:spacing w:line="560" w:lineRule="exact"/>
        <w:ind w:left="565" w:leftChars="269"/>
        <w:rPr>
          <w:rFonts w:hint="eastAsia" w:ascii="仿宋" w:hAnsi="仿宋" w:eastAsia="仿宋" w:cs="仿宋"/>
          <w:sz w:val="28"/>
          <w:szCs w:val="28"/>
        </w:rPr>
      </w:pPr>
      <w:r>
        <w:rPr>
          <w:rFonts w:hint="eastAsia" w:ascii="仿宋" w:hAnsi="仿宋" w:eastAsia="仿宋" w:cs="仿宋"/>
          <w:b/>
          <w:sz w:val="28"/>
          <w:szCs w:val="28"/>
        </w:rPr>
        <w:t>1.2、乙方承包的工作内容：</w:t>
      </w:r>
      <w:r>
        <w:rPr>
          <w:rFonts w:hint="eastAsia" w:ascii="仿宋" w:hAnsi="仿宋" w:eastAsia="仿宋" w:cs="仿宋"/>
          <w:sz w:val="28"/>
          <w:szCs w:val="28"/>
        </w:rPr>
        <w:t>在项目范围内的</w:t>
      </w:r>
      <w:r>
        <w:rPr>
          <w:rFonts w:hint="eastAsia" w:ascii="仿宋" w:hAnsi="仿宋" w:eastAsia="仿宋" w:cs="仿宋"/>
          <w:sz w:val="28"/>
          <w:szCs w:val="28"/>
          <w:lang w:val="en-US" w:eastAsia="zh-CN"/>
        </w:rPr>
        <w:t>购买货物和摆放、安装</w:t>
      </w:r>
      <w:r>
        <w:rPr>
          <w:rFonts w:hint="eastAsia" w:ascii="仿宋" w:hAnsi="仿宋" w:eastAsia="仿宋" w:cs="仿宋"/>
          <w:sz w:val="28"/>
          <w:szCs w:val="28"/>
        </w:rPr>
        <w:t>。</w:t>
      </w:r>
    </w:p>
    <w:p w14:paraId="0593E4A2">
      <w:pPr>
        <w:spacing w:line="560" w:lineRule="exact"/>
        <w:ind w:left="565" w:leftChars="269"/>
        <w:rPr>
          <w:rFonts w:hint="eastAsia" w:ascii="仿宋" w:hAnsi="仿宋" w:eastAsia="仿宋" w:cs="仿宋"/>
          <w:sz w:val="28"/>
          <w:szCs w:val="28"/>
        </w:rPr>
      </w:pPr>
      <w:r>
        <w:rPr>
          <w:rFonts w:hint="eastAsia" w:ascii="仿宋" w:hAnsi="仿宋" w:eastAsia="仿宋" w:cs="仿宋"/>
          <w:sz w:val="28"/>
          <w:szCs w:val="28"/>
        </w:rPr>
        <w:t>甲方对乙方的基本要求：</w:t>
      </w:r>
    </w:p>
    <w:p w14:paraId="302614D3">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（1）乙方须保持干净整洁、不留死角。</w:t>
      </w:r>
    </w:p>
    <w:p w14:paraId="6C93C8A0">
      <w:pPr>
        <w:spacing w:line="560" w:lineRule="exact"/>
        <w:ind w:left="559" w:leftChars="266" w:firstLine="5" w:firstLineChars="2"/>
        <w:rPr>
          <w:rFonts w:hint="eastAsia" w:ascii="仿宋" w:hAnsi="仿宋" w:eastAsia="仿宋" w:cs="仿宋"/>
          <w:sz w:val="28"/>
          <w:szCs w:val="28"/>
        </w:rPr>
      </w:pPr>
      <w:r>
        <w:rPr>
          <w:rFonts w:hint="eastAsia" w:ascii="仿宋" w:hAnsi="仿宋" w:eastAsia="仿宋" w:cs="仿宋"/>
          <w:sz w:val="28"/>
          <w:szCs w:val="28"/>
        </w:rPr>
        <w:t>（2）乙方须在甲方原固定地点</w:t>
      </w:r>
      <w:r>
        <w:rPr>
          <w:rFonts w:hint="eastAsia" w:ascii="仿宋" w:hAnsi="仿宋" w:eastAsia="仿宋" w:cs="仿宋"/>
          <w:sz w:val="28"/>
          <w:szCs w:val="28"/>
          <w:lang w:val="en-US" w:eastAsia="zh-CN"/>
        </w:rPr>
        <w:t>安装摆放货物</w:t>
      </w:r>
      <w:r>
        <w:rPr>
          <w:rFonts w:hint="eastAsia" w:ascii="仿宋" w:hAnsi="仿宋" w:eastAsia="仿宋" w:cs="仿宋"/>
          <w:sz w:val="28"/>
          <w:szCs w:val="28"/>
        </w:rPr>
        <w:t>。</w:t>
      </w:r>
    </w:p>
    <w:p w14:paraId="1701FF98">
      <w:pPr>
        <w:spacing w:line="560" w:lineRule="exact"/>
        <w:ind w:left="559" w:leftChars="266" w:firstLine="5" w:firstLineChars="2"/>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）乙方随时接受甲方派人监督检查，如发现问题，乙方须立</w:t>
      </w:r>
    </w:p>
    <w:p w14:paraId="36350E65">
      <w:pPr>
        <w:spacing w:line="560" w:lineRule="exact"/>
        <w:ind w:firstLine="5" w:firstLineChars="2"/>
        <w:rPr>
          <w:rFonts w:hint="eastAsia" w:ascii="仿宋" w:hAnsi="仿宋" w:eastAsia="仿宋" w:cs="仿宋"/>
          <w:sz w:val="28"/>
          <w:szCs w:val="28"/>
        </w:rPr>
      </w:pPr>
      <w:r>
        <w:rPr>
          <w:rFonts w:hint="eastAsia" w:ascii="仿宋" w:hAnsi="仿宋" w:eastAsia="仿宋" w:cs="仿宋"/>
          <w:sz w:val="28"/>
          <w:szCs w:val="28"/>
        </w:rPr>
        <w:t>即整改，甲方可记入考核内容。</w:t>
      </w:r>
    </w:p>
    <w:p w14:paraId="4DCFCC52">
      <w:pPr>
        <w:spacing w:line="56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）其他的合理要求内容。</w:t>
      </w:r>
    </w:p>
    <w:p w14:paraId="3359595F">
      <w:pPr>
        <w:spacing w:line="560" w:lineRule="exact"/>
        <w:ind w:left="3869" w:leftChars="303" w:hanging="3233" w:hangingChars="1150"/>
        <w:rPr>
          <w:rFonts w:hint="eastAsia" w:ascii="仿宋" w:hAnsi="仿宋" w:eastAsia="仿宋" w:cs="仿宋"/>
          <w:b/>
          <w:sz w:val="28"/>
          <w:szCs w:val="28"/>
        </w:rPr>
      </w:pPr>
      <w:r>
        <w:rPr>
          <w:rFonts w:hint="eastAsia" w:ascii="仿宋" w:hAnsi="仿宋" w:eastAsia="仿宋" w:cs="仿宋"/>
          <w:b/>
          <w:sz w:val="28"/>
          <w:szCs w:val="28"/>
        </w:rPr>
        <w:t>2、乙方承包项目期限：</w:t>
      </w:r>
    </w:p>
    <w:p w14:paraId="6FC6273C">
      <w:pPr>
        <w:spacing w:line="560" w:lineRule="exact"/>
        <w:ind w:left="3858" w:leftChars="268" w:hanging="3295" w:hangingChars="1177"/>
        <w:rPr>
          <w:rFonts w:hint="eastAsia" w:ascii="仿宋" w:hAnsi="仿宋" w:eastAsia="仿宋" w:cs="仿宋"/>
          <w:sz w:val="28"/>
          <w:szCs w:val="28"/>
        </w:rPr>
      </w:pPr>
      <w:r>
        <w:rPr>
          <w:rFonts w:hint="eastAsia" w:ascii="仿宋" w:hAnsi="仿宋" w:eastAsia="仿宋" w:cs="仿宋"/>
          <w:sz w:val="28"/>
          <w:szCs w:val="28"/>
        </w:rPr>
        <w:t>从20</w:t>
      </w: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日起至202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日止，共计</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个月</w:t>
      </w:r>
      <w:r>
        <w:rPr>
          <w:rFonts w:hint="eastAsia" w:ascii="仿宋" w:hAnsi="仿宋" w:eastAsia="仿宋" w:cs="仿宋"/>
          <w:sz w:val="28"/>
          <w:szCs w:val="28"/>
        </w:rPr>
        <w:t>。</w:t>
      </w:r>
    </w:p>
    <w:p w14:paraId="4A774E9D">
      <w:pPr>
        <w:spacing w:line="560" w:lineRule="exact"/>
        <w:ind w:firstLine="640"/>
        <w:rPr>
          <w:rFonts w:hint="eastAsia" w:ascii="仿宋" w:hAnsi="仿宋" w:eastAsia="仿宋" w:cs="仿宋"/>
          <w:sz w:val="28"/>
          <w:szCs w:val="28"/>
        </w:rPr>
      </w:pPr>
      <w:r>
        <w:rPr>
          <w:rFonts w:hint="eastAsia" w:ascii="仿宋" w:hAnsi="仿宋" w:eastAsia="仿宋" w:cs="仿宋"/>
          <w:b/>
          <w:sz w:val="28"/>
          <w:szCs w:val="28"/>
        </w:rPr>
        <w:t>3、项目</w:t>
      </w:r>
      <w:r>
        <w:rPr>
          <w:rFonts w:hint="eastAsia" w:ascii="仿宋" w:hAnsi="仿宋" w:eastAsia="仿宋" w:cs="仿宋"/>
          <w:b/>
          <w:sz w:val="28"/>
          <w:szCs w:val="28"/>
          <w:lang w:eastAsia="zh-CN"/>
        </w:rPr>
        <w:t>货物</w:t>
      </w:r>
      <w:r>
        <w:rPr>
          <w:rFonts w:hint="eastAsia" w:ascii="仿宋" w:hAnsi="仿宋" w:eastAsia="仿宋" w:cs="仿宋"/>
          <w:b/>
          <w:sz w:val="28"/>
          <w:szCs w:val="28"/>
        </w:rPr>
        <w:t>费用：</w:t>
      </w:r>
      <w:r>
        <w:rPr>
          <w:rFonts w:hint="eastAsia" w:ascii="仿宋" w:hAnsi="仿宋" w:eastAsia="仿宋" w:cs="仿宋"/>
          <w:sz w:val="28"/>
          <w:szCs w:val="28"/>
        </w:rPr>
        <w:t>甲方向乙方支付项目</w:t>
      </w:r>
      <w:r>
        <w:rPr>
          <w:rFonts w:hint="eastAsia" w:ascii="仿宋" w:hAnsi="仿宋" w:eastAsia="仿宋" w:cs="仿宋"/>
          <w:sz w:val="28"/>
          <w:szCs w:val="28"/>
          <w:lang w:eastAsia="zh-CN"/>
        </w:rPr>
        <w:t>货物</w:t>
      </w:r>
      <w:r>
        <w:rPr>
          <w:rFonts w:hint="eastAsia" w:ascii="仿宋" w:hAnsi="仿宋" w:eastAsia="仿宋" w:cs="仿宋"/>
          <w:sz w:val="28"/>
          <w:szCs w:val="28"/>
        </w:rPr>
        <w:t>费用（含应缴税费款）</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（小写：¥</w:t>
      </w:r>
      <w:r>
        <w:rPr>
          <w:rFonts w:hint="eastAsia" w:ascii="仿宋" w:hAnsi="仿宋" w:eastAsia="仿宋" w:cs="仿宋"/>
          <w:sz w:val="28"/>
          <w:szCs w:val="28"/>
          <w:lang w:val="en-US" w:eastAsia="zh-CN"/>
        </w:rPr>
        <w:t xml:space="preserve">   元</w:t>
      </w:r>
      <w:r>
        <w:rPr>
          <w:rFonts w:hint="eastAsia" w:ascii="仿宋" w:hAnsi="仿宋" w:eastAsia="仿宋" w:cs="仿宋"/>
          <w:sz w:val="28"/>
          <w:szCs w:val="28"/>
        </w:rPr>
        <w:t>）。</w:t>
      </w:r>
    </w:p>
    <w:p w14:paraId="3006A8DB">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4.1、项目</w:t>
      </w:r>
      <w:r>
        <w:rPr>
          <w:rFonts w:hint="eastAsia" w:ascii="仿宋" w:hAnsi="仿宋" w:eastAsia="仿宋" w:cs="仿宋"/>
          <w:b/>
          <w:sz w:val="28"/>
          <w:szCs w:val="28"/>
          <w:lang w:eastAsia="zh-CN"/>
        </w:rPr>
        <w:t>货物</w:t>
      </w:r>
      <w:r>
        <w:rPr>
          <w:rFonts w:hint="eastAsia" w:ascii="仿宋" w:hAnsi="仿宋" w:eastAsia="仿宋" w:cs="仿宋"/>
          <w:b/>
          <w:sz w:val="28"/>
          <w:szCs w:val="28"/>
        </w:rPr>
        <w:t>费用为全包费用，包括但不限于以下费用内容：</w:t>
      </w:r>
    </w:p>
    <w:p w14:paraId="0CF4747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（1）乙方聘用或雇佣人员工资及工伤保险等社会保险费用；</w:t>
      </w:r>
    </w:p>
    <w:p w14:paraId="07EB00DF">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（2）乙方办公等合理费用；</w:t>
      </w:r>
    </w:p>
    <w:p w14:paraId="30D3C27E">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）乙方向甲方开据发票时应缴税费款；</w:t>
      </w:r>
    </w:p>
    <w:p w14:paraId="6CA128D5">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）其他依法、依约定应由乙方承担支付的费用。</w:t>
      </w:r>
    </w:p>
    <w:p w14:paraId="07A5C8C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但是，因自然灾害等不可抗力原因造成</w:t>
      </w:r>
      <w:r>
        <w:rPr>
          <w:rFonts w:hint="eastAsia" w:ascii="仿宋" w:hAnsi="仿宋" w:eastAsia="仿宋" w:cs="仿宋"/>
          <w:sz w:val="28"/>
          <w:szCs w:val="28"/>
          <w:lang w:val="en-US" w:eastAsia="zh-CN"/>
        </w:rPr>
        <w:t>货物不齐全</w:t>
      </w:r>
      <w:r>
        <w:rPr>
          <w:rFonts w:hint="eastAsia" w:ascii="仿宋" w:hAnsi="仿宋" w:eastAsia="仿宋" w:cs="仿宋"/>
          <w:sz w:val="28"/>
          <w:szCs w:val="28"/>
          <w:lang w:eastAsia="zh-CN"/>
        </w:rPr>
        <w:t>工作</w:t>
      </w:r>
      <w:r>
        <w:rPr>
          <w:rFonts w:hint="eastAsia" w:ascii="仿宋" w:hAnsi="仿宋" w:eastAsia="仿宋" w:cs="仿宋"/>
          <w:sz w:val="28"/>
          <w:szCs w:val="28"/>
        </w:rPr>
        <w:t>，由甲</w:t>
      </w:r>
      <w:r>
        <w:rPr>
          <w:rFonts w:hint="eastAsia" w:ascii="仿宋" w:hAnsi="仿宋" w:eastAsia="仿宋" w:cs="仿宋"/>
          <w:sz w:val="28"/>
          <w:szCs w:val="28"/>
          <w:lang w:eastAsia="zh-CN"/>
        </w:rPr>
        <w:t>乙双</w:t>
      </w:r>
      <w:r>
        <w:rPr>
          <w:rFonts w:hint="eastAsia" w:ascii="仿宋" w:hAnsi="仿宋" w:eastAsia="仿宋" w:cs="仿宋"/>
          <w:sz w:val="28"/>
          <w:szCs w:val="28"/>
        </w:rPr>
        <w:t>方</w:t>
      </w:r>
      <w:r>
        <w:rPr>
          <w:rFonts w:hint="eastAsia" w:ascii="仿宋" w:hAnsi="仿宋" w:eastAsia="仿宋" w:cs="仿宋"/>
          <w:sz w:val="28"/>
          <w:szCs w:val="28"/>
          <w:lang w:eastAsia="zh-CN"/>
        </w:rPr>
        <w:t>协商解决</w:t>
      </w:r>
      <w:r>
        <w:rPr>
          <w:rFonts w:hint="eastAsia" w:ascii="仿宋" w:hAnsi="仿宋" w:eastAsia="仿宋" w:cs="仿宋"/>
          <w:sz w:val="28"/>
          <w:szCs w:val="28"/>
        </w:rPr>
        <w:t>。</w:t>
      </w:r>
    </w:p>
    <w:p w14:paraId="1E6ED041">
      <w:pPr>
        <w:spacing w:line="560" w:lineRule="exact"/>
        <w:ind w:firstLine="640"/>
        <w:rPr>
          <w:rFonts w:hint="eastAsia" w:ascii="仿宋" w:hAnsi="仿宋" w:eastAsia="仿宋" w:cs="仿宋"/>
          <w:b/>
          <w:sz w:val="28"/>
          <w:szCs w:val="28"/>
        </w:rPr>
      </w:pPr>
      <w:r>
        <w:rPr>
          <w:rFonts w:hint="eastAsia" w:ascii="仿宋" w:hAnsi="仿宋" w:eastAsia="仿宋" w:cs="仿宋"/>
          <w:b/>
          <w:sz w:val="28"/>
          <w:szCs w:val="28"/>
        </w:rPr>
        <w:t>4.2、项目</w:t>
      </w:r>
      <w:r>
        <w:rPr>
          <w:rFonts w:hint="eastAsia" w:ascii="仿宋" w:hAnsi="仿宋" w:eastAsia="仿宋" w:cs="仿宋"/>
          <w:b/>
          <w:sz w:val="28"/>
          <w:szCs w:val="28"/>
          <w:lang w:eastAsia="zh-CN"/>
        </w:rPr>
        <w:t>货物</w:t>
      </w:r>
      <w:r>
        <w:rPr>
          <w:rFonts w:hint="eastAsia" w:ascii="仿宋" w:hAnsi="仿宋" w:eastAsia="仿宋" w:cs="仿宋"/>
          <w:b/>
          <w:sz w:val="28"/>
          <w:szCs w:val="28"/>
        </w:rPr>
        <w:t>费用支付：</w:t>
      </w:r>
    </w:p>
    <w:p w14:paraId="7E035F2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eastAsia="zh-CN"/>
        </w:rPr>
        <w:t>项目验收合格</w:t>
      </w:r>
      <w:r>
        <w:rPr>
          <w:rFonts w:hint="eastAsia" w:ascii="仿宋" w:hAnsi="仿宋" w:eastAsia="仿宋" w:cs="仿宋"/>
          <w:sz w:val="28"/>
          <w:szCs w:val="28"/>
        </w:rPr>
        <w:t>后，乙方向甲方提供</w:t>
      </w:r>
      <w:r>
        <w:rPr>
          <w:rFonts w:hint="eastAsia" w:ascii="仿宋" w:hAnsi="仿宋" w:eastAsia="仿宋" w:cs="仿宋"/>
          <w:sz w:val="28"/>
          <w:szCs w:val="28"/>
          <w:lang w:eastAsia="zh-CN"/>
        </w:rPr>
        <w:t>增值税普通</w:t>
      </w:r>
      <w:r>
        <w:rPr>
          <w:rFonts w:hint="eastAsia" w:ascii="仿宋" w:hAnsi="仿宋" w:eastAsia="仿宋" w:cs="仿宋"/>
          <w:sz w:val="28"/>
          <w:szCs w:val="28"/>
        </w:rPr>
        <w:t>发票后，</w:t>
      </w:r>
      <w:r>
        <w:rPr>
          <w:rFonts w:hint="eastAsia" w:ascii="仿宋" w:hAnsi="仿宋" w:eastAsia="仿宋" w:cs="仿宋"/>
          <w:sz w:val="28"/>
          <w:szCs w:val="28"/>
          <w:lang w:eastAsia="zh-CN"/>
        </w:rPr>
        <w:t>甲方</w:t>
      </w:r>
      <w:r>
        <w:rPr>
          <w:rFonts w:hint="eastAsia" w:ascii="仿宋" w:hAnsi="仿宋" w:eastAsia="仿宋" w:cs="仿宋"/>
          <w:sz w:val="28"/>
          <w:szCs w:val="28"/>
          <w:lang w:val="en-US" w:eastAsia="zh-CN"/>
        </w:rPr>
        <w:t>按季度</w:t>
      </w:r>
      <w:r>
        <w:rPr>
          <w:rFonts w:hint="eastAsia" w:ascii="仿宋" w:hAnsi="仿宋" w:eastAsia="仿宋" w:cs="仿宋"/>
          <w:sz w:val="28"/>
          <w:szCs w:val="28"/>
          <w:lang w:eastAsia="zh-CN"/>
        </w:rPr>
        <w:t>支付乙方此合同中全部货物费</w:t>
      </w:r>
      <w:r>
        <w:rPr>
          <w:rFonts w:hint="eastAsia" w:ascii="仿宋" w:hAnsi="仿宋" w:eastAsia="仿宋" w:cs="仿宋"/>
          <w:sz w:val="28"/>
          <w:szCs w:val="28"/>
        </w:rPr>
        <w:t>。</w:t>
      </w:r>
    </w:p>
    <w:p w14:paraId="2E38A434">
      <w:pPr>
        <w:spacing w:line="560" w:lineRule="exact"/>
        <w:ind w:firstLine="570"/>
        <w:rPr>
          <w:rFonts w:hint="eastAsia" w:ascii="仿宋" w:hAnsi="仿宋" w:eastAsia="仿宋" w:cs="仿宋"/>
          <w:b/>
          <w:sz w:val="28"/>
          <w:szCs w:val="28"/>
        </w:rPr>
      </w:pPr>
      <w:r>
        <w:rPr>
          <w:rFonts w:hint="eastAsia" w:ascii="仿宋" w:hAnsi="仿宋" w:eastAsia="仿宋" w:cs="仿宋"/>
          <w:b/>
          <w:sz w:val="28"/>
          <w:szCs w:val="28"/>
        </w:rPr>
        <w:t>二、权利及义务：</w:t>
      </w:r>
    </w:p>
    <w:p w14:paraId="3FC7602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1、乙方须按时向甲方提交项目</w:t>
      </w:r>
      <w:r>
        <w:rPr>
          <w:rFonts w:hint="eastAsia" w:ascii="仿宋" w:hAnsi="仿宋" w:eastAsia="仿宋" w:cs="仿宋"/>
          <w:sz w:val="28"/>
          <w:szCs w:val="28"/>
          <w:lang w:eastAsia="zh-CN"/>
        </w:rPr>
        <w:t>货物</w:t>
      </w:r>
      <w:r>
        <w:rPr>
          <w:rFonts w:hint="eastAsia" w:ascii="仿宋" w:hAnsi="仿宋" w:eastAsia="仿宋" w:cs="仿宋"/>
          <w:sz w:val="28"/>
          <w:szCs w:val="28"/>
        </w:rPr>
        <w:t>费发票，甲方须依约向乙方支付项目</w:t>
      </w:r>
      <w:r>
        <w:rPr>
          <w:rFonts w:hint="eastAsia" w:ascii="仿宋" w:hAnsi="仿宋" w:eastAsia="仿宋" w:cs="仿宋"/>
          <w:sz w:val="28"/>
          <w:szCs w:val="28"/>
          <w:lang w:eastAsia="zh-CN"/>
        </w:rPr>
        <w:t>货物</w:t>
      </w:r>
      <w:r>
        <w:rPr>
          <w:rFonts w:hint="eastAsia" w:ascii="仿宋" w:hAnsi="仿宋" w:eastAsia="仿宋" w:cs="仿宋"/>
          <w:sz w:val="28"/>
          <w:szCs w:val="28"/>
        </w:rPr>
        <w:t>费用。</w:t>
      </w:r>
    </w:p>
    <w:p w14:paraId="40B174C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2、乙方自行聘用或雇佣工作人员，乙方须按时缴纳工作人员的工伤保险费等社会保险费用。</w:t>
      </w:r>
    </w:p>
    <w:p w14:paraId="07554C0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3、在本合同有效期内发生的乙方工作人员人身损害、财产损失、车辆安全事故等，均由乙方负责处理并承担全部费用，甲方概不负责。</w:t>
      </w:r>
    </w:p>
    <w:p w14:paraId="1466E76F">
      <w:pPr>
        <w:spacing w:line="560" w:lineRule="exact"/>
        <w:ind w:firstLine="570"/>
        <w:rPr>
          <w:rFonts w:hint="eastAsia" w:ascii="仿宋" w:hAnsi="仿宋" w:eastAsia="仿宋" w:cs="仿宋"/>
          <w:b/>
          <w:sz w:val="28"/>
          <w:szCs w:val="28"/>
        </w:rPr>
      </w:pPr>
      <w:r>
        <w:rPr>
          <w:rFonts w:hint="eastAsia" w:ascii="仿宋" w:hAnsi="仿宋" w:eastAsia="仿宋" w:cs="仿宋"/>
          <w:b/>
          <w:sz w:val="28"/>
          <w:szCs w:val="28"/>
        </w:rPr>
        <w:t>三、合同解除：</w:t>
      </w:r>
    </w:p>
    <w:p w14:paraId="10CF1B02">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1、经甲乙双方协商一致后，可以解除本合同。</w:t>
      </w:r>
    </w:p>
    <w:p w14:paraId="6431940D">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2、乙方完全同意接受甲方对发包项目制定的合理考核标准（包括但不限于《庙沟门镇集镇环卫保洁考核办法》），乙方须接受甲方的考核结果；否则，甲方可随时单方解除本合同</w:t>
      </w:r>
      <w:r>
        <w:rPr>
          <w:rFonts w:hint="eastAsia" w:ascii="仿宋" w:hAnsi="仿宋" w:eastAsia="仿宋" w:cs="仿宋"/>
          <w:sz w:val="28"/>
          <w:szCs w:val="28"/>
          <w:lang w:eastAsia="zh-CN"/>
        </w:rPr>
        <w:t>，</w:t>
      </w:r>
      <w:r>
        <w:rPr>
          <w:rFonts w:hint="eastAsia" w:ascii="仿宋" w:hAnsi="仿宋" w:eastAsia="仿宋" w:cs="仿宋"/>
          <w:sz w:val="28"/>
          <w:szCs w:val="28"/>
        </w:rPr>
        <w:t>并且甲方不承担任何法律责任。</w:t>
      </w:r>
    </w:p>
    <w:p w14:paraId="6CC6D69D">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3、甲方有权随时监督检查乙方承包项目并有权提出整改要求，乙方须随叫随到，积极配合整改；否则，甲方可随时单方解除本合同并且甲方不承担任何法律责任。如因乙方的违约行为给甲方造成损失，乙方须承担全部赔偿责任。</w:t>
      </w:r>
    </w:p>
    <w:p w14:paraId="7FF31ADF">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4、如果甲方逾期三个月不向乙方支付项目</w:t>
      </w:r>
      <w:r>
        <w:rPr>
          <w:rFonts w:hint="eastAsia" w:ascii="仿宋" w:hAnsi="仿宋" w:eastAsia="仿宋" w:cs="仿宋"/>
          <w:sz w:val="28"/>
          <w:szCs w:val="28"/>
          <w:lang w:eastAsia="zh-CN"/>
        </w:rPr>
        <w:t>货物</w:t>
      </w:r>
      <w:r>
        <w:rPr>
          <w:rFonts w:hint="eastAsia" w:ascii="仿宋" w:hAnsi="仿宋" w:eastAsia="仿宋" w:cs="仿宋"/>
          <w:sz w:val="28"/>
          <w:szCs w:val="28"/>
        </w:rPr>
        <w:t>费用，乙方可随时单方解除本合同</w:t>
      </w:r>
      <w:r>
        <w:rPr>
          <w:rFonts w:hint="eastAsia" w:ascii="仿宋" w:hAnsi="仿宋" w:eastAsia="仿宋" w:cs="仿宋"/>
          <w:sz w:val="28"/>
          <w:szCs w:val="28"/>
          <w:lang w:eastAsia="zh-CN"/>
        </w:rPr>
        <w:t>，</w:t>
      </w:r>
      <w:r>
        <w:rPr>
          <w:rFonts w:hint="eastAsia" w:ascii="仿宋" w:hAnsi="仿宋" w:eastAsia="仿宋" w:cs="仿宋"/>
          <w:sz w:val="28"/>
          <w:szCs w:val="28"/>
        </w:rPr>
        <w:t>并且甲方须承担全部赔偿责任。</w:t>
      </w:r>
    </w:p>
    <w:p w14:paraId="214AB798">
      <w:pPr>
        <w:spacing w:line="560" w:lineRule="exact"/>
        <w:ind w:firstLine="555"/>
        <w:rPr>
          <w:rFonts w:hint="eastAsia" w:ascii="黑体" w:hAnsi="黑体" w:eastAsia="黑体" w:cs="仿宋"/>
          <w:b/>
          <w:sz w:val="28"/>
          <w:szCs w:val="28"/>
        </w:rPr>
      </w:pPr>
      <w:r>
        <w:rPr>
          <w:rFonts w:hint="eastAsia" w:ascii="黑体" w:hAnsi="黑体" w:eastAsia="黑体" w:cs="仿宋"/>
          <w:b/>
          <w:sz w:val="28"/>
          <w:szCs w:val="28"/>
        </w:rPr>
        <w:t>四、其他约定：</w:t>
      </w:r>
    </w:p>
    <w:p w14:paraId="727070C0">
      <w:pPr>
        <w:spacing w:line="560" w:lineRule="exact"/>
        <w:ind w:firstLine="555"/>
        <w:rPr>
          <w:rFonts w:hint="eastAsia" w:ascii="仿宋" w:hAnsi="仿宋" w:eastAsia="仿宋" w:cs="仿宋"/>
          <w:sz w:val="28"/>
          <w:szCs w:val="28"/>
        </w:rPr>
      </w:pPr>
      <w:r>
        <w:rPr>
          <w:rFonts w:hint="eastAsia" w:ascii="仿宋" w:hAnsi="仿宋" w:eastAsia="仿宋" w:cs="仿宋"/>
          <w:sz w:val="28"/>
          <w:szCs w:val="28"/>
        </w:rPr>
        <w:t>1、本合同签订之后，甲乙双方同意自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日起生效；</w:t>
      </w:r>
    </w:p>
    <w:p w14:paraId="10F8C4FC">
      <w:pPr>
        <w:spacing w:line="560" w:lineRule="exact"/>
        <w:ind w:firstLine="551" w:firstLineChars="197"/>
        <w:rPr>
          <w:rFonts w:hint="eastAsia" w:ascii="仿宋" w:hAnsi="仿宋" w:eastAsia="仿宋" w:cs="仿宋"/>
          <w:sz w:val="28"/>
          <w:szCs w:val="28"/>
        </w:rPr>
      </w:pPr>
      <w:r>
        <w:rPr>
          <w:rFonts w:hint="eastAsia" w:ascii="仿宋" w:hAnsi="仿宋" w:eastAsia="仿宋" w:cs="仿宋"/>
          <w:sz w:val="28"/>
          <w:szCs w:val="28"/>
        </w:rPr>
        <w:t>2、本合同一式四份，甲、乙双方各执两份；未尽事宜，双方共同协商解决。</w:t>
      </w:r>
    </w:p>
    <w:p w14:paraId="1C340C76">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25E7D3DE">
      <w:pPr>
        <w:spacing w:line="560" w:lineRule="exact"/>
        <w:rPr>
          <w:rFonts w:hint="eastAsia" w:ascii="仿宋" w:hAnsi="仿宋" w:eastAsia="仿宋" w:cs="仿宋"/>
          <w:b/>
          <w:sz w:val="28"/>
          <w:szCs w:val="28"/>
        </w:rPr>
      </w:pPr>
      <w:r>
        <w:rPr>
          <w:rFonts w:hint="eastAsia" w:ascii="仿宋" w:hAnsi="仿宋" w:eastAsia="仿宋" w:cs="仿宋"/>
          <w:b/>
          <w:sz w:val="28"/>
          <w:szCs w:val="28"/>
        </w:rPr>
        <w:t>甲方（盖章）：                        乙方（盖章）：</w:t>
      </w:r>
    </w:p>
    <w:p w14:paraId="08BA91D1">
      <w:pPr>
        <w:tabs>
          <w:tab w:val="left" w:pos="980"/>
        </w:tabs>
        <w:kinsoku w:val="0"/>
        <w:spacing w:line="500" w:lineRule="exact"/>
        <w:rPr>
          <w:rFonts w:hint="eastAsia" w:ascii="楷体" w:hAnsi="楷体" w:eastAsia="楷体" w:cs="楷体"/>
          <w:sz w:val="30"/>
          <w:szCs w:val="30"/>
        </w:rPr>
      </w:pPr>
      <w:r>
        <w:rPr>
          <w:rFonts w:hint="eastAsia" w:ascii="仿宋" w:hAnsi="仿宋" w:eastAsia="仿宋" w:cs="仿宋"/>
          <w:sz w:val="28"/>
          <w:szCs w:val="28"/>
        </w:rPr>
        <w:t xml:space="preserve">   </w:t>
      </w:r>
    </w:p>
    <w:p w14:paraId="4CCB024A">
      <w:pPr>
        <w:spacing w:line="360" w:lineRule="auto"/>
        <w:ind w:firstLine="600" w:firstLineChars="200"/>
        <w:rPr>
          <w:rFonts w:hint="eastAsia" w:ascii="楷体" w:hAnsi="楷体" w:eastAsia="楷体" w:cs="楷体"/>
          <w:sz w:val="30"/>
          <w:szCs w:val="30"/>
        </w:rPr>
      </w:pPr>
    </w:p>
    <w:p w14:paraId="72355002">
      <w:pPr>
        <w:pStyle w:val="2"/>
        <w:ind w:firstLine="480"/>
        <w:rPr>
          <w:rFonts w:hint="eastAsia" w:ascii="楷体" w:hAnsi="楷体" w:eastAsia="楷体" w:cs="楷体"/>
          <w:sz w:val="30"/>
          <w:szCs w:val="30"/>
        </w:rPr>
      </w:pPr>
      <w:r>
        <w:rPr>
          <w:rFonts w:hint="eastAsia" w:ascii="楷体" w:hAnsi="楷体" w:eastAsia="楷体" w:cs="楷体"/>
          <w:sz w:val="30"/>
          <w:szCs w:val="30"/>
        </w:rPr>
        <w:t>甲方（盖章）                    乙方（</w:t>
      </w:r>
      <w:r>
        <w:rPr>
          <w:rFonts w:hint="eastAsia" w:ascii="楷体" w:hAnsi="楷体" w:eastAsia="楷体" w:cs="楷体"/>
          <w:sz w:val="30"/>
          <w:szCs w:val="30"/>
          <w:lang w:val="en-US" w:eastAsia="zh-CN"/>
        </w:rPr>
        <w:t>盖章</w:t>
      </w:r>
      <w:r>
        <w:rPr>
          <w:rFonts w:hint="eastAsia" w:ascii="楷体" w:hAnsi="楷体" w:eastAsia="楷体" w:cs="楷体"/>
          <w:sz w:val="30"/>
          <w:szCs w:val="30"/>
        </w:rPr>
        <w:t>）</w:t>
      </w:r>
    </w:p>
    <w:p w14:paraId="262FB8D9">
      <w:pPr>
        <w:pStyle w:val="2"/>
        <w:ind w:firstLine="480"/>
        <w:rPr>
          <w:rFonts w:hint="eastAsia" w:ascii="楷体" w:hAnsi="楷体" w:eastAsia="楷体" w:cs="楷体"/>
          <w:sz w:val="30"/>
          <w:szCs w:val="30"/>
        </w:rPr>
      </w:pPr>
    </w:p>
    <w:p w14:paraId="759E8E48">
      <w:pPr>
        <w:pStyle w:val="2"/>
        <w:ind w:firstLine="480"/>
        <w:rPr>
          <w:rFonts w:hint="eastAsia" w:ascii="楷体" w:hAnsi="楷体" w:eastAsia="楷体" w:cs="楷体"/>
          <w:sz w:val="30"/>
          <w:szCs w:val="30"/>
        </w:rPr>
      </w:pPr>
    </w:p>
    <w:p w14:paraId="2DB04F79">
      <w:pPr>
        <w:pStyle w:val="2"/>
        <w:ind w:firstLine="480"/>
        <w:rPr>
          <w:rFonts w:hint="eastAsia" w:ascii="楷体" w:hAnsi="楷体" w:eastAsia="楷体" w:cs="楷体"/>
          <w:sz w:val="30"/>
          <w:szCs w:val="30"/>
          <w:lang w:val="en-US" w:eastAsia="zh-CN"/>
        </w:rPr>
      </w:pPr>
      <w:r>
        <w:rPr>
          <w:rFonts w:hint="eastAsia" w:ascii="楷体" w:hAnsi="楷体" w:eastAsia="楷体" w:cs="楷体"/>
          <w:sz w:val="30"/>
          <w:szCs w:val="30"/>
        </w:rPr>
        <w:t xml:space="preserve">法定代表人                      </w:t>
      </w:r>
      <w:r>
        <w:rPr>
          <w:rFonts w:hint="eastAsia" w:ascii="楷体" w:hAnsi="楷体" w:eastAsia="楷体" w:cs="楷体"/>
          <w:sz w:val="30"/>
          <w:szCs w:val="30"/>
          <w:lang w:val="en-US" w:eastAsia="zh-CN"/>
        </w:rPr>
        <w:t>法定代表人</w:t>
      </w:r>
    </w:p>
    <w:p w14:paraId="366E8B92">
      <w:pPr>
        <w:adjustRightInd w:val="0"/>
        <w:snapToGrid w:val="0"/>
        <w:spacing w:line="360" w:lineRule="auto"/>
        <w:ind w:firstLine="600" w:firstLineChars="200"/>
        <w:rPr>
          <w:rFonts w:hint="eastAsia" w:asciiTheme="minorEastAsia" w:hAnsiTheme="minorEastAsia" w:eastAsiaTheme="minorEastAsia" w:cstheme="minorEastAsia"/>
          <w:color w:val="auto"/>
          <w:sz w:val="28"/>
          <w:szCs w:val="28"/>
        </w:rPr>
      </w:pPr>
      <w:r>
        <w:rPr>
          <w:rFonts w:hint="eastAsia" w:ascii="楷体" w:hAnsi="楷体" w:eastAsia="楷体" w:cs="楷体"/>
          <w:sz w:val="30"/>
          <w:szCs w:val="30"/>
        </w:rPr>
        <w:t xml:space="preserve">或代理人签字： </w:t>
      </w:r>
      <w:r>
        <w:rPr>
          <w:rFonts w:hint="eastAsia" w:ascii="楷体" w:hAnsi="楷体" w:eastAsia="楷体" w:cs="楷体"/>
          <w:sz w:val="30"/>
          <w:szCs w:val="30"/>
          <w:lang w:val="en-US" w:eastAsia="zh-CN"/>
        </w:rPr>
        <w:t xml:space="preserve">                 或代理人签字 ：</w:t>
      </w:r>
    </w:p>
    <w:p w14:paraId="4DAAE14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cs="宋体"/>
          <w:b/>
          <w:color w:val="auto"/>
          <w:sz w:val="28"/>
          <w:szCs w:val="28"/>
          <w:lang w:val="en-US" w:eastAsia="zh-CN"/>
        </w:rPr>
        <w:t>七</w:t>
      </w:r>
      <w:r>
        <w:rPr>
          <w:rFonts w:hint="eastAsia" w:ascii="宋体" w:hAnsi="宋体" w:eastAsia="宋体" w:cs="宋体"/>
          <w:b/>
          <w:color w:val="auto"/>
          <w:sz w:val="28"/>
          <w:szCs w:val="28"/>
        </w:rPr>
        <w:t>、采购单位、采购单位地址、项目联系人及联系电话</w:t>
      </w:r>
    </w:p>
    <w:p w14:paraId="3936D4FC">
      <w:pPr>
        <w:numPr>
          <w:ilvl w:val="0"/>
          <w:numId w:val="0"/>
        </w:num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1、采购单位：府谷县庙沟门镇人民政府</w:t>
      </w:r>
    </w:p>
    <w:p w14:paraId="1BBDDB7A">
      <w:pPr>
        <w:numPr>
          <w:ilvl w:val="0"/>
          <w:numId w:val="0"/>
        </w:numPr>
        <w:spacing w:line="520" w:lineRule="exact"/>
        <w:ind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2、采购单位地址：府谷县庙沟门镇庙沟门村一道街</w:t>
      </w:r>
    </w:p>
    <w:p w14:paraId="582EB748">
      <w:pPr>
        <w:numPr>
          <w:ilvl w:val="0"/>
          <w:numId w:val="0"/>
        </w:numPr>
        <w:spacing w:line="520" w:lineRule="exact"/>
        <w:ind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3、项目联系人：</w:t>
      </w:r>
      <w:r>
        <w:rPr>
          <w:rFonts w:hint="eastAsia" w:ascii="宋体" w:hAnsi="宋体" w:cs="宋体"/>
          <w:sz w:val="28"/>
          <w:szCs w:val="28"/>
          <w:lang w:val="en-US" w:eastAsia="zh-CN"/>
        </w:rPr>
        <w:t>白金锐</w:t>
      </w:r>
      <w:r>
        <w:rPr>
          <w:rFonts w:hint="eastAsia" w:ascii="宋体" w:hAnsi="宋体" w:eastAsia="宋体" w:cs="宋体"/>
          <w:sz w:val="28"/>
          <w:szCs w:val="28"/>
          <w:lang w:val="en-US" w:eastAsia="zh-CN"/>
        </w:rPr>
        <w:t xml:space="preserve">     联系电话：</w:t>
      </w:r>
      <w:r>
        <w:rPr>
          <w:rFonts w:hint="eastAsia" w:ascii="宋体" w:hAnsi="宋体" w:cs="宋体"/>
          <w:sz w:val="28"/>
          <w:szCs w:val="28"/>
          <w:lang w:val="en-US" w:eastAsia="zh-CN"/>
        </w:rPr>
        <w:t>153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5338</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7786</w:t>
      </w:r>
    </w:p>
    <w:p w14:paraId="07D6E679">
      <w:pPr>
        <w:numPr>
          <w:ilvl w:val="0"/>
          <w:numId w:val="0"/>
        </w:numPr>
        <w:spacing w:line="520" w:lineRule="exact"/>
        <w:ind w:firstLine="1120" w:firstLineChars="400"/>
        <w:rPr>
          <w:rFonts w:hint="eastAsia" w:ascii="宋体" w:hAnsi="宋体" w:eastAsia="宋体" w:cs="宋体"/>
          <w:sz w:val="28"/>
          <w:szCs w:val="28"/>
          <w:lang w:val="en-US" w:eastAsia="zh-CN"/>
        </w:rPr>
      </w:pPr>
    </w:p>
    <w:p w14:paraId="4616579A">
      <w:pPr>
        <w:numPr>
          <w:ilvl w:val="0"/>
          <w:numId w:val="0"/>
        </w:numPr>
        <w:spacing w:line="520" w:lineRule="exact"/>
        <w:ind w:firstLine="5040" w:firstLineChars="18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府谷县庙沟门镇人民政府</w:t>
      </w:r>
    </w:p>
    <w:p w14:paraId="01788AB6">
      <w:pPr>
        <w:tabs>
          <w:tab w:val="left" w:pos="756"/>
        </w:tabs>
        <w:bidi w:val="0"/>
        <w:ind w:firstLine="5320" w:firstLineChars="1900"/>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2025</w:t>
      </w:r>
      <w:r>
        <w:rPr>
          <w:rFonts w:hint="eastAsia" w:ascii="宋体" w:hAnsi="宋体" w:eastAsia="宋体" w:cs="宋体"/>
          <w:sz w:val="28"/>
          <w:szCs w:val="28"/>
          <w:lang w:val="en-US" w:eastAsia="zh-CN"/>
        </w:rPr>
        <w:t>年0</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03</w:t>
      </w:r>
      <w:r>
        <w:rPr>
          <w:rFonts w:hint="eastAsia" w:ascii="宋体" w:hAnsi="宋体" w:eastAsia="宋体" w:cs="宋体"/>
          <w:sz w:val="28"/>
          <w:szCs w:val="28"/>
          <w:lang w:val="en-US" w:eastAsia="zh-CN"/>
        </w:rPr>
        <w:t>日</w:t>
      </w:r>
    </w:p>
    <w:p w14:paraId="0D0A0888">
      <w:pPr>
        <w:adjustRightInd w:val="0"/>
        <w:snapToGrid w:val="0"/>
        <w:spacing w:line="360" w:lineRule="auto"/>
        <w:ind w:firstLine="560" w:firstLineChars="200"/>
        <w:rPr>
          <w:rFonts w:hint="eastAsia" w:ascii="宋体" w:hAnsi="宋体" w:eastAsia="宋体" w:cs="宋体"/>
          <w:b w:val="0"/>
          <w:bCs/>
          <w:color w:val="auto"/>
          <w:sz w:val="28"/>
          <w:szCs w:val="28"/>
          <w:lang w:val="en-US" w:eastAsia="zh-CN"/>
        </w:rPr>
      </w:pPr>
    </w:p>
    <w:p w14:paraId="4DB507FD">
      <w:pPr>
        <w:adjustRightInd w:val="0"/>
        <w:snapToGrid w:val="0"/>
        <w:spacing w:line="360" w:lineRule="auto"/>
        <w:ind w:firstLine="562" w:firstLineChars="200"/>
        <w:rPr>
          <w:rFonts w:hint="eastAsia" w:ascii="宋体" w:hAnsi="宋体" w:eastAsia="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51E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CFCE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ECFCE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BDB9"/>
    <w:multiLevelType w:val="singleLevel"/>
    <w:tmpl w:val="9FE6BDB9"/>
    <w:lvl w:ilvl="0" w:tentative="0">
      <w:start w:val="1"/>
      <w:numFmt w:val="chineseCounting"/>
      <w:suff w:val="nothing"/>
      <w:lvlText w:val="%1、"/>
      <w:lvlJc w:val="left"/>
      <w:rPr>
        <w:rFonts w:hint="eastAsia"/>
      </w:rPr>
    </w:lvl>
  </w:abstractNum>
  <w:abstractNum w:abstractNumId="1">
    <w:nsid w:val="E560D38D"/>
    <w:multiLevelType w:val="singleLevel"/>
    <w:tmpl w:val="E560D38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WJhMTk5ZTU0YmU4ZjE1OWNmZjYzMTRmMmEyOWMifQ=="/>
  </w:docVars>
  <w:rsids>
    <w:rsidRoot w:val="00000000"/>
    <w:rsid w:val="008B50B0"/>
    <w:rsid w:val="008C27BE"/>
    <w:rsid w:val="01021BA8"/>
    <w:rsid w:val="01863C65"/>
    <w:rsid w:val="01BE71C8"/>
    <w:rsid w:val="02337D11"/>
    <w:rsid w:val="025B2DC4"/>
    <w:rsid w:val="03EE3FF4"/>
    <w:rsid w:val="045129F4"/>
    <w:rsid w:val="048942DB"/>
    <w:rsid w:val="04E2761C"/>
    <w:rsid w:val="05461FCD"/>
    <w:rsid w:val="06A179B5"/>
    <w:rsid w:val="077A3CEC"/>
    <w:rsid w:val="08B917B0"/>
    <w:rsid w:val="09764B4D"/>
    <w:rsid w:val="0B4073BA"/>
    <w:rsid w:val="0BB772BD"/>
    <w:rsid w:val="0C0430E7"/>
    <w:rsid w:val="0DF54C75"/>
    <w:rsid w:val="10090B1F"/>
    <w:rsid w:val="104D4694"/>
    <w:rsid w:val="109B53FF"/>
    <w:rsid w:val="10C55FD8"/>
    <w:rsid w:val="11732E1A"/>
    <w:rsid w:val="118539B9"/>
    <w:rsid w:val="13927568"/>
    <w:rsid w:val="13AC7EF0"/>
    <w:rsid w:val="143376FC"/>
    <w:rsid w:val="14BA4FD7"/>
    <w:rsid w:val="151C30A3"/>
    <w:rsid w:val="1568727D"/>
    <w:rsid w:val="15AF6FE5"/>
    <w:rsid w:val="16274F1A"/>
    <w:rsid w:val="163F4A71"/>
    <w:rsid w:val="1690011D"/>
    <w:rsid w:val="16D6238C"/>
    <w:rsid w:val="182F3036"/>
    <w:rsid w:val="19493A1B"/>
    <w:rsid w:val="19A31A69"/>
    <w:rsid w:val="1B2C7E6C"/>
    <w:rsid w:val="1B3F2E2B"/>
    <w:rsid w:val="1BB53DC9"/>
    <w:rsid w:val="1BD73063"/>
    <w:rsid w:val="1C9912CD"/>
    <w:rsid w:val="1C9B22E3"/>
    <w:rsid w:val="1CBD6159"/>
    <w:rsid w:val="1CEE486E"/>
    <w:rsid w:val="1D435874"/>
    <w:rsid w:val="1DCF493A"/>
    <w:rsid w:val="1DFE146E"/>
    <w:rsid w:val="1E371278"/>
    <w:rsid w:val="216A4EDD"/>
    <w:rsid w:val="21D377AE"/>
    <w:rsid w:val="21EE17FD"/>
    <w:rsid w:val="22821F7B"/>
    <w:rsid w:val="239476F4"/>
    <w:rsid w:val="240D3DBC"/>
    <w:rsid w:val="24EB4DF3"/>
    <w:rsid w:val="25321FFC"/>
    <w:rsid w:val="25CF7763"/>
    <w:rsid w:val="267E13D8"/>
    <w:rsid w:val="26DE5BEE"/>
    <w:rsid w:val="26EC527C"/>
    <w:rsid w:val="26EF3225"/>
    <w:rsid w:val="2746540A"/>
    <w:rsid w:val="275D16D7"/>
    <w:rsid w:val="27FF727F"/>
    <w:rsid w:val="2AB407E2"/>
    <w:rsid w:val="2B345DDC"/>
    <w:rsid w:val="2B435450"/>
    <w:rsid w:val="2B496CAF"/>
    <w:rsid w:val="2B595843"/>
    <w:rsid w:val="2F1C5D10"/>
    <w:rsid w:val="31462D0D"/>
    <w:rsid w:val="324803BF"/>
    <w:rsid w:val="32A73338"/>
    <w:rsid w:val="3343700F"/>
    <w:rsid w:val="33512033"/>
    <w:rsid w:val="33E25CB1"/>
    <w:rsid w:val="34BA3DC1"/>
    <w:rsid w:val="353F261B"/>
    <w:rsid w:val="3589141A"/>
    <w:rsid w:val="35910505"/>
    <w:rsid w:val="35C917D6"/>
    <w:rsid w:val="361A5B07"/>
    <w:rsid w:val="361C0242"/>
    <w:rsid w:val="364A77B7"/>
    <w:rsid w:val="37831BAE"/>
    <w:rsid w:val="3BC35686"/>
    <w:rsid w:val="3C82695E"/>
    <w:rsid w:val="3E540F78"/>
    <w:rsid w:val="3FC92C8D"/>
    <w:rsid w:val="40101024"/>
    <w:rsid w:val="4016298E"/>
    <w:rsid w:val="40633A84"/>
    <w:rsid w:val="41EE4ADF"/>
    <w:rsid w:val="42884F34"/>
    <w:rsid w:val="42FF7F22"/>
    <w:rsid w:val="43002348"/>
    <w:rsid w:val="4469669F"/>
    <w:rsid w:val="44895336"/>
    <w:rsid w:val="49024BD2"/>
    <w:rsid w:val="492D4B16"/>
    <w:rsid w:val="492D6FB1"/>
    <w:rsid w:val="4ACD7933"/>
    <w:rsid w:val="4B971D44"/>
    <w:rsid w:val="4C465BB2"/>
    <w:rsid w:val="4D0B69E9"/>
    <w:rsid w:val="4E941A75"/>
    <w:rsid w:val="4F2330C4"/>
    <w:rsid w:val="50E61077"/>
    <w:rsid w:val="52201EBE"/>
    <w:rsid w:val="5242264C"/>
    <w:rsid w:val="53083527"/>
    <w:rsid w:val="53352E61"/>
    <w:rsid w:val="54E26898"/>
    <w:rsid w:val="550B0F49"/>
    <w:rsid w:val="56BB13A1"/>
    <w:rsid w:val="57381A7B"/>
    <w:rsid w:val="589C55CE"/>
    <w:rsid w:val="59FE7432"/>
    <w:rsid w:val="5AD14B46"/>
    <w:rsid w:val="5D11587A"/>
    <w:rsid w:val="5D973AA5"/>
    <w:rsid w:val="5F9575B7"/>
    <w:rsid w:val="604F5912"/>
    <w:rsid w:val="60E03D35"/>
    <w:rsid w:val="60F53FE8"/>
    <w:rsid w:val="610E08A2"/>
    <w:rsid w:val="61D6781B"/>
    <w:rsid w:val="61D9209E"/>
    <w:rsid w:val="636E387A"/>
    <w:rsid w:val="63F91B9D"/>
    <w:rsid w:val="665D26FA"/>
    <w:rsid w:val="66E819EF"/>
    <w:rsid w:val="68175D5B"/>
    <w:rsid w:val="6A6C0858"/>
    <w:rsid w:val="6A8D6CDC"/>
    <w:rsid w:val="6E433916"/>
    <w:rsid w:val="71183885"/>
    <w:rsid w:val="715A2DCD"/>
    <w:rsid w:val="720A7322"/>
    <w:rsid w:val="724A45D6"/>
    <w:rsid w:val="73546FE9"/>
    <w:rsid w:val="73865299"/>
    <w:rsid w:val="74CA3C8E"/>
    <w:rsid w:val="75902FB2"/>
    <w:rsid w:val="759660A6"/>
    <w:rsid w:val="76CE2208"/>
    <w:rsid w:val="774C742D"/>
    <w:rsid w:val="77E81434"/>
    <w:rsid w:val="79183D37"/>
    <w:rsid w:val="7A3B1532"/>
    <w:rsid w:val="7B510449"/>
    <w:rsid w:val="7C3746D4"/>
    <w:rsid w:val="7F2B0C66"/>
    <w:rsid w:val="7FAC2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kern w:val="44"/>
      <w:sz w:val="44"/>
      <w:szCs w:val="44"/>
    </w:rPr>
  </w:style>
  <w:style w:type="paragraph" w:styleId="4">
    <w:name w:val="heading 2"/>
    <w:basedOn w:val="1"/>
    <w:next w:val="5"/>
    <w:autoRedefine/>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paragraph" w:styleId="6">
    <w:name w:val="heading 4"/>
    <w:basedOn w:val="1"/>
    <w:next w:val="1"/>
    <w:autoRedefine/>
    <w:unhideWhenUsed/>
    <w:qFormat/>
    <w:uiPriority w:val="0"/>
    <w:pPr>
      <w:keepNext/>
      <w:keepLines/>
      <w:spacing w:before="280" w:after="290" w:line="240" w:lineRule="auto"/>
      <w:jc w:val="left"/>
      <w:outlineLvl w:val="3"/>
    </w:pPr>
    <w:rPr>
      <w:b/>
      <w:bCs/>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Normal Indent"/>
    <w:basedOn w:val="1"/>
    <w:autoRedefine/>
    <w:unhideWhenUsed/>
    <w:qFormat/>
    <w:uiPriority w:val="99"/>
    <w:pPr>
      <w:ind w:firstLine="420"/>
    </w:pPr>
  </w:style>
  <w:style w:type="paragraph" w:styleId="7">
    <w:name w:val="Body Text"/>
    <w:basedOn w:val="1"/>
    <w:next w:val="1"/>
    <w:autoRedefine/>
    <w:qFormat/>
    <w:uiPriority w:val="0"/>
    <w:pPr>
      <w:spacing w:after="120" w:afterLines="0" w:afterAutospacing="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FollowedHyperlink"/>
    <w:basedOn w:val="13"/>
    <w:autoRedefine/>
    <w:qFormat/>
    <w:uiPriority w:val="0"/>
    <w:rPr>
      <w:color w:val="800080"/>
      <w:u w:val="none"/>
    </w:rPr>
  </w:style>
  <w:style w:type="character" w:styleId="16">
    <w:name w:val="HTML Definition"/>
    <w:basedOn w:val="13"/>
    <w:autoRedefine/>
    <w:qFormat/>
    <w:uiPriority w:val="0"/>
  </w:style>
  <w:style w:type="character" w:styleId="17">
    <w:name w:val="HTML Typewriter"/>
    <w:basedOn w:val="13"/>
    <w:autoRedefine/>
    <w:qFormat/>
    <w:uiPriority w:val="0"/>
    <w:rPr>
      <w:rFonts w:ascii="monospace" w:hAnsi="monospace" w:eastAsia="monospace" w:cs="monospace"/>
      <w:sz w:val="20"/>
    </w:rPr>
  </w:style>
  <w:style w:type="character" w:styleId="18">
    <w:name w:val="HTML Acronym"/>
    <w:basedOn w:val="13"/>
    <w:autoRedefine/>
    <w:qFormat/>
    <w:uiPriority w:val="0"/>
  </w:style>
  <w:style w:type="character" w:styleId="19">
    <w:name w:val="HTML Variable"/>
    <w:basedOn w:val="13"/>
    <w:autoRedefine/>
    <w:qFormat/>
    <w:uiPriority w:val="0"/>
  </w:style>
  <w:style w:type="character" w:styleId="20">
    <w:name w:val="Hyperlink"/>
    <w:basedOn w:val="13"/>
    <w:autoRedefine/>
    <w:qFormat/>
    <w:uiPriority w:val="0"/>
    <w:rPr>
      <w:color w:val="0000FF"/>
      <w:u w:val="none"/>
    </w:rPr>
  </w:style>
  <w:style w:type="character" w:styleId="21">
    <w:name w:val="HTML Code"/>
    <w:basedOn w:val="13"/>
    <w:autoRedefine/>
    <w:qFormat/>
    <w:uiPriority w:val="0"/>
    <w:rPr>
      <w:rFonts w:hint="default" w:ascii="monospace" w:hAnsi="monospace" w:eastAsia="monospace" w:cs="monospace"/>
      <w:sz w:val="20"/>
    </w:rPr>
  </w:style>
  <w:style w:type="character" w:styleId="22">
    <w:name w:val="HTML Cite"/>
    <w:basedOn w:val="13"/>
    <w:autoRedefine/>
    <w:qFormat/>
    <w:uiPriority w:val="0"/>
  </w:style>
  <w:style w:type="character" w:styleId="23">
    <w:name w:val="HTML Keyboard"/>
    <w:basedOn w:val="13"/>
    <w:autoRedefine/>
    <w:qFormat/>
    <w:uiPriority w:val="0"/>
    <w:rPr>
      <w:rFonts w:hint="default" w:ascii="monospace" w:hAnsi="monospace" w:eastAsia="monospace" w:cs="monospace"/>
      <w:sz w:val="20"/>
    </w:rPr>
  </w:style>
  <w:style w:type="character" w:styleId="24">
    <w:name w:val="HTML Sample"/>
    <w:basedOn w:val="13"/>
    <w:autoRedefine/>
    <w:qFormat/>
    <w:uiPriority w:val="0"/>
    <w:rPr>
      <w:rFonts w:hint="default" w:ascii="monospace" w:hAnsi="monospace" w:eastAsia="monospace" w:cs="monospace"/>
    </w:rPr>
  </w:style>
  <w:style w:type="paragraph" w:customStyle="1" w:styleId="25">
    <w:name w:val="Body text|2"/>
    <w:basedOn w:val="1"/>
    <w:autoRedefine/>
    <w:qFormat/>
    <w:uiPriority w:val="0"/>
    <w:pPr>
      <w:widowControl w:val="0"/>
      <w:shd w:val="clear" w:color="auto" w:fill="auto"/>
      <w:spacing w:after="460"/>
      <w:ind w:left="18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1980</Words>
  <Characters>2044</Characters>
  <Lines>0</Lines>
  <Paragraphs>0</Paragraphs>
  <TotalTime>13</TotalTime>
  <ScaleCrop>false</ScaleCrop>
  <LinksUpToDate>false</LinksUpToDate>
  <CharactersWithSpaces>2184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NIce-2-cu</cp:lastModifiedBy>
  <cp:lastPrinted>2023-04-14T01:59:00Z</cp:lastPrinted>
  <dcterms:modified xsi:type="dcterms:W3CDTF">2025-07-03T05:06:55Z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67FCA57C0F3A44BE8E72003C43797612_13</vt:lpwstr>
  </property>
  <property fmtid="{D5CDD505-2E9C-101B-9397-08002B2CF9AE}" pid="4" name="KSOTemplateDocerSaveRecord">
    <vt:lpwstr>eyJoZGlkIjoiMWYyN2VhMzIzYjk2Zjg0YzRiZjg2YmQzYmNkMWZmNjMiLCJ1c2VySWQiOiI4NTM0MDIyMTAifQ==</vt:lpwstr>
  </property>
</Properties>
</file>