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590" w:lineRule="exact"/>
        <w:ind w:right="1106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技术标准和要求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4"/>
          <w:szCs w:val="24"/>
        </w:rPr>
        <w:t>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工程名称：</w:t>
      </w:r>
      <w:r>
        <w:rPr>
          <w:rFonts w:hint="eastAsia" w:ascii="仿宋" w:hAnsi="仿宋" w:eastAsia="仿宋" w:cs="仿宋"/>
          <w:color w:val="auto"/>
          <w:sz w:val="24"/>
          <w:lang w:val="zh-TW" w:eastAsia="zh-CN"/>
        </w:rPr>
        <w:t>富平县农业农村局-富平县2025年2万亩高标准农田改造提升项目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2、标段划分：2个标段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3、工程地点：富平县宫里镇、张桥镇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工程概况及范围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对富平县宫里镇、张桥镇灌溉工程，衬砌渠道、卷盘式喷灌机、田间道路工程进行施工等。（详见工程量清单及图纸）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5、合同履行期限：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自合同签订生效之日起12个月内完工。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6、质保期：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自项目市级竣工验收（终验收）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合格之日起1年。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7、质量标准：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遵循现行高标准农田建设管理政策制度、《高标准农田建设通则》（GB/T 30600—2022）、《高标准农田建设评价规范》（GB/T 33130—2024）等国家及行业相关规定，质量合格率达到100%。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二、标段主要内容：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1标段：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建设内容：(1)灌溉工程，衬砌渠道28105.9m，卷盘式喷灌机2套；(2)田间道路工程，铺筑3.5m宽混凝土道路24289.2m。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2标段：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建设内容：(1)灌溉工程，衬砌渠道42624.5m，卷盘式喷灌机3套；(2)田间道路工程，铺筑3.5m宽混凝土道路16609.1m。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三、材料、设备到场交付及验收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严格工程所需材料及设备的到场验收，执行施工质量验收标准和国家强制性规定要求，提供相关证明资料（如绿色建材证明等），经监理方及建设方验收合格后方可进场。不合格产品坚决拒收，严禁流入项目现场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60" w:leftChars="0" w:firstLine="48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施工方应接受监理方和建设方的监督管理，按照各项施工标准和规范执行。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60" w:leftChars="0" w:firstLine="48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配备专业技术人员，持证上岗，具备相应专业施工和管理能力。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60" w:leftChars="0" w:firstLine="48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定期对团队人员进行安全、技能的教育、培训，及时掌握高标准农田建设相关技术标准。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七、配备满足施工需要的专业机械设备和必要的测量、检测设备。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八、建立完善的质量管理体系、制定详细的施工组织设计。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九、制定科学的施工进度计划，确保按期完成工程建设。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十、落实安全生产责任制， 制定安全施工方案和应急预案。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十一、提供完善的售后服务，配合工程验收和后期管护。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十二、严格遵守环境保护相关规定，采取必要的环保措施。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十三、工程当事各方均须对各环节严格把关，杜绝假冒伪劣、弄虚作假，保质保量。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C3E48"/>
    <w:multiLevelType w:val="singleLevel"/>
    <w:tmpl w:val="9D0C3E48"/>
    <w:lvl w:ilvl="0" w:tentative="0">
      <w:start w:val="4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1">
    <w:nsid w:val="AF6BA4F5"/>
    <w:multiLevelType w:val="singleLevel"/>
    <w:tmpl w:val="AF6BA4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97FBBB"/>
    <w:multiLevelType w:val="singleLevel"/>
    <w:tmpl w:val="B997FBB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59AE18"/>
    <w:multiLevelType w:val="singleLevel"/>
    <w:tmpl w:val="0259AE1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TUyN2RhZjc0Y2I2ZWZkNjBmZjZmNGNhNDhlNzMifQ=="/>
  </w:docVars>
  <w:rsids>
    <w:rsidRoot w:val="3561556C"/>
    <w:rsid w:val="356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2025-07-16T10:48:00Z</dcterms:created>
  <dc:creator>左左</dc:creator>
  <cp:lastModifiedBy>左左</cp:lastModifiedBy>
  <dcterms:modified xsi:type="dcterms:W3CDTF">2025-07-16T10:49:05Z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E5DF52D4ADF846108596C861EB010C50_11</vt:lpwstr>
  </property>
</Properties>
</file>