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A0A9">
      <w:pPr>
        <w:keepNext w:val="0"/>
        <w:keepLines w:val="0"/>
        <w:pageBreakBefore w:val="0"/>
        <w:widowControl w:val="0"/>
        <w:kinsoku/>
        <w:wordWrap/>
        <w:overflowPunct/>
        <w:topLinePunct w:val="0"/>
        <w:autoSpaceDE/>
        <w:autoSpaceDN/>
        <w:bidi w:val="0"/>
        <w:adjustRightInd/>
        <w:snapToGrid/>
        <w:spacing w:line="460" w:lineRule="atLeast"/>
        <w:ind w:firstLine="482" w:firstLineChars="200"/>
        <w:jc w:val="center"/>
        <w:textAlignment w:val="auto"/>
        <w:rPr>
          <w:rFonts w:hint="eastAsia" w:ascii="宋体" w:hAnsi="宋体" w:eastAsia="宋体" w:cs="宋体"/>
          <w:b/>
          <w:bCs/>
          <w:sz w:val="24"/>
          <w:szCs w:val="24"/>
          <w:highlight w:val="none"/>
          <w:lang w:eastAsia="zh-CN"/>
        </w:rPr>
      </w:pPr>
      <w:bookmarkStart w:id="1" w:name="_GoBack"/>
      <w:r>
        <w:rPr>
          <w:rFonts w:hint="eastAsia" w:ascii="宋体" w:hAnsi="宋体" w:cs="宋体"/>
          <w:b/>
          <w:bCs/>
          <w:sz w:val="24"/>
          <w:szCs w:val="24"/>
          <w:highlight w:val="none"/>
          <w:lang w:eastAsia="zh-CN"/>
        </w:rPr>
        <w:t>采购需求</w:t>
      </w:r>
    </w:p>
    <w:bookmarkEnd w:id="1"/>
    <w:p w14:paraId="205976B7">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一、服务内容：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的要求提供服务和产品，并符合相关法律条款。</w:t>
      </w:r>
    </w:p>
    <w:p w14:paraId="495409DD">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二、服务方式：供应商为阎良区中小学幼儿园承保，发生安全事故按照合同约定及时赔付。</w:t>
      </w:r>
    </w:p>
    <w:p w14:paraId="28917925">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三、采购服务技术</w:t>
      </w:r>
      <w:r>
        <w:rPr>
          <w:rFonts w:hint="eastAsia" w:ascii="宋体" w:hAnsi="宋体" w:eastAsia="宋体" w:cs="宋体"/>
          <w:b w:val="0"/>
          <w:bCs w:val="0"/>
          <w:sz w:val="24"/>
          <w:szCs w:val="24"/>
          <w:highlight w:val="none"/>
          <w:lang w:eastAsia="zh-CN"/>
        </w:rPr>
        <w:t>服务</w:t>
      </w:r>
      <w:r>
        <w:rPr>
          <w:rFonts w:hint="eastAsia" w:ascii="宋体" w:hAnsi="宋体" w:eastAsia="宋体" w:cs="宋体"/>
          <w:b w:val="0"/>
          <w:bCs w:val="0"/>
          <w:sz w:val="24"/>
          <w:szCs w:val="24"/>
          <w:highlight w:val="none"/>
        </w:rPr>
        <w:t>要求</w:t>
      </w:r>
    </w:p>
    <w:p w14:paraId="7DC27B39">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（一）</w:t>
      </w:r>
      <w:r>
        <w:rPr>
          <w:rFonts w:hint="eastAsia" w:ascii="宋体" w:hAnsi="宋体" w:eastAsia="宋体" w:cs="宋体"/>
          <w:b w:val="0"/>
          <w:bCs w:val="0"/>
          <w:sz w:val="24"/>
          <w:szCs w:val="24"/>
          <w:highlight w:val="none"/>
        </w:rPr>
        <w:t>服务价格：</w:t>
      </w:r>
    </w:p>
    <w:p w14:paraId="48BB26D3">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中小学生、幼儿校方责任保险费为每生每学年15元。</w:t>
      </w:r>
    </w:p>
    <w:p w14:paraId="628EE4F3">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校（园）方责任保险每生每年保费10元。</w:t>
      </w:r>
    </w:p>
    <w:p w14:paraId="2A3D5EAF">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rPr>
        <w:t>校（园）方无过失责任保险每生每年保费5元。</w:t>
      </w:r>
    </w:p>
    <w:p w14:paraId="2C078EBB">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）教职工雇主责任保险费为每人每学年50元。</w:t>
      </w:r>
    </w:p>
    <w:p w14:paraId="221A1A56">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）投保人数约3.78万人（暂定），</w:t>
      </w:r>
      <w:r>
        <w:rPr>
          <w:rFonts w:hint="eastAsia" w:ascii="宋体" w:hAnsi="宋体" w:eastAsia="宋体" w:cs="宋体"/>
          <w:b w:val="0"/>
          <w:bCs w:val="0"/>
          <w:sz w:val="24"/>
          <w:szCs w:val="24"/>
          <w:highlight w:val="none"/>
        </w:rPr>
        <w:t>核定后按照实际人数支付保费。</w:t>
      </w:r>
    </w:p>
    <w:p w14:paraId="2376B17E">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公办学校（幼儿园）的保险费在公用经费中列支，企办幼儿园、民办幼儿园保险费由学校举办者承担。</w:t>
      </w:r>
    </w:p>
    <w:p w14:paraId="67DD09E9">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（二）险种及赔偿限额</w:t>
      </w:r>
    </w:p>
    <w:p w14:paraId="09BB7D3D">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）学生</w:t>
      </w:r>
      <w:r>
        <w:rPr>
          <w:rFonts w:hint="eastAsia" w:ascii="宋体" w:hAnsi="宋体" w:eastAsia="宋体" w:cs="宋体"/>
          <w:b w:val="0"/>
          <w:bCs w:val="0"/>
          <w:color w:val="auto"/>
          <w:sz w:val="24"/>
          <w:szCs w:val="24"/>
          <w:highlight w:val="none"/>
          <w:lang w:val="en-US" w:eastAsia="zh-CN"/>
        </w:rPr>
        <w:t>★</w:t>
      </w:r>
    </w:p>
    <w:p w14:paraId="6EEAAC2F">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1、校方责任险</w:t>
      </w:r>
    </w:p>
    <w:p w14:paraId="69ED458B">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1-1、每生每年累计赔偿限额不低于人民币</w:t>
      </w:r>
      <w:r>
        <w:rPr>
          <w:rFonts w:hint="eastAsia" w:ascii="宋体" w:hAnsi="宋体" w:eastAsia="宋体" w:cs="宋体"/>
          <w:b w:val="0"/>
          <w:bCs w:val="0"/>
          <w:color w:val="auto"/>
          <w:sz w:val="24"/>
          <w:szCs w:val="24"/>
          <w:highlight w:val="none"/>
          <w:lang w:val="en-US" w:eastAsia="zh-CN"/>
        </w:rPr>
        <w:t>60</w:t>
      </w:r>
      <w:r>
        <w:rPr>
          <w:rFonts w:hint="eastAsia" w:ascii="宋体" w:hAnsi="宋体" w:eastAsia="宋体" w:cs="宋体"/>
          <w:b w:val="0"/>
          <w:bCs w:val="0"/>
          <w:color w:val="auto"/>
          <w:sz w:val="24"/>
          <w:szCs w:val="24"/>
          <w:highlight w:val="none"/>
        </w:rPr>
        <w:t>万元</w:t>
      </w:r>
      <w:r>
        <w:rPr>
          <w:rFonts w:hint="eastAsia" w:ascii="宋体" w:hAnsi="宋体" w:eastAsia="宋体" w:cs="宋体"/>
          <w:b w:val="0"/>
          <w:bCs w:val="0"/>
          <w:color w:val="auto"/>
          <w:sz w:val="24"/>
          <w:szCs w:val="24"/>
          <w:highlight w:val="none"/>
          <w:lang w:eastAsia="zh-CN"/>
        </w:rPr>
        <w:t>。</w:t>
      </w:r>
    </w:p>
    <w:p w14:paraId="58B827D8">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1-2、每所学校每次事故赔偿限额不低于</w:t>
      </w:r>
      <w:r>
        <w:rPr>
          <w:rFonts w:hint="eastAsia" w:ascii="宋体" w:hAnsi="宋体" w:eastAsia="宋体" w:cs="宋体"/>
          <w:b w:val="0"/>
          <w:bCs w:val="0"/>
          <w:color w:val="auto"/>
          <w:sz w:val="24"/>
          <w:szCs w:val="24"/>
          <w:highlight w:val="none"/>
        </w:rPr>
        <w:t>人民币500万元</w:t>
      </w:r>
      <w:r>
        <w:rPr>
          <w:rFonts w:hint="eastAsia" w:ascii="宋体" w:hAnsi="宋体" w:eastAsia="宋体" w:cs="宋体"/>
          <w:b w:val="0"/>
          <w:bCs w:val="0"/>
          <w:color w:val="auto"/>
          <w:sz w:val="24"/>
          <w:szCs w:val="24"/>
          <w:highlight w:val="none"/>
          <w:lang w:eastAsia="zh-CN"/>
        </w:rPr>
        <w:t>。</w:t>
      </w:r>
    </w:p>
    <w:p w14:paraId="301C222D">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1-3、每所学校每年累计赔偿限额不设上限。</w:t>
      </w:r>
    </w:p>
    <w:p w14:paraId="79445EAC">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1-4、以上三项赔偿项目不设免赔额。</w:t>
      </w:r>
    </w:p>
    <w:p w14:paraId="3401C876">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2、校方无过失责任险</w:t>
      </w:r>
    </w:p>
    <w:p w14:paraId="26F6DB2E">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2-1、无过失责任保险: 每生每年累计赔偿限额不低于人民币</w:t>
      </w:r>
      <w:r>
        <w:rPr>
          <w:rFonts w:hint="eastAsia" w:ascii="宋体" w:hAnsi="宋体" w:eastAsia="宋体" w:cs="宋体"/>
          <w:b w:val="0"/>
          <w:bCs w:val="0"/>
          <w:color w:val="auto"/>
          <w:sz w:val="24"/>
          <w:szCs w:val="24"/>
          <w:highlight w:val="none"/>
        </w:rPr>
        <w:t>15万</w:t>
      </w:r>
      <w:r>
        <w:rPr>
          <w:rFonts w:hint="eastAsia" w:ascii="宋体" w:hAnsi="宋体" w:eastAsia="宋体" w:cs="宋体"/>
          <w:b w:val="0"/>
          <w:bCs w:val="0"/>
          <w:color w:val="auto"/>
          <w:sz w:val="24"/>
          <w:szCs w:val="24"/>
          <w:highlight w:val="none"/>
          <w:lang w:eastAsia="zh-CN"/>
        </w:rPr>
        <w:t>。</w:t>
      </w:r>
    </w:p>
    <w:p w14:paraId="62961E59">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2-2、每所学校每次事故赔偿限额不低于人民币</w:t>
      </w:r>
      <w:r>
        <w:rPr>
          <w:rFonts w:hint="eastAsia" w:ascii="宋体" w:hAnsi="宋体" w:eastAsia="宋体" w:cs="宋体"/>
          <w:b w:val="0"/>
          <w:bCs w:val="0"/>
          <w:color w:val="auto"/>
          <w:sz w:val="24"/>
          <w:szCs w:val="24"/>
          <w:highlight w:val="none"/>
        </w:rPr>
        <w:t>100万</w:t>
      </w:r>
      <w:r>
        <w:rPr>
          <w:rFonts w:hint="eastAsia" w:ascii="宋体" w:hAnsi="宋体" w:eastAsia="宋体" w:cs="宋体"/>
          <w:b w:val="0"/>
          <w:bCs w:val="0"/>
          <w:color w:val="auto"/>
          <w:sz w:val="24"/>
          <w:szCs w:val="24"/>
          <w:highlight w:val="none"/>
          <w:lang w:eastAsia="zh-CN"/>
        </w:rPr>
        <w:t>。</w:t>
      </w:r>
    </w:p>
    <w:p w14:paraId="29CB3208">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2-3、每所学校每年累计赔偿限额不设上限。</w:t>
      </w:r>
    </w:p>
    <w:p w14:paraId="0FA56640">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2-4、以上三项赔偿项目不设免赔额。</w:t>
      </w:r>
    </w:p>
    <w:p w14:paraId="55E4CAA4">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教工</w:t>
      </w:r>
      <w:r>
        <w:rPr>
          <w:rFonts w:hint="eastAsia" w:ascii="宋体" w:hAnsi="宋体" w:eastAsia="宋体" w:cs="宋体"/>
          <w:b w:val="0"/>
          <w:bCs w:val="0"/>
          <w:color w:val="auto"/>
          <w:sz w:val="24"/>
          <w:szCs w:val="24"/>
          <w:highlight w:val="none"/>
          <w:lang w:val="en-US" w:eastAsia="zh-CN"/>
        </w:rPr>
        <w:t>★</w:t>
      </w:r>
    </w:p>
    <w:p w14:paraId="3CAD03B5">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1、死亡赔偿金赔偿限额不低于人民币</w:t>
      </w:r>
      <w:r>
        <w:rPr>
          <w:rFonts w:hint="eastAsia" w:ascii="宋体" w:hAnsi="宋体" w:eastAsia="宋体" w:cs="宋体"/>
          <w:b w:val="0"/>
          <w:bCs w:val="0"/>
          <w:color w:val="auto"/>
          <w:sz w:val="24"/>
          <w:szCs w:val="24"/>
          <w:highlight w:val="none"/>
          <w:lang w:val="en-US" w:eastAsia="zh-CN"/>
        </w:rPr>
        <w:t>40万元</w:t>
      </w:r>
    </w:p>
    <w:p w14:paraId="6DE0A9D3">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2、伤残赔偿金赔偿限额不低于人民币</w:t>
      </w:r>
      <w:r>
        <w:rPr>
          <w:rFonts w:hint="eastAsia" w:ascii="宋体" w:hAnsi="宋体" w:eastAsia="宋体" w:cs="宋体"/>
          <w:b w:val="0"/>
          <w:bCs w:val="0"/>
          <w:color w:val="auto"/>
          <w:sz w:val="24"/>
          <w:szCs w:val="24"/>
          <w:highlight w:val="none"/>
          <w:lang w:val="en-US" w:eastAsia="zh-CN"/>
        </w:rPr>
        <w:t>40万元</w:t>
      </w:r>
    </w:p>
    <w:p w14:paraId="0FF82289">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3、每人每次事故误工费用赔偿限额不低于人民币</w:t>
      </w:r>
      <w:r>
        <w:rPr>
          <w:rFonts w:hint="eastAsia" w:ascii="宋体" w:hAnsi="宋体" w:eastAsia="宋体" w:cs="宋体"/>
          <w:b w:val="0"/>
          <w:bCs w:val="0"/>
          <w:color w:val="auto"/>
          <w:sz w:val="24"/>
          <w:szCs w:val="24"/>
          <w:highlight w:val="none"/>
          <w:lang w:val="en-US" w:eastAsia="zh-CN"/>
        </w:rPr>
        <w:t>2万元</w:t>
      </w:r>
    </w:p>
    <w:p w14:paraId="75296434">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4、每人每次医疗费用赔偿限额不低于人民币</w:t>
      </w:r>
      <w:r>
        <w:rPr>
          <w:rFonts w:hint="eastAsia" w:ascii="宋体" w:hAnsi="宋体" w:eastAsia="宋体" w:cs="宋体"/>
          <w:b w:val="0"/>
          <w:bCs w:val="0"/>
          <w:color w:val="auto"/>
          <w:sz w:val="24"/>
          <w:szCs w:val="24"/>
          <w:highlight w:val="none"/>
          <w:lang w:val="en-US" w:eastAsia="zh-CN"/>
        </w:rPr>
        <w:t>4万元</w:t>
      </w:r>
    </w:p>
    <w:p w14:paraId="687F4CA0">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以上所有赔偿项目均不设免赔额。</w:t>
      </w:r>
    </w:p>
    <w:p w14:paraId="446538C4">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四、保险期限</w:t>
      </w:r>
    </w:p>
    <w:p w14:paraId="48D3F839">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服务</w:t>
      </w:r>
      <w:r>
        <w:rPr>
          <w:rFonts w:hint="eastAsia" w:ascii="宋体" w:hAnsi="宋体" w:eastAsia="宋体" w:cs="宋体"/>
          <w:b w:val="0"/>
          <w:bCs w:val="0"/>
          <w:sz w:val="24"/>
          <w:szCs w:val="24"/>
          <w:highlight w:val="none"/>
        </w:rPr>
        <w:t>期限：自202</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年9月1日零时至202</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年8月31日24时止</w:t>
      </w:r>
    </w:p>
    <w:p w14:paraId="62A679A3">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保障范围</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全区各类教育机构，包括公办和民办的幼儿园、小学、中学、职业技术学校等。</w:t>
      </w:r>
    </w:p>
    <w:p w14:paraId="0EE2FF1F">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五、保险责任</w:t>
      </w:r>
    </w:p>
    <w:p w14:paraId="19161B75">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（一）保障范围要求：</w:t>
      </w:r>
    </w:p>
    <w:p w14:paraId="6F8E4921">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被保险人的在校活动中或由被保险人统一组织或安排的活动过程中，因校方疏忽或过失引发的包括教职员工擅离工作岗位、不履行职责的，或者虽在工作岗位但未履行职责，或者违反工作要求、操作规程等原因导致注册学生的人身伤亡，依法应由被保险人承担的全部或者部分直接经济损失赔偿责任，以及事先经保险公司书面同意支付的诉讼费用及其他必要合理的费用，由保险公司赔偿。</w:t>
      </w:r>
    </w:p>
    <w:p w14:paraId="0F57FB64">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（二）保险责任</w:t>
      </w:r>
    </w:p>
    <w:p w14:paraId="3AE14929">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学生在校活动中或由学校统一组织安排的活动（学校活动包括体育课、实验课、</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"https://baike.sogou.com/lemma/ShowInnerLink.htm?lemmaId=8400346&amp;ss_c=ssc.citiao.link" \t "https://baike.sogou.com/_blank"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课间操</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、课外活动、春游等）过程中，因学校非主观过失导致注册学生的人身伤害和财产损失，依法应由学校承担的直接经济赔偿责任。</w:t>
      </w:r>
      <w:bookmarkStart w:id="0" w:name="ref_1"/>
      <w:bookmarkEnd w:id="0"/>
      <w:r>
        <w:rPr>
          <w:rFonts w:hint="eastAsia" w:ascii="宋体" w:hAnsi="宋体" w:eastAsia="宋体" w:cs="宋体"/>
          <w:sz w:val="24"/>
          <w:szCs w:val="24"/>
          <w:highlight w:val="none"/>
        </w:rPr>
        <w:t>保险公司负责赔偿：</w:t>
      </w:r>
    </w:p>
    <w:p w14:paraId="4EBAE485">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（1）学校的校舍、场地、其他公共设施，以及提供给学生使用的学具、教育教学和生活设施、设备不符合国家规定的标准；</w:t>
      </w:r>
    </w:p>
    <w:p w14:paraId="2E976AF9">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（2）学校的安全保卫、消防、设施设备管理等</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"https://baike.sogou.com/lemma/ShowInnerLink.htm?lemmaId=33522392&amp;ss_c=ssc.citiao.link" \t "https://baike.sogou.com/_blank"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安全管理制度</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有疏漏，或者管理混乱，存在安全隐患，而未及时采取措施；</w:t>
      </w:r>
    </w:p>
    <w:p w14:paraId="0D0322B8">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（3）学校向学生提供的药品、食品、饮用水以及玩具、文具或者其他物品不符合国家、行业和学校所在地市的卫生、安全标准；</w:t>
      </w:r>
    </w:p>
    <w:p w14:paraId="1E306635">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（4）学校组织学生参加教育教学活动或者校外活动，未按规定对学生进行必要的安全教育，并未在可遇见的范围内采取必要的安全措施；</w:t>
      </w:r>
    </w:p>
    <w:p w14:paraId="0A07ACB5">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（5）学校的教师或者其他工作人员患有不适宜担任教学工作的疾病，但学校未采取必要措施；</w:t>
      </w:r>
    </w:p>
    <w:p w14:paraId="45DCAE92">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（6）学校违反有关规定，组织或者安排未成年学生从事不宜未成年人参加的劳动、体育运动或者其他活动；</w:t>
      </w:r>
    </w:p>
    <w:p w14:paraId="16926287">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（7）学生有</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"https://baike.sogou.com/lemma/ShowInnerLink.htm?lemmaId=68657025&amp;ss_c=ssc.citiao.link" \t "https://baike.sogou.com/_blank"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特异体质</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或特定疾病，不宜参加某种教学活动，学校知道或者应当知道，但未予以必要注意；</w:t>
      </w:r>
    </w:p>
    <w:p w14:paraId="2B449120">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（8）学生在校期间突发疾病或者受到伤害，学校发现，但未根据实际情况及时采取相应措施，导致不良后果加重；</w:t>
      </w:r>
    </w:p>
    <w:p w14:paraId="1DC09AD5">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（9）教师或者其他工作人员在负有组织、管理未成年学生的职责期间，发现学生行为具有危险性，但未进行必要的管理、告诫或者阻止；</w:t>
      </w:r>
    </w:p>
    <w:p w14:paraId="74C78AE2">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（10）教师或者其他工作人员侮辱、殴打、体罚或者变相体罚学生；</w:t>
      </w:r>
    </w:p>
    <w:p w14:paraId="47BF48EA">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（11）教师或者其他工作人员擅离岗位，</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"https://baike.sogou.com/lemma/ShowInnerLink.htm?lemmaId=63504006&amp;ss_c=ssc.citiao.link" \t "https://baike.sogou.com/_blank"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不履行职责</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，或者虽在工作岗位但未履行职责，或者违反工作要求、操作规程或职业道德；</w:t>
      </w:r>
    </w:p>
    <w:p w14:paraId="348E0533">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（12）对未成年学生擅自离校等与学生人身安全直接相关的信息，学校发现或者知道，但未及时告知未成年学生的监护人，导致未成年学生因脱离监护人的保护而发生伤害；</w:t>
      </w:r>
    </w:p>
    <w:p w14:paraId="5F6531E8">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（13）学校知道或者应当知道学生患有</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"https://baike.sogou.com/lemma/ShowInnerLink.htm?lemmaId=56494693&amp;ss_c=ssc.citiao.link" \t "https://baike.sogou.com/_blank"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传染性疾病</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，未采取必要的隔离防范措施导致其他学生感染；</w:t>
      </w:r>
    </w:p>
    <w:p w14:paraId="4B825073">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（14）学校有未依法履行职责的其他情形。</w:t>
      </w:r>
    </w:p>
    <w:p w14:paraId="2F9F8007">
      <w:pPr>
        <w:tabs>
          <w:tab w:val="left" w:pos="360"/>
        </w:tabs>
        <w:adjustRightInd w:val="0"/>
        <w:snapToGrid w:val="0"/>
        <w:spacing w:line="360" w:lineRule="auto"/>
        <w:rPr>
          <w:rFonts w:hint="eastAsia" w:ascii="宋体" w:hAnsi="宋体"/>
          <w:sz w:val="24"/>
        </w:rPr>
      </w:pPr>
    </w:p>
    <w:p w14:paraId="3163EE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E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2025-07-24T07:10:08Z</dcterms:created>
  <dc:creator>Administrator</dc:creator>
  <cp:lastModifiedBy>宝@老头</cp:lastModifiedBy>
  <dcterms:modified xsi:type="dcterms:W3CDTF">2025-07-24T07:10:20Z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eyJoZGlkIjoiOGQ3ODNlYjZjZWMzNDM3YjRkMjE4MzBmODAzNWZiY2UiLCJ1c2VySWQiOiI0NDQ4NzkxMjQifQ==</vt:lpwstr>
  </property>
  <property fmtid="{D5CDD505-2E9C-101B-9397-08002B2CF9AE}" pid="4" name="ICV">
    <vt:lpwstr>B95BD7C493CE43C7BB490B0A124CDB9B_12</vt:lpwstr>
  </property>
</Properties>
</file>