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ED2C46">
      <w:pPr>
        <w:pStyle w:val="2"/>
        <w:keepNext/>
        <w:keepLines/>
        <w:pageBreakBefore w:val="0"/>
        <w:widowControl w:val="0"/>
        <w:shd w:val="clear" w:color="auto" w:fill="auto"/>
        <w:kinsoku/>
        <w:wordWrap/>
        <w:overflowPunct/>
        <w:topLinePunct w:val="0"/>
        <w:autoSpaceDE/>
        <w:autoSpaceDN/>
        <w:bidi w:val="0"/>
        <w:adjustRightInd/>
        <w:snapToGrid/>
        <w:spacing w:before="0" w:after="0" w:line="360" w:lineRule="auto"/>
        <w:jc w:val="center"/>
        <w:textAlignment w:val="auto"/>
        <w:rPr>
          <w:rFonts w:hint="eastAsia"/>
          <w:color w:val="auto"/>
        </w:rPr>
      </w:pPr>
      <w:r>
        <w:rPr>
          <w:rFonts w:hint="eastAsia"/>
          <w:color w:val="auto"/>
        </w:rPr>
        <w:t>榆林市公安局机场分局无人机及手持式无人机定位设备货物购置项目竞争性谈判公告</w:t>
      </w:r>
    </w:p>
    <w:p w14:paraId="0B727A8F">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项目概况</w:t>
      </w:r>
    </w:p>
    <w:p w14:paraId="1BBD130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榆林市公安局机场分局无人机及手持式无人机定位设备货物购置项目</w:t>
      </w:r>
      <w:r>
        <w:rPr>
          <w:rFonts w:hint="eastAsia" w:ascii="宋体" w:hAnsi="宋体" w:eastAsia="宋体" w:cs="宋体"/>
          <w:color w:val="auto"/>
          <w:sz w:val="24"/>
          <w:szCs w:val="24"/>
        </w:rPr>
        <w:t>的潜在供应商应在登录全国公共资源交易中心平台（陕西省）使用CA锁报名后自行下载获取采购文件，并于</w:t>
      </w:r>
      <w:r>
        <w:rPr>
          <w:rFonts w:hint="eastAsia" w:ascii="宋体" w:hAnsi="宋体" w:eastAsia="宋体" w:cs="宋体"/>
          <w:color w:val="auto"/>
          <w:sz w:val="24"/>
          <w:szCs w:val="24"/>
          <w:lang w:eastAsia="zh-CN"/>
        </w:rPr>
        <w:t>2025年08月01日15时00分</w:t>
      </w:r>
      <w:r>
        <w:rPr>
          <w:rFonts w:hint="eastAsia" w:ascii="宋体" w:hAnsi="宋体" w:eastAsia="宋体" w:cs="宋体"/>
          <w:color w:val="auto"/>
          <w:sz w:val="24"/>
          <w:szCs w:val="24"/>
        </w:rPr>
        <w:t>（北京时间）前提交响应文件。</w:t>
      </w:r>
    </w:p>
    <w:p w14:paraId="67D406B5">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一、项目基本情况</w:t>
      </w:r>
    </w:p>
    <w:p w14:paraId="06A9FCA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lang w:eastAsia="zh-CN"/>
        </w:rPr>
        <w:t>SXZC2025-HW-100</w:t>
      </w:r>
    </w:p>
    <w:p w14:paraId="53C4D43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lang w:eastAsia="zh-CN"/>
        </w:rPr>
        <w:t>榆林市公安局机场分局无人机及手持式无人机定位设备货物购置项目</w:t>
      </w:r>
    </w:p>
    <w:p w14:paraId="3F62E81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采购方式：竞争性谈判</w:t>
      </w:r>
    </w:p>
    <w:p w14:paraId="198254B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预算金额：</w:t>
      </w:r>
      <w:r>
        <w:rPr>
          <w:rFonts w:hint="eastAsia" w:ascii="宋体" w:hAnsi="宋体" w:eastAsia="宋体" w:cs="宋体"/>
          <w:color w:val="auto"/>
          <w:sz w:val="24"/>
          <w:szCs w:val="24"/>
          <w:lang w:val="en-US" w:eastAsia="zh-CN"/>
        </w:rPr>
        <w:t>200000.00</w:t>
      </w:r>
      <w:r>
        <w:rPr>
          <w:rFonts w:hint="eastAsia" w:ascii="宋体" w:hAnsi="宋体" w:eastAsia="宋体" w:cs="宋体"/>
          <w:color w:val="auto"/>
          <w:sz w:val="24"/>
          <w:szCs w:val="24"/>
        </w:rPr>
        <w:t>元</w:t>
      </w:r>
    </w:p>
    <w:p w14:paraId="1F752FA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采购需求：</w:t>
      </w:r>
    </w:p>
    <w:p w14:paraId="130C3E2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合同包1(</w:t>
      </w:r>
      <w:r>
        <w:rPr>
          <w:rFonts w:hint="eastAsia" w:ascii="宋体" w:hAnsi="宋体" w:eastAsia="宋体" w:cs="宋体"/>
          <w:color w:val="auto"/>
          <w:sz w:val="24"/>
          <w:szCs w:val="24"/>
          <w:lang w:eastAsia="zh-CN"/>
        </w:rPr>
        <w:t>榆林市公安局机场分局无人机及手持式无人机定位设备货物购置项目</w:t>
      </w:r>
      <w:r>
        <w:rPr>
          <w:rFonts w:hint="eastAsia" w:ascii="宋体" w:hAnsi="宋体" w:eastAsia="宋体" w:cs="宋体"/>
          <w:color w:val="auto"/>
          <w:sz w:val="24"/>
          <w:szCs w:val="24"/>
        </w:rPr>
        <w:t>):</w:t>
      </w:r>
    </w:p>
    <w:p w14:paraId="0EE0044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合同包预算金额：</w:t>
      </w:r>
      <w:r>
        <w:rPr>
          <w:rFonts w:hint="eastAsia" w:ascii="宋体" w:hAnsi="宋体" w:eastAsia="宋体" w:cs="宋体"/>
          <w:color w:val="auto"/>
          <w:sz w:val="24"/>
          <w:szCs w:val="24"/>
          <w:lang w:val="en-US" w:eastAsia="zh-CN"/>
        </w:rPr>
        <w:t>200000.00</w:t>
      </w:r>
      <w:r>
        <w:rPr>
          <w:rFonts w:hint="eastAsia" w:ascii="宋体" w:hAnsi="宋体" w:eastAsia="宋体" w:cs="宋体"/>
          <w:color w:val="auto"/>
          <w:sz w:val="24"/>
          <w:szCs w:val="24"/>
        </w:rPr>
        <w:t>元</w:t>
      </w:r>
    </w:p>
    <w:p w14:paraId="75071E1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合同包最高限价：</w:t>
      </w:r>
      <w:r>
        <w:rPr>
          <w:rFonts w:hint="eastAsia" w:ascii="宋体" w:hAnsi="宋体" w:eastAsia="宋体" w:cs="宋体"/>
          <w:color w:val="auto"/>
          <w:sz w:val="24"/>
          <w:szCs w:val="24"/>
          <w:lang w:val="en-US" w:eastAsia="zh-CN"/>
        </w:rPr>
        <w:t>200000.00</w:t>
      </w:r>
      <w:r>
        <w:rPr>
          <w:rFonts w:hint="eastAsia" w:ascii="宋体" w:hAnsi="宋体" w:eastAsia="宋体" w:cs="宋体"/>
          <w:color w:val="auto"/>
          <w:sz w:val="24"/>
          <w:szCs w:val="24"/>
        </w:rPr>
        <w:t>元</w:t>
      </w:r>
    </w:p>
    <w:tbl>
      <w:tblPr>
        <w:tblStyle w:val="7"/>
        <w:tblW w:w="971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30"/>
        <w:gridCol w:w="1306"/>
        <w:gridCol w:w="1720"/>
        <w:gridCol w:w="1100"/>
        <w:gridCol w:w="1740"/>
        <w:gridCol w:w="1440"/>
        <w:gridCol w:w="1480"/>
      </w:tblGrid>
      <w:tr w14:paraId="72C3B4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30" w:hRule="atLeast"/>
          <w:tblHeader/>
          <w:jc w:val="center"/>
        </w:trPr>
        <w:tc>
          <w:tcPr>
            <w:tcW w:w="9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7FBF05A">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品目号</w:t>
            </w:r>
          </w:p>
        </w:tc>
        <w:tc>
          <w:tcPr>
            <w:tcW w:w="130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2F29475">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品目名称</w:t>
            </w:r>
          </w:p>
        </w:tc>
        <w:tc>
          <w:tcPr>
            <w:tcW w:w="17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BE2D2FB">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采购标的</w:t>
            </w:r>
          </w:p>
        </w:tc>
        <w:tc>
          <w:tcPr>
            <w:tcW w:w="11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A6A554F">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数量</w:t>
            </w:r>
          </w:p>
          <w:p w14:paraId="56086370">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（单位）</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B876783">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技术规格、参数及要求</w:t>
            </w:r>
          </w:p>
        </w:tc>
        <w:tc>
          <w:tcPr>
            <w:tcW w:w="14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F8B1954">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品目预算(元)</w:t>
            </w:r>
          </w:p>
        </w:tc>
        <w:tc>
          <w:tcPr>
            <w:tcW w:w="14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21CCCD9">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最高限价(元)</w:t>
            </w:r>
          </w:p>
        </w:tc>
      </w:tr>
      <w:tr w14:paraId="1657CC1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59" w:hRule="atLeast"/>
          <w:jc w:val="center"/>
        </w:trPr>
        <w:tc>
          <w:tcPr>
            <w:tcW w:w="9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7D0DE33">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w:t>
            </w:r>
          </w:p>
        </w:tc>
        <w:tc>
          <w:tcPr>
            <w:tcW w:w="130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4E3C80E">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无人机</w:t>
            </w:r>
          </w:p>
        </w:tc>
        <w:tc>
          <w:tcPr>
            <w:tcW w:w="17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6FB4F90">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无人机及手持式定位设备</w:t>
            </w:r>
          </w:p>
        </w:tc>
        <w:tc>
          <w:tcPr>
            <w:tcW w:w="11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2C88FD8">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1(批)</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78F6CF7">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详见采购文件</w:t>
            </w:r>
          </w:p>
        </w:tc>
        <w:tc>
          <w:tcPr>
            <w:tcW w:w="14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C856574">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200000.00</w:t>
            </w:r>
          </w:p>
        </w:tc>
        <w:tc>
          <w:tcPr>
            <w:tcW w:w="14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8661551">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200000.00</w:t>
            </w:r>
          </w:p>
        </w:tc>
      </w:tr>
    </w:tbl>
    <w:p w14:paraId="224AEBA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本合同包不接受联合体投标</w:t>
      </w:r>
    </w:p>
    <w:p w14:paraId="515A32F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合同履行期限：</w:t>
      </w:r>
      <w:r>
        <w:rPr>
          <w:rFonts w:hint="eastAsia" w:ascii="宋体" w:hAnsi="宋体" w:eastAsia="宋体" w:cs="宋体"/>
          <w:color w:val="auto"/>
          <w:sz w:val="24"/>
          <w:szCs w:val="24"/>
          <w:lang w:eastAsia="zh-CN"/>
        </w:rPr>
        <w:t>合同签订之日起30日内交货完毕并验收合格</w:t>
      </w:r>
    </w:p>
    <w:p w14:paraId="11172DD2">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二、申请人的资格要求：</w:t>
      </w:r>
    </w:p>
    <w:p w14:paraId="492D758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w:t>
      </w:r>
    </w:p>
    <w:p w14:paraId="2691394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2.落实政府采购政策需满足的资格要求：</w:t>
      </w:r>
    </w:p>
    <w:p w14:paraId="0035EAF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合同包1(</w:t>
      </w:r>
      <w:r>
        <w:rPr>
          <w:rFonts w:hint="eastAsia" w:ascii="宋体" w:hAnsi="宋体" w:eastAsia="宋体" w:cs="宋体"/>
          <w:color w:val="auto"/>
          <w:sz w:val="24"/>
          <w:szCs w:val="24"/>
          <w:lang w:eastAsia="zh-CN"/>
        </w:rPr>
        <w:t>榆林市公安局机场分局无人机及手持式无人机定位设备货物购置项目</w:t>
      </w:r>
      <w:r>
        <w:rPr>
          <w:rFonts w:hint="eastAsia" w:ascii="宋体" w:hAnsi="宋体" w:eastAsia="宋体" w:cs="宋体"/>
          <w:color w:val="auto"/>
          <w:sz w:val="24"/>
          <w:szCs w:val="24"/>
        </w:rPr>
        <w:t>)落实政府采购政策需满足的资格要求如下:</w:t>
      </w:r>
    </w:p>
    <w:p w14:paraId="77374DA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《政府采购促进中小企业发展管理办法》（财库〔2020〕46号）；</w:t>
      </w:r>
    </w:p>
    <w:p w14:paraId="0D6FC5C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《财政部司法部关于政府采购支持监狱企业发展有关问题的通知》（财库〔2014〕68号）；</w:t>
      </w:r>
    </w:p>
    <w:p w14:paraId="7ADBC98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《国务院办公厅关于建立政府强制采购节能产品制度的通知》（国办发〔2007〕51号）；</w:t>
      </w:r>
    </w:p>
    <w:p w14:paraId="47260B3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《节能产品政府采购实施意见》（财库[2004]185号）；</w:t>
      </w:r>
    </w:p>
    <w:p w14:paraId="363FE17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《环境标志产品政府采购实施的意见》（财库[2006]90号）；</w:t>
      </w:r>
    </w:p>
    <w:p w14:paraId="099E6A8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《财政部、民政部、</w:t>
      </w:r>
      <w:bookmarkStart w:id="0" w:name="_GoBack"/>
      <w:bookmarkEnd w:id="0"/>
      <w:r>
        <w:rPr>
          <w:rFonts w:hint="eastAsia" w:ascii="宋体" w:hAnsi="宋体" w:eastAsia="宋体" w:cs="宋体"/>
          <w:color w:val="auto"/>
          <w:sz w:val="24"/>
          <w:szCs w:val="24"/>
        </w:rPr>
        <w:t>中国残疾人联合会关于促进残疾人就业政府采购政策的通知》（财库[2017]141号）；</w:t>
      </w:r>
    </w:p>
    <w:p w14:paraId="6DC2E28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陕西省财政厅关于印发《陕西省中小企业政府采购信用融资办法》（陕财办采〔2018〕23号）；相关政策、业务流程、办理平台(http://www.ccgpshaanxi.gov.cn/zcdservice/zcd/shanxi/)；</w:t>
      </w:r>
    </w:p>
    <w:p w14:paraId="60DD6A4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《关于在政府采购活动中查询及使用信用记录有关问题的通知》（财库〔2016〕125号）；</w:t>
      </w:r>
    </w:p>
    <w:p w14:paraId="00BCC7D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《榆林市财政局关于进一步加大政府采购支持中小企业力度的通知》（榆政财采发〔2022〕10号)；</w:t>
      </w:r>
    </w:p>
    <w:p w14:paraId="5B544AC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《陕西省财政厅关于进一步加大政府采购支持中小企业力度的通知》(陕财采发〔2022〕5号)；</w:t>
      </w:r>
    </w:p>
    <w:p w14:paraId="7A84051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《陕西省财政厅中国人民银行西安分行关于</w:t>
      </w:r>
      <w:r>
        <w:rPr>
          <w:rFonts w:hint="eastAsia" w:ascii="宋体" w:hAnsi="宋体" w:eastAsia="宋体" w:cs="宋体"/>
          <w:color w:val="auto"/>
          <w:sz w:val="24"/>
          <w:szCs w:val="24"/>
          <w:lang w:eastAsia="zh-CN"/>
        </w:rPr>
        <w:t>深入</w:t>
      </w:r>
      <w:r>
        <w:rPr>
          <w:rFonts w:hint="eastAsia" w:ascii="宋体" w:hAnsi="宋体" w:eastAsia="宋体" w:cs="宋体"/>
          <w:color w:val="auto"/>
          <w:sz w:val="24"/>
          <w:szCs w:val="24"/>
        </w:rPr>
        <w:t>推进政府采购信用融资业务的通知》（陕财办采〔2023]5号）。</w:t>
      </w:r>
    </w:p>
    <w:p w14:paraId="19E106F9">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3.本项目的特定资格要求：</w:t>
      </w:r>
    </w:p>
    <w:p w14:paraId="6E48238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合同包1(</w:t>
      </w:r>
      <w:r>
        <w:rPr>
          <w:rFonts w:hint="eastAsia" w:ascii="宋体" w:hAnsi="宋体" w:eastAsia="宋体" w:cs="宋体"/>
          <w:color w:val="auto"/>
          <w:sz w:val="24"/>
          <w:szCs w:val="24"/>
          <w:lang w:eastAsia="zh-CN"/>
        </w:rPr>
        <w:t>榆林市公安局机场分局无人机及手持式无人机定位设备货物购置项目</w:t>
      </w:r>
      <w:r>
        <w:rPr>
          <w:rFonts w:hint="eastAsia" w:ascii="宋体" w:hAnsi="宋体" w:eastAsia="宋体" w:cs="宋体"/>
          <w:color w:val="auto"/>
          <w:sz w:val="24"/>
          <w:szCs w:val="24"/>
        </w:rPr>
        <w:t>)特定资格要求如下:</w:t>
      </w:r>
    </w:p>
    <w:p w14:paraId="286A589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p>
    <w:p w14:paraId="781AA85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（2）财务状况报告：</w:t>
      </w:r>
      <w:r>
        <w:rPr>
          <w:rFonts w:hint="eastAsia" w:ascii="宋体" w:hAnsi="宋体" w:eastAsia="宋体" w:cs="宋体"/>
          <w:color w:val="auto"/>
          <w:sz w:val="24"/>
          <w:szCs w:val="24"/>
          <w:lang w:eastAsia="zh-CN"/>
        </w:rPr>
        <w:t>提供经审计后完整有效的2024年度的财务审计报告，成立时间至提交投标文件递交截止时间不足一年的，须提供其基本存款账户开户银行近三个月内出具的银行资信证明或自成立以来的财务报表；其他组织或自然人提供银行出具的资信证明或财务报表；</w:t>
      </w:r>
      <w:r>
        <w:rPr>
          <w:rFonts w:hint="eastAsia" w:ascii="宋体" w:hAnsi="宋体" w:eastAsia="宋体" w:cs="宋体"/>
          <w:color w:val="auto"/>
          <w:sz w:val="24"/>
          <w:szCs w:val="24"/>
        </w:rPr>
        <w:t> </w:t>
      </w:r>
    </w:p>
    <w:p w14:paraId="7915EF3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税收缴纳证明：提供2025年01月01日至今已缴纳的至少一个月的纳税证明或完税证明（时间以税款所属日期为准、税种须包含增值税或所得税），依法免税的单位应提供相关证明材料；</w:t>
      </w:r>
    </w:p>
    <w:p w14:paraId="44762B3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）社会保障资金缴纳证明：提供</w:t>
      </w:r>
      <w:r>
        <w:rPr>
          <w:rFonts w:hint="eastAsia" w:ascii="宋体" w:hAnsi="宋体" w:eastAsia="宋体" w:cs="宋体"/>
          <w:color w:val="auto"/>
          <w:sz w:val="24"/>
          <w:szCs w:val="24"/>
          <w:lang w:eastAsia="zh-CN"/>
        </w:rPr>
        <w:t>2025年01月01日至今已缴纳的</w:t>
      </w:r>
      <w:r>
        <w:rPr>
          <w:rFonts w:hint="eastAsia" w:ascii="宋体" w:hAnsi="宋体" w:eastAsia="宋体" w:cs="宋体"/>
          <w:color w:val="auto"/>
          <w:sz w:val="24"/>
          <w:szCs w:val="24"/>
        </w:rPr>
        <w:t>至少一个月的社会保障资金银行缴费单据或社保机构开具的社会保险参保缴费情况证明，依法不需要缴纳社会保障资金的单位应提供相关证明材料；</w:t>
      </w:r>
    </w:p>
    <w:p w14:paraId="38E2844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）参加政府采购活动前三年内，在经营活动中没有重大违法记录的书面声明；</w:t>
      </w:r>
    </w:p>
    <w:p w14:paraId="291034E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）提供具有履行合同所必需的设备和专业技术能力的证明资料或承诺书；</w:t>
      </w:r>
    </w:p>
    <w:p w14:paraId="2DE5276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p>
    <w:p w14:paraId="51D685D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）投标信用承诺书；</w:t>
      </w:r>
    </w:p>
    <w:p w14:paraId="3C67869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）榆林市政府采购货物类项目供应商信用承诺书；</w:t>
      </w:r>
    </w:p>
    <w:p w14:paraId="2AF50CB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备注：（1）</w:t>
      </w:r>
      <w:r>
        <w:rPr>
          <w:rFonts w:hint="eastAsia" w:ascii="宋体" w:hAnsi="宋体" w:eastAsia="宋体" w:cs="宋体"/>
          <w:i w:val="0"/>
          <w:iCs w:val="0"/>
          <w:caps w:val="0"/>
          <w:color w:val="auto"/>
          <w:spacing w:val="0"/>
          <w:sz w:val="24"/>
          <w:szCs w:val="24"/>
          <w:shd w:val="clear" w:color="auto" w:fill="FFFFFF"/>
          <w:lang w:eastAsia="zh-CN"/>
        </w:rPr>
        <w:t>本项目</w:t>
      </w:r>
      <w:r>
        <w:rPr>
          <w:rFonts w:hint="eastAsia" w:ascii="宋体" w:hAnsi="宋体" w:eastAsia="宋体" w:cs="宋体"/>
          <w:i w:val="0"/>
          <w:iCs w:val="0"/>
          <w:caps w:val="0"/>
          <w:color w:val="auto"/>
          <w:spacing w:val="0"/>
          <w:sz w:val="24"/>
          <w:szCs w:val="24"/>
          <w:shd w:val="clear" w:color="auto" w:fill="FFFFFF"/>
          <w:lang w:val="en-US" w:eastAsia="zh-CN"/>
        </w:rPr>
        <w:t>不接受联合体投标、不允许分包、转包，单位负责人为同一人或者存在直接控股、管理关系的不同投标人，不得参加同一合同项下的政府采购活动。</w:t>
      </w:r>
      <w:r>
        <w:rPr>
          <w:rFonts w:hint="eastAsia" w:ascii="宋体" w:hAnsi="宋体" w:eastAsia="宋体" w:cs="宋体"/>
          <w:i w:val="0"/>
          <w:iCs w:val="0"/>
          <w:caps w:val="0"/>
          <w:color w:val="auto"/>
          <w:spacing w:val="0"/>
          <w:sz w:val="24"/>
          <w:szCs w:val="24"/>
          <w:shd w:val="clear" w:color="auto" w:fill="FFFFFF"/>
        </w:rPr>
        <w:t>（2）事业单位法人参与投标可不提供财务状况报告和社会保障资金缴纳证明及税收缴纳证明；（3）</w:t>
      </w:r>
      <w:r>
        <w:rPr>
          <w:rFonts w:hint="eastAsia" w:ascii="宋体" w:hAnsi="宋体" w:eastAsia="宋体" w:cs="宋体"/>
          <w:i w:val="0"/>
          <w:iCs w:val="0"/>
          <w:caps w:val="0"/>
          <w:color w:val="auto"/>
          <w:spacing w:val="0"/>
          <w:sz w:val="24"/>
          <w:szCs w:val="24"/>
          <w:shd w:val="clear" w:color="auto" w:fill="FFFFFF"/>
          <w:lang w:eastAsia="zh-CN"/>
        </w:rPr>
        <w:t>本项目非专门面向中小企业采购</w:t>
      </w:r>
      <w:r>
        <w:rPr>
          <w:rFonts w:hint="eastAsia" w:ascii="宋体" w:hAnsi="宋体" w:eastAsia="宋体" w:cs="宋体"/>
          <w:i w:val="0"/>
          <w:iCs w:val="0"/>
          <w:caps w:val="0"/>
          <w:color w:val="auto"/>
          <w:spacing w:val="0"/>
          <w:sz w:val="24"/>
          <w:szCs w:val="24"/>
          <w:shd w:val="clear" w:color="auto" w:fill="FFFFFF"/>
        </w:rPr>
        <w:t>。</w:t>
      </w:r>
    </w:p>
    <w:p w14:paraId="4AD60C97">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三、获取采购文件</w:t>
      </w:r>
    </w:p>
    <w:p w14:paraId="289F8C9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时间：202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07</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29</w:t>
      </w:r>
      <w:r>
        <w:rPr>
          <w:rFonts w:hint="eastAsia" w:ascii="宋体" w:hAnsi="宋体" w:eastAsia="宋体" w:cs="宋体"/>
          <w:color w:val="auto"/>
          <w:sz w:val="24"/>
          <w:szCs w:val="24"/>
        </w:rPr>
        <w:t>日至202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07</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31</w:t>
      </w:r>
      <w:r>
        <w:rPr>
          <w:rFonts w:hint="eastAsia" w:ascii="宋体" w:hAnsi="宋体" w:eastAsia="宋体" w:cs="宋体"/>
          <w:color w:val="auto"/>
          <w:sz w:val="24"/>
          <w:szCs w:val="24"/>
        </w:rPr>
        <w:t>日，每天上午09:00:00至12:00:00，下午14:00:00至17:00:00（北京时间）</w:t>
      </w:r>
    </w:p>
    <w:p w14:paraId="3D97A1A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途径：登录全国公共资源交易中心平台（陕西省）使用CA锁报名后自行下载</w:t>
      </w:r>
    </w:p>
    <w:p w14:paraId="6500C60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方式：</w:t>
      </w:r>
      <w:r>
        <w:rPr>
          <w:rFonts w:hint="eastAsia" w:ascii="宋体" w:hAnsi="宋体" w:eastAsia="宋体" w:cs="宋体"/>
          <w:color w:val="auto"/>
          <w:sz w:val="24"/>
          <w:szCs w:val="24"/>
          <w:lang w:val="en-US" w:eastAsia="zh-CN"/>
        </w:rPr>
        <w:t>在线</w:t>
      </w:r>
      <w:r>
        <w:rPr>
          <w:rFonts w:hint="eastAsia" w:ascii="宋体" w:hAnsi="宋体" w:eastAsia="宋体" w:cs="宋体"/>
          <w:color w:val="auto"/>
          <w:sz w:val="24"/>
          <w:szCs w:val="24"/>
        </w:rPr>
        <w:t>获取</w:t>
      </w:r>
    </w:p>
    <w:p w14:paraId="28E5F04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售价：0元</w:t>
      </w:r>
    </w:p>
    <w:p w14:paraId="1BFCDA5E">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四、响应文件提交</w:t>
      </w:r>
    </w:p>
    <w:p w14:paraId="099F6C7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截止时间：</w:t>
      </w:r>
      <w:r>
        <w:rPr>
          <w:rFonts w:hint="eastAsia" w:ascii="宋体" w:hAnsi="宋体" w:eastAsia="宋体" w:cs="宋体"/>
          <w:color w:val="auto"/>
          <w:sz w:val="24"/>
          <w:szCs w:val="24"/>
          <w:lang w:eastAsia="zh-CN"/>
        </w:rPr>
        <w:t>2025年08月01日15时00分00秒</w:t>
      </w:r>
      <w:r>
        <w:rPr>
          <w:rFonts w:hint="eastAsia" w:ascii="宋体" w:hAnsi="宋体" w:eastAsia="宋体" w:cs="宋体"/>
          <w:color w:val="auto"/>
          <w:sz w:val="24"/>
          <w:szCs w:val="24"/>
        </w:rPr>
        <w:t> （北京时间）</w:t>
      </w:r>
    </w:p>
    <w:p w14:paraId="01647AD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地点：陕西省榆林市榆阳区航宇路住建局对面三楼中财招标公司多功能会议室</w:t>
      </w:r>
    </w:p>
    <w:p w14:paraId="33F01C8F">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五、开启</w:t>
      </w:r>
    </w:p>
    <w:p w14:paraId="3394340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时间：</w:t>
      </w:r>
      <w:r>
        <w:rPr>
          <w:rFonts w:hint="eastAsia" w:ascii="宋体" w:hAnsi="宋体" w:eastAsia="宋体" w:cs="宋体"/>
          <w:color w:val="auto"/>
          <w:sz w:val="24"/>
          <w:szCs w:val="24"/>
          <w:lang w:eastAsia="zh-CN"/>
        </w:rPr>
        <w:t>2025年08月01日15时00分00秒</w:t>
      </w:r>
      <w:r>
        <w:rPr>
          <w:rFonts w:hint="eastAsia" w:ascii="宋体" w:hAnsi="宋体" w:eastAsia="宋体" w:cs="宋体"/>
          <w:color w:val="auto"/>
          <w:sz w:val="24"/>
          <w:szCs w:val="24"/>
        </w:rPr>
        <w:t> （北京时间）</w:t>
      </w:r>
    </w:p>
    <w:p w14:paraId="0717133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地点：陕西省榆林市榆阳区航宇路住建局对面三楼中财招标公司多功能会议室</w:t>
      </w:r>
    </w:p>
    <w:p w14:paraId="64BA3F03">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六、公告期限</w:t>
      </w:r>
    </w:p>
    <w:p w14:paraId="244C306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自本公告发布之日起3个工作日。</w:t>
      </w:r>
    </w:p>
    <w:p w14:paraId="179B203B">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七、其他补充事宜</w:t>
      </w:r>
    </w:p>
    <w:p w14:paraId="3DBFFFE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项目名称：榆林市公安局机场分局无人机及手持式无人机定位设备货物购置项目</w:t>
      </w:r>
      <w:r>
        <w:rPr>
          <w:rFonts w:hint="eastAsia" w:ascii="宋体" w:hAnsi="宋体" w:eastAsia="宋体" w:cs="宋体"/>
          <w:color w:val="auto"/>
          <w:sz w:val="24"/>
          <w:szCs w:val="24"/>
          <w:lang w:eastAsia="zh-CN"/>
        </w:rPr>
        <w:t>；</w:t>
      </w:r>
    </w:p>
    <w:p w14:paraId="07EB093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特别提醒：（1）投标人可登录全国公共资源交易中心平台（陕西省） （http://www.sxggzyjy.cn/）,选择“电子交易平台-陕西政府采购交易系统-陕西省公共资源交易平台-投标人”进行登录，登录后选择“交易乙方”身份进入投标人界面进行报名并免费下载谈判文件；（2）CA锁购买:①现场购买榆林市市民大厦3 楼，E18、E19 窗口,电话：0912-3452148；②线上购买操作指南：http://www.sobot.com/chat-web/user/chatByDocId.action?docId=829e079c5f0a4bd6a51365f5b942c676&amp;cid=267&amp;robotNo=1）。（3）请投标人按照陕西省财政厅关于政府采购投标人注册登记有关事项的通知中的要求，通过陕西省政府采购网（http://www.ccgp-shaanxi.gov.cn/）注册登记加入陕西省政府采购投标人库；</w:t>
      </w:r>
    </w:p>
    <w:p w14:paraId="1DB7370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八、对本次招标提出询问，请按以下方式联系。</w:t>
      </w:r>
    </w:p>
    <w:p w14:paraId="7DDCCEA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1.采购人信息</w:t>
      </w:r>
    </w:p>
    <w:p w14:paraId="0C2C241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名称：</w:t>
      </w:r>
      <w:r>
        <w:rPr>
          <w:rFonts w:hint="eastAsia" w:ascii="宋体" w:hAnsi="宋体" w:eastAsia="宋体" w:cs="宋体"/>
          <w:color w:val="auto"/>
          <w:sz w:val="24"/>
          <w:szCs w:val="24"/>
          <w:lang w:eastAsia="zh-CN"/>
        </w:rPr>
        <w:t>榆林市公安局机场分局</w:t>
      </w:r>
    </w:p>
    <w:p w14:paraId="6DC5D02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地址：</w:t>
      </w:r>
      <w:r>
        <w:rPr>
          <w:rFonts w:hint="eastAsia" w:ascii="宋体" w:hAnsi="宋体" w:eastAsia="宋体" w:cs="宋体"/>
          <w:color w:val="auto"/>
          <w:sz w:val="24"/>
          <w:szCs w:val="24"/>
          <w:lang w:eastAsia="zh-CN"/>
        </w:rPr>
        <w:t>陕西省榆林市榆阳区小纪汗乡昌汗界村榆阳机场内</w:t>
      </w:r>
    </w:p>
    <w:p w14:paraId="5BF4D69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联系方式：</w:t>
      </w:r>
      <w:r>
        <w:rPr>
          <w:rFonts w:hint="eastAsia" w:ascii="宋体" w:hAnsi="宋体" w:eastAsia="宋体" w:cs="宋体"/>
          <w:color w:val="auto"/>
          <w:sz w:val="24"/>
          <w:szCs w:val="24"/>
          <w:lang w:eastAsia="zh-CN"/>
        </w:rPr>
        <w:t>0912-3457938</w:t>
      </w:r>
    </w:p>
    <w:p w14:paraId="177A3EA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2.采购代理机构信息</w:t>
      </w:r>
    </w:p>
    <w:p w14:paraId="76B449D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名称：陕西中财招标代理有限公司</w:t>
      </w:r>
    </w:p>
    <w:p w14:paraId="261F5A8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地址：陕西省榆林市榆阳区航宇路住建局正对面（中财）二楼</w:t>
      </w:r>
    </w:p>
    <w:p w14:paraId="7B4F331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联系方式：0912-8101110、</w:t>
      </w:r>
      <w:r>
        <w:rPr>
          <w:rFonts w:hint="eastAsia" w:ascii="宋体" w:hAnsi="宋体" w:eastAsia="宋体" w:cs="宋体"/>
          <w:color w:val="auto"/>
          <w:sz w:val="24"/>
          <w:szCs w:val="24"/>
          <w:lang w:eastAsia="zh-CN"/>
        </w:rPr>
        <w:t>18329267972</w:t>
      </w:r>
    </w:p>
    <w:p w14:paraId="75D4210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3.项目联系方式</w:t>
      </w:r>
    </w:p>
    <w:p w14:paraId="21F57FE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项目联系人：冯莹</w:t>
      </w:r>
    </w:p>
    <w:p w14:paraId="4416A52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720" w:firstLineChars="300"/>
        <w:textAlignment w:val="auto"/>
      </w:pPr>
      <w:r>
        <w:rPr>
          <w:rFonts w:hint="eastAsia" w:ascii="宋体" w:hAnsi="宋体" w:eastAsia="宋体" w:cs="宋体"/>
          <w:color w:val="auto"/>
          <w:sz w:val="24"/>
          <w:szCs w:val="24"/>
        </w:rPr>
        <w:t>电话：0912-8101110、</w:t>
      </w:r>
      <w:r>
        <w:rPr>
          <w:rFonts w:hint="eastAsia" w:ascii="宋体" w:hAnsi="宋体" w:eastAsia="宋体" w:cs="宋体"/>
          <w:color w:val="auto"/>
          <w:sz w:val="24"/>
          <w:szCs w:val="24"/>
          <w:lang w:eastAsia="zh-CN"/>
        </w:rPr>
        <w:t>18329267972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3167E2"/>
    <w:rsid w:val="476E1067"/>
    <w:rsid w:val="51004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rFonts w:ascii="Times New Roman" w:hAnsi="Times New Roman" w:eastAsia="宋体"/>
      <w:b/>
      <w:kern w:val="44"/>
      <w:sz w:val="32"/>
    </w:rPr>
  </w:style>
  <w:style w:type="paragraph" w:styleId="3">
    <w:name w:val="heading 2"/>
    <w:basedOn w:val="1"/>
    <w:next w:val="1"/>
    <w:semiHidden/>
    <w:unhideWhenUsed/>
    <w:qFormat/>
    <w:uiPriority w:val="0"/>
    <w:pPr>
      <w:keepNext/>
      <w:keepLines/>
      <w:spacing w:before="140" w:beforeLines="0" w:beforeAutospacing="0" w:after="140" w:afterLines="0" w:afterAutospacing="0" w:line="240" w:lineRule="auto"/>
      <w:jc w:val="center"/>
      <w:outlineLvl w:val="1"/>
    </w:pPr>
    <w:rPr>
      <w:rFonts w:ascii="Arial" w:hAnsi="Arial" w:eastAsia="宋体" w:cs="Times New Roman"/>
      <w:b/>
      <w:snapToGrid w:val="0"/>
      <w:color w:val="000000"/>
      <w:kern w:val="0"/>
      <w:sz w:val="28"/>
      <w:szCs w:val="21"/>
      <w:lang w:eastAsia="en-US"/>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2024-09-07T07:41:00Z</dcterms:created>
  <dc:creator>user</dc:creator>
  <cp:lastModifiedBy>WPS_1460553866</cp:lastModifiedBy>
  <dcterms:modified xsi:type="dcterms:W3CDTF">2025-07-28T06:38:14Z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E9AD2F231B734F14A3CEFF1925DE308D_12</vt:lpwstr>
  </property>
  <property fmtid="{D5CDD505-2E9C-101B-9397-08002B2CF9AE}" pid="4" name="KSOTemplateDocerSaveRecord">
    <vt:lpwstr>eyJoZGlkIjoiOTJiZDU3NWRiZTE5M2ZmNmE0NjZmZDcxMzMzNGZjNjciLCJ1c2VySWQiOiIyMTA5Nzk1NzMifQ==</vt:lpwstr>
  </property>
</Properties>
</file>