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B8154">
      <w:pPr>
        <w:rPr>
          <w:rFonts w:hint="eastAsia" w:cs="Times New Roman"/>
          <w:sz w:val="30"/>
          <w:szCs w:val="30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项目名称：男女生公寓卫生间、水房改造项目（二次）</w:t>
      </w:r>
    </w:p>
    <w:p w14:paraId="75C44B35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采购需求：男女生公寓卫生间、水房改造项目。具体详见工程量清单及采购文件。</w:t>
      </w:r>
    </w:p>
    <w:p w14:paraId="24F3153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预算金额：767,500.00元</w:t>
      </w:r>
    </w:p>
    <w:p w14:paraId="2835D12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最高限价：767,500.00元</w:t>
      </w:r>
      <w:bookmarkStart w:id="0" w:name="_GoBack"/>
      <w:bookmarkEnd w:id="0"/>
    </w:p>
    <w:p w14:paraId="1DFBC296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商务要求及</w:t>
      </w:r>
      <w:r>
        <w:rPr>
          <w:rFonts w:hint="eastAsia" w:cs="Times New Roman"/>
          <w:sz w:val="30"/>
          <w:szCs w:val="30"/>
          <w:lang w:val="en-US" w:eastAsia="zh-CN"/>
        </w:rPr>
        <w:t>采购内容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详见采购</w:t>
      </w:r>
      <w:r>
        <w:rPr>
          <w:rFonts w:hint="eastAsia"/>
          <w:sz w:val="30"/>
          <w:szCs w:val="30"/>
          <w:lang w:val="en-US" w:eastAsia="zh-CN"/>
        </w:rPr>
        <w:t>文件</w:t>
      </w:r>
    </w:p>
    <w:p w14:paraId="070308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04D50"/>
    <w:rsid w:val="21D04D50"/>
    <w:rsid w:val="6B06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119</Characters>
  <Lines>0</Lines>
  <Paragraphs>0</Paragraphs>
  <TotalTime>0</TotalTime>
  <ScaleCrop>false</ScaleCrop>
  <LinksUpToDate>false</LinksUpToDate>
  <CharactersWithSpaces>119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2025-07-28T09:28:00Z</dcterms:created>
  <dc:creator>vivie</dc:creator>
  <cp:lastModifiedBy>vivie</cp:lastModifiedBy>
  <dcterms:modified xsi:type="dcterms:W3CDTF">2025-07-28T09:34:14Z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21853462CF7549719FADB4ACA75EB06B_11</vt:lpwstr>
  </property>
  <property fmtid="{D5CDD505-2E9C-101B-9397-08002B2CF9AE}" pid="4" name="KSOTemplateDocerSaveRecord">
    <vt:lpwstr>eyJoZGlkIjoiZmE1NDk1Nzc4ODgwMzA2NTdlMzMyYWJiMTdlNDg5YTciLCJ1c2VySWQiOiI5MzI2NzcyMjUifQ==</vt:lpwstr>
  </property>
</Properties>
</file>