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31807">
      <w:pPr>
        <w:spacing w:before="104" w:line="218" w:lineRule="auto"/>
        <w:ind w:left="2637" w:firstLine="711" w:firstLineChars="200"/>
        <w:jc w:val="both"/>
        <w:outlineLvl w:val="0"/>
        <w:rPr>
          <w:rFonts w:hint="eastAsia" w:ascii="仿宋" w:hAnsi="仿宋" w:eastAsia="仿宋" w:cs="仿宋"/>
          <w:b/>
          <w:bCs/>
          <w:sz w:val="36"/>
          <w:szCs w:val="36"/>
        </w:rPr>
      </w:pPr>
      <w:r>
        <w:rPr>
          <w:rFonts w:hint="eastAsia" w:ascii="仿宋" w:hAnsi="仿宋" w:eastAsia="仿宋" w:cs="仿宋"/>
          <w:b/>
          <w:bCs/>
          <w:spacing w:val="-3"/>
          <w:sz w:val="36"/>
          <w:szCs w:val="36"/>
          <w:lang w:val="en-US" w:eastAsia="zh-CN"/>
        </w:rPr>
        <w:t xml:space="preserve"> </w:t>
      </w:r>
      <w:r>
        <w:rPr>
          <w:rFonts w:hint="eastAsia" w:ascii="仿宋" w:hAnsi="仿宋" w:eastAsia="仿宋" w:cs="仿宋"/>
          <w:b/>
          <w:bCs/>
          <w:spacing w:val="-3"/>
          <w:sz w:val="36"/>
          <w:szCs w:val="36"/>
        </w:rPr>
        <w:t>招标公告</w:t>
      </w:r>
    </w:p>
    <w:p w14:paraId="723E2D42">
      <w:pPr>
        <w:pStyle w:val="2"/>
        <w:spacing w:line="422" w:lineRule="auto"/>
      </w:pPr>
    </w:p>
    <w:p w14:paraId="223AEC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88" w:firstLineChars="200"/>
        <w:jc w:val="both"/>
        <w:textAlignment w:val="baseline"/>
        <w:rPr>
          <w:rFonts w:hint="eastAsia" w:ascii="仿宋" w:hAnsi="仿宋" w:eastAsia="仿宋" w:cs="仿宋"/>
          <w:sz w:val="32"/>
          <w:szCs w:val="32"/>
        </w:rPr>
      </w:pPr>
      <w:r>
        <w:rPr>
          <w:rFonts w:hint="eastAsia" w:ascii="仿宋" w:hAnsi="仿宋" w:eastAsia="仿宋" w:cs="仿宋"/>
          <w:spacing w:val="12"/>
          <w:sz w:val="32"/>
          <w:szCs w:val="32"/>
        </w:rPr>
        <w:t>延安市第一中学新建综合楼、艺体楼内部配套设施设备采购项目招</w:t>
      </w:r>
      <w:r>
        <w:rPr>
          <w:rFonts w:hint="eastAsia" w:ascii="仿宋" w:hAnsi="仿宋" w:eastAsia="仿宋" w:cs="仿宋"/>
          <w:spacing w:val="3"/>
          <w:sz w:val="32"/>
          <w:szCs w:val="32"/>
        </w:rPr>
        <w:t>标项目的潜在投标人应在全国公共资源交易平台（陕西省·延安市）获取招标文件，并于</w:t>
      </w:r>
      <w:r>
        <w:rPr>
          <w:rFonts w:hint="eastAsia" w:ascii="仿宋" w:hAnsi="仿宋" w:eastAsia="仿宋" w:cs="仿宋"/>
          <w:spacing w:val="-34"/>
          <w:sz w:val="32"/>
          <w:szCs w:val="32"/>
        </w:rPr>
        <w:t xml:space="preserve"> </w:t>
      </w:r>
      <w:r>
        <w:rPr>
          <w:rFonts w:hint="eastAsia" w:ascii="仿宋" w:hAnsi="仿宋" w:eastAsia="仿宋" w:cs="仿宋"/>
          <w:spacing w:val="3"/>
          <w:sz w:val="32"/>
          <w:szCs w:val="32"/>
        </w:rPr>
        <w:t>2025</w:t>
      </w:r>
      <w:r>
        <w:rPr>
          <w:rFonts w:hint="eastAsia" w:ascii="仿宋" w:hAnsi="仿宋" w:eastAsia="仿宋" w:cs="仿宋"/>
          <w:sz w:val="32"/>
          <w:szCs w:val="32"/>
        </w:rPr>
        <w:t xml:space="preserve"> </w:t>
      </w:r>
      <w:r>
        <w:rPr>
          <w:rFonts w:hint="eastAsia" w:ascii="仿宋" w:hAnsi="仿宋" w:eastAsia="仿宋" w:cs="仿宋"/>
          <w:spacing w:val="1"/>
          <w:sz w:val="32"/>
          <w:szCs w:val="32"/>
        </w:rPr>
        <w:t>年</w:t>
      </w:r>
      <w:r>
        <w:rPr>
          <w:rFonts w:hint="eastAsia" w:ascii="仿宋" w:hAnsi="仿宋" w:eastAsia="仿宋" w:cs="仿宋"/>
          <w:spacing w:val="-24"/>
          <w:sz w:val="32"/>
          <w:szCs w:val="32"/>
        </w:rPr>
        <w:t xml:space="preserve"> </w:t>
      </w:r>
      <w:r>
        <w:rPr>
          <w:rFonts w:hint="eastAsia" w:ascii="仿宋" w:hAnsi="仿宋" w:eastAsia="仿宋" w:cs="仿宋"/>
          <w:spacing w:val="1"/>
          <w:sz w:val="32"/>
          <w:szCs w:val="32"/>
          <w:lang w:val="en-US" w:eastAsia="zh-CN"/>
        </w:rPr>
        <w:t>8</w:t>
      </w:r>
      <w:r>
        <w:rPr>
          <w:rFonts w:hint="eastAsia" w:ascii="仿宋" w:hAnsi="仿宋" w:eastAsia="仿宋" w:cs="仿宋"/>
          <w:spacing w:val="1"/>
          <w:sz w:val="32"/>
          <w:szCs w:val="32"/>
        </w:rPr>
        <w:t>月</w:t>
      </w:r>
      <w:r>
        <w:rPr>
          <w:rFonts w:hint="eastAsia" w:ascii="仿宋" w:hAnsi="仿宋" w:eastAsia="仿宋" w:cs="仿宋"/>
          <w:spacing w:val="-23"/>
          <w:sz w:val="32"/>
          <w:szCs w:val="32"/>
        </w:rPr>
        <w:t xml:space="preserve"> </w:t>
      </w:r>
      <w:r>
        <w:rPr>
          <w:rFonts w:hint="eastAsia" w:ascii="仿宋" w:hAnsi="仿宋" w:eastAsia="仿宋" w:cs="仿宋"/>
          <w:spacing w:val="1"/>
          <w:sz w:val="32"/>
          <w:szCs w:val="32"/>
        </w:rPr>
        <w:t>1</w:t>
      </w:r>
      <w:r>
        <w:rPr>
          <w:rFonts w:hint="eastAsia" w:ascii="仿宋" w:hAnsi="仿宋" w:eastAsia="仿宋" w:cs="仿宋"/>
          <w:spacing w:val="1"/>
          <w:sz w:val="32"/>
          <w:szCs w:val="32"/>
          <w:lang w:val="en-US" w:eastAsia="zh-CN"/>
        </w:rPr>
        <w:t>9</w:t>
      </w:r>
      <w:r>
        <w:rPr>
          <w:rFonts w:hint="eastAsia" w:ascii="仿宋" w:hAnsi="仿宋" w:eastAsia="仿宋" w:cs="仿宋"/>
          <w:spacing w:val="1"/>
          <w:sz w:val="32"/>
          <w:szCs w:val="32"/>
        </w:rPr>
        <w:t>日</w:t>
      </w:r>
      <w:r>
        <w:rPr>
          <w:rFonts w:hint="eastAsia" w:ascii="仿宋" w:hAnsi="仿宋" w:eastAsia="仿宋" w:cs="仿宋"/>
          <w:spacing w:val="-22"/>
          <w:sz w:val="32"/>
          <w:szCs w:val="32"/>
        </w:rPr>
        <w:t xml:space="preserve"> </w:t>
      </w:r>
      <w:r>
        <w:rPr>
          <w:rFonts w:hint="eastAsia" w:ascii="仿宋" w:hAnsi="仿宋" w:eastAsia="仿宋" w:cs="仿宋"/>
          <w:spacing w:val="1"/>
          <w:sz w:val="32"/>
          <w:szCs w:val="32"/>
          <w:lang w:val="en-US" w:eastAsia="zh-CN"/>
        </w:rPr>
        <w:t>9</w:t>
      </w:r>
      <w:r>
        <w:rPr>
          <w:rFonts w:hint="eastAsia" w:ascii="仿宋" w:hAnsi="仿宋" w:eastAsia="仿宋" w:cs="仿宋"/>
          <w:spacing w:val="-30"/>
          <w:sz w:val="32"/>
          <w:szCs w:val="32"/>
        </w:rPr>
        <w:t xml:space="preserve"> </w:t>
      </w:r>
      <w:r>
        <w:rPr>
          <w:rFonts w:hint="eastAsia" w:ascii="仿宋" w:hAnsi="仿宋" w:eastAsia="仿宋" w:cs="仿宋"/>
          <w:spacing w:val="1"/>
          <w:sz w:val="32"/>
          <w:szCs w:val="32"/>
        </w:rPr>
        <w:t>时</w:t>
      </w:r>
      <w:r>
        <w:rPr>
          <w:rFonts w:hint="eastAsia" w:ascii="仿宋" w:hAnsi="仿宋" w:eastAsia="仿宋" w:cs="仿宋"/>
          <w:spacing w:val="-38"/>
          <w:sz w:val="32"/>
          <w:szCs w:val="32"/>
          <w:lang w:val="en-US" w:eastAsia="zh-CN"/>
        </w:rPr>
        <w:t>00</w:t>
      </w:r>
      <w:r>
        <w:rPr>
          <w:rFonts w:hint="eastAsia" w:ascii="仿宋" w:hAnsi="仿宋" w:eastAsia="仿宋" w:cs="仿宋"/>
          <w:spacing w:val="1"/>
          <w:sz w:val="32"/>
          <w:szCs w:val="32"/>
        </w:rPr>
        <w:t>分（北京时间）前递交投标文件。</w:t>
      </w:r>
    </w:p>
    <w:p w14:paraId="2D8587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7" w:firstLineChars="200"/>
        <w:textAlignment w:val="baseline"/>
        <w:rPr>
          <w:rFonts w:hint="eastAsia" w:ascii="仿宋" w:hAnsi="仿宋" w:eastAsia="仿宋" w:cs="仿宋"/>
          <w:sz w:val="32"/>
          <w:szCs w:val="32"/>
        </w:rPr>
      </w:pPr>
      <w:r>
        <w:rPr>
          <w:rFonts w:hint="eastAsia" w:ascii="仿宋" w:hAnsi="仿宋" w:eastAsia="仿宋" w:cs="仿宋"/>
          <w:b/>
          <w:bCs/>
          <w:spacing w:val="-4"/>
          <w:sz w:val="32"/>
          <w:szCs w:val="32"/>
        </w:rPr>
        <w:t>一、项目基本情况</w:t>
      </w:r>
    </w:p>
    <w:p w14:paraId="07F9B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rPr>
        <w:t>1、项目编号：</w:t>
      </w:r>
      <w:r>
        <w:rPr>
          <w:rFonts w:hint="eastAsia" w:ascii="仿宋" w:hAnsi="仿宋" w:eastAsia="仿宋" w:cs="仿宋"/>
          <w:sz w:val="32"/>
          <w:szCs w:val="32"/>
        </w:rPr>
        <w:t>DLZB-2025-0710</w:t>
      </w:r>
    </w:p>
    <w:p w14:paraId="2D2CA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2、项目名称：延安市第一中学新建综合楼、艺体楼内部配套设施设备采购项目</w:t>
      </w:r>
    </w:p>
    <w:p w14:paraId="0C92FE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3、采购方式：公开招标</w:t>
      </w:r>
    </w:p>
    <w:p w14:paraId="7A707F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4、预算金额：</w:t>
      </w:r>
      <w:r>
        <w:rPr>
          <w:rFonts w:hint="eastAsia" w:ascii="仿宋" w:hAnsi="仿宋" w:eastAsia="仿宋" w:cs="仿宋"/>
          <w:spacing w:val="6"/>
          <w:sz w:val="32"/>
          <w:szCs w:val="32"/>
          <w:lang w:val="en-US" w:eastAsia="zh-CN"/>
        </w:rPr>
        <w:t>1400</w:t>
      </w:r>
      <w:r>
        <w:rPr>
          <w:rFonts w:hint="eastAsia" w:ascii="仿宋" w:hAnsi="仿宋" w:eastAsia="仿宋" w:cs="仿宋"/>
          <w:spacing w:val="6"/>
          <w:sz w:val="32"/>
          <w:szCs w:val="32"/>
        </w:rPr>
        <w:t>万元</w:t>
      </w:r>
    </w:p>
    <w:p w14:paraId="49A17D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5、采购需求：本招标项目分为</w:t>
      </w:r>
      <w:r>
        <w:rPr>
          <w:rFonts w:hint="eastAsia" w:ascii="仿宋" w:hAnsi="仿宋" w:eastAsia="仿宋" w:cs="仿宋"/>
          <w:spacing w:val="-21"/>
          <w:sz w:val="32"/>
          <w:szCs w:val="32"/>
        </w:rPr>
        <w:t xml:space="preserve"> </w:t>
      </w:r>
      <w:r>
        <w:rPr>
          <w:rFonts w:hint="eastAsia" w:ascii="仿宋" w:hAnsi="仿宋" w:eastAsia="仿宋" w:cs="仿宋"/>
          <w:spacing w:val="6"/>
          <w:sz w:val="32"/>
          <w:szCs w:val="32"/>
        </w:rPr>
        <w:t>2</w:t>
      </w:r>
      <w:r>
        <w:rPr>
          <w:rFonts w:hint="eastAsia" w:ascii="仿宋" w:hAnsi="仿宋" w:eastAsia="仿宋" w:cs="仿宋"/>
          <w:spacing w:val="-40"/>
          <w:sz w:val="32"/>
          <w:szCs w:val="32"/>
        </w:rPr>
        <w:t xml:space="preserve"> </w:t>
      </w:r>
      <w:r>
        <w:rPr>
          <w:rFonts w:hint="eastAsia" w:ascii="仿宋" w:hAnsi="仿宋" w:eastAsia="仿宋" w:cs="仿宋"/>
          <w:spacing w:val="6"/>
          <w:sz w:val="32"/>
          <w:szCs w:val="32"/>
        </w:rPr>
        <w:t>标包。</w:t>
      </w:r>
    </w:p>
    <w:p w14:paraId="5DCD2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合同包</w:t>
      </w:r>
      <w:r>
        <w:rPr>
          <w:rFonts w:hint="eastAsia" w:ascii="仿宋" w:hAnsi="仿宋" w:eastAsia="仿宋" w:cs="仿宋"/>
          <w:spacing w:val="-24"/>
          <w:sz w:val="32"/>
          <w:szCs w:val="32"/>
        </w:rPr>
        <w:t xml:space="preserve"> </w:t>
      </w:r>
      <w:r>
        <w:rPr>
          <w:rFonts w:hint="eastAsia" w:ascii="仿宋" w:hAnsi="仿宋" w:eastAsia="仿宋" w:cs="仿宋"/>
          <w:spacing w:val="8"/>
          <w:sz w:val="32"/>
          <w:szCs w:val="32"/>
        </w:rPr>
        <w:t>1（</w:t>
      </w:r>
      <w:r>
        <w:rPr>
          <w:rFonts w:hint="eastAsia" w:ascii="仿宋" w:hAnsi="仿宋" w:eastAsia="仿宋" w:cs="仿宋"/>
          <w:spacing w:val="9"/>
          <w:sz w:val="32"/>
          <w:szCs w:val="32"/>
        </w:rPr>
        <w:t>延安市第一中学新建综合楼、艺体楼内部配套设施设备采购项目</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一标段）</w:t>
      </w:r>
      <w:r>
        <w:rPr>
          <w:rFonts w:hint="eastAsia" w:ascii="仿宋" w:hAnsi="仿宋" w:eastAsia="仿宋" w:cs="仿宋"/>
          <w:spacing w:val="-3"/>
          <w:sz w:val="32"/>
          <w:szCs w:val="32"/>
        </w:rPr>
        <w:t>）</w:t>
      </w:r>
    </w:p>
    <w:p w14:paraId="7D789B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合同包预算金额：</w:t>
      </w:r>
      <w:r>
        <w:rPr>
          <w:rFonts w:hint="eastAsia" w:ascii="仿宋" w:hAnsi="仿宋" w:eastAsia="仿宋" w:cs="仿宋"/>
          <w:spacing w:val="6"/>
          <w:sz w:val="32"/>
          <w:szCs w:val="32"/>
          <w:lang w:val="en-US" w:eastAsia="zh-CN"/>
        </w:rPr>
        <w:t>7199030</w:t>
      </w:r>
      <w:r>
        <w:rPr>
          <w:rFonts w:hint="eastAsia" w:ascii="仿宋" w:hAnsi="仿宋" w:eastAsia="仿宋" w:cs="仿宋"/>
          <w:spacing w:val="6"/>
          <w:sz w:val="32"/>
          <w:szCs w:val="32"/>
        </w:rPr>
        <w:t>.00</w:t>
      </w:r>
      <w:r>
        <w:rPr>
          <w:rFonts w:hint="eastAsia" w:ascii="仿宋" w:hAnsi="仿宋" w:eastAsia="仿宋" w:cs="仿宋"/>
          <w:spacing w:val="-33"/>
          <w:sz w:val="32"/>
          <w:szCs w:val="32"/>
        </w:rPr>
        <w:t xml:space="preserve"> </w:t>
      </w:r>
      <w:r>
        <w:rPr>
          <w:rFonts w:hint="eastAsia" w:ascii="仿宋" w:hAnsi="仿宋" w:eastAsia="仿宋" w:cs="仿宋"/>
          <w:spacing w:val="6"/>
          <w:sz w:val="32"/>
          <w:szCs w:val="32"/>
        </w:rPr>
        <w:t>元</w:t>
      </w:r>
    </w:p>
    <w:p w14:paraId="029E0F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合同包最高限价：</w:t>
      </w:r>
      <w:r>
        <w:rPr>
          <w:rFonts w:hint="eastAsia" w:ascii="仿宋" w:hAnsi="仿宋" w:eastAsia="仿宋" w:cs="仿宋"/>
          <w:spacing w:val="6"/>
          <w:sz w:val="32"/>
          <w:szCs w:val="32"/>
          <w:lang w:val="en-US" w:eastAsia="zh-CN"/>
        </w:rPr>
        <w:t>7199030</w:t>
      </w:r>
      <w:r>
        <w:rPr>
          <w:rFonts w:hint="eastAsia" w:ascii="仿宋" w:hAnsi="仿宋" w:eastAsia="仿宋" w:cs="仿宋"/>
          <w:spacing w:val="6"/>
          <w:sz w:val="32"/>
          <w:szCs w:val="32"/>
        </w:rPr>
        <w:t>.00</w:t>
      </w:r>
      <w:r>
        <w:rPr>
          <w:rFonts w:hint="eastAsia" w:ascii="仿宋" w:hAnsi="仿宋" w:eastAsia="仿宋" w:cs="仿宋"/>
          <w:spacing w:val="-33"/>
          <w:sz w:val="32"/>
          <w:szCs w:val="32"/>
        </w:rPr>
        <w:t xml:space="preserve"> </w:t>
      </w:r>
      <w:r>
        <w:rPr>
          <w:rFonts w:hint="eastAsia" w:ascii="仿宋" w:hAnsi="仿宋" w:eastAsia="仿宋" w:cs="仿宋"/>
          <w:spacing w:val="6"/>
          <w:sz w:val="32"/>
          <w:szCs w:val="32"/>
        </w:rPr>
        <w:t>元</w:t>
      </w:r>
    </w:p>
    <w:tbl>
      <w:tblPr>
        <w:tblStyle w:val="7"/>
        <w:tblW w:w="9433"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2"/>
        <w:gridCol w:w="975"/>
        <w:gridCol w:w="2534"/>
        <w:gridCol w:w="1100"/>
        <w:gridCol w:w="1242"/>
        <w:gridCol w:w="1408"/>
        <w:gridCol w:w="1412"/>
      </w:tblGrid>
      <w:tr w14:paraId="62372BB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117" w:hRule="atLeast"/>
          <w:jc w:val="center"/>
        </w:trPr>
        <w:tc>
          <w:tcPr>
            <w:tcW w:w="762" w:type="dxa"/>
            <w:vAlign w:val="center"/>
          </w:tcPr>
          <w:p w14:paraId="3390F5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品目</w:t>
            </w:r>
            <w:r>
              <w:rPr>
                <w:rFonts w:hint="eastAsia" w:ascii="仿宋" w:hAnsi="仿宋" w:eastAsia="仿宋" w:cs="仿宋"/>
                <w:sz w:val="24"/>
                <w:szCs w:val="24"/>
              </w:rPr>
              <w:t>号</w:t>
            </w:r>
          </w:p>
        </w:tc>
        <w:tc>
          <w:tcPr>
            <w:tcW w:w="975" w:type="dxa"/>
            <w:vAlign w:val="center"/>
          </w:tcPr>
          <w:p w14:paraId="641310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品目</w:t>
            </w:r>
            <w:r>
              <w:rPr>
                <w:rFonts w:hint="eastAsia" w:ascii="仿宋" w:hAnsi="仿宋" w:eastAsia="仿宋" w:cs="仿宋"/>
                <w:spacing w:val="3"/>
                <w:sz w:val="24"/>
                <w:szCs w:val="24"/>
              </w:rPr>
              <w:t>名称</w:t>
            </w:r>
          </w:p>
        </w:tc>
        <w:tc>
          <w:tcPr>
            <w:tcW w:w="2534" w:type="dxa"/>
            <w:vAlign w:val="center"/>
          </w:tcPr>
          <w:p w14:paraId="2CD452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采购标的</w:t>
            </w:r>
          </w:p>
        </w:tc>
        <w:tc>
          <w:tcPr>
            <w:tcW w:w="1100" w:type="dxa"/>
            <w:vAlign w:val="center"/>
          </w:tcPr>
          <w:p w14:paraId="2F1AF2C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数量</w:t>
            </w:r>
          </w:p>
          <w:p w14:paraId="1A9B42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（单</w:t>
            </w:r>
            <w:r>
              <w:rPr>
                <w:rFonts w:hint="eastAsia" w:ascii="仿宋" w:hAnsi="仿宋" w:eastAsia="仿宋" w:cs="仿宋"/>
                <w:sz w:val="24"/>
                <w:szCs w:val="24"/>
              </w:rPr>
              <w:t>位）</w:t>
            </w:r>
          </w:p>
        </w:tc>
        <w:tc>
          <w:tcPr>
            <w:tcW w:w="1242" w:type="dxa"/>
            <w:vAlign w:val="center"/>
          </w:tcPr>
          <w:p w14:paraId="20C317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技术规</w:t>
            </w:r>
            <w:r>
              <w:rPr>
                <w:rFonts w:hint="eastAsia" w:ascii="仿宋" w:hAnsi="仿宋" w:eastAsia="仿宋" w:cs="仿宋"/>
                <w:spacing w:val="7"/>
                <w:sz w:val="24"/>
                <w:szCs w:val="24"/>
              </w:rPr>
              <w:t>格、参</w:t>
            </w:r>
            <w:r>
              <w:rPr>
                <w:rFonts w:hint="eastAsia" w:ascii="仿宋" w:hAnsi="仿宋" w:eastAsia="仿宋" w:cs="仿宋"/>
                <w:spacing w:val="6"/>
                <w:sz w:val="24"/>
                <w:szCs w:val="24"/>
              </w:rPr>
              <w:t>数及要</w:t>
            </w:r>
            <w:r>
              <w:rPr>
                <w:rFonts w:hint="eastAsia" w:ascii="仿宋" w:hAnsi="仿宋" w:eastAsia="仿宋" w:cs="仿宋"/>
                <w:sz w:val="24"/>
                <w:szCs w:val="24"/>
              </w:rPr>
              <w:t>求</w:t>
            </w:r>
          </w:p>
        </w:tc>
        <w:tc>
          <w:tcPr>
            <w:tcW w:w="1408" w:type="dxa"/>
            <w:vAlign w:val="center"/>
          </w:tcPr>
          <w:p w14:paraId="523FA3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品目预算</w:t>
            </w:r>
          </w:p>
          <w:p w14:paraId="5C63A6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（元)</w:t>
            </w:r>
          </w:p>
        </w:tc>
        <w:tc>
          <w:tcPr>
            <w:tcW w:w="1412" w:type="dxa"/>
            <w:vAlign w:val="center"/>
          </w:tcPr>
          <w:p w14:paraId="6B298D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最高限价</w:t>
            </w:r>
          </w:p>
          <w:p w14:paraId="23C0A5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(元)</w:t>
            </w:r>
          </w:p>
        </w:tc>
      </w:tr>
      <w:tr w14:paraId="02A8FC0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3" w:hRule="atLeast"/>
          <w:jc w:val="center"/>
        </w:trPr>
        <w:tc>
          <w:tcPr>
            <w:tcW w:w="762" w:type="dxa"/>
            <w:vAlign w:val="center"/>
          </w:tcPr>
          <w:p w14:paraId="69E4CC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p>
          <w:p w14:paraId="3AC434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3"/>
                <w:position w:val="1"/>
                <w:sz w:val="24"/>
                <w:szCs w:val="24"/>
              </w:rPr>
              <w:t>1-1</w:t>
            </w:r>
          </w:p>
        </w:tc>
        <w:tc>
          <w:tcPr>
            <w:tcW w:w="975" w:type="dxa"/>
            <w:vAlign w:val="center"/>
          </w:tcPr>
          <w:p w14:paraId="60AB73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4"/>
                <w:sz w:val="24"/>
                <w:szCs w:val="24"/>
              </w:rPr>
              <w:t>其他</w:t>
            </w:r>
            <w:r>
              <w:rPr>
                <w:rFonts w:hint="eastAsia" w:ascii="仿宋" w:hAnsi="仿宋" w:eastAsia="仿宋" w:cs="仿宋"/>
                <w:spacing w:val="-1"/>
                <w:sz w:val="24"/>
                <w:szCs w:val="24"/>
                <w:lang w:val="en-US" w:eastAsia="zh-CN"/>
              </w:rPr>
              <w:t>办</w:t>
            </w:r>
          </w:p>
          <w:p w14:paraId="3A6F1D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lang w:val="en-US" w:eastAsia="zh-CN"/>
              </w:rPr>
            </w:pPr>
            <w:r>
              <w:rPr>
                <w:rFonts w:hint="eastAsia" w:ascii="仿宋" w:hAnsi="仿宋" w:eastAsia="仿宋" w:cs="仿宋"/>
                <w:spacing w:val="-1"/>
                <w:sz w:val="24"/>
                <w:szCs w:val="24"/>
                <w:lang w:val="en-US" w:eastAsia="zh-CN"/>
              </w:rPr>
              <w:t>公设备</w:t>
            </w:r>
          </w:p>
        </w:tc>
        <w:tc>
          <w:tcPr>
            <w:tcW w:w="2534" w:type="dxa"/>
            <w:vAlign w:val="center"/>
          </w:tcPr>
          <w:p w14:paraId="4B1C5F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延安市第一中学新建综合楼、艺体楼内部配套设施设备采购项目</w:t>
            </w:r>
          </w:p>
          <w:p w14:paraId="5BD2DB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一标段）</w:t>
            </w:r>
          </w:p>
        </w:tc>
        <w:tc>
          <w:tcPr>
            <w:tcW w:w="1100" w:type="dxa"/>
            <w:vAlign w:val="center"/>
          </w:tcPr>
          <w:p w14:paraId="155605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6"/>
                <w:sz w:val="24"/>
                <w:szCs w:val="24"/>
              </w:rPr>
              <w:t>详见采</w:t>
            </w:r>
          </w:p>
          <w:p w14:paraId="3E5FB4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购文件</w:t>
            </w:r>
          </w:p>
        </w:tc>
        <w:tc>
          <w:tcPr>
            <w:tcW w:w="1242" w:type="dxa"/>
            <w:vAlign w:val="center"/>
          </w:tcPr>
          <w:p w14:paraId="3915DA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7"/>
                <w:sz w:val="24"/>
                <w:szCs w:val="24"/>
              </w:rPr>
            </w:pPr>
            <w:r>
              <w:rPr>
                <w:rFonts w:hint="eastAsia" w:ascii="仿宋" w:hAnsi="仿宋" w:eastAsia="仿宋" w:cs="仿宋"/>
                <w:spacing w:val="6"/>
                <w:sz w:val="24"/>
                <w:szCs w:val="24"/>
              </w:rPr>
              <w:t>详见采</w:t>
            </w:r>
            <w:r>
              <w:rPr>
                <w:rFonts w:hint="eastAsia" w:ascii="仿宋" w:hAnsi="仿宋" w:eastAsia="仿宋" w:cs="仿宋"/>
                <w:spacing w:val="7"/>
                <w:sz w:val="24"/>
                <w:szCs w:val="24"/>
              </w:rPr>
              <w:t>购</w:t>
            </w:r>
          </w:p>
          <w:p w14:paraId="773090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文件</w:t>
            </w:r>
          </w:p>
        </w:tc>
        <w:tc>
          <w:tcPr>
            <w:tcW w:w="1408" w:type="dxa"/>
            <w:vAlign w:val="center"/>
          </w:tcPr>
          <w:p w14:paraId="4351A6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仿宋" w:hAnsi="仿宋" w:eastAsia="仿宋" w:cs="仿宋"/>
                <w:sz w:val="24"/>
                <w:szCs w:val="24"/>
              </w:rPr>
            </w:pPr>
          </w:p>
          <w:p w14:paraId="68C623F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6"/>
                <w:sz w:val="24"/>
                <w:szCs w:val="24"/>
                <w:lang w:val="en-US" w:eastAsia="zh-CN"/>
              </w:rPr>
              <w:t>7199030</w:t>
            </w:r>
            <w:r>
              <w:rPr>
                <w:rFonts w:hint="eastAsia" w:ascii="仿宋" w:hAnsi="仿宋" w:eastAsia="仿宋" w:cs="仿宋"/>
                <w:spacing w:val="6"/>
                <w:sz w:val="24"/>
                <w:szCs w:val="24"/>
              </w:rPr>
              <w:t>.00</w:t>
            </w:r>
          </w:p>
        </w:tc>
        <w:tc>
          <w:tcPr>
            <w:tcW w:w="1412" w:type="dxa"/>
            <w:vAlign w:val="center"/>
          </w:tcPr>
          <w:p w14:paraId="16B54F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仿宋" w:hAnsi="仿宋" w:eastAsia="仿宋" w:cs="仿宋"/>
                <w:sz w:val="24"/>
                <w:szCs w:val="24"/>
              </w:rPr>
            </w:pPr>
          </w:p>
          <w:p w14:paraId="512559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6"/>
                <w:sz w:val="24"/>
                <w:szCs w:val="24"/>
                <w:lang w:val="en-US" w:eastAsia="zh-CN"/>
              </w:rPr>
              <w:t>7199030</w:t>
            </w:r>
            <w:r>
              <w:rPr>
                <w:rFonts w:hint="eastAsia" w:ascii="仿宋" w:hAnsi="仿宋" w:eastAsia="仿宋" w:cs="仿宋"/>
                <w:spacing w:val="6"/>
                <w:sz w:val="24"/>
                <w:szCs w:val="24"/>
              </w:rPr>
              <w:t>.00</w:t>
            </w:r>
          </w:p>
        </w:tc>
      </w:tr>
    </w:tbl>
    <w:p w14:paraId="20FE66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z w:val="32"/>
          <w:szCs w:val="32"/>
        </w:rPr>
      </w:pPr>
      <w:r>
        <w:rPr>
          <w:rFonts w:hint="eastAsia" w:ascii="仿宋" w:hAnsi="仿宋" w:eastAsia="仿宋" w:cs="仿宋"/>
          <w:spacing w:val="9"/>
          <w:sz w:val="32"/>
          <w:szCs w:val="32"/>
        </w:rPr>
        <w:t>本合同包不接受联合体投</w:t>
      </w:r>
    </w:p>
    <w:p w14:paraId="76FD2B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z w:val="32"/>
          <w:szCs w:val="32"/>
        </w:rPr>
      </w:pPr>
      <w:r>
        <w:rPr>
          <w:rFonts w:hint="eastAsia" w:ascii="仿宋" w:hAnsi="仿宋" w:eastAsia="仿宋" w:cs="仿宋"/>
          <w:spacing w:val="4"/>
          <w:sz w:val="32"/>
          <w:szCs w:val="32"/>
        </w:rPr>
        <w:t>合同履行期限：</w:t>
      </w:r>
      <w:r>
        <w:rPr>
          <w:rFonts w:hint="eastAsia" w:ascii="仿宋" w:hAnsi="仿宋" w:eastAsia="仿宋" w:cs="仿宋"/>
          <w:spacing w:val="-1"/>
          <w:sz w:val="32"/>
          <w:szCs w:val="32"/>
          <w:lang w:val="en-US" w:eastAsia="zh-CN"/>
        </w:rPr>
        <w:t>自合同</w:t>
      </w:r>
      <w:r>
        <w:rPr>
          <w:rFonts w:hint="eastAsia" w:ascii="仿宋" w:hAnsi="仿宋" w:eastAsia="仿宋" w:cs="仿宋"/>
          <w:spacing w:val="-1"/>
          <w:sz w:val="32"/>
          <w:szCs w:val="32"/>
        </w:rPr>
        <w:t>签订后</w:t>
      </w:r>
      <w:r>
        <w:rPr>
          <w:rFonts w:hint="eastAsia" w:ascii="仿宋" w:hAnsi="仿宋" w:eastAsia="仿宋" w:cs="仿宋"/>
          <w:spacing w:val="-1"/>
          <w:sz w:val="32"/>
          <w:szCs w:val="32"/>
          <w:lang w:val="en-US" w:eastAsia="zh-CN"/>
        </w:rPr>
        <w:t>35</w:t>
      </w:r>
      <w:r>
        <w:rPr>
          <w:rFonts w:hint="eastAsia" w:ascii="仿宋" w:hAnsi="仿宋" w:eastAsia="仿宋" w:cs="仿宋"/>
          <w:spacing w:val="-1"/>
          <w:sz w:val="32"/>
          <w:szCs w:val="32"/>
        </w:rPr>
        <w:t>日历天内供货安装调试完毕</w:t>
      </w:r>
      <w:r>
        <w:rPr>
          <w:rFonts w:hint="eastAsia" w:ascii="仿宋" w:hAnsi="仿宋" w:eastAsia="仿宋" w:cs="仿宋"/>
          <w:spacing w:val="4"/>
          <w:sz w:val="32"/>
          <w:szCs w:val="32"/>
          <w:highlight w:val="none"/>
        </w:rPr>
        <w:t>。</w:t>
      </w:r>
    </w:p>
    <w:p w14:paraId="4D81C9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合同包</w:t>
      </w:r>
      <w:r>
        <w:rPr>
          <w:rFonts w:hint="eastAsia" w:ascii="仿宋" w:hAnsi="仿宋" w:eastAsia="仿宋" w:cs="仿宋"/>
          <w:spacing w:val="-37"/>
          <w:sz w:val="32"/>
          <w:szCs w:val="32"/>
        </w:rPr>
        <w:t xml:space="preserve"> </w:t>
      </w:r>
      <w:r>
        <w:rPr>
          <w:rFonts w:hint="eastAsia" w:ascii="仿宋" w:hAnsi="仿宋" w:eastAsia="仿宋" w:cs="仿宋"/>
          <w:spacing w:val="8"/>
          <w:sz w:val="32"/>
          <w:szCs w:val="32"/>
        </w:rPr>
        <w:t>2（</w:t>
      </w:r>
      <w:r>
        <w:rPr>
          <w:rFonts w:hint="eastAsia" w:ascii="仿宋" w:hAnsi="仿宋" w:eastAsia="仿宋" w:cs="仿宋"/>
          <w:spacing w:val="9"/>
          <w:sz w:val="32"/>
          <w:szCs w:val="32"/>
        </w:rPr>
        <w:t>延安市第一中学新建综合楼、艺体楼内部配套设施设备采购项目</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二标段）</w:t>
      </w:r>
      <w:r>
        <w:rPr>
          <w:rFonts w:hint="eastAsia" w:ascii="仿宋" w:hAnsi="仿宋" w:eastAsia="仿宋" w:cs="仿宋"/>
          <w:spacing w:val="-3"/>
          <w:sz w:val="32"/>
          <w:szCs w:val="32"/>
        </w:rPr>
        <w:t>）</w:t>
      </w:r>
    </w:p>
    <w:p w14:paraId="72E7A9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合同包预算金额：6800970</w:t>
      </w:r>
      <w:r>
        <w:rPr>
          <w:rFonts w:hint="eastAsia" w:ascii="仿宋" w:hAnsi="仿宋" w:eastAsia="仿宋" w:cs="仿宋"/>
          <w:spacing w:val="6"/>
          <w:sz w:val="32"/>
          <w:szCs w:val="32"/>
          <w:lang w:val="en-US" w:eastAsia="zh-CN"/>
        </w:rPr>
        <w:t>.00</w:t>
      </w:r>
      <w:r>
        <w:rPr>
          <w:rFonts w:hint="eastAsia" w:ascii="仿宋" w:hAnsi="仿宋" w:eastAsia="仿宋" w:cs="仿宋"/>
          <w:spacing w:val="6"/>
          <w:sz w:val="32"/>
          <w:szCs w:val="32"/>
        </w:rPr>
        <w:t>元</w:t>
      </w:r>
    </w:p>
    <w:p w14:paraId="7C7B12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合同包最高限价：6800970</w:t>
      </w:r>
      <w:r>
        <w:rPr>
          <w:rFonts w:hint="eastAsia" w:ascii="仿宋" w:hAnsi="仿宋" w:eastAsia="仿宋" w:cs="仿宋"/>
          <w:spacing w:val="6"/>
          <w:sz w:val="32"/>
          <w:szCs w:val="32"/>
          <w:lang w:val="en-US" w:eastAsia="zh-CN"/>
        </w:rPr>
        <w:t>.00</w:t>
      </w:r>
      <w:r>
        <w:rPr>
          <w:rFonts w:hint="eastAsia" w:ascii="仿宋" w:hAnsi="仿宋" w:eastAsia="仿宋" w:cs="仿宋"/>
          <w:spacing w:val="6"/>
          <w:sz w:val="32"/>
          <w:szCs w:val="32"/>
        </w:rPr>
        <w:t>元</w:t>
      </w:r>
    </w:p>
    <w:tbl>
      <w:tblPr>
        <w:tblStyle w:val="7"/>
        <w:tblW w:w="9554"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863"/>
        <w:gridCol w:w="866"/>
        <w:gridCol w:w="2670"/>
        <w:gridCol w:w="1125"/>
        <w:gridCol w:w="1255"/>
        <w:gridCol w:w="1384"/>
        <w:gridCol w:w="1391"/>
      </w:tblGrid>
      <w:tr w14:paraId="63606AD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118" w:hRule="atLeast"/>
          <w:jc w:val="center"/>
        </w:trPr>
        <w:tc>
          <w:tcPr>
            <w:tcW w:w="863" w:type="dxa"/>
            <w:vAlign w:val="center"/>
          </w:tcPr>
          <w:p w14:paraId="02DC62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品目</w:t>
            </w:r>
            <w:r>
              <w:rPr>
                <w:rFonts w:hint="eastAsia" w:ascii="仿宋" w:hAnsi="仿宋" w:eastAsia="仿宋" w:cs="仿宋"/>
                <w:sz w:val="24"/>
                <w:szCs w:val="24"/>
              </w:rPr>
              <w:t>号</w:t>
            </w:r>
          </w:p>
        </w:tc>
        <w:tc>
          <w:tcPr>
            <w:tcW w:w="866" w:type="dxa"/>
            <w:vAlign w:val="center"/>
          </w:tcPr>
          <w:p w14:paraId="105B03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品目</w:t>
            </w:r>
          </w:p>
          <w:p w14:paraId="041B18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名称</w:t>
            </w:r>
          </w:p>
        </w:tc>
        <w:tc>
          <w:tcPr>
            <w:tcW w:w="2670" w:type="dxa"/>
            <w:vAlign w:val="center"/>
          </w:tcPr>
          <w:p w14:paraId="2F3E95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仿宋" w:hAnsi="仿宋" w:eastAsia="仿宋" w:cs="仿宋"/>
                <w:sz w:val="24"/>
                <w:szCs w:val="24"/>
              </w:rPr>
            </w:pPr>
          </w:p>
          <w:p w14:paraId="57C1CB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采购标的</w:t>
            </w:r>
          </w:p>
        </w:tc>
        <w:tc>
          <w:tcPr>
            <w:tcW w:w="1125" w:type="dxa"/>
            <w:vAlign w:val="center"/>
          </w:tcPr>
          <w:p w14:paraId="2003D6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数量</w:t>
            </w:r>
          </w:p>
          <w:p w14:paraId="2C44097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（单</w:t>
            </w:r>
            <w:r>
              <w:rPr>
                <w:rFonts w:hint="eastAsia" w:ascii="仿宋" w:hAnsi="仿宋" w:eastAsia="仿宋" w:cs="仿宋"/>
                <w:sz w:val="24"/>
                <w:szCs w:val="24"/>
              </w:rPr>
              <w:t>位）</w:t>
            </w:r>
          </w:p>
        </w:tc>
        <w:tc>
          <w:tcPr>
            <w:tcW w:w="1255" w:type="dxa"/>
            <w:vAlign w:val="center"/>
          </w:tcPr>
          <w:p w14:paraId="5C2CE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6"/>
                <w:sz w:val="24"/>
                <w:szCs w:val="24"/>
              </w:rPr>
              <w:t>技术规</w:t>
            </w:r>
            <w:r>
              <w:rPr>
                <w:rFonts w:hint="eastAsia" w:ascii="仿宋" w:hAnsi="仿宋" w:eastAsia="仿宋" w:cs="仿宋"/>
                <w:spacing w:val="7"/>
                <w:sz w:val="24"/>
                <w:szCs w:val="24"/>
              </w:rPr>
              <w:t>格、参</w:t>
            </w:r>
            <w:r>
              <w:rPr>
                <w:rFonts w:hint="eastAsia" w:ascii="仿宋" w:hAnsi="仿宋" w:eastAsia="仿宋" w:cs="仿宋"/>
                <w:spacing w:val="6"/>
                <w:sz w:val="24"/>
                <w:szCs w:val="24"/>
              </w:rPr>
              <w:t>数及要</w:t>
            </w:r>
            <w:r>
              <w:rPr>
                <w:rFonts w:hint="eastAsia" w:ascii="仿宋" w:hAnsi="仿宋" w:eastAsia="仿宋" w:cs="仿宋"/>
                <w:sz w:val="24"/>
                <w:szCs w:val="24"/>
              </w:rPr>
              <w:t>求</w:t>
            </w:r>
          </w:p>
        </w:tc>
        <w:tc>
          <w:tcPr>
            <w:tcW w:w="1384" w:type="dxa"/>
            <w:vAlign w:val="center"/>
          </w:tcPr>
          <w:p w14:paraId="10019A0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品目预算</w:t>
            </w:r>
          </w:p>
          <w:p w14:paraId="1E5B53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244" w:firstLineChars="10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（元)</w:t>
            </w:r>
          </w:p>
        </w:tc>
        <w:tc>
          <w:tcPr>
            <w:tcW w:w="1391" w:type="dxa"/>
            <w:vAlign w:val="center"/>
          </w:tcPr>
          <w:p w14:paraId="0476042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6"/>
                <w:sz w:val="24"/>
                <w:szCs w:val="24"/>
              </w:rPr>
              <w:t>最高限价</w:t>
            </w:r>
          </w:p>
          <w:p w14:paraId="796989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(元)</w:t>
            </w:r>
          </w:p>
        </w:tc>
      </w:tr>
      <w:tr w14:paraId="2ED003F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0" w:hRule="atLeast"/>
          <w:jc w:val="center"/>
        </w:trPr>
        <w:tc>
          <w:tcPr>
            <w:tcW w:w="863" w:type="dxa"/>
            <w:vAlign w:val="top"/>
          </w:tcPr>
          <w:p w14:paraId="6AABE7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p>
          <w:p w14:paraId="59283F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3"/>
                <w:position w:val="1"/>
                <w:sz w:val="24"/>
                <w:szCs w:val="24"/>
              </w:rPr>
              <w:t>1-1</w:t>
            </w:r>
          </w:p>
        </w:tc>
        <w:tc>
          <w:tcPr>
            <w:tcW w:w="866" w:type="dxa"/>
            <w:vAlign w:val="center"/>
          </w:tcPr>
          <w:p w14:paraId="55694D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其他</w:t>
            </w:r>
            <w:r>
              <w:rPr>
                <w:rFonts w:hint="eastAsia" w:ascii="仿宋" w:hAnsi="仿宋" w:eastAsia="仿宋" w:cs="仿宋"/>
                <w:spacing w:val="-1"/>
                <w:sz w:val="24"/>
                <w:szCs w:val="24"/>
                <w:lang w:val="en-US" w:eastAsia="zh-CN"/>
              </w:rPr>
              <w:t>办公设备</w:t>
            </w:r>
          </w:p>
        </w:tc>
        <w:tc>
          <w:tcPr>
            <w:tcW w:w="2670" w:type="dxa"/>
            <w:vAlign w:val="top"/>
          </w:tcPr>
          <w:p w14:paraId="6CB301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仿宋" w:hAnsi="仿宋" w:eastAsia="仿宋" w:cs="仿宋"/>
                <w:sz w:val="24"/>
                <w:szCs w:val="24"/>
              </w:rPr>
            </w:pPr>
            <w:r>
              <w:rPr>
                <w:rFonts w:hint="eastAsia" w:ascii="仿宋" w:hAnsi="仿宋" w:eastAsia="仿宋" w:cs="仿宋"/>
                <w:spacing w:val="9"/>
                <w:sz w:val="24"/>
                <w:szCs w:val="24"/>
              </w:rPr>
              <w:t>延安市第一中学新建综合楼、艺体楼内部配套设施设备采购项目</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二标段）</w:t>
            </w:r>
          </w:p>
        </w:tc>
        <w:tc>
          <w:tcPr>
            <w:tcW w:w="1125" w:type="dxa"/>
            <w:vAlign w:val="center"/>
          </w:tcPr>
          <w:p w14:paraId="72F148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6"/>
                <w:sz w:val="24"/>
                <w:szCs w:val="24"/>
              </w:rPr>
              <w:t>详见采</w:t>
            </w:r>
            <w:r>
              <w:rPr>
                <w:rFonts w:hint="eastAsia" w:ascii="仿宋" w:hAnsi="仿宋" w:eastAsia="仿宋" w:cs="仿宋"/>
                <w:spacing w:val="7"/>
                <w:sz w:val="24"/>
                <w:szCs w:val="24"/>
              </w:rPr>
              <w:t>购文件</w:t>
            </w:r>
          </w:p>
        </w:tc>
        <w:tc>
          <w:tcPr>
            <w:tcW w:w="1255" w:type="dxa"/>
            <w:vAlign w:val="center"/>
          </w:tcPr>
          <w:p w14:paraId="1AF1741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pacing w:val="7"/>
                <w:sz w:val="24"/>
                <w:szCs w:val="24"/>
              </w:rPr>
            </w:pPr>
            <w:r>
              <w:rPr>
                <w:rFonts w:hint="eastAsia" w:ascii="仿宋" w:hAnsi="仿宋" w:eastAsia="仿宋" w:cs="仿宋"/>
                <w:spacing w:val="6"/>
                <w:sz w:val="24"/>
                <w:szCs w:val="24"/>
              </w:rPr>
              <w:t>详见采</w:t>
            </w:r>
            <w:r>
              <w:rPr>
                <w:rFonts w:hint="eastAsia" w:ascii="仿宋" w:hAnsi="仿宋" w:eastAsia="仿宋" w:cs="仿宋"/>
                <w:spacing w:val="7"/>
                <w:sz w:val="24"/>
                <w:szCs w:val="24"/>
              </w:rPr>
              <w:t>购</w:t>
            </w:r>
          </w:p>
          <w:p w14:paraId="7048AB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文件</w:t>
            </w:r>
          </w:p>
        </w:tc>
        <w:tc>
          <w:tcPr>
            <w:tcW w:w="1384" w:type="dxa"/>
            <w:vAlign w:val="center"/>
          </w:tcPr>
          <w:p w14:paraId="41BEE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仿宋" w:hAnsi="仿宋" w:eastAsia="仿宋" w:cs="仿宋"/>
                <w:sz w:val="24"/>
                <w:szCs w:val="24"/>
              </w:rPr>
            </w:pPr>
          </w:p>
          <w:p w14:paraId="3D5B44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6"/>
                <w:sz w:val="24"/>
                <w:szCs w:val="24"/>
              </w:rPr>
              <w:t>6800970.00</w:t>
            </w:r>
          </w:p>
        </w:tc>
        <w:tc>
          <w:tcPr>
            <w:tcW w:w="1391" w:type="dxa"/>
            <w:vAlign w:val="center"/>
          </w:tcPr>
          <w:p w14:paraId="34593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仿宋" w:hAnsi="仿宋" w:eastAsia="仿宋" w:cs="仿宋"/>
                <w:sz w:val="24"/>
                <w:szCs w:val="24"/>
              </w:rPr>
            </w:pPr>
          </w:p>
          <w:p w14:paraId="37A42B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6"/>
                <w:sz w:val="24"/>
                <w:szCs w:val="24"/>
              </w:rPr>
              <w:t>6800970.00</w:t>
            </w:r>
          </w:p>
        </w:tc>
      </w:tr>
    </w:tbl>
    <w:p w14:paraId="4C561E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z w:val="32"/>
          <w:szCs w:val="32"/>
        </w:rPr>
      </w:pPr>
      <w:r>
        <w:rPr>
          <w:rFonts w:hint="eastAsia" w:ascii="仿宋" w:hAnsi="仿宋" w:eastAsia="仿宋" w:cs="仿宋"/>
          <w:spacing w:val="9"/>
          <w:sz w:val="32"/>
          <w:szCs w:val="32"/>
        </w:rPr>
        <w:t>本合同包不接受联合体投</w:t>
      </w:r>
    </w:p>
    <w:p w14:paraId="3ED3C5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z w:val="32"/>
          <w:szCs w:val="32"/>
          <w:highlight w:val="none"/>
        </w:rPr>
      </w:pPr>
      <w:r>
        <w:rPr>
          <w:rFonts w:hint="eastAsia" w:ascii="仿宋" w:hAnsi="仿宋" w:eastAsia="仿宋" w:cs="仿宋"/>
          <w:spacing w:val="4"/>
          <w:sz w:val="32"/>
          <w:szCs w:val="32"/>
        </w:rPr>
        <w:t>合同履行期限：</w:t>
      </w:r>
      <w:r>
        <w:rPr>
          <w:rFonts w:hint="eastAsia" w:ascii="仿宋" w:hAnsi="仿宋" w:eastAsia="仿宋" w:cs="仿宋"/>
          <w:spacing w:val="-1"/>
          <w:sz w:val="32"/>
          <w:szCs w:val="32"/>
          <w:lang w:val="en-US" w:eastAsia="zh-CN"/>
        </w:rPr>
        <w:t>自合同</w:t>
      </w:r>
      <w:r>
        <w:rPr>
          <w:rFonts w:hint="eastAsia" w:ascii="仿宋" w:hAnsi="仿宋" w:eastAsia="仿宋" w:cs="仿宋"/>
          <w:spacing w:val="-1"/>
          <w:sz w:val="32"/>
          <w:szCs w:val="32"/>
        </w:rPr>
        <w:t>签订后</w:t>
      </w:r>
      <w:r>
        <w:rPr>
          <w:rFonts w:hint="eastAsia" w:ascii="仿宋" w:hAnsi="仿宋" w:eastAsia="仿宋" w:cs="仿宋"/>
          <w:spacing w:val="-1"/>
          <w:sz w:val="32"/>
          <w:szCs w:val="32"/>
          <w:lang w:val="en-US" w:eastAsia="zh-CN"/>
        </w:rPr>
        <w:t>35</w:t>
      </w:r>
      <w:r>
        <w:rPr>
          <w:rFonts w:hint="eastAsia" w:ascii="仿宋" w:hAnsi="仿宋" w:eastAsia="仿宋" w:cs="仿宋"/>
          <w:spacing w:val="-1"/>
          <w:sz w:val="32"/>
          <w:szCs w:val="32"/>
        </w:rPr>
        <w:t>日历天内供货安装调试完毕</w:t>
      </w:r>
      <w:r>
        <w:rPr>
          <w:rFonts w:hint="eastAsia" w:ascii="仿宋" w:hAnsi="仿宋" w:eastAsia="仿宋" w:cs="仿宋"/>
          <w:spacing w:val="4"/>
          <w:sz w:val="32"/>
          <w:szCs w:val="32"/>
          <w:highlight w:val="none"/>
        </w:rPr>
        <w:t>。</w:t>
      </w:r>
    </w:p>
    <w:p w14:paraId="50170E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1" w:firstLineChars="200"/>
        <w:textAlignment w:val="baseline"/>
        <w:rPr>
          <w:rFonts w:hint="eastAsia" w:ascii="仿宋" w:hAnsi="仿宋" w:eastAsia="仿宋" w:cs="仿宋"/>
          <w:sz w:val="32"/>
          <w:szCs w:val="32"/>
        </w:rPr>
      </w:pPr>
      <w:r>
        <w:rPr>
          <w:rFonts w:hint="eastAsia" w:ascii="仿宋" w:hAnsi="仿宋" w:eastAsia="仿宋" w:cs="仿宋"/>
          <w:b/>
          <w:bCs/>
          <w:spacing w:val="-3"/>
          <w:sz w:val="32"/>
          <w:szCs w:val="32"/>
        </w:rPr>
        <w:t>二、申请人的资格要求：</w:t>
      </w:r>
    </w:p>
    <w:p w14:paraId="4E933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1" w:firstLineChars="200"/>
        <w:textAlignment w:val="baseline"/>
        <w:rPr>
          <w:rFonts w:hint="eastAsia" w:ascii="仿宋" w:hAnsi="仿宋" w:eastAsia="仿宋" w:cs="仿宋"/>
          <w:sz w:val="32"/>
          <w:szCs w:val="32"/>
        </w:rPr>
      </w:pPr>
      <w:r>
        <w:rPr>
          <w:rFonts w:hint="eastAsia" w:ascii="仿宋" w:hAnsi="仿宋" w:eastAsia="仿宋" w:cs="仿宋"/>
          <w:b/>
          <w:bCs/>
          <w:spacing w:val="7"/>
          <w:sz w:val="32"/>
          <w:szCs w:val="32"/>
        </w:rPr>
        <w:t>1.满足《中华人民共和国政府采购法》第二十二条</w:t>
      </w:r>
      <w:r>
        <w:rPr>
          <w:rFonts w:hint="eastAsia" w:ascii="仿宋" w:hAnsi="仿宋" w:eastAsia="仿宋" w:cs="仿宋"/>
          <w:b/>
          <w:bCs/>
          <w:spacing w:val="6"/>
          <w:sz w:val="32"/>
          <w:szCs w:val="32"/>
        </w:rPr>
        <w:t>规定</w:t>
      </w:r>
      <w:r>
        <w:rPr>
          <w:rFonts w:hint="eastAsia" w:ascii="仿宋" w:hAnsi="仿宋" w:eastAsia="仿宋" w:cs="仿宋"/>
          <w:spacing w:val="-58"/>
          <w:sz w:val="32"/>
          <w:szCs w:val="32"/>
        </w:rPr>
        <w:t xml:space="preserve"> </w:t>
      </w:r>
      <w:r>
        <w:rPr>
          <w:rFonts w:hint="eastAsia" w:ascii="仿宋" w:hAnsi="仿宋" w:eastAsia="仿宋" w:cs="仿宋"/>
          <w:b/>
          <w:bCs/>
          <w:spacing w:val="6"/>
          <w:sz w:val="32"/>
          <w:szCs w:val="32"/>
        </w:rPr>
        <w:t>;</w:t>
      </w:r>
    </w:p>
    <w:p w14:paraId="034D3E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7" w:firstLineChars="200"/>
        <w:textAlignment w:val="baseline"/>
        <w:rPr>
          <w:rFonts w:hint="eastAsia" w:ascii="仿宋" w:hAnsi="仿宋" w:eastAsia="仿宋" w:cs="仿宋"/>
          <w:sz w:val="32"/>
          <w:szCs w:val="32"/>
        </w:rPr>
      </w:pPr>
      <w:r>
        <w:rPr>
          <w:rFonts w:hint="eastAsia" w:ascii="仿宋" w:hAnsi="仿宋" w:eastAsia="仿宋" w:cs="仿宋"/>
          <w:b/>
          <w:bCs/>
          <w:spacing w:val="6"/>
          <w:sz w:val="32"/>
          <w:szCs w:val="32"/>
        </w:rPr>
        <w:t>2.落实政府采购政策需满足的资格要求：</w:t>
      </w:r>
    </w:p>
    <w:p w14:paraId="72189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合同包1（</w:t>
      </w:r>
      <w:r>
        <w:rPr>
          <w:rFonts w:hint="eastAsia" w:ascii="仿宋" w:hAnsi="仿宋" w:eastAsia="仿宋" w:cs="仿宋"/>
          <w:spacing w:val="9"/>
          <w:sz w:val="32"/>
          <w:szCs w:val="32"/>
        </w:rPr>
        <w:t>延安市第一中学新建综合楼、艺体楼内部配套设施设备采购项目</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一标段）</w:t>
      </w:r>
      <w:r>
        <w:rPr>
          <w:rFonts w:hint="eastAsia" w:ascii="仿宋" w:hAnsi="仿宋" w:eastAsia="仿宋" w:cs="仿宋"/>
          <w:spacing w:val="9"/>
          <w:sz w:val="32"/>
          <w:szCs w:val="32"/>
        </w:rPr>
        <w:t>）落实政府采购政策需满足的资格要求如下</w:t>
      </w:r>
      <w:r>
        <w:rPr>
          <w:rFonts w:hint="eastAsia" w:ascii="仿宋" w:hAnsi="仿宋" w:eastAsia="仿宋" w:cs="仿宋"/>
          <w:spacing w:val="9"/>
          <w:sz w:val="32"/>
          <w:szCs w:val="32"/>
          <w:lang w:eastAsia="zh-CN"/>
        </w:rPr>
        <w:t>：</w:t>
      </w:r>
    </w:p>
    <w:p w14:paraId="168C30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rPr>
        <w:t>（1）《政府采购促进中小企业发展管理办法》的通知--财库[2020]46</w:t>
      </w:r>
      <w:r>
        <w:rPr>
          <w:rFonts w:hint="eastAsia" w:ascii="仿宋" w:hAnsi="仿宋" w:eastAsia="仿宋" w:cs="仿宋"/>
          <w:spacing w:val="-21"/>
          <w:sz w:val="32"/>
          <w:szCs w:val="32"/>
        </w:rPr>
        <w:t xml:space="preserve"> </w:t>
      </w:r>
      <w:r>
        <w:rPr>
          <w:rFonts w:hint="eastAsia" w:ascii="仿宋" w:hAnsi="仿宋" w:eastAsia="仿宋" w:cs="仿宋"/>
          <w:spacing w:val="7"/>
          <w:sz w:val="32"/>
          <w:szCs w:val="32"/>
        </w:rPr>
        <w:t>号；</w:t>
      </w:r>
    </w:p>
    <w:p w14:paraId="75CA05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（2）</w:t>
      </w:r>
      <w:r>
        <w:rPr>
          <w:rFonts w:hint="eastAsia" w:ascii="仿宋" w:hAnsi="仿宋" w:eastAsia="仿宋" w:cs="仿宋"/>
          <w:spacing w:val="8"/>
          <w:sz w:val="32"/>
          <w:szCs w:val="32"/>
          <w:lang w:val="en-US" w:eastAsia="zh-CN"/>
        </w:rPr>
        <w:t xml:space="preserve"> </w:t>
      </w:r>
      <w:r>
        <w:rPr>
          <w:rFonts w:hint="eastAsia" w:ascii="仿宋" w:hAnsi="仿宋" w:eastAsia="仿宋" w:cs="仿宋"/>
          <w:spacing w:val="8"/>
          <w:sz w:val="32"/>
          <w:szCs w:val="32"/>
        </w:rPr>
        <w:t>财政部司法部关于政府采购支持监狱企业发展有关问题的通知--财[2014]68 号；</w:t>
      </w:r>
    </w:p>
    <w:p w14:paraId="1FB15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（3）《关于促进残疾人就业政府采购政策的通知》--财库[2017]141 号；</w:t>
      </w:r>
    </w:p>
    <w:p w14:paraId="133097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（4）陕西省财政厅关于印发《陕西省中小企业政府采购信用融资办法》（陕财办采〔2018〕23 号</w:t>
      </w:r>
      <w:r>
        <w:rPr>
          <w:rFonts w:hint="eastAsia" w:ascii="仿宋" w:hAnsi="仿宋" w:eastAsia="仿宋" w:cs="仿宋"/>
          <w:spacing w:val="7"/>
          <w:sz w:val="32"/>
          <w:szCs w:val="32"/>
          <w:lang w:eastAsia="zh-CN"/>
        </w:rPr>
        <w:t>）；</w:t>
      </w:r>
    </w:p>
    <w:p w14:paraId="67C919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pacing w:val="8"/>
          <w:sz w:val="32"/>
          <w:szCs w:val="32"/>
        </w:rPr>
      </w:pPr>
      <w:r>
        <w:rPr>
          <w:rFonts w:hint="eastAsia" w:ascii="仿宋" w:hAnsi="仿宋" w:eastAsia="仿宋" w:cs="仿宋"/>
          <w:spacing w:val="7"/>
          <w:sz w:val="32"/>
          <w:szCs w:val="32"/>
        </w:rPr>
        <w:t>（5）其他需</w:t>
      </w:r>
      <w:r>
        <w:rPr>
          <w:rFonts w:hint="eastAsia" w:ascii="仿宋" w:hAnsi="仿宋" w:eastAsia="仿宋" w:cs="仿宋"/>
          <w:spacing w:val="8"/>
          <w:sz w:val="32"/>
          <w:szCs w:val="32"/>
        </w:rPr>
        <w:t>要落实的政府采购政策。</w:t>
      </w:r>
    </w:p>
    <w:p w14:paraId="6921FA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合同包</w:t>
      </w:r>
      <w:r>
        <w:rPr>
          <w:rFonts w:hint="eastAsia" w:ascii="仿宋" w:hAnsi="仿宋" w:eastAsia="仿宋" w:cs="仿宋"/>
          <w:spacing w:val="-37"/>
          <w:sz w:val="32"/>
          <w:szCs w:val="32"/>
        </w:rPr>
        <w:t xml:space="preserve"> </w:t>
      </w:r>
      <w:r>
        <w:rPr>
          <w:rFonts w:hint="eastAsia" w:ascii="仿宋" w:hAnsi="仿宋" w:eastAsia="仿宋" w:cs="仿宋"/>
          <w:spacing w:val="8"/>
          <w:sz w:val="32"/>
          <w:szCs w:val="32"/>
        </w:rPr>
        <w:t>2（</w:t>
      </w:r>
      <w:r>
        <w:rPr>
          <w:rFonts w:hint="eastAsia" w:ascii="仿宋" w:hAnsi="仿宋" w:eastAsia="仿宋" w:cs="仿宋"/>
          <w:spacing w:val="9"/>
          <w:sz w:val="32"/>
          <w:szCs w:val="32"/>
        </w:rPr>
        <w:t>延安市第一中学新建综合楼、艺体楼内部配套设施设备采购项目</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二标段）</w:t>
      </w:r>
      <w:r>
        <w:rPr>
          <w:rFonts w:hint="eastAsia" w:ascii="仿宋" w:hAnsi="仿宋" w:eastAsia="仿宋" w:cs="仿宋"/>
          <w:spacing w:val="9"/>
          <w:sz w:val="32"/>
          <w:szCs w:val="32"/>
        </w:rPr>
        <w:t>）落实政府采购政策需满足的资格要求如下：</w:t>
      </w:r>
    </w:p>
    <w:p w14:paraId="22DEFB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rPr>
        <w:t>（1）《政府采购促进中小企业发展管理办法》的通知--财库[2020]46</w:t>
      </w:r>
      <w:r>
        <w:rPr>
          <w:rFonts w:hint="eastAsia" w:ascii="仿宋" w:hAnsi="仿宋" w:eastAsia="仿宋" w:cs="仿宋"/>
          <w:spacing w:val="-21"/>
          <w:sz w:val="32"/>
          <w:szCs w:val="32"/>
        </w:rPr>
        <w:t xml:space="preserve"> </w:t>
      </w:r>
      <w:r>
        <w:rPr>
          <w:rFonts w:hint="eastAsia" w:ascii="仿宋" w:hAnsi="仿宋" w:eastAsia="仿宋" w:cs="仿宋"/>
          <w:spacing w:val="7"/>
          <w:sz w:val="32"/>
          <w:szCs w:val="32"/>
        </w:rPr>
        <w:t>号；</w:t>
      </w:r>
    </w:p>
    <w:p w14:paraId="54E4FF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（2）</w:t>
      </w:r>
      <w:r>
        <w:rPr>
          <w:rFonts w:hint="eastAsia" w:ascii="仿宋" w:hAnsi="仿宋" w:eastAsia="仿宋" w:cs="仿宋"/>
          <w:spacing w:val="8"/>
          <w:sz w:val="32"/>
          <w:szCs w:val="32"/>
          <w:lang w:val="en-US" w:eastAsia="zh-CN"/>
        </w:rPr>
        <w:t xml:space="preserve"> </w:t>
      </w:r>
      <w:r>
        <w:rPr>
          <w:rFonts w:hint="eastAsia" w:ascii="仿宋" w:hAnsi="仿宋" w:eastAsia="仿宋" w:cs="仿宋"/>
          <w:spacing w:val="8"/>
          <w:sz w:val="32"/>
          <w:szCs w:val="32"/>
        </w:rPr>
        <w:t>财政部司法部关于政府采购支持监狱企业发展有关问题的通知--财[2014]68 号；</w:t>
      </w:r>
    </w:p>
    <w:p w14:paraId="1B6A5E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（3）《关于促进残疾人就业政府采购政策的通知》--财库[2017]141 号；</w:t>
      </w:r>
    </w:p>
    <w:p w14:paraId="5FB1D1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（4）陕西省财政厅关于印发《陕西省中小企业政府采购信用融资办法》（陕财办采〔2018〕23 号</w:t>
      </w:r>
      <w:r>
        <w:rPr>
          <w:rFonts w:hint="eastAsia" w:ascii="仿宋" w:hAnsi="仿宋" w:eastAsia="仿宋" w:cs="仿宋"/>
          <w:spacing w:val="7"/>
          <w:sz w:val="32"/>
          <w:szCs w:val="32"/>
          <w:lang w:eastAsia="zh-CN"/>
        </w:rPr>
        <w:t>）；</w:t>
      </w:r>
    </w:p>
    <w:p w14:paraId="56F64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pacing w:val="8"/>
          <w:sz w:val="32"/>
          <w:szCs w:val="32"/>
        </w:rPr>
      </w:pPr>
      <w:r>
        <w:rPr>
          <w:rFonts w:hint="eastAsia" w:ascii="仿宋" w:hAnsi="仿宋" w:eastAsia="仿宋" w:cs="仿宋"/>
          <w:spacing w:val="7"/>
          <w:sz w:val="32"/>
          <w:szCs w:val="32"/>
        </w:rPr>
        <w:t>（5）其他需</w:t>
      </w:r>
      <w:r>
        <w:rPr>
          <w:rFonts w:hint="eastAsia" w:ascii="仿宋" w:hAnsi="仿宋" w:eastAsia="仿宋" w:cs="仿宋"/>
          <w:spacing w:val="8"/>
          <w:sz w:val="32"/>
          <w:szCs w:val="32"/>
        </w:rPr>
        <w:t>要落实的政府采购政策。</w:t>
      </w:r>
    </w:p>
    <w:p w14:paraId="3E7F8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7" w:firstLineChars="200"/>
        <w:textAlignment w:val="baseline"/>
        <w:rPr>
          <w:rFonts w:hint="eastAsia" w:ascii="仿宋" w:hAnsi="仿宋" w:eastAsia="仿宋" w:cs="仿宋"/>
          <w:sz w:val="32"/>
          <w:szCs w:val="32"/>
        </w:rPr>
      </w:pPr>
      <w:r>
        <w:rPr>
          <w:rFonts w:hint="eastAsia" w:ascii="仿宋" w:hAnsi="仿宋" w:eastAsia="仿宋" w:cs="仿宋"/>
          <w:b/>
          <w:bCs/>
          <w:spacing w:val="6"/>
          <w:sz w:val="32"/>
          <w:szCs w:val="32"/>
        </w:rPr>
        <w:t>3.本项目的特定资格要求：</w:t>
      </w:r>
    </w:p>
    <w:p w14:paraId="0BD93A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9"/>
          <w:sz w:val="32"/>
          <w:szCs w:val="32"/>
          <w:lang w:eastAsia="zh-CN"/>
        </w:rPr>
      </w:pPr>
      <w:r>
        <w:rPr>
          <w:rFonts w:hint="eastAsia" w:ascii="仿宋" w:hAnsi="仿宋" w:eastAsia="仿宋" w:cs="仿宋"/>
          <w:spacing w:val="8"/>
          <w:sz w:val="32"/>
          <w:szCs w:val="32"/>
        </w:rPr>
        <w:t>合同包</w:t>
      </w:r>
      <w:r>
        <w:rPr>
          <w:rFonts w:hint="eastAsia" w:ascii="仿宋" w:hAnsi="仿宋" w:eastAsia="仿宋" w:cs="仿宋"/>
          <w:spacing w:val="-37"/>
          <w:sz w:val="32"/>
          <w:szCs w:val="32"/>
          <w:lang w:val="en-US" w:eastAsia="zh-CN"/>
        </w:rPr>
        <w:t>1</w:t>
      </w:r>
      <w:r>
        <w:rPr>
          <w:rFonts w:hint="eastAsia" w:ascii="仿宋" w:hAnsi="仿宋" w:eastAsia="仿宋" w:cs="仿宋"/>
          <w:spacing w:val="8"/>
          <w:sz w:val="32"/>
          <w:szCs w:val="32"/>
        </w:rPr>
        <w:t>（延安市第一中学新建综合楼、艺体楼内部配套设施设备采购项目</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一标段）</w:t>
      </w:r>
      <w:r>
        <w:rPr>
          <w:rFonts w:hint="eastAsia" w:ascii="仿宋" w:hAnsi="仿宋" w:eastAsia="仿宋" w:cs="仿宋"/>
          <w:spacing w:val="9"/>
          <w:sz w:val="32"/>
          <w:szCs w:val="32"/>
        </w:rPr>
        <w:t>）落实政府采购政策需满足的资格要求如下</w:t>
      </w:r>
      <w:r>
        <w:rPr>
          <w:rFonts w:hint="eastAsia" w:ascii="仿宋" w:hAnsi="仿宋" w:eastAsia="仿宋" w:cs="仿宋"/>
          <w:spacing w:val="9"/>
          <w:sz w:val="32"/>
          <w:szCs w:val="32"/>
          <w:lang w:eastAsia="zh-CN"/>
        </w:rPr>
        <w:t>：</w:t>
      </w:r>
    </w:p>
    <w:p w14:paraId="00EC7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88" w:firstLineChars="200"/>
        <w:textAlignment w:val="baseline"/>
        <w:rPr>
          <w:rFonts w:hint="eastAsia" w:ascii="仿宋" w:hAnsi="仿宋" w:eastAsia="仿宋" w:cs="仿宋"/>
          <w:sz w:val="32"/>
          <w:szCs w:val="32"/>
        </w:rPr>
      </w:pPr>
      <w:r>
        <w:rPr>
          <w:rFonts w:hint="eastAsia" w:ascii="仿宋" w:hAnsi="仿宋" w:eastAsia="仿宋" w:cs="仿宋"/>
          <w:spacing w:val="12"/>
          <w:sz w:val="32"/>
          <w:szCs w:val="32"/>
        </w:rPr>
        <w:t>①供应商具有独立承担民事责任能力的法人或其他组织，提供合法有效的统一社会信用</w:t>
      </w:r>
      <w:r>
        <w:rPr>
          <w:rFonts w:hint="eastAsia" w:ascii="仿宋" w:hAnsi="仿宋" w:eastAsia="仿宋" w:cs="仿宋"/>
          <w:spacing w:val="10"/>
          <w:sz w:val="32"/>
          <w:szCs w:val="32"/>
        </w:rPr>
        <w:t>代码的营业执照等国家规定的相关证明</w:t>
      </w:r>
      <w:r>
        <w:rPr>
          <w:rFonts w:hint="eastAsia" w:ascii="仿宋" w:hAnsi="仿宋" w:eastAsia="仿宋" w:cs="仿宋"/>
          <w:spacing w:val="-17"/>
          <w:sz w:val="32"/>
          <w:szCs w:val="32"/>
        </w:rPr>
        <w:t>；</w:t>
      </w:r>
    </w:p>
    <w:p w14:paraId="1BE518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2" w:firstLineChars="200"/>
        <w:textAlignment w:val="baseline"/>
        <w:rPr>
          <w:rFonts w:hint="eastAsia" w:ascii="仿宋" w:hAnsi="仿宋" w:eastAsia="仿宋" w:cs="仿宋"/>
          <w:sz w:val="32"/>
          <w:szCs w:val="32"/>
        </w:rPr>
      </w:pPr>
      <w:r>
        <w:rPr>
          <w:rFonts w:hint="eastAsia" w:ascii="仿宋" w:hAnsi="仿宋" w:eastAsia="仿宋" w:cs="仿宋"/>
          <w:spacing w:val="13"/>
          <w:sz w:val="32"/>
          <w:szCs w:val="32"/>
        </w:rPr>
        <w:t>②法定代表人授权书（附法定代表人身份证复印件）及被授权人身份证</w:t>
      </w:r>
      <w:r>
        <w:rPr>
          <w:rFonts w:hint="eastAsia" w:ascii="仿宋" w:hAnsi="仿宋" w:eastAsia="仿宋" w:cs="仿宋"/>
          <w:spacing w:val="13"/>
          <w:sz w:val="32"/>
          <w:szCs w:val="32"/>
          <w:lang w:val="en-US" w:eastAsia="zh-CN"/>
        </w:rPr>
        <w:t>复印件加盖公章</w:t>
      </w:r>
      <w:r>
        <w:rPr>
          <w:rFonts w:hint="eastAsia" w:ascii="仿宋" w:hAnsi="仿宋" w:eastAsia="仿宋" w:cs="仿宋"/>
          <w:spacing w:val="-8"/>
          <w:sz w:val="32"/>
          <w:szCs w:val="32"/>
        </w:rPr>
        <w:t>；（</w:t>
      </w:r>
      <w:r>
        <w:rPr>
          <w:rFonts w:hint="eastAsia" w:ascii="仿宋" w:hAnsi="仿宋" w:eastAsia="仿宋" w:cs="仿宋"/>
          <w:spacing w:val="13"/>
          <w:sz w:val="32"/>
          <w:szCs w:val="32"/>
        </w:rPr>
        <w:t>法定代</w:t>
      </w:r>
      <w:r>
        <w:rPr>
          <w:rFonts w:hint="eastAsia" w:ascii="仿宋" w:hAnsi="仿宋" w:eastAsia="仿宋" w:cs="仿宋"/>
          <w:spacing w:val="9"/>
          <w:sz w:val="32"/>
          <w:szCs w:val="32"/>
        </w:rPr>
        <w:t>表人直接参加只须提供法定代表人身份证</w:t>
      </w:r>
      <w:r>
        <w:rPr>
          <w:rFonts w:hint="eastAsia" w:ascii="仿宋" w:hAnsi="仿宋" w:eastAsia="仿宋" w:cs="仿宋"/>
          <w:spacing w:val="13"/>
          <w:sz w:val="32"/>
          <w:szCs w:val="32"/>
          <w:lang w:val="en-US" w:eastAsia="zh-CN"/>
        </w:rPr>
        <w:t>复印件加盖公章</w:t>
      </w:r>
      <w:r>
        <w:rPr>
          <w:rFonts w:hint="eastAsia" w:ascii="仿宋" w:hAnsi="仿宋" w:eastAsia="仿宋" w:cs="仿宋"/>
          <w:spacing w:val="3"/>
          <w:sz w:val="32"/>
          <w:szCs w:val="32"/>
        </w:rPr>
        <w:t>）；</w:t>
      </w:r>
    </w:p>
    <w:p w14:paraId="05F4599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84" w:firstLineChars="200"/>
        <w:jc w:val="both"/>
        <w:textAlignment w:val="baseline"/>
        <w:rPr>
          <w:rFonts w:hint="eastAsia" w:ascii="仿宋" w:hAnsi="仿宋" w:eastAsia="仿宋" w:cs="仿宋"/>
          <w:sz w:val="32"/>
          <w:szCs w:val="32"/>
        </w:rPr>
      </w:pPr>
      <w:r>
        <w:rPr>
          <w:rFonts w:hint="eastAsia" w:ascii="仿宋" w:hAnsi="仿宋" w:eastAsia="仿宋" w:cs="仿宋"/>
          <w:spacing w:val="11"/>
          <w:sz w:val="32"/>
          <w:szCs w:val="32"/>
        </w:rPr>
        <w:t>③</w:t>
      </w:r>
      <w:r>
        <w:rPr>
          <w:rFonts w:hint="eastAsia" w:ascii="仿宋" w:hAnsi="仿宋" w:eastAsia="仿宋" w:cs="仿宋"/>
          <w:spacing w:val="7"/>
          <w:sz w:val="32"/>
          <w:szCs w:val="32"/>
        </w:rPr>
        <w:t>财务审计报告：提供具有财务审计资质单位出具的完整</w:t>
      </w:r>
      <w:r>
        <w:rPr>
          <w:rFonts w:hint="eastAsia" w:ascii="仿宋" w:hAnsi="仿宋" w:eastAsia="仿宋" w:cs="仿宋"/>
          <w:spacing w:val="7"/>
          <w:sz w:val="32"/>
          <w:szCs w:val="32"/>
          <w:lang w:val="en-US" w:eastAsia="zh-CN"/>
        </w:rPr>
        <w:t>赋码</w:t>
      </w:r>
      <w:r>
        <w:rPr>
          <w:rFonts w:hint="eastAsia" w:ascii="仿宋" w:hAnsi="仿宋" w:eastAsia="仿宋" w:cs="仿宋"/>
          <w:spacing w:val="7"/>
          <w:sz w:val="32"/>
          <w:szCs w:val="32"/>
        </w:rPr>
        <w:t>的2023年度或者2024年度财务报告（成立时间至投标文件递交截止时间不足一年的可提供成立后任意时段的资产负债表）或投标文件递交截止时间前六个月内其基本账户开户银行出具的资信证明</w:t>
      </w:r>
      <w:r>
        <w:rPr>
          <w:rFonts w:hint="eastAsia" w:ascii="仿宋" w:hAnsi="仿宋" w:eastAsia="仿宋" w:cs="仿宋"/>
          <w:spacing w:val="8"/>
          <w:sz w:val="32"/>
          <w:szCs w:val="32"/>
        </w:rPr>
        <w:t>；</w:t>
      </w:r>
    </w:p>
    <w:p w14:paraId="501DF8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lang w:val="en-US" w:eastAsia="zh-CN"/>
        </w:rPr>
        <w:t>④提供2025年1月至今已缴纳的至少一个月的纳税证明或完税证明（以税款所属日期为准），依法免税的单位应提供相关证明材料；</w:t>
      </w:r>
    </w:p>
    <w:p w14:paraId="556A23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8"/>
          <w:sz w:val="32"/>
          <w:szCs w:val="32"/>
          <w:lang w:val="en-US" w:eastAsia="zh-CN"/>
        </w:rPr>
        <w:t>⑤提供2025年1月至今已缴纳的至少一个月的社会保障资金缴存凭证或社保机构开具的社会保险参保证明，依法不需要缴纳社会保障资金的单位应提供相关证明材料</w:t>
      </w:r>
      <w:r>
        <w:rPr>
          <w:rFonts w:hint="eastAsia" w:ascii="仿宋" w:hAnsi="仿宋" w:eastAsia="仿宋" w:cs="仿宋"/>
          <w:spacing w:val="9"/>
          <w:sz w:val="32"/>
          <w:szCs w:val="32"/>
        </w:rPr>
        <w:t>；</w:t>
      </w:r>
    </w:p>
    <w:p w14:paraId="419C86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jc w:val="center"/>
        <w:textAlignment w:val="baseline"/>
        <w:rPr>
          <w:rFonts w:hint="eastAsia" w:ascii="仿宋" w:hAnsi="仿宋" w:eastAsia="仿宋" w:cs="仿宋"/>
          <w:spacing w:val="9"/>
          <w:sz w:val="32"/>
          <w:szCs w:val="32"/>
        </w:rPr>
      </w:pPr>
      <w:r>
        <w:rPr>
          <w:rFonts w:hint="eastAsia" w:ascii="仿宋" w:hAnsi="仿宋" w:eastAsia="仿宋" w:cs="仿宋"/>
          <w:spacing w:val="7"/>
          <w:sz w:val="32"/>
          <w:szCs w:val="32"/>
          <w:lang w:val="en-US" w:eastAsia="zh-CN"/>
        </w:rPr>
        <w:t>⑥</w:t>
      </w:r>
      <w:r>
        <w:rPr>
          <w:rFonts w:hint="eastAsia" w:ascii="仿宋" w:hAnsi="仿宋" w:eastAsia="仿宋" w:cs="仿宋"/>
          <w:spacing w:val="9"/>
          <w:sz w:val="32"/>
          <w:szCs w:val="32"/>
        </w:rPr>
        <w:t>供应商应出具参加政府采购活动前</w:t>
      </w:r>
      <w:r>
        <w:rPr>
          <w:rFonts w:hint="eastAsia" w:ascii="仿宋" w:hAnsi="仿宋" w:eastAsia="仿宋" w:cs="仿宋"/>
          <w:spacing w:val="-35"/>
          <w:sz w:val="32"/>
          <w:szCs w:val="32"/>
        </w:rPr>
        <w:t xml:space="preserve"> </w:t>
      </w:r>
      <w:r>
        <w:rPr>
          <w:rFonts w:hint="eastAsia" w:ascii="仿宋" w:hAnsi="仿宋" w:eastAsia="仿宋" w:cs="仿宋"/>
          <w:spacing w:val="9"/>
          <w:sz w:val="32"/>
          <w:szCs w:val="32"/>
        </w:rPr>
        <w:t>3</w:t>
      </w:r>
      <w:r>
        <w:rPr>
          <w:rFonts w:hint="eastAsia" w:ascii="仿宋" w:hAnsi="仿宋" w:eastAsia="仿宋" w:cs="仿宋"/>
          <w:spacing w:val="-37"/>
          <w:sz w:val="32"/>
          <w:szCs w:val="32"/>
        </w:rPr>
        <w:t xml:space="preserve"> </w:t>
      </w:r>
      <w:r>
        <w:rPr>
          <w:rFonts w:hint="eastAsia" w:ascii="仿宋" w:hAnsi="仿宋" w:eastAsia="仿宋" w:cs="仿宋"/>
          <w:spacing w:val="9"/>
          <w:sz w:val="32"/>
          <w:szCs w:val="32"/>
        </w:rPr>
        <w:t>年内，在经营活动中无</w:t>
      </w:r>
    </w:p>
    <w:p w14:paraId="330E64A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重大违法记录的书面声明；</w:t>
      </w:r>
    </w:p>
    <w:p w14:paraId="5CA737C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72" w:firstLineChars="200"/>
        <w:textAlignment w:val="baseline"/>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⑦ 提供具有履行合同所必需的设备和专业技术能力的承诺声明。</w:t>
      </w:r>
    </w:p>
    <w:p w14:paraId="443DAB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2" w:firstLineChars="200"/>
        <w:textAlignment w:val="baseline"/>
        <w:rPr>
          <w:rFonts w:hint="eastAsia" w:ascii="仿宋" w:hAnsi="仿宋" w:eastAsia="仿宋" w:cs="仿宋"/>
          <w:sz w:val="32"/>
          <w:szCs w:val="32"/>
        </w:rPr>
      </w:pPr>
      <w:r>
        <w:rPr>
          <w:rFonts w:hint="eastAsia" w:ascii="仿宋" w:hAnsi="仿宋" w:eastAsia="仿宋" w:cs="仿宋"/>
          <w:spacing w:val="13"/>
          <w:sz w:val="32"/>
          <w:szCs w:val="32"/>
          <w:lang w:val="en-US" w:eastAsia="zh-CN"/>
        </w:rPr>
        <w:t>⑧</w:t>
      </w:r>
      <w:r>
        <w:rPr>
          <w:rFonts w:hint="eastAsia" w:ascii="仿宋" w:hAnsi="仿宋" w:eastAsia="仿宋" w:cs="仿宋"/>
          <w:spacing w:val="13"/>
          <w:sz w:val="32"/>
          <w:szCs w:val="32"/>
        </w:rPr>
        <w:t>供应商未被列入“信用中国</w:t>
      </w:r>
      <w:r>
        <w:rPr>
          <w:rFonts w:hint="eastAsia" w:ascii="仿宋" w:hAnsi="仿宋" w:eastAsia="仿宋" w:cs="仿宋"/>
          <w:spacing w:val="-70"/>
          <w:sz w:val="32"/>
          <w:szCs w:val="32"/>
        </w:rPr>
        <w:t xml:space="preserve"> </w:t>
      </w:r>
      <w:r>
        <w:rPr>
          <w:rFonts w:hint="eastAsia" w:ascii="仿宋" w:hAnsi="仿宋" w:eastAsia="仿宋" w:cs="仿宋"/>
          <w:spacing w:val="13"/>
          <w:sz w:val="32"/>
          <w:szCs w:val="32"/>
        </w:rPr>
        <w:t>”重大税收违法失信</w:t>
      </w:r>
      <w:r>
        <w:rPr>
          <w:rFonts w:hint="eastAsia" w:ascii="仿宋" w:hAnsi="仿宋" w:eastAsia="仿宋" w:cs="仿宋"/>
          <w:spacing w:val="12"/>
          <w:sz w:val="32"/>
          <w:szCs w:val="32"/>
        </w:rPr>
        <w:t>主体名单</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w:t>
      </w:r>
      <w:r>
        <w:rPr>
          <w:rFonts w:hint="eastAsia" w:ascii="仿宋" w:hAnsi="仿宋" w:eastAsia="仿宋" w:cs="仿宋"/>
          <w:spacing w:val="-67"/>
          <w:sz w:val="32"/>
          <w:szCs w:val="32"/>
        </w:rPr>
        <w:t xml:space="preserve"> </w:t>
      </w:r>
      <w:r>
        <w:rPr>
          <w:rFonts w:hint="eastAsia" w:ascii="仿宋" w:hAnsi="仿宋" w:eastAsia="仿宋" w:cs="仿宋"/>
          <w:spacing w:val="12"/>
          <w:sz w:val="32"/>
          <w:szCs w:val="32"/>
        </w:rPr>
        <w:t>中国执行信息公开网</w:t>
      </w:r>
      <w:r>
        <w:rPr>
          <w:rFonts w:hint="eastAsia" w:ascii="仿宋" w:hAnsi="仿宋" w:eastAsia="仿宋" w:cs="仿宋"/>
          <w:spacing w:val="-66"/>
          <w:sz w:val="32"/>
          <w:szCs w:val="32"/>
        </w:rPr>
        <w:t xml:space="preserve"> </w:t>
      </w:r>
      <w:r>
        <w:rPr>
          <w:rFonts w:hint="eastAsia" w:ascii="仿宋" w:hAnsi="仿宋" w:eastAsia="仿宋" w:cs="仿宋"/>
          <w:spacing w:val="12"/>
          <w:sz w:val="32"/>
          <w:szCs w:val="32"/>
        </w:rPr>
        <w:t>”</w:t>
      </w:r>
      <w:r>
        <w:rPr>
          <w:rFonts w:hint="eastAsia" w:ascii="仿宋" w:hAnsi="仿宋" w:eastAsia="仿宋" w:cs="仿宋"/>
          <w:sz w:val="32"/>
          <w:szCs w:val="32"/>
        </w:rPr>
        <w:t xml:space="preserve"> </w:t>
      </w:r>
      <w:r>
        <w:rPr>
          <w:rFonts w:hint="eastAsia" w:ascii="仿宋" w:hAnsi="仿宋" w:eastAsia="仿宋" w:cs="仿宋"/>
          <w:spacing w:val="12"/>
          <w:sz w:val="32"/>
          <w:szCs w:val="32"/>
        </w:rPr>
        <w:t>网站未被列为失信被执行人</w:t>
      </w:r>
      <w:r>
        <w:rPr>
          <w:rFonts w:hint="eastAsia" w:ascii="仿宋" w:hAnsi="仿宋" w:eastAsia="仿宋" w:cs="仿宋"/>
          <w:spacing w:val="-1"/>
          <w:sz w:val="32"/>
          <w:szCs w:val="32"/>
        </w:rPr>
        <w:t>，</w:t>
      </w:r>
      <w:r>
        <w:rPr>
          <w:rFonts w:hint="eastAsia" w:ascii="仿宋" w:hAnsi="仿宋" w:eastAsia="仿宋" w:cs="仿宋"/>
          <w:spacing w:val="12"/>
          <w:sz w:val="32"/>
          <w:szCs w:val="32"/>
        </w:rPr>
        <w:t>不得为中国政府</w:t>
      </w:r>
      <w:r>
        <w:rPr>
          <w:rFonts w:hint="eastAsia" w:ascii="仿宋" w:hAnsi="仿宋" w:eastAsia="仿宋" w:cs="仿宋"/>
          <w:spacing w:val="11"/>
          <w:sz w:val="32"/>
          <w:szCs w:val="32"/>
        </w:rPr>
        <w:t>采购网</w:t>
      </w:r>
      <w:r>
        <w:rPr>
          <w:rFonts w:hint="eastAsia" w:ascii="仿宋" w:hAnsi="仿宋" w:eastAsia="仿宋" w:cs="仿宋"/>
          <w:spacing w:val="15"/>
          <w:sz w:val="32"/>
          <w:szCs w:val="32"/>
        </w:rPr>
        <w:t>政府采购严重违法失信行为记录名单中被财政部门禁止参加政府采购活动的供应</w:t>
      </w:r>
      <w:r>
        <w:rPr>
          <w:rFonts w:hint="eastAsia" w:ascii="仿宋" w:hAnsi="仿宋" w:eastAsia="仿宋" w:cs="仿宋"/>
          <w:spacing w:val="14"/>
          <w:sz w:val="32"/>
          <w:szCs w:val="32"/>
        </w:rPr>
        <w:t>商</w:t>
      </w:r>
      <w:r>
        <w:rPr>
          <w:rFonts w:hint="eastAsia" w:ascii="仿宋" w:hAnsi="仿宋" w:eastAsia="仿宋" w:cs="仿宋"/>
          <w:spacing w:val="1"/>
          <w:sz w:val="32"/>
          <w:szCs w:val="32"/>
        </w:rPr>
        <w:t>；</w:t>
      </w:r>
    </w:p>
    <w:p w14:paraId="5A3E5D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z w:val="32"/>
          <w:szCs w:val="32"/>
        </w:rPr>
      </w:pPr>
      <w:r>
        <w:rPr>
          <w:rFonts w:hint="eastAsia" w:ascii="仿宋" w:hAnsi="仿宋" w:eastAsia="仿宋" w:cs="仿宋"/>
          <w:spacing w:val="9"/>
          <w:sz w:val="32"/>
          <w:szCs w:val="32"/>
        </w:rPr>
        <w:t>⑨单位负责人为同一人或存在控股、管理关系的不同单位，不得参加同一项目投标。</w:t>
      </w:r>
    </w:p>
    <w:p w14:paraId="60607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⑩本项目不接受联合体投标。</w:t>
      </w:r>
    </w:p>
    <w:p w14:paraId="6AD2D8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合同包</w:t>
      </w:r>
      <w:r>
        <w:rPr>
          <w:rFonts w:hint="eastAsia" w:ascii="仿宋" w:hAnsi="仿宋" w:eastAsia="仿宋" w:cs="仿宋"/>
          <w:spacing w:val="-37"/>
          <w:sz w:val="32"/>
          <w:szCs w:val="32"/>
        </w:rPr>
        <w:t xml:space="preserve"> </w:t>
      </w:r>
      <w:r>
        <w:rPr>
          <w:rFonts w:hint="eastAsia" w:ascii="仿宋" w:hAnsi="仿宋" w:eastAsia="仿宋" w:cs="仿宋"/>
          <w:spacing w:val="8"/>
          <w:sz w:val="32"/>
          <w:szCs w:val="32"/>
        </w:rPr>
        <w:t>2（延安市第一中学新建综合楼、艺体楼内部配套设施设备采购项目</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二标段）</w:t>
      </w:r>
      <w:r>
        <w:rPr>
          <w:rFonts w:hint="eastAsia" w:ascii="仿宋" w:hAnsi="仿宋" w:eastAsia="仿宋" w:cs="仿宋"/>
          <w:spacing w:val="9"/>
          <w:sz w:val="32"/>
          <w:szCs w:val="32"/>
        </w:rPr>
        <w:t>）落实政府采购政策需满足的资格要求如下：</w:t>
      </w:r>
    </w:p>
    <w:p w14:paraId="56B85C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88" w:firstLineChars="200"/>
        <w:textAlignment w:val="baseline"/>
        <w:rPr>
          <w:rFonts w:hint="eastAsia" w:ascii="仿宋" w:hAnsi="仿宋" w:eastAsia="仿宋" w:cs="仿宋"/>
          <w:sz w:val="32"/>
          <w:szCs w:val="32"/>
        </w:rPr>
      </w:pPr>
      <w:r>
        <w:rPr>
          <w:rFonts w:hint="eastAsia" w:ascii="仿宋" w:hAnsi="仿宋" w:eastAsia="仿宋" w:cs="仿宋"/>
          <w:spacing w:val="12"/>
          <w:sz w:val="32"/>
          <w:szCs w:val="32"/>
        </w:rPr>
        <w:t>①供应商具有独立承担民事责任能力的法人或其他组织，提供合法有效的统一社会信用</w:t>
      </w:r>
      <w:r>
        <w:rPr>
          <w:rFonts w:hint="eastAsia" w:ascii="仿宋" w:hAnsi="仿宋" w:eastAsia="仿宋" w:cs="仿宋"/>
          <w:spacing w:val="10"/>
          <w:sz w:val="32"/>
          <w:szCs w:val="32"/>
        </w:rPr>
        <w:t>代码的营业执照等国家规定的相关证明</w:t>
      </w:r>
      <w:r>
        <w:rPr>
          <w:rFonts w:hint="eastAsia" w:ascii="仿宋" w:hAnsi="仿宋" w:eastAsia="仿宋" w:cs="仿宋"/>
          <w:spacing w:val="-17"/>
          <w:sz w:val="32"/>
          <w:szCs w:val="32"/>
        </w:rPr>
        <w:t>；</w:t>
      </w:r>
    </w:p>
    <w:p w14:paraId="618A1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2" w:firstLineChars="200"/>
        <w:textAlignment w:val="baseline"/>
        <w:rPr>
          <w:rFonts w:hint="eastAsia" w:ascii="仿宋" w:hAnsi="仿宋" w:eastAsia="仿宋" w:cs="仿宋"/>
          <w:sz w:val="32"/>
          <w:szCs w:val="32"/>
        </w:rPr>
      </w:pPr>
      <w:r>
        <w:rPr>
          <w:rFonts w:hint="eastAsia" w:ascii="仿宋" w:hAnsi="仿宋" w:eastAsia="仿宋" w:cs="仿宋"/>
          <w:spacing w:val="13"/>
          <w:sz w:val="32"/>
          <w:szCs w:val="32"/>
        </w:rPr>
        <w:t>②法定代表人授权书（附法定代表人身份证复印件）及被授权人身份证</w:t>
      </w:r>
      <w:r>
        <w:rPr>
          <w:rFonts w:hint="eastAsia" w:ascii="仿宋" w:hAnsi="仿宋" w:eastAsia="仿宋" w:cs="仿宋"/>
          <w:spacing w:val="13"/>
          <w:sz w:val="32"/>
          <w:szCs w:val="32"/>
          <w:lang w:val="en-US" w:eastAsia="zh-CN"/>
        </w:rPr>
        <w:t>复印件加盖公章</w:t>
      </w:r>
      <w:r>
        <w:rPr>
          <w:rFonts w:hint="eastAsia" w:ascii="仿宋" w:hAnsi="仿宋" w:eastAsia="仿宋" w:cs="仿宋"/>
          <w:spacing w:val="-8"/>
          <w:sz w:val="32"/>
          <w:szCs w:val="32"/>
        </w:rPr>
        <w:t>；（</w:t>
      </w:r>
      <w:r>
        <w:rPr>
          <w:rFonts w:hint="eastAsia" w:ascii="仿宋" w:hAnsi="仿宋" w:eastAsia="仿宋" w:cs="仿宋"/>
          <w:spacing w:val="13"/>
          <w:sz w:val="32"/>
          <w:szCs w:val="32"/>
        </w:rPr>
        <w:t>法定代</w:t>
      </w:r>
      <w:r>
        <w:rPr>
          <w:rFonts w:hint="eastAsia" w:ascii="仿宋" w:hAnsi="仿宋" w:eastAsia="仿宋" w:cs="仿宋"/>
          <w:spacing w:val="9"/>
          <w:sz w:val="32"/>
          <w:szCs w:val="32"/>
        </w:rPr>
        <w:t>表人直接参加只须提供法定代表人身份证</w:t>
      </w:r>
      <w:r>
        <w:rPr>
          <w:rFonts w:hint="eastAsia" w:ascii="仿宋" w:hAnsi="仿宋" w:eastAsia="仿宋" w:cs="仿宋"/>
          <w:spacing w:val="13"/>
          <w:sz w:val="32"/>
          <w:szCs w:val="32"/>
          <w:lang w:val="en-US" w:eastAsia="zh-CN"/>
        </w:rPr>
        <w:t>复印件加盖公章</w:t>
      </w:r>
      <w:r>
        <w:rPr>
          <w:rFonts w:hint="eastAsia" w:ascii="仿宋" w:hAnsi="仿宋" w:eastAsia="仿宋" w:cs="仿宋"/>
          <w:spacing w:val="3"/>
          <w:sz w:val="32"/>
          <w:szCs w:val="32"/>
        </w:rPr>
        <w:t>）；</w:t>
      </w:r>
    </w:p>
    <w:p w14:paraId="262B6E9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84" w:firstLineChars="200"/>
        <w:jc w:val="both"/>
        <w:textAlignment w:val="baseline"/>
        <w:rPr>
          <w:rFonts w:hint="eastAsia" w:ascii="仿宋" w:hAnsi="仿宋" w:eastAsia="仿宋" w:cs="仿宋"/>
          <w:sz w:val="32"/>
          <w:szCs w:val="32"/>
        </w:rPr>
      </w:pPr>
      <w:r>
        <w:rPr>
          <w:rFonts w:hint="eastAsia" w:ascii="仿宋" w:hAnsi="仿宋" w:eastAsia="仿宋" w:cs="仿宋"/>
          <w:spacing w:val="11"/>
          <w:sz w:val="32"/>
          <w:szCs w:val="32"/>
        </w:rPr>
        <w:t>③</w:t>
      </w:r>
      <w:r>
        <w:rPr>
          <w:rFonts w:hint="eastAsia" w:ascii="仿宋" w:hAnsi="仿宋" w:eastAsia="仿宋" w:cs="仿宋"/>
          <w:spacing w:val="7"/>
          <w:sz w:val="32"/>
          <w:szCs w:val="32"/>
        </w:rPr>
        <w:t>财务审计报告：提供具有财务审计资质单位出具的完整</w:t>
      </w:r>
      <w:r>
        <w:rPr>
          <w:rFonts w:hint="eastAsia" w:ascii="仿宋" w:hAnsi="仿宋" w:eastAsia="仿宋" w:cs="仿宋"/>
          <w:spacing w:val="7"/>
          <w:sz w:val="32"/>
          <w:szCs w:val="32"/>
          <w:lang w:val="en-US" w:eastAsia="zh-CN"/>
        </w:rPr>
        <w:t>赋码</w:t>
      </w:r>
      <w:r>
        <w:rPr>
          <w:rFonts w:hint="eastAsia" w:ascii="仿宋" w:hAnsi="仿宋" w:eastAsia="仿宋" w:cs="仿宋"/>
          <w:spacing w:val="7"/>
          <w:sz w:val="32"/>
          <w:szCs w:val="32"/>
        </w:rPr>
        <w:t>的2023年度或者2024年度财务报告（成立时间至投标文件递交截止时间不足一年的可提供成立后任意时段的资产负债表）或投标文件递交截止时间前六个月内其基本账户开户银行出具的资信证明</w:t>
      </w:r>
      <w:r>
        <w:rPr>
          <w:rFonts w:hint="eastAsia" w:ascii="仿宋" w:hAnsi="仿宋" w:eastAsia="仿宋" w:cs="仿宋"/>
          <w:spacing w:val="8"/>
          <w:sz w:val="32"/>
          <w:szCs w:val="32"/>
        </w:rPr>
        <w:t>；</w:t>
      </w:r>
    </w:p>
    <w:p w14:paraId="086E8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lang w:val="en-US" w:eastAsia="zh-CN"/>
        </w:rPr>
        <w:t>④提供2025年1月至今已缴纳的至少一个月的纳税证明或完税证明（以税款所属日期为准），依法免税的单位应提供相关证明材料；</w:t>
      </w:r>
    </w:p>
    <w:p w14:paraId="46FE5B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8"/>
          <w:sz w:val="32"/>
          <w:szCs w:val="32"/>
          <w:lang w:val="en-US" w:eastAsia="zh-CN"/>
        </w:rPr>
        <w:t>⑤提供2025年1月至今已缴纳的至少一个月的社会保障资金缴存凭证或社保机构开具的社会保险参保证明，依法不需要缴纳社会保障资金的单位应提供相关证明材料</w:t>
      </w:r>
      <w:r>
        <w:rPr>
          <w:rFonts w:hint="eastAsia" w:ascii="仿宋" w:hAnsi="仿宋" w:eastAsia="仿宋" w:cs="仿宋"/>
          <w:spacing w:val="9"/>
          <w:sz w:val="32"/>
          <w:szCs w:val="32"/>
        </w:rPr>
        <w:t>；</w:t>
      </w:r>
    </w:p>
    <w:p w14:paraId="54B89A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jc w:val="center"/>
        <w:textAlignment w:val="baseline"/>
        <w:rPr>
          <w:rFonts w:hint="eastAsia" w:ascii="仿宋" w:hAnsi="仿宋" w:eastAsia="仿宋" w:cs="仿宋"/>
          <w:spacing w:val="9"/>
          <w:sz w:val="32"/>
          <w:szCs w:val="32"/>
        </w:rPr>
      </w:pPr>
      <w:r>
        <w:rPr>
          <w:rFonts w:hint="eastAsia" w:ascii="仿宋" w:hAnsi="仿宋" w:eastAsia="仿宋" w:cs="仿宋"/>
          <w:spacing w:val="7"/>
          <w:sz w:val="32"/>
          <w:szCs w:val="32"/>
          <w:lang w:val="en-US" w:eastAsia="zh-CN"/>
        </w:rPr>
        <w:t>⑥</w:t>
      </w:r>
      <w:r>
        <w:rPr>
          <w:rFonts w:hint="eastAsia" w:ascii="仿宋" w:hAnsi="仿宋" w:eastAsia="仿宋" w:cs="仿宋"/>
          <w:spacing w:val="9"/>
          <w:sz w:val="32"/>
          <w:szCs w:val="32"/>
        </w:rPr>
        <w:t>供应商应出具参加政府采购活动前</w:t>
      </w:r>
      <w:r>
        <w:rPr>
          <w:rFonts w:hint="eastAsia" w:ascii="仿宋" w:hAnsi="仿宋" w:eastAsia="仿宋" w:cs="仿宋"/>
          <w:spacing w:val="-35"/>
          <w:sz w:val="32"/>
          <w:szCs w:val="32"/>
        </w:rPr>
        <w:t xml:space="preserve"> </w:t>
      </w:r>
      <w:r>
        <w:rPr>
          <w:rFonts w:hint="eastAsia" w:ascii="仿宋" w:hAnsi="仿宋" w:eastAsia="仿宋" w:cs="仿宋"/>
          <w:spacing w:val="9"/>
          <w:sz w:val="32"/>
          <w:szCs w:val="32"/>
        </w:rPr>
        <w:t>3</w:t>
      </w:r>
      <w:r>
        <w:rPr>
          <w:rFonts w:hint="eastAsia" w:ascii="仿宋" w:hAnsi="仿宋" w:eastAsia="仿宋" w:cs="仿宋"/>
          <w:spacing w:val="-37"/>
          <w:sz w:val="32"/>
          <w:szCs w:val="32"/>
        </w:rPr>
        <w:t xml:space="preserve"> </w:t>
      </w:r>
      <w:r>
        <w:rPr>
          <w:rFonts w:hint="eastAsia" w:ascii="仿宋" w:hAnsi="仿宋" w:eastAsia="仿宋" w:cs="仿宋"/>
          <w:spacing w:val="9"/>
          <w:sz w:val="32"/>
          <w:szCs w:val="32"/>
        </w:rPr>
        <w:t>年内，在经营活动中无</w:t>
      </w:r>
    </w:p>
    <w:p w14:paraId="619AB09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重大违法记录的书面声明；</w:t>
      </w:r>
    </w:p>
    <w:p w14:paraId="2A5C07A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72" w:firstLineChars="200"/>
        <w:textAlignment w:val="baseline"/>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⑦ 提供具有履行合同所必需的设备和专业技术能力的承诺声明。</w:t>
      </w:r>
    </w:p>
    <w:p w14:paraId="35928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2" w:firstLineChars="200"/>
        <w:textAlignment w:val="baseline"/>
        <w:rPr>
          <w:rFonts w:hint="eastAsia" w:ascii="仿宋" w:hAnsi="仿宋" w:eastAsia="仿宋" w:cs="仿宋"/>
          <w:sz w:val="32"/>
          <w:szCs w:val="32"/>
        </w:rPr>
      </w:pPr>
      <w:r>
        <w:rPr>
          <w:rFonts w:hint="eastAsia" w:ascii="仿宋" w:hAnsi="仿宋" w:eastAsia="仿宋" w:cs="仿宋"/>
          <w:spacing w:val="13"/>
          <w:sz w:val="32"/>
          <w:szCs w:val="32"/>
          <w:lang w:val="en-US" w:eastAsia="zh-CN"/>
        </w:rPr>
        <w:t>⑧</w:t>
      </w:r>
      <w:r>
        <w:rPr>
          <w:rFonts w:hint="eastAsia" w:ascii="仿宋" w:hAnsi="仿宋" w:eastAsia="仿宋" w:cs="仿宋"/>
          <w:spacing w:val="13"/>
          <w:sz w:val="32"/>
          <w:szCs w:val="32"/>
        </w:rPr>
        <w:t>供应商未被列入“信用中国</w:t>
      </w:r>
      <w:r>
        <w:rPr>
          <w:rFonts w:hint="eastAsia" w:ascii="仿宋" w:hAnsi="仿宋" w:eastAsia="仿宋" w:cs="仿宋"/>
          <w:spacing w:val="-70"/>
          <w:sz w:val="32"/>
          <w:szCs w:val="32"/>
        </w:rPr>
        <w:t xml:space="preserve"> </w:t>
      </w:r>
      <w:r>
        <w:rPr>
          <w:rFonts w:hint="eastAsia" w:ascii="仿宋" w:hAnsi="仿宋" w:eastAsia="仿宋" w:cs="仿宋"/>
          <w:spacing w:val="13"/>
          <w:sz w:val="32"/>
          <w:szCs w:val="32"/>
        </w:rPr>
        <w:t>”重大税收违法失信</w:t>
      </w:r>
      <w:r>
        <w:rPr>
          <w:rFonts w:hint="eastAsia" w:ascii="仿宋" w:hAnsi="仿宋" w:eastAsia="仿宋" w:cs="仿宋"/>
          <w:spacing w:val="12"/>
          <w:sz w:val="32"/>
          <w:szCs w:val="32"/>
        </w:rPr>
        <w:t>主体名单</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w:t>
      </w:r>
      <w:r>
        <w:rPr>
          <w:rFonts w:hint="eastAsia" w:ascii="仿宋" w:hAnsi="仿宋" w:eastAsia="仿宋" w:cs="仿宋"/>
          <w:spacing w:val="-67"/>
          <w:sz w:val="32"/>
          <w:szCs w:val="32"/>
        </w:rPr>
        <w:t xml:space="preserve"> </w:t>
      </w:r>
      <w:r>
        <w:rPr>
          <w:rFonts w:hint="eastAsia" w:ascii="仿宋" w:hAnsi="仿宋" w:eastAsia="仿宋" w:cs="仿宋"/>
          <w:spacing w:val="12"/>
          <w:sz w:val="32"/>
          <w:szCs w:val="32"/>
        </w:rPr>
        <w:t>中国执行信息公开网</w:t>
      </w:r>
      <w:r>
        <w:rPr>
          <w:rFonts w:hint="eastAsia" w:ascii="仿宋" w:hAnsi="仿宋" w:eastAsia="仿宋" w:cs="仿宋"/>
          <w:spacing w:val="-66"/>
          <w:sz w:val="32"/>
          <w:szCs w:val="32"/>
        </w:rPr>
        <w:t xml:space="preserve"> </w:t>
      </w:r>
      <w:r>
        <w:rPr>
          <w:rFonts w:hint="eastAsia" w:ascii="仿宋" w:hAnsi="仿宋" w:eastAsia="仿宋" w:cs="仿宋"/>
          <w:spacing w:val="12"/>
          <w:sz w:val="32"/>
          <w:szCs w:val="32"/>
        </w:rPr>
        <w:t>”</w:t>
      </w:r>
      <w:r>
        <w:rPr>
          <w:rFonts w:hint="eastAsia" w:ascii="仿宋" w:hAnsi="仿宋" w:eastAsia="仿宋" w:cs="仿宋"/>
          <w:sz w:val="32"/>
          <w:szCs w:val="32"/>
        </w:rPr>
        <w:t xml:space="preserve"> </w:t>
      </w:r>
      <w:r>
        <w:rPr>
          <w:rFonts w:hint="eastAsia" w:ascii="仿宋" w:hAnsi="仿宋" w:eastAsia="仿宋" w:cs="仿宋"/>
          <w:spacing w:val="12"/>
          <w:sz w:val="32"/>
          <w:szCs w:val="32"/>
        </w:rPr>
        <w:t>网站未被列为失信被执行人</w:t>
      </w:r>
      <w:r>
        <w:rPr>
          <w:rFonts w:hint="eastAsia" w:ascii="仿宋" w:hAnsi="仿宋" w:eastAsia="仿宋" w:cs="仿宋"/>
          <w:spacing w:val="-1"/>
          <w:sz w:val="32"/>
          <w:szCs w:val="32"/>
        </w:rPr>
        <w:t>，</w:t>
      </w:r>
      <w:r>
        <w:rPr>
          <w:rFonts w:hint="eastAsia" w:ascii="仿宋" w:hAnsi="仿宋" w:eastAsia="仿宋" w:cs="仿宋"/>
          <w:spacing w:val="12"/>
          <w:sz w:val="32"/>
          <w:szCs w:val="32"/>
        </w:rPr>
        <w:t>不得为中国政府</w:t>
      </w:r>
      <w:r>
        <w:rPr>
          <w:rFonts w:hint="eastAsia" w:ascii="仿宋" w:hAnsi="仿宋" w:eastAsia="仿宋" w:cs="仿宋"/>
          <w:spacing w:val="11"/>
          <w:sz w:val="32"/>
          <w:szCs w:val="32"/>
        </w:rPr>
        <w:t>采购网</w:t>
      </w:r>
      <w:r>
        <w:rPr>
          <w:rFonts w:hint="eastAsia" w:ascii="仿宋" w:hAnsi="仿宋" w:eastAsia="仿宋" w:cs="仿宋"/>
          <w:spacing w:val="15"/>
          <w:sz w:val="32"/>
          <w:szCs w:val="32"/>
        </w:rPr>
        <w:t>政府采购严重违法失信行为记录名单中被财政部门禁止参加政府采购活动的供应</w:t>
      </w:r>
      <w:r>
        <w:rPr>
          <w:rFonts w:hint="eastAsia" w:ascii="仿宋" w:hAnsi="仿宋" w:eastAsia="仿宋" w:cs="仿宋"/>
          <w:spacing w:val="14"/>
          <w:sz w:val="32"/>
          <w:szCs w:val="32"/>
        </w:rPr>
        <w:t>商</w:t>
      </w:r>
      <w:r>
        <w:rPr>
          <w:rFonts w:hint="eastAsia" w:ascii="仿宋" w:hAnsi="仿宋" w:eastAsia="仿宋" w:cs="仿宋"/>
          <w:spacing w:val="1"/>
          <w:sz w:val="32"/>
          <w:szCs w:val="32"/>
        </w:rPr>
        <w:t>；</w:t>
      </w:r>
    </w:p>
    <w:p w14:paraId="593E5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z w:val="32"/>
          <w:szCs w:val="32"/>
          <w:lang w:eastAsia="zh-CN"/>
        </w:rPr>
      </w:pPr>
      <w:r>
        <w:rPr>
          <w:rFonts w:hint="eastAsia" w:ascii="仿宋" w:hAnsi="仿宋" w:eastAsia="仿宋" w:cs="仿宋"/>
          <w:spacing w:val="9"/>
          <w:sz w:val="32"/>
          <w:szCs w:val="32"/>
        </w:rPr>
        <w:t>⑨单位负责人为同一人或存在控股、管理关系的不同单位，不得参加同一项目投标</w:t>
      </w:r>
      <w:r>
        <w:rPr>
          <w:rFonts w:hint="eastAsia" w:ascii="仿宋" w:hAnsi="仿宋" w:eastAsia="仿宋" w:cs="仿宋"/>
          <w:spacing w:val="9"/>
          <w:sz w:val="32"/>
          <w:szCs w:val="32"/>
          <w:lang w:eastAsia="zh-CN"/>
        </w:rPr>
        <w:t>；</w:t>
      </w:r>
    </w:p>
    <w:p w14:paraId="4E5141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⑩本项目不接受联合体投标。</w:t>
      </w:r>
    </w:p>
    <w:p w14:paraId="024710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1" w:firstLineChars="200"/>
        <w:textAlignment w:val="baseline"/>
        <w:rPr>
          <w:rFonts w:hint="eastAsia" w:ascii="仿宋" w:hAnsi="仿宋" w:eastAsia="仿宋" w:cs="仿宋"/>
          <w:sz w:val="32"/>
          <w:szCs w:val="32"/>
        </w:rPr>
      </w:pPr>
      <w:r>
        <w:rPr>
          <w:rFonts w:hint="eastAsia" w:ascii="仿宋" w:hAnsi="仿宋" w:eastAsia="仿宋" w:cs="仿宋"/>
          <w:b/>
          <w:bCs/>
          <w:spacing w:val="-3"/>
          <w:sz w:val="32"/>
          <w:szCs w:val="32"/>
        </w:rPr>
        <w:t>三、获取招标文件</w:t>
      </w:r>
    </w:p>
    <w:p w14:paraId="2E4845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textAlignment w:val="baseline"/>
        <w:rPr>
          <w:rFonts w:hint="eastAsia" w:ascii="仿宋" w:hAnsi="仿宋" w:eastAsia="仿宋" w:cs="仿宋"/>
          <w:spacing w:val="0"/>
          <w:sz w:val="32"/>
          <w:szCs w:val="32"/>
          <w:highlight w:val="none"/>
        </w:rPr>
      </w:pPr>
      <w:r>
        <w:rPr>
          <w:rFonts w:hint="eastAsia" w:ascii="仿宋" w:hAnsi="仿宋" w:eastAsia="仿宋" w:cs="仿宋"/>
          <w:spacing w:val="1"/>
          <w:sz w:val="32"/>
          <w:szCs w:val="32"/>
        </w:rPr>
        <w:t>时间：</w:t>
      </w:r>
      <w:r>
        <w:rPr>
          <w:rFonts w:hint="eastAsia" w:ascii="仿宋" w:hAnsi="仿宋" w:eastAsia="仿宋" w:cs="仿宋"/>
          <w:spacing w:val="0"/>
          <w:sz w:val="32"/>
          <w:szCs w:val="32"/>
          <w:highlight w:val="none"/>
        </w:rPr>
        <w:t>2025年</w:t>
      </w:r>
      <w:r>
        <w:rPr>
          <w:rFonts w:hint="eastAsia" w:ascii="仿宋" w:hAnsi="仿宋" w:eastAsia="仿宋" w:cs="仿宋"/>
          <w:spacing w:val="0"/>
          <w:sz w:val="32"/>
          <w:szCs w:val="32"/>
          <w:highlight w:val="none"/>
          <w:lang w:val="en-US" w:eastAsia="zh-CN"/>
        </w:rPr>
        <w:t>7</w:t>
      </w:r>
      <w:r>
        <w:rPr>
          <w:rFonts w:hint="eastAsia" w:ascii="仿宋" w:hAnsi="仿宋" w:eastAsia="仿宋" w:cs="仿宋"/>
          <w:spacing w:val="0"/>
          <w:sz w:val="32"/>
          <w:szCs w:val="32"/>
          <w:highlight w:val="none"/>
        </w:rPr>
        <w:t>月</w:t>
      </w:r>
      <w:r>
        <w:rPr>
          <w:rFonts w:hint="eastAsia" w:ascii="仿宋" w:hAnsi="仿宋" w:eastAsia="仿宋" w:cs="仿宋"/>
          <w:spacing w:val="0"/>
          <w:sz w:val="32"/>
          <w:szCs w:val="32"/>
          <w:highlight w:val="none"/>
          <w:lang w:val="en-US" w:eastAsia="zh-CN"/>
        </w:rPr>
        <w:t>30</w:t>
      </w:r>
      <w:r>
        <w:rPr>
          <w:rFonts w:hint="eastAsia" w:ascii="仿宋" w:hAnsi="仿宋" w:eastAsia="仿宋" w:cs="仿宋"/>
          <w:spacing w:val="0"/>
          <w:sz w:val="32"/>
          <w:szCs w:val="32"/>
          <w:highlight w:val="none"/>
        </w:rPr>
        <w:t>日至2025年</w:t>
      </w:r>
      <w:r>
        <w:rPr>
          <w:rFonts w:hint="eastAsia" w:ascii="仿宋" w:hAnsi="仿宋" w:eastAsia="仿宋" w:cs="仿宋"/>
          <w:spacing w:val="0"/>
          <w:sz w:val="32"/>
          <w:szCs w:val="32"/>
          <w:highlight w:val="none"/>
          <w:lang w:val="en-US" w:eastAsia="zh-CN"/>
        </w:rPr>
        <w:t>8</w:t>
      </w:r>
      <w:r>
        <w:rPr>
          <w:rFonts w:hint="eastAsia" w:ascii="仿宋" w:hAnsi="仿宋" w:eastAsia="仿宋" w:cs="仿宋"/>
          <w:spacing w:val="0"/>
          <w:sz w:val="32"/>
          <w:szCs w:val="32"/>
          <w:highlight w:val="none"/>
        </w:rPr>
        <w:t>月</w:t>
      </w:r>
      <w:r>
        <w:rPr>
          <w:rFonts w:hint="eastAsia" w:ascii="仿宋" w:hAnsi="仿宋" w:eastAsia="仿宋" w:cs="仿宋"/>
          <w:spacing w:val="0"/>
          <w:sz w:val="32"/>
          <w:szCs w:val="32"/>
          <w:highlight w:val="none"/>
          <w:lang w:val="en-US" w:eastAsia="zh-CN"/>
        </w:rPr>
        <w:t>5</w:t>
      </w:r>
      <w:r>
        <w:rPr>
          <w:rFonts w:hint="eastAsia" w:ascii="仿宋" w:hAnsi="仿宋" w:eastAsia="仿宋" w:cs="仿宋"/>
          <w:spacing w:val="0"/>
          <w:sz w:val="32"/>
          <w:szCs w:val="32"/>
          <w:highlight w:val="none"/>
        </w:rPr>
        <w:t>日，每天上午08:00:00至 12:00:00，下午 14:00:00 至 18:00:00（北京时间）</w:t>
      </w:r>
    </w:p>
    <w:p w14:paraId="33B7ED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textAlignment w:val="baseline"/>
        <w:rPr>
          <w:rFonts w:hint="eastAsia" w:ascii="仿宋" w:hAnsi="仿宋" w:eastAsia="仿宋" w:cs="仿宋"/>
          <w:sz w:val="32"/>
          <w:szCs w:val="32"/>
        </w:rPr>
      </w:pPr>
      <w:r>
        <w:rPr>
          <w:rFonts w:hint="eastAsia" w:ascii="仿宋" w:hAnsi="仿宋" w:eastAsia="仿宋" w:cs="仿宋"/>
          <w:spacing w:val="5"/>
          <w:sz w:val="32"/>
          <w:szCs w:val="32"/>
        </w:rPr>
        <w:t>途径：全国公共资源交易平台（陕西省·延安市）</w:t>
      </w:r>
    </w:p>
    <w:p w14:paraId="1C666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方式：在线获取</w:t>
      </w:r>
    </w:p>
    <w:p w14:paraId="5D70C4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textAlignment w:val="baseline"/>
        <w:rPr>
          <w:rFonts w:hint="eastAsia" w:ascii="仿宋" w:hAnsi="仿宋" w:eastAsia="仿宋" w:cs="仿宋"/>
          <w:sz w:val="32"/>
          <w:szCs w:val="32"/>
        </w:rPr>
      </w:pPr>
      <w:r>
        <w:rPr>
          <w:rFonts w:hint="eastAsia" w:ascii="仿宋" w:hAnsi="仿宋" w:eastAsia="仿宋" w:cs="仿宋"/>
          <w:spacing w:val="5"/>
          <w:sz w:val="32"/>
          <w:szCs w:val="32"/>
        </w:rPr>
        <w:t>售价：0</w:t>
      </w:r>
      <w:r>
        <w:rPr>
          <w:rFonts w:hint="eastAsia" w:ascii="仿宋" w:hAnsi="仿宋" w:eastAsia="仿宋" w:cs="仿宋"/>
          <w:spacing w:val="-37"/>
          <w:sz w:val="32"/>
          <w:szCs w:val="32"/>
        </w:rPr>
        <w:t xml:space="preserve"> </w:t>
      </w:r>
      <w:r>
        <w:rPr>
          <w:rFonts w:hint="eastAsia" w:ascii="仿宋" w:hAnsi="仿宋" w:eastAsia="仿宋" w:cs="仿宋"/>
          <w:spacing w:val="5"/>
          <w:sz w:val="32"/>
          <w:szCs w:val="32"/>
        </w:rPr>
        <w:t>元</w:t>
      </w:r>
    </w:p>
    <w:p w14:paraId="44F6A6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7" w:firstLineChars="200"/>
        <w:textAlignment w:val="baseline"/>
        <w:rPr>
          <w:rFonts w:hint="eastAsia" w:ascii="仿宋" w:hAnsi="仿宋" w:eastAsia="仿宋" w:cs="仿宋"/>
          <w:sz w:val="32"/>
          <w:szCs w:val="32"/>
        </w:rPr>
      </w:pPr>
      <w:r>
        <w:rPr>
          <w:rFonts w:hint="eastAsia" w:ascii="仿宋" w:hAnsi="仿宋" w:eastAsia="仿宋" w:cs="仿宋"/>
          <w:b/>
          <w:bCs/>
          <w:spacing w:val="-4"/>
          <w:sz w:val="32"/>
          <w:szCs w:val="32"/>
        </w:rPr>
        <w:t>四、提交投标文件截止时间、开标时间和地点</w:t>
      </w:r>
    </w:p>
    <w:p w14:paraId="3E957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 w:hAnsi="仿宋" w:eastAsia="仿宋" w:cs="仿宋"/>
          <w:spacing w:val="0"/>
          <w:sz w:val="32"/>
          <w:szCs w:val="32"/>
          <w:highlight w:val="none"/>
        </w:rPr>
      </w:pPr>
      <w:r>
        <w:rPr>
          <w:rFonts w:hint="eastAsia" w:ascii="仿宋" w:hAnsi="仿宋" w:eastAsia="仿宋" w:cs="仿宋"/>
          <w:sz w:val="32"/>
          <w:szCs w:val="32"/>
        </w:rPr>
        <w:t>时间：</w:t>
      </w:r>
      <w:r>
        <w:rPr>
          <w:rFonts w:hint="eastAsia" w:ascii="仿宋" w:hAnsi="仿宋" w:eastAsia="仿宋" w:cs="仿宋"/>
          <w:spacing w:val="0"/>
          <w:sz w:val="32"/>
          <w:szCs w:val="32"/>
          <w:highlight w:val="none"/>
        </w:rPr>
        <w:t xml:space="preserve">2025 年 </w:t>
      </w:r>
      <w:r>
        <w:rPr>
          <w:rFonts w:hint="eastAsia" w:ascii="仿宋" w:hAnsi="仿宋" w:eastAsia="仿宋" w:cs="仿宋"/>
          <w:spacing w:val="0"/>
          <w:sz w:val="32"/>
          <w:szCs w:val="32"/>
          <w:highlight w:val="none"/>
          <w:lang w:val="en-US" w:eastAsia="zh-CN"/>
        </w:rPr>
        <w:t>8</w:t>
      </w:r>
      <w:r>
        <w:rPr>
          <w:rFonts w:hint="eastAsia" w:ascii="仿宋" w:hAnsi="仿宋" w:eastAsia="仿宋" w:cs="仿宋"/>
          <w:spacing w:val="0"/>
          <w:sz w:val="32"/>
          <w:szCs w:val="32"/>
          <w:highlight w:val="none"/>
        </w:rPr>
        <w:t xml:space="preserve"> 月 </w:t>
      </w:r>
      <w:r>
        <w:rPr>
          <w:rFonts w:hint="eastAsia" w:ascii="仿宋" w:hAnsi="仿宋" w:eastAsia="仿宋" w:cs="仿宋"/>
          <w:spacing w:val="0"/>
          <w:sz w:val="32"/>
          <w:szCs w:val="32"/>
          <w:highlight w:val="none"/>
          <w:lang w:val="en-US" w:eastAsia="zh-CN"/>
        </w:rPr>
        <w:t xml:space="preserve">19 </w:t>
      </w:r>
      <w:r>
        <w:rPr>
          <w:rFonts w:hint="eastAsia" w:ascii="仿宋" w:hAnsi="仿宋" w:eastAsia="仿宋" w:cs="仿宋"/>
          <w:spacing w:val="0"/>
          <w:sz w:val="32"/>
          <w:szCs w:val="32"/>
          <w:highlight w:val="none"/>
        </w:rPr>
        <w:t xml:space="preserve">日 </w:t>
      </w:r>
      <w:r>
        <w:rPr>
          <w:rFonts w:hint="eastAsia" w:ascii="仿宋" w:hAnsi="仿宋" w:eastAsia="仿宋" w:cs="仿宋"/>
          <w:spacing w:val="0"/>
          <w:sz w:val="32"/>
          <w:szCs w:val="32"/>
          <w:highlight w:val="none"/>
          <w:lang w:val="en-US" w:eastAsia="zh-CN"/>
        </w:rPr>
        <w:t xml:space="preserve">9 </w:t>
      </w:r>
      <w:r>
        <w:rPr>
          <w:rFonts w:hint="eastAsia" w:ascii="仿宋" w:hAnsi="仿宋" w:eastAsia="仿宋" w:cs="仿宋"/>
          <w:spacing w:val="0"/>
          <w:sz w:val="32"/>
          <w:szCs w:val="32"/>
          <w:highlight w:val="none"/>
        </w:rPr>
        <w:t>时</w:t>
      </w:r>
      <w:r>
        <w:rPr>
          <w:rFonts w:hint="eastAsia" w:ascii="仿宋" w:hAnsi="仿宋" w:eastAsia="仿宋" w:cs="仿宋"/>
          <w:spacing w:val="0"/>
          <w:sz w:val="32"/>
          <w:szCs w:val="32"/>
          <w:highlight w:val="none"/>
          <w:lang w:val="en-US" w:eastAsia="zh-CN"/>
        </w:rPr>
        <w:t>00</w:t>
      </w:r>
      <w:r>
        <w:rPr>
          <w:rFonts w:hint="eastAsia" w:ascii="仿宋" w:hAnsi="仿宋" w:eastAsia="仿宋" w:cs="仿宋"/>
          <w:spacing w:val="0"/>
          <w:sz w:val="32"/>
          <w:szCs w:val="32"/>
          <w:highlight w:val="none"/>
        </w:rPr>
        <w:t xml:space="preserve"> 分 00 秒（北京时间）</w:t>
      </w:r>
    </w:p>
    <w:p w14:paraId="199F3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z w:val="32"/>
          <w:szCs w:val="32"/>
          <w:highlight w:val="none"/>
        </w:rPr>
      </w:pPr>
      <w:r>
        <w:rPr>
          <w:rFonts w:hint="eastAsia" w:ascii="仿宋" w:hAnsi="仿宋" w:eastAsia="仿宋" w:cs="仿宋"/>
          <w:spacing w:val="9"/>
          <w:sz w:val="32"/>
          <w:szCs w:val="32"/>
        </w:rPr>
        <w:t>提交投标文件地点：延安市公共资源交易中</w:t>
      </w:r>
      <w:r>
        <w:rPr>
          <w:rFonts w:hint="eastAsia" w:ascii="仿宋" w:hAnsi="仿宋" w:eastAsia="仿宋" w:cs="仿宋"/>
          <w:spacing w:val="9"/>
          <w:sz w:val="32"/>
          <w:szCs w:val="32"/>
          <w:highlight w:val="none"/>
        </w:rPr>
        <w:t>心交易</w:t>
      </w:r>
      <w:r>
        <w:rPr>
          <w:rFonts w:hint="eastAsia" w:ascii="仿宋" w:hAnsi="仿宋" w:eastAsia="仿宋" w:cs="仿宋"/>
          <w:spacing w:val="9"/>
          <w:sz w:val="32"/>
          <w:szCs w:val="32"/>
          <w:highlight w:val="none"/>
          <w:lang w:val="en-US" w:eastAsia="zh-CN"/>
        </w:rPr>
        <w:t>五</w:t>
      </w:r>
      <w:r>
        <w:rPr>
          <w:rFonts w:hint="eastAsia" w:ascii="仿宋" w:hAnsi="仿宋" w:eastAsia="仿宋" w:cs="仿宋"/>
          <w:spacing w:val="9"/>
          <w:sz w:val="32"/>
          <w:szCs w:val="32"/>
          <w:highlight w:val="none"/>
        </w:rPr>
        <w:t>厅</w:t>
      </w:r>
    </w:p>
    <w:p w14:paraId="62F6FE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z w:val="32"/>
          <w:szCs w:val="32"/>
          <w:highlight w:val="none"/>
        </w:rPr>
      </w:pPr>
      <w:r>
        <w:rPr>
          <w:rFonts w:hint="eastAsia" w:ascii="仿宋" w:hAnsi="仿宋" w:eastAsia="仿宋" w:cs="仿宋"/>
          <w:spacing w:val="9"/>
          <w:sz w:val="32"/>
          <w:szCs w:val="32"/>
          <w:highlight w:val="none"/>
        </w:rPr>
        <w:t>开标地点：</w:t>
      </w:r>
      <w:r>
        <w:rPr>
          <w:rFonts w:hint="eastAsia" w:ascii="仿宋" w:hAnsi="仿宋" w:eastAsia="仿宋" w:cs="仿宋"/>
          <w:spacing w:val="9"/>
          <w:sz w:val="32"/>
          <w:szCs w:val="32"/>
        </w:rPr>
        <w:t>延安市公共资源交易中</w:t>
      </w:r>
      <w:r>
        <w:rPr>
          <w:rFonts w:hint="eastAsia" w:ascii="仿宋" w:hAnsi="仿宋" w:eastAsia="仿宋" w:cs="仿宋"/>
          <w:spacing w:val="9"/>
          <w:sz w:val="32"/>
          <w:szCs w:val="32"/>
          <w:highlight w:val="none"/>
        </w:rPr>
        <w:t>心交易</w:t>
      </w:r>
      <w:r>
        <w:rPr>
          <w:rFonts w:hint="eastAsia" w:ascii="仿宋" w:hAnsi="仿宋" w:eastAsia="仿宋" w:cs="仿宋"/>
          <w:spacing w:val="9"/>
          <w:sz w:val="32"/>
          <w:szCs w:val="32"/>
          <w:highlight w:val="none"/>
          <w:lang w:val="en-US" w:eastAsia="zh-CN"/>
        </w:rPr>
        <w:t>五</w:t>
      </w:r>
      <w:r>
        <w:rPr>
          <w:rFonts w:hint="eastAsia" w:ascii="仿宋" w:hAnsi="仿宋" w:eastAsia="仿宋" w:cs="仿宋"/>
          <w:spacing w:val="9"/>
          <w:sz w:val="32"/>
          <w:szCs w:val="32"/>
          <w:highlight w:val="none"/>
        </w:rPr>
        <w:t>厅</w:t>
      </w:r>
    </w:p>
    <w:p w14:paraId="56BF20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7" w:firstLineChars="200"/>
        <w:textAlignment w:val="baseline"/>
        <w:rPr>
          <w:rFonts w:hint="eastAsia" w:ascii="仿宋" w:hAnsi="仿宋" w:eastAsia="仿宋" w:cs="仿宋"/>
          <w:sz w:val="32"/>
          <w:szCs w:val="32"/>
          <w:highlight w:val="none"/>
        </w:rPr>
      </w:pPr>
      <w:r>
        <w:rPr>
          <w:rFonts w:hint="eastAsia" w:ascii="仿宋" w:hAnsi="仿宋" w:eastAsia="仿宋" w:cs="仿宋"/>
          <w:b/>
          <w:bCs/>
          <w:spacing w:val="-4"/>
          <w:sz w:val="32"/>
          <w:szCs w:val="32"/>
          <w:highlight w:val="none"/>
        </w:rPr>
        <w:t>五、公告期限</w:t>
      </w:r>
    </w:p>
    <w:p w14:paraId="05BB72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z w:val="32"/>
          <w:szCs w:val="32"/>
        </w:rPr>
      </w:pPr>
      <w:r>
        <w:rPr>
          <w:rFonts w:hint="eastAsia" w:ascii="仿宋" w:hAnsi="仿宋" w:eastAsia="仿宋" w:cs="仿宋"/>
          <w:spacing w:val="4"/>
          <w:sz w:val="32"/>
          <w:szCs w:val="32"/>
        </w:rPr>
        <w:t>自本公告发布之日起</w:t>
      </w:r>
      <w:r>
        <w:rPr>
          <w:rFonts w:hint="eastAsia" w:ascii="仿宋" w:hAnsi="仿宋" w:eastAsia="仿宋" w:cs="仿宋"/>
          <w:spacing w:val="-28"/>
          <w:sz w:val="32"/>
          <w:szCs w:val="32"/>
        </w:rPr>
        <w:t xml:space="preserve"> </w:t>
      </w:r>
      <w:r>
        <w:rPr>
          <w:rFonts w:hint="eastAsia" w:ascii="仿宋" w:hAnsi="仿宋" w:eastAsia="仿宋" w:cs="仿宋"/>
          <w:spacing w:val="4"/>
          <w:sz w:val="32"/>
          <w:szCs w:val="32"/>
        </w:rPr>
        <w:t>5</w:t>
      </w:r>
      <w:r>
        <w:rPr>
          <w:rFonts w:hint="eastAsia" w:ascii="仿宋" w:hAnsi="仿宋" w:eastAsia="仿宋" w:cs="仿宋"/>
          <w:spacing w:val="-38"/>
          <w:sz w:val="32"/>
          <w:szCs w:val="32"/>
        </w:rPr>
        <w:t xml:space="preserve"> </w:t>
      </w:r>
      <w:r>
        <w:rPr>
          <w:rFonts w:hint="eastAsia" w:ascii="仿宋" w:hAnsi="仿宋" w:eastAsia="仿宋" w:cs="仿宋"/>
          <w:spacing w:val="4"/>
          <w:sz w:val="32"/>
          <w:szCs w:val="32"/>
        </w:rPr>
        <w:t>个工作日。</w:t>
      </w:r>
    </w:p>
    <w:p w14:paraId="55C89F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 w:hAnsi="仿宋" w:eastAsia="仿宋" w:cs="仿宋"/>
          <w:sz w:val="32"/>
          <w:szCs w:val="32"/>
        </w:rPr>
        <w:sectPr>
          <w:headerReference r:id="rId5" w:type="default"/>
          <w:footerReference r:id="rId6" w:type="default"/>
          <w:pgSz w:w="11906" w:h="16839"/>
          <w:pgMar w:top="1440" w:right="1080" w:bottom="1440" w:left="1080" w:header="0" w:footer="850" w:gutter="0"/>
          <w:pgNumType w:fmt="decimal"/>
          <w:cols w:space="720" w:num="1"/>
        </w:sectPr>
      </w:pPr>
    </w:p>
    <w:p w14:paraId="70B323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7" w:firstLineChars="200"/>
        <w:textAlignment w:val="baseline"/>
        <w:rPr>
          <w:rFonts w:hint="eastAsia" w:ascii="仿宋" w:hAnsi="仿宋" w:eastAsia="仿宋" w:cs="仿宋"/>
          <w:sz w:val="32"/>
          <w:szCs w:val="32"/>
        </w:rPr>
      </w:pPr>
      <w:r>
        <w:rPr>
          <w:rFonts w:hint="eastAsia" w:ascii="仿宋" w:hAnsi="仿宋" w:eastAsia="仿宋" w:cs="仿宋"/>
          <w:b/>
          <w:bCs/>
          <w:spacing w:val="-4"/>
          <w:sz w:val="32"/>
          <w:szCs w:val="32"/>
        </w:rPr>
        <w:t>六、其他补充事宜</w:t>
      </w:r>
    </w:p>
    <w:p w14:paraId="437603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1、本项目不专门面向中小企业采购。</w:t>
      </w:r>
    </w:p>
    <w:p w14:paraId="6718AD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2、报名登记：供应商使用捆绑CA证书登录 全国公共资源交易平台（陕西省·延安市）延安市公共资源交易中心，选择电子交易平台中的政府采购交易系统进行登录，登录后选择“交易乙方”身份进入供应商界面进行报名。</w:t>
      </w:r>
    </w:p>
    <w:p w14:paraId="381057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3、下载文件：供应商登录延安市公共资源交易中心，选择“交易乙方”身份进入供应商界面下载采购文件。</w:t>
      </w:r>
    </w:p>
    <w:p w14:paraId="7E237F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4、凡有意参加的供应商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6837B6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pacing w:val="8"/>
          <w:sz w:val="32"/>
          <w:szCs w:val="32"/>
        </w:rPr>
      </w:pP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、本次招标公告同时在《陕西省政府采购网》、《全国公共资源交易平台（陕西省·延安市）》上发布。</w:t>
      </w:r>
    </w:p>
    <w:p w14:paraId="76CBF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1" w:firstLineChars="200"/>
        <w:textAlignment w:val="baseline"/>
        <w:rPr>
          <w:rFonts w:hint="eastAsia" w:ascii="仿宋" w:hAnsi="仿宋" w:eastAsia="仿宋" w:cs="仿宋"/>
          <w:sz w:val="32"/>
          <w:szCs w:val="32"/>
        </w:rPr>
      </w:pPr>
      <w:r>
        <w:rPr>
          <w:rFonts w:hint="eastAsia" w:ascii="仿宋" w:hAnsi="仿宋" w:eastAsia="仿宋" w:cs="仿宋"/>
          <w:b/>
          <w:bCs/>
          <w:spacing w:val="-3"/>
          <w:sz w:val="32"/>
          <w:szCs w:val="32"/>
        </w:rPr>
        <w:t>七、对本次招标提出询问，请按以下方式联系。</w:t>
      </w:r>
    </w:p>
    <w:p w14:paraId="38454F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 w:hAnsi="仿宋" w:eastAsia="仿宋" w:cs="仿宋"/>
          <w:sz w:val="32"/>
          <w:szCs w:val="32"/>
        </w:rPr>
      </w:pPr>
      <w:r>
        <w:rPr>
          <w:rFonts w:hint="eastAsia" w:ascii="仿宋" w:hAnsi="仿宋" w:eastAsia="仿宋" w:cs="仿宋"/>
          <w:spacing w:val="4"/>
          <w:sz w:val="32"/>
          <w:szCs w:val="32"/>
        </w:rPr>
        <w:t>1.采购人信息</w:t>
      </w:r>
    </w:p>
    <w:p w14:paraId="2CBE51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z w:val="32"/>
          <w:szCs w:val="32"/>
          <w:lang w:eastAsia="zh-CN"/>
        </w:rPr>
      </w:pPr>
      <w:r>
        <w:rPr>
          <w:rFonts w:hint="eastAsia" w:ascii="仿宋" w:hAnsi="仿宋" w:eastAsia="仿宋" w:cs="仿宋"/>
          <w:spacing w:val="9"/>
          <w:sz w:val="32"/>
          <w:szCs w:val="32"/>
        </w:rPr>
        <w:t>名称：</w:t>
      </w:r>
      <w:r>
        <w:rPr>
          <w:rFonts w:hint="eastAsia" w:ascii="仿宋" w:hAnsi="仿宋" w:eastAsia="仿宋" w:cs="仿宋"/>
          <w:spacing w:val="9"/>
          <w:sz w:val="32"/>
          <w:szCs w:val="32"/>
          <w:lang w:eastAsia="zh-CN"/>
        </w:rPr>
        <w:t>延安市第一中学</w:t>
      </w:r>
    </w:p>
    <w:p w14:paraId="24811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eastAsia" w:ascii="仿宋" w:hAnsi="仿宋" w:eastAsia="仿宋" w:cs="仿宋"/>
          <w:sz w:val="32"/>
          <w:szCs w:val="32"/>
        </w:rPr>
      </w:pPr>
      <w:r>
        <w:rPr>
          <w:rFonts w:hint="eastAsia" w:ascii="仿宋" w:hAnsi="仿宋" w:eastAsia="仿宋" w:cs="仿宋"/>
          <w:spacing w:val="8"/>
          <w:sz w:val="32"/>
          <w:szCs w:val="32"/>
        </w:rPr>
        <w:t>地址：</w:t>
      </w:r>
      <w:r>
        <w:rPr>
          <w:rFonts w:hint="eastAsia" w:ascii="仿宋" w:hAnsi="仿宋" w:eastAsia="仿宋" w:cs="仿宋"/>
          <w:spacing w:val="8"/>
          <w:sz w:val="32"/>
          <w:szCs w:val="32"/>
          <w:lang w:val="en-US" w:eastAsia="zh-CN"/>
        </w:rPr>
        <w:t>洛川县城南秦家寨师范路</w:t>
      </w:r>
    </w:p>
    <w:p w14:paraId="7C51FB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textAlignment w:val="baseline"/>
        <w:rPr>
          <w:rFonts w:hint="eastAsia" w:ascii="仿宋" w:hAnsi="仿宋" w:eastAsia="仿宋" w:cs="仿宋"/>
          <w:sz w:val="32"/>
          <w:szCs w:val="32"/>
        </w:rPr>
      </w:pPr>
      <w:r>
        <w:rPr>
          <w:rFonts w:hint="eastAsia" w:ascii="仿宋" w:hAnsi="仿宋" w:eastAsia="仿宋" w:cs="仿宋"/>
          <w:spacing w:val="5"/>
          <w:sz w:val="32"/>
          <w:szCs w:val="32"/>
        </w:rPr>
        <w:t>联系方式：</w:t>
      </w:r>
      <w:r>
        <w:rPr>
          <w:rFonts w:hint="eastAsia" w:ascii="仿宋" w:hAnsi="仿宋" w:eastAsia="仿宋" w:cs="仿宋"/>
          <w:spacing w:val="5"/>
          <w:sz w:val="32"/>
          <w:szCs w:val="32"/>
          <w:lang w:val="en-US" w:eastAsia="zh-CN"/>
        </w:rPr>
        <w:t>0911-3638543</w:t>
      </w:r>
    </w:p>
    <w:p w14:paraId="24D15B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rPr>
        <w:t>2.采购代理机构信息</w:t>
      </w:r>
    </w:p>
    <w:p w14:paraId="13B2A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6" w:firstLineChars="200"/>
        <w:textAlignment w:val="baseline"/>
        <w:rPr>
          <w:rFonts w:hint="eastAsia" w:ascii="仿宋" w:hAnsi="仿宋" w:eastAsia="仿宋" w:cs="仿宋"/>
          <w:sz w:val="32"/>
          <w:szCs w:val="32"/>
          <w:lang w:eastAsia="zh-CN"/>
        </w:rPr>
      </w:pPr>
      <w:r>
        <w:rPr>
          <w:rFonts w:hint="eastAsia" w:ascii="仿宋" w:hAnsi="仿宋" w:eastAsia="仿宋" w:cs="仿宋"/>
          <w:spacing w:val="9"/>
          <w:sz w:val="32"/>
          <w:szCs w:val="32"/>
        </w:rPr>
        <w:t>名称：</w:t>
      </w:r>
      <w:r>
        <w:rPr>
          <w:rFonts w:hint="eastAsia" w:ascii="仿宋" w:hAnsi="仿宋" w:eastAsia="仿宋" w:cs="仿宋"/>
          <w:spacing w:val="9"/>
          <w:sz w:val="32"/>
          <w:szCs w:val="32"/>
          <w:lang w:eastAsia="zh-CN"/>
        </w:rPr>
        <w:t>陕西德易勤建设项目管理有限公司</w:t>
      </w:r>
    </w:p>
    <w:p w14:paraId="34CBF4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地址：</w:t>
      </w:r>
      <w:r>
        <w:rPr>
          <w:rFonts w:hint="eastAsia" w:ascii="仿宋" w:hAnsi="仿宋" w:eastAsia="仿宋" w:cs="仿宋"/>
          <w:spacing w:val="6"/>
          <w:sz w:val="32"/>
          <w:szCs w:val="32"/>
          <w:lang w:val="en-US" w:eastAsia="zh-CN"/>
        </w:rPr>
        <w:t>陕西省西安市高新区丈八街办唐延路中段35号1幢1单元10304室</w:t>
      </w:r>
    </w:p>
    <w:p w14:paraId="27115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firstLineChars="200"/>
        <w:textAlignment w:val="baseline"/>
        <w:rPr>
          <w:rFonts w:hint="eastAsia" w:ascii="仿宋" w:hAnsi="仿宋" w:eastAsia="仿宋" w:cs="仿宋"/>
          <w:sz w:val="32"/>
          <w:szCs w:val="32"/>
        </w:rPr>
      </w:pPr>
      <w:r>
        <w:rPr>
          <w:rFonts w:hint="eastAsia" w:ascii="仿宋" w:hAnsi="仿宋" w:eastAsia="仿宋" w:cs="仿宋"/>
          <w:spacing w:val="5"/>
          <w:sz w:val="32"/>
          <w:szCs w:val="32"/>
        </w:rPr>
        <w:t>联系方式：17349154814</w:t>
      </w:r>
    </w:p>
    <w:p w14:paraId="4A9FD1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3.项目联系方式</w:t>
      </w:r>
    </w:p>
    <w:p w14:paraId="27FEC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2" w:firstLineChars="200"/>
        <w:textAlignment w:val="baseline"/>
        <w:rPr>
          <w:rFonts w:hint="default" w:ascii="仿宋" w:hAnsi="仿宋" w:eastAsia="仿宋" w:cs="仿宋"/>
          <w:sz w:val="32"/>
          <w:szCs w:val="32"/>
          <w:lang w:val="en-US" w:eastAsia="zh-CN"/>
        </w:rPr>
      </w:pPr>
      <w:r>
        <w:rPr>
          <w:rFonts w:hint="eastAsia" w:ascii="仿宋" w:hAnsi="仿宋" w:eastAsia="仿宋" w:cs="仿宋"/>
          <w:spacing w:val="8"/>
          <w:sz w:val="32"/>
          <w:szCs w:val="32"/>
        </w:rPr>
        <w:t>项目联系人</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康工</w:t>
      </w:r>
    </w:p>
    <w:p w14:paraId="2B5BE9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firstLineChars="200"/>
        <w:textAlignment w:val="baseline"/>
        <w:rPr>
          <w:rFonts w:hint="eastAsia" w:ascii="仿宋" w:hAnsi="仿宋" w:eastAsia="仿宋" w:cs="仿宋"/>
          <w:sz w:val="32"/>
          <w:szCs w:val="32"/>
        </w:rPr>
        <w:sectPr>
          <w:footerReference r:id="rId7" w:type="default"/>
          <w:pgSz w:w="11906" w:h="16839"/>
          <w:pgMar w:top="1440" w:right="1080" w:bottom="1440" w:left="1080" w:header="0" w:footer="850" w:gutter="0"/>
          <w:pgNumType w:fmt="decimal"/>
          <w:cols w:space="720" w:num="1"/>
        </w:sectPr>
      </w:pPr>
      <w:r>
        <w:rPr>
          <w:rFonts w:hint="eastAsia" w:ascii="仿宋" w:hAnsi="仿宋" w:eastAsia="仿宋" w:cs="仿宋"/>
          <w:spacing w:val="3"/>
          <w:sz w:val="32"/>
          <w:szCs w:val="32"/>
        </w:rPr>
        <w:t>电话：</w:t>
      </w:r>
      <w:r>
        <w:rPr>
          <w:rFonts w:hint="eastAsia" w:ascii="仿宋" w:hAnsi="仿宋" w:eastAsia="仿宋" w:cs="仿宋"/>
          <w:spacing w:val="5"/>
          <w:sz w:val="32"/>
          <w:szCs w:val="32"/>
        </w:rPr>
        <w:t>17349154814</w:t>
      </w:r>
    </w:p>
    <w:p w14:paraId="28FF7DC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5977">
    <w:pPr>
      <w:spacing w:line="173" w:lineRule="auto"/>
      <w:ind w:left="42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5" name="文本框 4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EA08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4ATs1AgAAZQQAAA4AAABkcnMvZTJvRG9jLnhtbK1UzY7TMBC+I/EO&#10;lu80aWFX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55e0W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TgBOzUCAABlBAAADgAAAAAAAAABACAAAAAfAQAAZHJzL2Uyb0RvYy54bWxQ&#10;SwUGAAAAAAYABgBZAQAAxgUAAAAA&#10;">
              <v:fill on="f" focussize="0,0"/>
              <v:stroke on="f" weight="0.5pt"/>
              <v:imagedata o:title=""/>
              <o:lock v:ext="edit" aspectratio="f"/>
              <v:textbox inset="0mm,0mm,0mm,0mm" style="mso-fit-shape-to-text:t;">
                <w:txbxContent>
                  <w:p w14:paraId="02EEA08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46B2">
    <w:pPr>
      <w:spacing w:line="17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6" name="文本框 4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023B9">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600U0AgAAZQQAAA4AAABkcnMvZTJvRG9jLnhtbK1UzY7TMBC+I/EO&#10;lu80aYGqVE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tNFNAIAAGUEAAAOAAAAAAAAAAEAIAAAAB8BAABkcnMvZTJvRG9jLnhtbFBL&#10;BQYAAAAABgAGAFkBAADFBQAAAAA=&#10;">
              <v:fill on="f" focussize="0,0"/>
              <v:stroke on="f" weight="0.5pt"/>
              <v:imagedata o:title=""/>
              <o:lock v:ext="edit" aspectratio="f"/>
              <v:textbox inset="0mm,0mm,0mm,0mm" style="mso-fit-shape-to-text:t;">
                <w:txbxContent>
                  <w:p w14:paraId="19B023B9">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C420">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A22E1"/>
    <w:rsid w:val="04BA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2025-07-29T06:33:00Z</dcterms:created>
  <dc:creator>蒽</dc:creator>
  <cp:lastModifiedBy>蒽</cp:lastModifiedBy>
  <dcterms:modified xsi:type="dcterms:W3CDTF">2025-07-29T06:33:32Z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9A391EB9107041EA8D4E9E8498A3FA74_11</vt:lpwstr>
  </property>
  <property fmtid="{D5CDD505-2E9C-101B-9397-08002B2CF9AE}" pid="4" name="KSOTemplateDocerSaveRecord">
    <vt:lpwstr>eyJoZGlkIjoiZjA3YTM4ZTlhYTY2YTNlNzE2MGFhODM5M2M3YzkzNzkiLCJ1c2VySWQiOiIzNzQzNDk3NjMifQ==</vt:lpwstr>
  </property>
</Properties>
</file>