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FA" w:rsidRDefault="000566FA">
      <w:pPr>
        <w:spacing w:line="240" w:lineRule="auto"/>
        <w:jc w:val="center"/>
        <w:rPr>
          <w:sz w:val="52"/>
          <w:szCs w:val="52"/>
        </w:rPr>
      </w:pPr>
    </w:p>
    <w:p w:rsidR="000566FA" w:rsidRDefault="000566FA">
      <w:pPr>
        <w:spacing w:line="240" w:lineRule="auto"/>
        <w:rPr>
          <w:sz w:val="52"/>
          <w:szCs w:val="52"/>
        </w:rPr>
      </w:pPr>
    </w:p>
    <w:p w:rsidR="000566FA" w:rsidRDefault="00E5770B">
      <w:pPr>
        <w:spacing w:line="240" w:lineRule="auto"/>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kern w:val="0"/>
          <w:sz w:val="96"/>
          <w:szCs w:val="96"/>
        </w:rPr>
        <w:t>汉中市政府采购中心</w:t>
      </w:r>
    </w:p>
    <w:p w:rsidR="000566FA" w:rsidRDefault="00E5770B">
      <w:pPr>
        <w:spacing w:line="240" w:lineRule="auto"/>
        <w:jc w:val="center"/>
        <w:rPr>
          <w:rFonts w:ascii="黑体" w:eastAsia="黑体" w:hAnsi="黑体" w:cs="黑体"/>
          <w:bCs/>
          <w:sz w:val="96"/>
          <w:szCs w:val="96"/>
        </w:rPr>
      </w:pPr>
      <w:r>
        <w:rPr>
          <w:rFonts w:ascii="方正小标宋简体" w:eastAsia="方正小标宋简体" w:hAnsi="方正小标宋简体" w:cs="方正小标宋简体" w:hint="eastAsia"/>
          <w:bCs/>
          <w:kern w:val="0"/>
          <w:sz w:val="96"/>
          <w:szCs w:val="96"/>
        </w:rPr>
        <w:t>竞争性磋商文件</w:t>
      </w:r>
    </w:p>
    <w:p w:rsidR="000566FA" w:rsidRDefault="00E5770B">
      <w:pPr>
        <w:pStyle w:val="12"/>
        <w:spacing w:line="240" w:lineRule="auto"/>
        <w:ind w:rightChars="150" w:right="425" w:firstLineChars="0" w:firstLine="0"/>
        <w:jc w:val="center"/>
        <w:rPr>
          <w:rFonts w:ascii="仿宋_GB2312" w:eastAsia="仿宋_GB2312" w:hAnsi="仿宋_GB2312" w:cs="仿宋_GB2312"/>
          <w:sz w:val="36"/>
          <w:szCs w:val="36"/>
        </w:rPr>
      </w:pPr>
      <w:r>
        <w:rPr>
          <w:rFonts w:ascii="仿宋_GB2312" w:eastAsia="仿宋_GB2312" w:hAnsi="仿宋_GB2312" w:cs="仿宋_GB2312" w:hint="eastAsia"/>
          <w:sz w:val="44"/>
          <w:szCs w:val="44"/>
        </w:rPr>
        <w:t>（</w:t>
      </w:r>
      <w:r>
        <w:rPr>
          <w:rFonts w:ascii="仿宋_GB2312" w:eastAsia="仿宋_GB2312" w:hAnsi="仿宋_GB2312" w:cs="仿宋_GB2312" w:hint="eastAsia"/>
          <w:b/>
          <w:bCs/>
          <w:sz w:val="44"/>
          <w:szCs w:val="44"/>
        </w:rPr>
        <w:t>专门面向中小企业采购</w:t>
      </w:r>
      <w:r>
        <w:rPr>
          <w:rFonts w:ascii="仿宋_GB2312" w:eastAsia="仿宋_GB2312" w:hAnsi="仿宋_GB2312" w:cs="仿宋_GB2312" w:hint="eastAsia"/>
          <w:sz w:val="44"/>
          <w:szCs w:val="44"/>
        </w:rPr>
        <w:t>）</w:t>
      </w:r>
    </w:p>
    <w:p w:rsidR="000566FA" w:rsidRDefault="000566FA">
      <w:pPr>
        <w:spacing w:line="240" w:lineRule="auto"/>
        <w:ind w:leftChars="256" w:left="2543" w:rightChars="250" w:right="709" w:hangingChars="500" w:hanging="1817"/>
        <w:jc w:val="left"/>
        <w:rPr>
          <w:rFonts w:ascii="仿宋_GB2312" w:eastAsia="仿宋_GB2312" w:hAnsi="仿宋_GB2312" w:cs="仿宋_GB2312"/>
          <w:sz w:val="36"/>
          <w:szCs w:val="36"/>
        </w:rPr>
      </w:pPr>
    </w:p>
    <w:p w:rsidR="000566FA" w:rsidRDefault="00E5770B">
      <w:pPr>
        <w:spacing w:line="600" w:lineRule="exact"/>
        <w:ind w:leftChars="256" w:left="2543" w:rightChars="250" w:right="709" w:hangingChars="500" w:hanging="1817"/>
        <w:jc w:val="left"/>
        <w:rPr>
          <w:rFonts w:ascii="仿宋_GB2312" w:eastAsia="仿宋_GB2312" w:hAnsi="仿宋_GB2312" w:cs="仿宋_GB2312"/>
          <w:spacing w:val="28"/>
          <w:sz w:val="36"/>
          <w:szCs w:val="36"/>
          <w:u w:val="single"/>
        </w:rPr>
      </w:pPr>
      <w:r>
        <w:rPr>
          <w:rFonts w:ascii="仿宋_GB2312" w:eastAsia="仿宋_GB2312" w:hAnsi="仿宋_GB2312" w:cs="仿宋_GB2312" w:hint="eastAsia"/>
          <w:sz w:val="36"/>
          <w:szCs w:val="36"/>
        </w:rPr>
        <w:t>项目名称：</w:t>
      </w:r>
      <w:r>
        <w:rPr>
          <w:rFonts w:ascii="仿宋_GB2312" w:eastAsia="仿宋_GB2312" w:hAnsi="仿宋_GB2312" w:cs="仿宋_GB2312" w:hint="eastAsia"/>
          <w:sz w:val="36"/>
          <w:szCs w:val="36"/>
          <w:u w:val="single"/>
        </w:rPr>
        <w:t>陕西理工大学北校区</w:t>
      </w:r>
      <w:r>
        <w:rPr>
          <w:rFonts w:ascii="仿宋_GB2312" w:eastAsia="仿宋_GB2312" w:hAnsi="仿宋_GB2312" w:cs="仿宋_GB2312" w:hint="eastAsia"/>
          <w:spacing w:val="28"/>
          <w:sz w:val="36"/>
          <w:szCs w:val="36"/>
          <w:u w:val="single"/>
        </w:rPr>
        <w:t>保安服务外包采购项目</w:t>
      </w:r>
    </w:p>
    <w:p w:rsidR="000566FA" w:rsidRDefault="00E5770B">
      <w:pPr>
        <w:spacing w:line="240" w:lineRule="auto"/>
        <w:ind w:leftChars="256" w:left="2543" w:rightChars="250" w:right="709" w:hangingChars="500" w:hanging="1817"/>
        <w:jc w:val="left"/>
        <w:rPr>
          <w:rFonts w:ascii="仿宋_GB2312" w:eastAsia="仿宋_GB2312" w:hAnsi="仿宋_GB2312" w:cs="仿宋_GB2312"/>
          <w:sz w:val="36"/>
          <w:szCs w:val="36"/>
          <w:u w:val="single"/>
        </w:rPr>
      </w:pPr>
      <w:r>
        <w:rPr>
          <w:rFonts w:ascii="仿宋_GB2312" w:eastAsia="仿宋_GB2312" w:hAnsi="仿宋_GB2312" w:cs="仿宋_GB2312" w:hint="eastAsia"/>
          <w:sz w:val="36"/>
          <w:szCs w:val="36"/>
        </w:rPr>
        <w:t>项目编号：</w:t>
      </w:r>
      <w:r>
        <w:rPr>
          <w:rFonts w:ascii="仿宋_GB2312" w:eastAsia="仿宋_GB2312" w:hAnsi="仿宋_GB2312" w:cs="仿宋_GB2312" w:hint="eastAsia"/>
          <w:sz w:val="36"/>
          <w:szCs w:val="36"/>
          <w:u w:val="single"/>
        </w:rPr>
        <w:t>汉采FW【2025】</w:t>
      </w:r>
      <w:r>
        <w:rPr>
          <w:rFonts w:ascii="仿宋_GB2312" w:eastAsia="仿宋_GB2312" w:hAnsi="仿宋_GB2312" w:cs="仿宋_GB2312"/>
          <w:sz w:val="36"/>
          <w:szCs w:val="36"/>
          <w:u w:val="single"/>
        </w:rPr>
        <w:t>22</w:t>
      </w:r>
      <w:r>
        <w:rPr>
          <w:rFonts w:ascii="仿宋_GB2312" w:eastAsia="仿宋_GB2312" w:hAnsi="仿宋_GB2312" w:cs="仿宋_GB2312" w:hint="eastAsia"/>
          <w:sz w:val="36"/>
          <w:szCs w:val="36"/>
          <w:u w:val="single"/>
        </w:rPr>
        <w:t>号</w:t>
      </w:r>
    </w:p>
    <w:p w:rsidR="000566FA" w:rsidRDefault="000566FA">
      <w:pPr>
        <w:spacing w:line="240" w:lineRule="auto"/>
        <w:ind w:rightChars="150" w:right="425" w:firstLineChars="200" w:firstLine="727"/>
        <w:rPr>
          <w:rFonts w:ascii="仿宋_GB2312" w:eastAsia="仿宋_GB2312" w:hAnsi="仿宋_GB2312" w:cs="仿宋_GB2312"/>
          <w:sz w:val="36"/>
          <w:szCs w:val="36"/>
        </w:rPr>
      </w:pPr>
    </w:p>
    <w:p w:rsidR="000566FA" w:rsidRDefault="000566FA">
      <w:pPr>
        <w:spacing w:line="240" w:lineRule="auto"/>
        <w:jc w:val="center"/>
        <w:rPr>
          <w:rFonts w:ascii="仿宋_GB2312" w:eastAsia="仿宋_GB2312" w:hAnsi="仿宋_GB2312" w:cs="仿宋_GB2312"/>
          <w:sz w:val="36"/>
          <w:szCs w:val="36"/>
        </w:rPr>
      </w:pPr>
    </w:p>
    <w:p w:rsidR="000566FA" w:rsidRDefault="000566FA">
      <w:pPr>
        <w:pStyle w:val="a6"/>
        <w:rPr>
          <w:rFonts w:ascii="仿宋_GB2312" w:eastAsia="仿宋_GB2312" w:hAnsi="仿宋_GB2312" w:cs="仿宋_GB2312"/>
          <w:sz w:val="36"/>
          <w:szCs w:val="36"/>
        </w:rPr>
      </w:pPr>
    </w:p>
    <w:p w:rsidR="000566FA" w:rsidRDefault="000566FA">
      <w:pPr>
        <w:rPr>
          <w:rFonts w:ascii="仿宋_GB2312" w:eastAsia="仿宋_GB2312" w:hAnsi="仿宋_GB2312" w:cs="仿宋_GB2312"/>
          <w:sz w:val="36"/>
          <w:szCs w:val="36"/>
        </w:rPr>
      </w:pPr>
    </w:p>
    <w:p w:rsidR="000566FA" w:rsidRDefault="000566FA">
      <w:pPr>
        <w:rPr>
          <w:rFonts w:ascii="仿宋_GB2312" w:eastAsia="仿宋_GB2312" w:hAnsi="仿宋_GB2312" w:cs="仿宋_GB2312"/>
        </w:rPr>
      </w:pPr>
    </w:p>
    <w:p w:rsidR="000566FA" w:rsidRDefault="000566FA">
      <w:pPr>
        <w:spacing w:line="240" w:lineRule="auto"/>
        <w:jc w:val="center"/>
        <w:rPr>
          <w:rFonts w:ascii="仿宋_GB2312" w:eastAsia="仿宋_GB2312" w:hAnsi="仿宋_GB2312" w:cs="仿宋_GB2312"/>
          <w:sz w:val="36"/>
          <w:szCs w:val="36"/>
        </w:rPr>
      </w:pPr>
    </w:p>
    <w:p w:rsidR="000566FA" w:rsidRDefault="00E5770B">
      <w:pPr>
        <w:spacing w:line="240" w:lineRule="auto"/>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2025年 7月</w:t>
      </w:r>
      <w:r>
        <w:rPr>
          <w:rFonts w:ascii="仿宋_GB2312" w:eastAsia="仿宋_GB2312" w:hAnsi="仿宋_GB2312" w:cs="仿宋_GB2312"/>
          <w:sz w:val="44"/>
          <w:szCs w:val="44"/>
        </w:rPr>
        <w:t>10</w:t>
      </w:r>
      <w:r>
        <w:rPr>
          <w:rFonts w:ascii="仿宋_GB2312" w:eastAsia="仿宋_GB2312" w:hAnsi="仿宋_GB2312" w:cs="仿宋_GB2312" w:hint="eastAsia"/>
          <w:sz w:val="44"/>
          <w:szCs w:val="44"/>
        </w:rPr>
        <w:t>日</w:t>
      </w:r>
      <w:bookmarkStart w:id="0" w:name="_Toc10222_WPSOffice_Level1"/>
      <w:bookmarkStart w:id="1" w:name="_Toc30340_WPSOffice_Level1"/>
      <w:bookmarkStart w:id="2" w:name="_Toc30102_WPSOffice_Level1"/>
    </w:p>
    <w:p w:rsidR="000566FA" w:rsidRDefault="000566FA">
      <w:pPr>
        <w:pStyle w:val="a6"/>
      </w:pPr>
    </w:p>
    <w:p w:rsidR="000566FA" w:rsidRDefault="000566FA">
      <w:pPr>
        <w:pStyle w:val="11"/>
        <w:tabs>
          <w:tab w:val="right" w:leader="dot" w:pos="9072"/>
        </w:tabs>
        <w:spacing w:beforeLines="50" w:before="190" w:afterLines="50" w:after="190" w:line="500" w:lineRule="exact"/>
        <w:jc w:val="center"/>
        <w:rPr>
          <w:rFonts w:ascii="仿宋" w:eastAsia="仿宋" w:hAnsi="仿宋" w:cs="仿宋"/>
          <w:sz w:val="44"/>
          <w:szCs w:val="44"/>
        </w:rPr>
        <w:sectPr w:rsidR="000566FA">
          <w:footerReference w:type="default" r:id="rId8"/>
          <w:pgSz w:w="11906" w:h="16838"/>
          <w:pgMar w:top="1417" w:right="1417" w:bottom="1417" w:left="1417" w:header="850" w:footer="992" w:gutter="0"/>
          <w:pgNumType w:start="1"/>
          <w:cols w:space="720"/>
          <w:docGrid w:type="linesAndChars" w:linePitch="381" w:charSpace="704"/>
        </w:sectPr>
      </w:pPr>
    </w:p>
    <w:p w:rsidR="000566FA" w:rsidRDefault="00E5770B">
      <w:pPr>
        <w:tabs>
          <w:tab w:val="right" w:leader="hyphen" w:pos="8504"/>
        </w:tabs>
        <w:spacing w:afterLines="100" w:after="381" w:line="240" w:lineRule="auto"/>
        <w:ind w:left="567" w:rightChars="200" w:right="567"/>
        <w:jc w:val="center"/>
        <w:rPr>
          <w:rFonts w:ascii="仿宋" w:eastAsia="仿宋" w:hAnsi="仿宋"/>
          <w:bCs/>
          <w:sz w:val="44"/>
        </w:rPr>
      </w:pPr>
      <w:r>
        <w:rPr>
          <w:rFonts w:ascii="黑体" w:eastAsia="黑体" w:hAnsi="黑体" w:cs="黑体" w:hint="eastAsia"/>
          <w:bCs/>
          <w:sz w:val="44"/>
        </w:rPr>
        <w:lastRenderedPageBreak/>
        <w:t>目  录</w:t>
      </w:r>
    </w:p>
    <w:p w:rsidR="000566FA" w:rsidRDefault="000566FA">
      <w:pPr>
        <w:pStyle w:val="ac"/>
        <w:rPr>
          <w:highlight w:val="yellow"/>
        </w:rPr>
      </w:pPr>
    </w:p>
    <w:p w:rsidR="000566FA" w:rsidRDefault="00E5770B">
      <w:pPr>
        <w:pStyle w:val="11"/>
        <w:tabs>
          <w:tab w:val="right" w:leader="dot" w:pos="9072"/>
        </w:tabs>
        <w:spacing w:line="560" w:lineRule="exact"/>
        <w:rPr>
          <w:rFonts w:ascii="黑体" w:eastAsia="黑体" w:hAnsi="黑体" w:cs="黑体"/>
          <w:sz w:val="32"/>
          <w:szCs w:val="32"/>
        </w:rPr>
      </w:pPr>
      <w:r>
        <w:rPr>
          <w:sz w:val="32"/>
          <w:szCs w:val="32"/>
        </w:rPr>
        <w:fldChar w:fldCharType="begin"/>
      </w:r>
      <w:r>
        <w:rPr>
          <w:sz w:val="32"/>
          <w:szCs w:val="32"/>
        </w:rPr>
        <w:instrText xml:space="preserve">TOC \o "1-2" \u </w:instrText>
      </w:r>
      <w:r>
        <w:rPr>
          <w:sz w:val="32"/>
          <w:szCs w:val="32"/>
        </w:rPr>
        <w:fldChar w:fldCharType="separate"/>
      </w:r>
      <w:r>
        <w:rPr>
          <w:rFonts w:ascii="黑体" w:eastAsia="黑体" w:hAnsi="黑体" w:cs="黑体" w:hint="eastAsia"/>
          <w:sz w:val="32"/>
          <w:szCs w:val="32"/>
        </w:rPr>
        <w:t>第一章 磋商邀请函</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_Toc8073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p>
    <w:p w:rsidR="000566FA" w:rsidRDefault="00E5770B">
      <w:pPr>
        <w:pStyle w:val="11"/>
        <w:tabs>
          <w:tab w:val="right" w:leader="dot" w:pos="9072"/>
        </w:tabs>
        <w:spacing w:line="560" w:lineRule="exact"/>
        <w:rPr>
          <w:rFonts w:ascii="仿宋_GB2312" w:eastAsia="仿宋_GB2312" w:hAnsi="仿宋_GB2312" w:cs="仿宋_GB2312"/>
          <w:sz w:val="32"/>
          <w:szCs w:val="32"/>
        </w:rPr>
      </w:pPr>
      <w:r>
        <w:rPr>
          <w:rFonts w:ascii="黑体" w:eastAsia="黑体" w:hAnsi="黑体" w:cs="黑体" w:hint="eastAsia"/>
          <w:bCs/>
          <w:sz w:val="32"/>
          <w:szCs w:val="32"/>
        </w:rPr>
        <w:t>第二章 供应商须知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_Toc9601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一、定义</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_Toc3062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二、供应商注意事项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_Toc24646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三、磋商文件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_Toc3130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四、磋商报价</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_Toc3559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五、响应文件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_Toc12154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六、响应文件开启</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_Toc17536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七、组织评审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_Toc31905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fldChar w:fldCharType="end"/>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八、成交</w:t>
      </w:r>
      <w:r>
        <w:rPr>
          <w:rFonts w:ascii="仿宋_GB2312" w:eastAsia="仿宋_GB2312" w:hAnsi="仿宋_GB2312" w:cs="仿宋_GB2312" w:hint="eastAsia"/>
          <w:sz w:val="32"/>
          <w:szCs w:val="32"/>
        </w:rPr>
        <w:tab/>
        <w:t>30</w:t>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九、签订</w:t>
      </w:r>
      <w:r>
        <w:rPr>
          <w:rFonts w:ascii="仿宋_GB2312" w:eastAsia="仿宋_GB2312" w:hAnsi="仿宋_GB2312" w:cs="仿宋_GB2312" w:hint="eastAsia"/>
          <w:kern w:val="0"/>
          <w:sz w:val="32"/>
          <w:szCs w:val="32"/>
        </w:rPr>
        <w:t>政府采购合同</w:t>
      </w:r>
      <w:r>
        <w:rPr>
          <w:rFonts w:ascii="仿宋_GB2312" w:eastAsia="仿宋_GB2312" w:hAnsi="仿宋_GB2312" w:cs="仿宋_GB2312" w:hint="eastAsia"/>
          <w:sz w:val="32"/>
          <w:szCs w:val="32"/>
        </w:rPr>
        <w:tab/>
        <w:t>31</w:t>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仿宋_GB2312" w:eastAsia="仿宋_GB2312" w:hAnsi="仿宋_GB2312" w:cs="仿宋_GB2312" w:hint="eastAsia"/>
          <w:sz w:val="32"/>
          <w:szCs w:val="32"/>
        </w:rPr>
        <w:t>十、采购代理服务费</w:t>
      </w:r>
      <w:r>
        <w:rPr>
          <w:rFonts w:ascii="仿宋_GB2312" w:eastAsia="仿宋_GB2312" w:hAnsi="仿宋_GB2312" w:cs="仿宋_GB2312" w:hint="eastAsia"/>
          <w:sz w:val="32"/>
          <w:szCs w:val="32"/>
        </w:rPr>
        <w:tab/>
        <w:t>31</w:t>
      </w:r>
    </w:p>
    <w:p w:rsidR="000566FA" w:rsidRDefault="00E5770B">
      <w:pPr>
        <w:pStyle w:val="11"/>
        <w:tabs>
          <w:tab w:val="right" w:leader="dot" w:pos="9072"/>
        </w:tabs>
        <w:spacing w:line="560" w:lineRule="exact"/>
        <w:rPr>
          <w:rFonts w:ascii="黑体" w:eastAsia="仿宋_GB2312" w:hAnsi="黑体" w:cs="黑体"/>
          <w:sz w:val="32"/>
          <w:szCs w:val="32"/>
        </w:rPr>
      </w:pPr>
      <w:r>
        <w:rPr>
          <w:rFonts w:ascii="黑体" w:eastAsia="黑体" w:hAnsi="黑体" w:cs="黑体" w:hint="eastAsia"/>
          <w:bCs/>
          <w:sz w:val="32"/>
          <w:szCs w:val="32"/>
        </w:rPr>
        <w:t>第三章  磋商内容及采购要求</w:t>
      </w:r>
      <w:r>
        <w:rPr>
          <w:rFonts w:ascii="仿宋_GB2312" w:eastAsia="仿宋_GB2312" w:hAnsi="仿宋_GB2312" w:cs="仿宋_GB2312" w:hint="eastAsia"/>
          <w:sz w:val="32"/>
          <w:szCs w:val="32"/>
        </w:rPr>
        <w:tab/>
        <w:t>32</w:t>
      </w:r>
    </w:p>
    <w:p w:rsidR="000566FA" w:rsidRDefault="00E5770B">
      <w:pPr>
        <w:pStyle w:val="11"/>
        <w:tabs>
          <w:tab w:val="right" w:leader="dot" w:pos="9072"/>
        </w:tabs>
        <w:spacing w:line="560" w:lineRule="exact"/>
        <w:rPr>
          <w:rFonts w:ascii="黑体" w:eastAsia="黑体" w:hAnsi="黑体" w:cs="黑体"/>
          <w:sz w:val="32"/>
          <w:szCs w:val="32"/>
        </w:rPr>
      </w:pPr>
      <w:r>
        <w:rPr>
          <w:rFonts w:ascii="黑体" w:eastAsia="黑体" w:hAnsi="黑体" w:cs="黑体" w:hint="eastAsia"/>
          <w:sz w:val="32"/>
          <w:szCs w:val="32"/>
        </w:rPr>
        <w:t>第四章  合同草案条款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_Toc10371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fldChar w:fldCharType="end"/>
      </w:r>
    </w:p>
    <w:p w:rsidR="000566FA" w:rsidRDefault="00E5770B">
      <w:pPr>
        <w:pStyle w:val="11"/>
        <w:tabs>
          <w:tab w:val="right" w:leader="dot" w:pos="9072"/>
        </w:tabs>
        <w:spacing w:line="560" w:lineRule="exact"/>
        <w:rPr>
          <w:rFonts w:ascii="黑体" w:eastAsia="仿宋_GB2312" w:hAnsi="黑体" w:cs="黑体"/>
          <w:sz w:val="32"/>
          <w:szCs w:val="32"/>
        </w:rPr>
      </w:pPr>
      <w:r>
        <w:rPr>
          <w:rFonts w:ascii="黑体" w:eastAsia="黑体" w:hAnsi="黑体" w:cs="黑体" w:hint="eastAsia"/>
          <w:bCs/>
          <w:sz w:val="32"/>
          <w:szCs w:val="32"/>
        </w:rPr>
        <w:t>第五章  响应文件构成及格式</w:t>
      </w:r>
      <w:r>
        <w:rPr>
          <w:rFonts w:ascii="仿宋_GB2312" w:eastAsia="仿宋_GB2312" w:hAnsi="仿宋_GB2312" w:cs="仿宋_GB2312" w:hint="eastAsia"/>
          <w:sz w:val="32"/>
          <w:szCs w:val="32"/>
        </w:rPr>
        <w:tab/>
        <w:t>45</w:t>
      </w:r>
    </w:p>
    <w:p w:rsidR="000566FA" w:rsidRDefault="00E5770B">
      <w:pPr>
        <w:pStyle w:val="11"/>
        <w:tabs>
          <w:tab w:val="right" w:leader="dot" w:pos="9072"/>
        </w:tabs>
        <w:spacing w:line="560" w:lineRule="exact"/>
        <w:ind w:firstLineChars="200" w:firstLine="647"/>
        <w:rPr>
          <w:rFonts w:ascii="黑体" w:eastAsia="仿宋_GB2312" w:hAnsi="黑体" w:cs="黑体"/>
          <w:sz w:val="32"/>
          <w:szCs w:val="32"/>
        </w:rPr>
      </w:pPr>
      <w:r>
        <w:rPr>
          <w:rFonts w:ascii="黑体" w:eastAsia="黑体" w:hAnsi="黑体" w:cs="黑体" w:hint="eastAsia"/>
          <w:bCs/>
          <w:sz w:val="32"/>
          <w:szCs w:val="32"/>
        </w:rPr>
        <w:t>第一部分  资格证明文件</w:t>
      </w:r>
      <w:r>
        <w:rPr>
          <w:rFonts w:ascii="仿宋_GB2312" w:eastAsia="仿宋_GB2312" w:hAnsi="仿宋_GB2312" w:cs="仿宋_GB2312" w:hint="eastAsia"/>
          <w:sz w:val="32"/>
          <w:szCs w:val="32"/>
        </w:rPr>
        <w:tab/>
        <w:t>48</w:t>
      </w:r>
    </w:p>
    <w:p w:rsidR="000566FA" w:rsidRDefault="00E5770B">
      <w:pPr>
        <w:pStyle w:val="20"/>
        <w:tabs>
          <w:tab w:val="right" w:leader="dot" w:pos="9072"/>
        </w:tabs>
        <w:spacing w:line="560" w:lineRule="exact"/>
        <w:ind w:leftChars="0" w:left="0" w:firstLineChars="200" w:firstLine="647"/>
        <w:rPr>
          <w:rFonts w:ascii="仿宋_GB2312" w:eastAsia="仿宋_GB2312" w:hAnsi="仿宋_GB2312" w:cs="仿宋_GB2312"/>
          <w:sz w:val="32"/>
          <w:szCs w:val="32"/>
        </w:rPr>
      </w:pPr>
      <w:r>
        <w:rPr>
          <w:rFonts w:ascii="黑体" w:eastAsia="黑体" w:hAnsi="黑体" w:cs="黑体" w:hint="eastAsia"/>
          <w:sz w:val="32"/>
          <w:szCs w:val="32"/>
        </w:rPr>
        <w:t>第二部分  符合性证明文件</w:t>
      </w:r>
      <w:r>
        <w:rPr>
          <w:rFonts w:ascii="仿宋_GB2312" w:eastAsia="仿宋_GB2312" w:hAnsi="仿宋_GB2312" w:cs="仿宋_GB2312" w:hint="eastAsia"/>
          <w:sz w:val="32"/>
          <w:szCs w:val="32"/>
        </w:rPr>
        <w:tab/>
        <w:t>55</w:t>
      </w:r>
    </w:p>
    <w:p w:rsidR="000566FA" w:rsidRDefault="00E5770B">
      <w:pPr>
        <w:pStyle w:val="20"/>
        <w:tabs>
          <w:tab w:val="right" w:leader="dot" w:pos="9072"/>
        </w:tabs>
        <w:spacing w:line="560" w:lineRule="exact"/>
        <w:ind w:leftChars="0" w:left="0" w:firstLineChars="200" w:firstLine="647"/>
        <w:rPr>
          <w:rFonts w:ascii="黑体" w:eastAsia="仿宋_GB2312" w:hAnsi="黑体" w:cs="黑体"/>
          <w:sz w:val="32"/>
          <w:szCs w:val="32"/>
        </w:rPr>
      </w:pPr>
      <w:r>
        <w:rPr>
          <w:rFonts w:ascii="黑体" w:eastAsia="黑体" w:hAnsi="黑体" w:cs="黑体" w:hint="eastAsia"/>
          <w:sz w:val="32"/>
          <w:szCs w:val="32"/>
        </w:rPr>
        <w:t>第三部分  响应方案..</w:t>
      </w:r>
      <w:r>
        <w:rPr>
          <w:rFonts w:ascii="仿宋_GB2312" w:eastAsia="仿宋_GB2312" w:hAnsi="仿宋_GB2312" w:cs="仿宋_GB2312" w:hint="eastAsia"/>
          <w:sz w:val="32"/>
          <w:szCs w:val="32"/>
        </w:rPr>
        <w:tab/>
        <w:t>62</w:t>
      </w:r>
    </w:p>
    <w:p w:rsidR="000566FA" w:rsidRDefault="00E5770B">
      <w:pPr>
        <w:spacing w:line="560" w:lineRule="exact"/>
      </w:pPr>
      <w:r>
        <w:rPr>
          <w:sz w:val="32"/>
          <w:szCs w:val="32"/>
        </w:rPr>
        <w:fldChar w:fldCharType="end"/>
      </w:r>
    </w:p>
    <w:p w:rsidR="000566FA" w:rsidRDefault="000566FA">
      <w:pPr>
        <w:spacing w:line="560" w:lineRule="exact"/>
      </w:pPr>
    </w:p>
    <w:p w:rsidR="000566FA" w:rsidRDefault="000566FA">
      <w:pPr>
        <w:pStyle w:val="1"/>
        <w:spacing w:line="560" w:lineRule="exact"/>
        <w:rPr>
          <w:rFonts w:ascii="黑体" w:eastAsia="黑体" w:hAnsi="黑体"/>
          <w:b w:val="0"/>
          <w:color w:val="auto"/>
          <w:sz w:val="32"/>
          <w:szCs w:val="32"/>
        </w:rPr>
        <w:sectPr w:rsidR="000566FA">
          <w:footerReference w:type="default" r:id="rId9"/>
          <w:pgSz w:w="11906" w:h="16838"/>
          <w:pgMar w:top="1417" w:right="1417" w:bottom="1417" w:left="1417" w:header="850" w:footer="992" w:gutter="0"/>
          <w:pgNumType w:start="1"/>
          <w:cols w:space="720"/>
          <w:docGrid w:type="linesAndChars" w:linePitch="381" w:charSpace="704"/>
        </w:sectPr>
      </w:pPr>
    </w:p>
    <w:p w:rsidR="000566FA" w:rsidRDefault="00E5770B">
      <w:pPr>
        <w:pStyle w:val="1"/>
        <w:numPr>
          <w:ilvl w:val="0"/>
          <w:numId w:val="1"/>
        </w:numPr>
        <w:spacing w:line="560" w:lineRule="exact"/>
        <w:rPr>
          <w:rFonts w:ascii="黑体" w:eastAsia="黑体" w:hAnsi="黑体"/>
          <w:b w:val="0"/>
          <w:color w:val="auto"/>
          <w:sz w:val="32"/>
          <w:szCs w:val="32"/>
        </w:rPr>
      </w:pPr>
      <w:bookmarkStart w:id="3" w:name="_Toc21489"/>
      <w:bookmarkStart w:id="4" w:name="_Toc5655"/>
      <w:bookmarkStart w:id="5" w:name="_Toc26235"/>
      <w:r>
        <w:rPr>
          <w:rFonts w:ascii="黑体" w:eastAsia="黑体" w:hAnsi="黑体"/>
          <w:b w:val="0"/>
          <w:color w:val="auto"/>
          <w:sz w:val="32"/>
          <w:szCs w:val="32"/>
        </w:rPr>
        <w:lastRenderedPageBreak/>
        <w:t xml:space="preserve"> </w:t>
      </w:r>
      <w:bookmarkStart w:id="6" w:name="_Toc8073"/>
      <w:r>
        <w:rPr>
          <w:rFonts w:ascii="黑体" w:eastAsia="黑体" w:hAnsi="黑体" w:hint="eastAsia"/>
          <w:b w:val="0"/>
          <w:color w:val="auto"/>
          <w:sz w:val="32"/>
          <w:szCs w:val="32"/>
        </w:rPr>
        <w:t>磋商</w:t>
      </w:r>
      <w:r>
        <w:rPr>
          <w:rFonts w:ascii="黑体" w:eastAsia="黑体" w:hAnsi="黑体"/>
          <w:b w:val="0"/>
          <w:color w:val="auto"/>
          <w:sz w:val="32"/>
          <w:szCs w:val="32"/>
        </w:rPr>
        <w:t>邀请函</w:t>
      </w:r>
      <w:bookmarkEnd w:id="0"/>
      <w:bookmarkEnd w:id="1"/>
      <w:bookmarkEnd w:id="2"/>
      <w:bookmarkEnd w:id="3"/>
      <w:bookmarkEnd w:id="4"/>
      <w:bookmarkEnd w:id="5"/>
      <w:bookmarkEnd w:id="6"/>
    </w:p>
    <w:p w:rsidR="000566FA" w:rsidRDefault="000566FA">
      <w:pPr>
        <w:widowControl w:val="0"/>
        <w:spacing w:line="500" w:lineRule="exact"/>
        <w:rPr>
          <w:rFonts w:ascii="仿宋_GB2312" w:eastAsia="仿宋_GB2312" w:hAnsi="仿宋_GB2312" w:cs="仿宋_GB2312"/>
        </w:rPr>
      </w:pPr>
    </w:p>
    <w:p w:rsidR="000566FA" w:rsidRDefault="00E5770B">
      <w:pPr>
        <w:widowControl w:val="0"/>
        <w:pBdr>
          <w:top w:val="single" w:sz="4" w:space="1" w:color="auto"/>
          <w:left w:val="single" w:sz="4" w:space="4" w:color="auto"/>
          <w:bottom w:val="single" w:sz="4" w:space="1" w:color="auto"/>
          <w:right w:val="single" w:sz="4" w:space="4" w:color="auto"/>
        </w:pBd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项目概况</w:t>
      </w:r>
    </w:p>
    <w:p w:rsidR="000566FA" w:rsidRDefault="00E5770B">
      <w:pPr>
        <w:widowControl w:val="0"/>
        <w:pBdr>
          <w:top w:val="single" w:sz="4" w:space="1" w:color="auto"/>
          <w:left w:val="single" w:sz="4" w:space="4" w:color="auto"/>
          <w:bottom w:val="single" w:sz="4" w:space="1" w:color="auto"/>
          <w:right w:val="single" w:sz="4" w:space="4" w:color="auto"/>
        </w:pBdr>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u w:val="single"/>
        </w:rPr>
        <w:t>陕西理工大学北校区保安服务外包</w:t>
      </w:r>
      <w:r>
        <w:rPr>
          <w:rFonts w:ascii="仿宋_GB2312" w:eastAsia="仿宋_GB2312" w:hAnsi="仿宋_GB2312" w:cs="仿宋_GB2312" w:hint="eastAsia"/>
        </w:rPr>
        <w:t>采购项目的潜在供应商应在</w:t>
      </w:r>
      <w:r>
        <w:rPr>
          <w:rFonts w:ascii="仿宋_GB2312" w:eastAsia="仿宋_GB2312" w:hAnsi="仿宋_GB2312" w:cs="仿宋_GB2312" w:hint="eastAsia"/>
          <w:u w:val="single"/>
        </w:rPr>
        <w:t xml:space="preserve"> 全国公共资源交易平台（汉中市）（sxggzyjy.hanzhong.gov.cn） </w:t>
      </w:r>
      <w:r>
        <w:rPr>
          <w:rFonts w:ascii="仿宋_GB2312" w:eastAsia="仿宋_GB2312" w:hAnsi="仿宋_GB2312" w:cs="仿宋_GB2312" w:hint="eastAsia"/>
        </w:rPr>
        <w:t>获取采购文件，并于</w:t>
      </w:r>
      <w:r>
        <w:rPr>
          <w:rFonts w:ascii="仿宋_GB2312" w:eastAsia="仿宋_GB2312" w:hAnsi="仿宋_GB2312" w:cs="仿宋_GB2312" w:hint="eastAsia"/>
          <w:u w:val="single"/>
        </w:rPr>
        <w:t xml:space="preserve"> 2025</w:t>
      </w:r>
      <w:r>
        <w:rPr>
          <w:rFonts w:ascii="仿宋_GB2312" w:eastAsia="仿宋_GB2312" w:hAnsi="仿宋_GB2312" w:cs="仿宋_GB2312" w:hint="eastAsia"/>
          <w:bCs/>
          <w:u w:val="single"/>
        </w:rPr>
        <w:t>年 7 月</w:t>
      </w:r>
      <w:r w:rsidR="00524510">
        <w:rPr>
          <w:rFonts w:ascii="仿宋_GB2312" w:eastAsia="仿宋_GB2312" w:hAnsi="仿宋_GB2312" w:cs="仿宋_GB2312"/>
          <w:bCs/>
          <w:u w:val="single"/>
        </w:rPr>
        <w:t>31</w:t>
      </w:r>
      <w:r>
        <w:rPr>
          <w:rFonts w:ascii="仿宋_GB2312" w:eastAsia="仿宋_GB2312" w:hAnsi="仿宋_GB2312" w:cs="仿宋_GB2312" w:hint="eastAsia"/>
          <w:bCs/>
          <w:u w:val="single"/>
        </w:rPr>
        <w:t>日 9 点 30分</w:t>
      </w:r>
      <w:r>
        <w:rPr>
          <w:rFonts w:ascii="仿宋_GB2312" w:eastAsia="仿宋_GB2312" w:hAnsi="仿宋_GB2312" w:cs="仿宋_GB2312" w:hint="eastAsia"/>
          <w:bCs/>
        </w:rPr>
        <w:t>（北京时间）前提交响应文件</w:t>
      </w:r>
      <w:r>
        <w:rPr>
          <w:rFonts w:ascii="仿宋_GB2312" w:eastAsia="仿宋_GB2312" w:hAnsi="仿宋_GB2312" w:cs="仿宋_GB2312" w:hint="eastAsia"/>
        </w:rPr>
        <w:t>。</w:t>
      </w:r>
    </w:p>
    <w:p w:rsidR="000566FA" w:rsidRDefault="000566FA">
      <w:pPr>
        <w:widowControl w:val="0"/>
        <w:spacing w:line="500" w:lineRule="exact"/>
        <w:rPr>
          <w:rFonts w:ascii="仿宋_GB2312" w:eastAsia="仿宋_GB2312" w:hAnsi="仿宋_GB2312" w:cs="仿宋_GB2312"/>
        </w:rPr>
      </w:pPr>
    </w:p>
    <w:p w:rsidR="000566FA" w:rsidRDefault="00E5770B">
      <w:pPr>
        <w:keepNext/>
        <w:widowControl w:val="0"/>
        <w:autoSpaceDE w:val="0"/>
        <w:autoSpaceDN w:val="0"/>
        <w:adjustRightInd w:val="0"/>
        <w:spacing w:line="560" w:lineRule="exact"/>
        <w:outlineLvl w:val="1"/>
        <w:rPr>
          <w:rFonts w:ascii="仿宋_GB2312" w:eastAsia="仿宋_GB2312" w:hAnsi="仿宋_GB2312" w:cs="仿宋_GB2312"/>
          <w:b/>
          <w:bCs/>
        </w:rPr>
      </w:pPr>
      <w:bookmarkStart w:id="7" w:name="_Toc28359089"/>
      <w:bookmarkStart w:id="8" w:name="_Toc35393629"/>
      <w:bookmarkStart w:id="9" w:name="_Toc28840"/>
      <w:bookmarkStart w:id="10" w:name="_Toc35393798"/>
      <w:bookmarkStart w:id="11" w:name="_Toc28359012"/>
      <w:r>
        <w:rPr>
          <w:rFonts w:ascii="仿宋_GB2312" w:eastAsia="仿宋_GB2312" w:hAnsi="仿宋_GB2312" w:cs="仿宋_GB2312" w:hint="eastAsia"/>
          <w:b/>
          <w:bCs/>
        </w:rPr>
        <w:t>一、项目基本情况</w:t>
      </w:r>
      <w:bookmarkEnd w:id="7"/>
      <w:bookmarkEnd w:id="8"/>
      <w:bookmarkEnd w:id="9"/>
      <w:bookmarkEnd w:id="10"/>
      <w:bookmarkEnd w:id="11"/>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项目编号：汉采FW【2025】</w:t>
      </w:r>
      <w:r w:rsidR="00524510">
        <w:rPr>
          <w:rFonts w:ascii="仿宋_GB2312" w:eastAsia="仿宋_GB2312" w:hAnsi="仿宋_GB2312" w:cs="仿宋_GB2312"/>
        </w:rPr>
        <w:t>22</w:t>
      </w:r>
      <w:r>
        <w:rPr>
          <w:rFonts w:ascii="仿宋_GB2312" w:eastAsia="仿宋_GB2312" w:hAnsi="仿宋_GB2312" w:cs="仿宋_GB2312" w:hint="eastAsia"/>
        </w:rPr>
        <w:t>号</w:t>
      </w:r>
    </w:p>
    <w:p w:rsidR="000566FA" w:rsidRDefault="00E5770B">
      <w:pPr>
        <w:spacing w:line="560" w:lineRule="exact"/>
        <w:ind w:rightChars="250" w:right="709" w:firstLineChars="200" w:firstLine="567"/>
        <w:jc w:val="left"/>
        <w:rPr>
          <w:rFonts w:ascii="仿宋_GB2312" w:eastAsia="仿宋_GB2312" w:hAnsi="仿宋_GB2312" w:cs="仿宋_GB2312"/>
        </w:rPr>
      </w:pPr>
      <w:r>
        <w:rPr>
          <w:rFonts w:ascii="仿宋_GB2312" w:eastAsia="仿宋_GB2312" w:hAnsi="仿宋_GB2312" w:cs="仿宋_GB2312" w:hint="eastAsia"/>
        </w:rPr>
        <w:t>项目名称：陕西理工大学北校区保安服务外包采购项目</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采购方式：竞争性磋商</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预算金额：950,000元</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最高限价：950,000元</w:t>
      </w:r>
    </w:p>
    <w:p w:rsidR="000566FA" w:rsidRDefault="00E5770B">
      <w:pPr>
        <w:widowControl w:val="0"/>
        <w:spacing w:line="560" w:lineRule="exact"/>
        <w:ind w:firstLineChars="200" w:firstLine="567"/>
        <w:rPr>
          <w:rFonts w:ascii="仿宋_GB2312" w:eastAsia="仿宋_GB2312" w:hAnsi="仿宋_GB2312" w:cs="仿宋_GB2312"/>
          <w:u w:val="single"/>
        </w:rPr>
      </w:pPr>
      <w:r>
        <w:rPr>
          <w:rFonts w:ascii="仿宋_GB2312" w:eastAsia="仿宋_GB2312" w:hAnsi="仿宋_GB2312" w:cs="仿宋_GB2312" w:hint="eastAsia"/>
        </w:rPr>
        <w:t>采购需求：需保安员30人，确保北校区校园安全、有序。（详见第三章）</w:t>
      </w:r>
    </w:p>
    <w:p w:rsidR="000566FA" w:rsidRDefault="00E5770B">
      <w:pPr>
        <w:widowControl w:val="0"/>
        <w:spacing w:line="560" w:lineRule="exact"/>
        <w:ind w:firstLineChars="200" w:firstLine="567"/>
        <w:rPr>
          <w:rFonts w:ascii="仿宋_GB2312" w:eastAsia="仿宋_GB2312" w:hAnsi="仿宋_GB2312" w:cs="仿宋_GB2312"/>
          <w:u w:val="single"/>
        </w:rPr>
      </w:pPr>
      <w:r>
        <w:rPr>
          <w:rFonts w:ascii="仿宋_GB2312" w:eastAsia="仿宋_GB2312" w:hAnsi="仿宋_GB2312" w:cs="仿宋_GB2312" w:hint="eastAsia"/>
        </w:rPr>
        <w:t>合同履行期限：一年。（详见第四章）</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本项目不接受联合体。</w:t>
      </w:r>
    </w:p>
    <w:p w:rsidR="000566FA" w:rsidRDefault="00E5770B">
      <w:pPr>
        <w:keepNext/>
        <w:widowControl w:val="0"/>
        <w:autoSpaceDE w:val="0"/>
        <w:autoSpaceDN w:val="0"/>
        <w:adjustRightInd w:val="0"/>
        <w:spacing w:line="560" w:lineRule="exact"/>
        <w:outlineLvl w:val="1"/>
        <w:rPr>
          <w:rFonts w:ascii="仿宋_GB2312" w:eastAsia="仿宋_GB2312" w:hAnsi="仿宋_GB2312" w:cs="仿宋_GB2312"/>
          <w:b/>
          <w:bCs/>
        </w:rPr>
      </w:pPr>
      <w:bookmarkStart w:id="12" w:name="_Toc35393630"/>
      <w:bookmarkStart w:id="13" w:name="_Toc28359013"/>
      <w:bookmarkStart w:id="14" w:name="_Toc3608"/>
      <w:bookmarkStart w:id="15" w:name="_Toc35393799"/>
      <w:bookmarkStart w:id="16" w:name="_Toc28359090"/>
      <w:r>
        <w:rPr>
          <w:rFonts w:ascii="仿宋_GB2312" w:eastAsia="仿宋_GB2312" w:hAnsi="仿宋_GB2312" w:cs="仿宋_GB2312" w:hint="eastAsia"/>
          <w:b/>
          <w:bCs/>
        </w:rPr>
        <w:t>二、申请人的资格要求：</w:t>
      </w:r>
      <w:bookmarkEnd w:id="12"/>
      <w:bookmarkEnd w:id="13"/>
      <w:bookmarkEnd w:id="14"/>
      <w:bookmarkEnd w:id="15"/>
      <w:bookmarkEnd w:id="16"/>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t>1.满足《中华人民共和国政府采购法》第二十二条规定；</w:t>
      </w:r>
    </w:p>
    <w:p w:rsidR="000566FA" w:rsidRDefault="00E5770B">
      <w:pPr>
        <w:widowControl w:val="0"/>
        <w:spacing w:line="530" w:lineRule="exact"/>
        <w:ind w:firstLineChars="200" w:firstLine="567"/>
        <w:rPr>
          <w:rFonts w:ascii="仿宋_GB2312" w:eastAsia="仿宋_GB2312" w:hAnsi="仿宋_GB2312" w:cs="仿宋_GB2312"/>
          <w:u w:val="single"/>
        </w:rPr>
      </w:pPr>
      <w:bookmarkStart w:id="17" w:name="_Toc28359091"/>
      <w:bookmarkStart w:id="18" w:name="_Toc28359014"/>
      <w:r>
        <w:rPr>
          <w:rFonts w:ascii="仿宋_GB2312" w:eastAsia="仿宋_GB2312" w:hAnsi="仿宋_GB2312" w:cs="仿宋_GB2312" w:hint="eastAsia"/>
        </w:rPr>
        <w:t>2.落实政府采购政策需满足的资格要求：</w:t>
      </w:r>
      <w:r>
        <w:rPr>
          <w:rFonts w:ascii="仿宋_GB2312" w:eastAsia="仿宋_GB2312" w:hAnsi="仿宋_GB2312" w:cs="仿宋_GB2312" w:hint="eastAsia"/>
          <w:u w:val="single"/>
        </w:rPr>
        <w:t>本项目专门面向中小企业采购，供应商应为中小微企业，</w:t>
      </w:r>
      <w:r>
        <w:rPr>
          <w:rFonts w:ascii="仿宋_GB2312" w:eastAsia="仿宋_GB2312" w:hAnsi="仿宋_GB2312" w:cs="仿宋_GB2312" w:hint="eastAsia"/>
          <w:b/>
          <w:bCs/>
          <w:u w:val="single"/>
        </w:rPr>
        <w:t>磋商时须提供《中小企业声明函》</w:t>
      </w:r>
      <w:r>
        <w:rPr>
          <w:rFonts w:ascii="仿宋_GB2312" w:eastAsia="仿宋_GB2312" w:hAnsi="仿宋_GB2312" w:cs="仿宋_GB2312" w:hint="eastAsia"/>
          <w:u w:val="single"/>
        </w:rPr>
        <w:t>（按第五章格式填写）。本项目采购标的对应的中小企业划分标准所属行业为：</w:t>
      </w:r>
      <w:r>
        <w:rPr>
          <w:rFonts w:ascii="仿宋_GB2312" w:eastAsia="仿宋_GB2312" w:hAnsi="仿宋_GB2312" w:cs="仿宋_GB2312" w:hint="eastAsia"/>
          <w:b/>
          <w:bCs/>
          <w:u w:val="single"/>
        </w:rPr>
        <w:t>租赁和商务服务业</w:t>
      </w:r>
      <w:r>
        <w:rPr>
          <w:rFonts w:ascii="仿宋_GB2312" w:eastAsia="仿宋_GB2312" w:hAnsi="仿宋_GB2312" w:cs="仿宋_GB2312" w:hint="eastAsia"/>
        </w:rPr>
        <w:t>。</w:t>
      </w:r>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t>3.本项目的特定资格要求：</w:t>
      </w:r>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t>（1）营业执照等主体资格证明文件：提供有效存续的企业营业执照（副本）/事业单位法人证书/专业服务机构执业许可证/民办非企业单位登记证书。</w:t>
      </w:r>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 xml:space="preserve">（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t>法人的分支机构参与磋商时，除提供《法定代表人(负责人)授权委托书》外，还须同时提供法人给分支机构出具的授权书。（法人只能授权一家分支机构参与磋商，且不能与分支机构同时参与磋商。）</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（3）资格承诺函：提供《汉中市政府采购供应商资格承诺函》。（按第五章格式填写）</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（4）特定资格要求：提供市级及以上公安机关颁发的保安服务许可证。陕西省外供应商还须出具承诺书（承诺书形式不限），承诺自承接本项目之日起30日内向采购人所在地设区的市级人民政府公安机关备案。</w:t>
      </w:r>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19" w:name="_Toc35393631"/>
      <w:bookmarkStart w:id="20" w:name="_Toc35393800"/>
      <w:bookmarkStart w:id="21" w:name="_Toc29259"/>
      <w:r>
        <w:rPr>
          <w:rFonts w:ascii="仿宋_GB2312" w:eastAsia="仿宋_GB2312" w:hAnsi="仿宋_GB2312" w:cs="仿宋_GB2312" w:hint="eastAsia"/>
          <w:b/>
          <w:bCs/>
        </w:rPr>
        <w:t>三、获取采购文件</w:t>
      </w:r>
      <w:bookmarkEnd w:id="17"/>
      <w:bookmarkEnd w:id="18"/>
      <w:bookmarkEnd w:id="19"/>
      <w:bookmarkEnd w:id="20"/>
      <w:bookmarkEnd w:id="21"/>
    </w:p>
    <w:p w:rsidR="000566FA" w:rsidRDefault="00E5770B">
      <w:pPr>
        <w:widowControl w:val="0"/>
        <w:spacing w:line="530" w:lineRule="exact"/>
        <w:ind w:firstLineChars="200" w:firstLine="567"/>
        <w:rPr>
          <w:rFonts w:ascii="仿宋_GB2312" w:eastAsia="仿宋_GB2312" w:hAnsi="仿宋_GB2312" w:cs="仿宋_GB2312"/>
        </w:rPr>
      </w:pPr>
      <w:r>
        <w:rPr>
          <w:rFonts w:ascii="仿宋_GB2312" w:eastAsia="仿宋_GB2312" w:hAnsi="仿宋_GB2312" w:cs="仿宋_GB2312" w:hint="eastAsia"/>
        </w:rPr>
        <w:t>时间：</w:t>
      </w:r>
      <w:r>
        <w:rPr>
          <w:rFonts w:ascii="仿宋_GB2312" w:eastAsia="仿宋_GB2312" w:hAnsi="仿宋_GB2312" w:cs="仿宋_GB2312" w:hint="eastAsia"/>
          <w:u w:val="single"/>
        </w:rPr>
        <w:t>2025 年 7月</w:t>
      </w:r>
      <w:r w:rsidR="00524510">
        <w:rPr>
          <w:rFonts w:ascii="仿宋_GB2312" w:eastAsia="仿宋_GB2312" w:hAnsi="仿宋_GB2312" w:cs="仿宋_GB2312"/>
          <w:u w:val="single"/>
        </w:rPr>
        <w:t>11</w:t>
      </w:r>
      <w:r>
        <w:rPr>
          <w:rFonts w:ascii="仿宋_GB2312" w:eastAsia="仿宋_GB2312" w:hAnsi="仿宋_GB2312" w:cs="仿宋_GB2312" w:hint="eastAsia"/>
          <w:u w:val="single"/>
        </w:rPr>
        <w:t>日 0 点 00 分</w:t>
      </w:r>
      <w:r>
        <w:rPr>
          <w:rFonts w:ascii="仿宋_GB2312" w:eastAsia="仿宋_GB2312" w:hAnsi="仿宋_GB2312" w:cs="仿宋_GB2312" w:hint="eastAsia"/>
        </w:rPr>
        <w:t>至</w:t>
      </w:r>
      <w:r>
        <w:rPr>
          <w:rFonts w:ascii="仿宋_GB2312" w:eastAsia="仿宋_GB2312" w:hAnsi="仿宋_GB2312" w:cs="仿宋_GB2312" w:hint="eastAsia"/>
          <w:u w:val="single"/>
        </w:rPr>
        <w:t xml:space="preserve"> 2025 年 7 月</w:t>
      </w:r>
      <w:r w:rsidR="00524510">
        <w:rPr>
          <w:rFonts w:ascii="仿宋_GB2312" w:eastAsia="仿宋_GB2312" w:hAnsi="仿宋_GB2312" w:cs="仿宋_GB2312"/>
          <w:u w:val="single"/>
        </w:rPr>
        <w:t>17</w:t>
      </w:r>
      <w:r>
        <w:rPr>
          <w:rFonts w:ascii="仿宋_GB2312" w:eastAsia="仿宋_GB2312" w:hAnsi="仿宋_GB2312" w:cs="仿宋_GB2312" w:hint="eastAsia"/>
          <w:u w:val="single"/>
        </w:rPr>
        <w:t>日 24 点 00 分（北京时间）</w:t>
      </w:r>
    </w:p>
    <w:p w:rsidR="000566FA" w:rsidRDefault="00E5770B">
      <w:pPr>
        <w:widowControl w:val="0"/>
        <w:spacing w:line="530" w:lineRule="exact"/>
        <w:ind w:firstLine="540"/>
        <w:rPr>
          <w:rFonts w:ascii="仿宋_GB2312" w:eastAsia="仿宋_GB2312" w:hAnsi="仿宋_GB2312" w:cs="仿宋_GB2312"/>
          <w:u w:val="single"/>
        </w:rPr>
      </w:pPr>
      <w:r>
        <w:rPr>
          <w:rFonts w:ascii="仿宋_GB2312" w:eastAsia="仿宋_GB2312" w:hAnsi="仿宋_GB2312" w:cs="仿宋_GB2312" w:hint="eastAsia"/>
        </w:rPr>
        <w:t>地点：供应商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rsidR="000566FA" w:rsidRDefault="00E5770B">
      <w:pPr>
        <w:widowControl w:val="0"/>
        <w:spacing w:line="530" w:lineRule="exact"/>
        <w:ind w:firstLine="540"/>
        <w:rPr>
          <w:rFonts w:ascii="仿宋_GB2312" w:eastAsia="仿宋_GB2312" w:hAnsi="仿宋_GB2312" w:cs="仿宋_GB2312"/>
          <w:u w:val="single"/>
        </w:rPr>
      </w:pPr>
      <w:r>
        <w:rPr>
          <w:rFonts w:ascii="仿宋_GB2312" w:eastAsia="仿宋_GB2312" w:hAnsi="仿宋_GB2312" w:cs="仿宋_GB2312" w:hint="eastAsia"/>
        </w:rPr>
        <w:t>方式：线上获取</w:t>
      </w:r>
    </w:p>
    <w:p w:rsidR="000566FA" w:rsidRDefault="00E5770B">
      <w:pPr>
        <w:widowControl w:val="0"/>
        <w:spacing w:line="530" w:lineRule="exact"/>
        <w:ind w:firstLine="540"/>
        <w:rPr>
          <w:rFonts w:ascii="仿宋_GB2312" w:eastAsia="仿宋_GB2312" w:hAnsi="仿宋_GB2312" w:cs="仿宋_GB2312"/>
        </w:rPr>
      </w:pPr>
      <w:r>
        <w:rPr>
          <w:rFonts w:ascii="仿宋_GB2312" w:eastAsia="仿宋_GB2312" w:hAnsi="仿宋_GB2312" w:cs="仿宋_GB2312" w:hint="eastAsia"/>
        </w:rPr>
        <w:t>售价：0.00元</w:t>
      </w:r>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22" w:name="_Toc28359092"/>
      <w:bookmarkStart w:id="23" w:name="_Toc859"/>
      <w:bookmarkStart w:id="24" w:name="_Toc35393801"/>
      <w:bookmarkStart w:id="25" w:name="_Toc35393632"/>
      <w:bookmarkStart w:id="26" w:name="_Toc28359015"/>
      <w:r>
        <w:rPr>
          <w:rFonts w:ascii="仿宋_GB2312" w:eastAsia="仿宋_GB2312" w:hAnsi="仿宋_GB2312" w:cs="仿宋_GB2312" w:hint="eastAsia"/>
          <w:b/>
          <w:bCs/>
        </w:rPr>
        <w:t>四、响应文件提交</w:t>
      </w:r>
      <w:bookmarkEnd w:id="22"/>
      <w:bookmarkEnd w:id="23"/>
      <w:bookmarkEnd w:id="24"/>
      <w:bookmarkEnd w:id="25"/>
      <w:bookmarkEnd w:id="26"/>
    </w:p>
    <w:p w:rsidR="000566FA" w:rsidRDefault="00E5770B">
      <w:pPr>
        <w:widowControl w:val="0"/>
        <w:spacing w:line="530" w:lineRule="exact"/>
        <w:ind w:firstLineChars="200" w:firstLine="567"/>
        <w:rPr>
          <w:rFonts w:ascii="仿宋_GB2312" w:eastAsia="仿宋_GB2312" w:hAnsi="仿宋_GB2312" w:cs="仿宋_GB2312"/>
          <w:bCs/>
        </w:rPr>
      </w:pPr>
      <w:r>
        <w:rPr>
          <w:rFonts w:ascii="仿宋_GB2312" w:eastAsia="仿宋_GB2312" w:hAnsi="仿宋_GB2312" w:cs="仿宋_GB2312" w:hint="eastAsia"/>
        </w:rPr>
        <w:t>截止时间：</w:t>
      </w:r>
      <w:r>
        <w:rPr>
          <w:rFonts w:ascii="仿宋_GB2312" w:eastAsia="仿宋_GB2312" w:hAnsi="仿宋_GB2312" w:cs="仿宋_GB2312" w:hint="eastAsia"/>
          <w:u w:val="single"/>
        </w:rPr>
        <w:t xml:space="preserve"> 2025 </w:t>
      </w:r>
      <w:r>
        <w:rPr>
          <w:rFonts w:ascii="仿宋_GB2312" w:eastAsia="仿宋_GB2312" w:hAnsi="仿宋_GB2312" w:cs="仿宋_GB2312" w:hint="eastAsia"/>
          <w:bCs/>
          <w:u w:val="single"/>
        </w:rPr>
        <w:t>年</w:t>
      </w:r>
      <w:r w:rsidR="00524510">
        <w:rPr>
          <w:rFonts w:ascii="仿宋_GB2312" w:eastAsia="仿宋_GB2312" w:hAnsi="仿宋_GB2312" w:cs="仿宋_GB2312"/>
          <w:bCs/>
          <w:u w:val="single"/>
        </w:rPr>
        <w:t>7</w:t>
      </w:r>
      <w:r>
        <w:rPr>
          <w:rFonts w:ascii="仿宋_GB2312" w:eastAsia="仿宋_GB2312" w:hAnsi="仿宋_GB2312" w:cs="仿宋_GB2312" w:hint="eastAsia"/>
          <w:bCs/>
          <w:u w:val="single"/>
        </w:rPr>
        <w:t>月</w:t>
      </w:r>
      <w:r w:rsidR="00524510">
        <w:rPr>
          <w:rFonts w:ascii="仿宋_GB2312" w:eastAsia="仿宋_GB2312" w:hAnsi="仿宋_GB2312" w:cs="仿宋_GB2312"/>
          <w:bCs/>
          <w:u w:val="single"/>
        </w:rPr>
        <w:t>31</w:t>
      </w:r>
      <w:r>
        <w:rPr>
          <w:rFonts w:ascii="仿宋_GB2312" w:eastAsia="仿宋_GB2312" w:hAnsi="仿宋_GB2312" w:cs="仿宋_GB2312" w:hint="eastAsia"/>
          <w:bCs/>
          <w:u w:val="single"/>
        </w:rPr>
        <w:t>日 9 点 30 分</w:t>
      </w:r>
      <w:r>
        <w:rPr>
          <w:rFonts w:ascii="仿宋_GB2312" w:eastAsia="仿宋_GB2312" w:hAnsi="仿宋_GB2312" w:cs="仿宋_GB2312" w:hint="eastAsia"/>
          <w:bCs/>
        </w:rPr>
        <w:t>（北京时间）</w:t>
      </w:r>
    </w:p>
    <w:p w:rsidR="000566FA" w:rsidRDefault="00E5770B">
      <w:pPr>
        <w:widowControl w:val="0"/>
        <w:spacing w:line="53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lastRenderedPageBreak/>
        <w:t>地点：电子响应文件（*.SXSTF）可于提交响应文件截止时间前任意时段登录全国公共资源交易平台（汉中市）网站进行提交，逾期系统将拒绝接收。</w:t>
      </w:r>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27" w:name="_Toc28359093"/>
      <w:bookmarkStart w:id="28" w:name="_Toc35393802"/>
      <w:bookmarkStart w:id="29" w:name="_Toc35393633"/>
      <w:bookmarkStart w:id="30" w:name="_Toc28359016"/>
      <w:bookmarkStart w:id="31" w:name="_Toc32165"/>
      <w:r>
        <w:rPr>
          <w:rFonts w:ascii="仿宋_GB2312" w:eastAsia="仿宋_GB2312" w:hAnsi="仿宋_GB2312" w:cs="仿宋_GB2312" w:hint="eastAsia"/>
          <w:b/>
          <w:bCs/>
        </w:rPr>
        <w:t>五、开启</w:t>
      </w:r>
      <w:bookmarkEnd w:id="27"/>
      <w:bookmarkEnd w:id="28"/>
      <w:bookmarkEnd w:id="29"/>
      <w:bookmarkEnd w:id="30"/>
      <w:bookmarkEnd w:id="31"/>
    </w:p>
    <w:p w:rsidR="000566FA" w:rsidRDefault="00E5770B">
      <w:pPr>
        <w:widowControl w:val="0"/>
        <w:spacing w:line="53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t>时间：</w:t>
      </w:r>
      <w:r>
        <w:rPr>
          <w:rFonts w:ascii="仿宋_GB2312" w:eastAsia="仿宋_GB2312" w:hAnsi="仿宋_GB2312" w:cs="仿宋_GB2312" w:hint="eastAsia"/>
          <w:u w:val="single"/>
        </w:rPr>
        <w:t xml:space="preserve"> 2025 </w:t>
      </w:r>
      <w:r>
        <w:rPr>
          <w:rFonts w:ascii="仿宋_GB2312" w:eastAsia="仿宋_GB2312" w:hAnsi="仿宋_GB2312" w:cs="仿宋_GB2312" w:hint="eastAsia"/>
          <w:bCs/>
          <w:u w:val="single"/>
        </w:rPr>
        <w:t>年 7 月</w:t>
      </w:r>
      <w:r w:rsidR="00524510">
        <w:rPr>
          <w:rFonts w:ascii="仿宋_GB2312" w:eastAsia="仿宋_GB2312" w:hAnsi="仿宋_GB2312" w:cs="仿宋_GB2312"/>
          <w:bCs/>
          <w:u w:val="single"/>
        </w:rPr>
        <w:t>31</w:t>
      </w:r>
      <w:bookmarkStart w:id="32" w:name="_GoBack"/>
      <w:bookmarkEnd w:id="32"/>
      <w:r>
        <w:rPr>
          <w:rFonts w:ascii="仿宋_GB2312" w:eastAsia="仿宋_GB2312" w:hAnsi="仿宋_GB2312" w:cs="仿宋_GB2312" w:hint="eastAsia"/>
          <w:bCs/>
          <w:u w:val="single"/>
        </w:rPr>
        <w:t>日 9 点 30 分</w:t>
      </w:r>
      <w:r>
        <w:rPr>
          <w:rFonts w:ascii="仿宋_GB2312" w:eastAsia="仿宋_GB2312" w:hAnsi="仿宋_GB2312" w:cs="仿宋_GB2312" w:hint="eastAsia"/>
          <w:bCs/>
        </w:rPr>
        <w:t>（北京时间）</w:t>
      </w:r>
    </w:p>
    <w:p w:rsidR="000566FA" w:rsidRDefault="00E5770B">
      <w:pPr>
        <w:widowControl w:val="0"/>
        <w:spacing w:line="530" w:lineRule="exact"/>
        <w:ind w:firstLineChars="200" w:firstLine="567"/>
        <w:rPr>
          <w:rFonts w:ascii="仿宋_GB2312" w:eastAsia="仿宋_GB2312" w:hAnsi="仿宋_GB2312" w:cs="仿宋_GB2312"/>
          <w:bCs/>
          <w:u w:val="single"/>
        </w:rPr>
      </w:pPr>
      <w:r>
        <w:rPr>
          <w:rFonts w:ascii="仿宋_GB2312" w:eastAsia="仿宋_GB2312" w:hAnsi="仿宋_GB2312" w:cs="仿宋_GB2312" w:hint="eastAsia"/>
        </w:rPr>
        <w:t>地点：</w:t>
      </w:r>
      <w:r>
        <w:rPr>
          <w:rFonts w:ascii="仿宋_GB2312" w:eastAsia="仿宋_GB2312" w:hAnsi="仿宋_GB2312" w:cs="仿宋_GB2312" w:hint="eastAsia"/>
          <w:b/>
          <w:bCs/>
        </w:rPr>
        <w:t>采用“不见面开标方式”。</w:t>
      </w:r>
      <w:r>
        <w:rPr>
          <w:rFonts w:ascii="仿宋_GB2312" w:eastAsia="仿宋_GB2312" w:hAnsi="仿宋_GB2312" w:cs="仿宋_GB2312" w:hint="eastAsia"/>
        </w:rPr>
        <w:t>开启前，供应商登录全国公共资源交易平台（陕西省·汉中市）网站〖首页〉不见面开标〗系统，在线参加开启过程。开启时，按照工作人员要求进行远程解密，如因供应商自身原因造成无法解密响应文件，按无效响应对待。</w:t>
      </w:r>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33" w:name="_Toc35393803"/>
      <w:bookmarkStart w:id="34" w:name="_Toc4869"/>
      <w:bookmarkStart w:id="35" w:name="_Toc35393634"/>
      <w:bookmarkStart w:id="36" w:name="_Toc28359094"/>
      <w:bookmarkStart w:id="37" w:name="_Toc28359017"/>
      <w:r>
        <w:rPr>
          <w:rFonts w:ascii="仿宋_GB2312" w:eastAsia="仿宋_GB2312" w:hAnsi="仿宋_GB2312" w:cs="仿宋_GB2312" w:hint="eastAsia"/>
          <w:b/>
          <w:bCs/>
        </w:rPr>
        <w:t>六、公告期限</w:t>
      </w:r>
      <w:bookmarkEnd w:id="33"/>
      <w:bookmarkEnd w:id="34"/>
      <w:bookmarkEnd w:id="35"/>
      <w:bookmarkEnd w:id="36"/>
      <w:bookmarkEnd w:id="37"/>
    </w:p>
    <w:p w:rsidR="000566FA" w:rsidRDefault="00E5770B">
      <w:pPr>
        <w:widowControl w:val="0"/>
        <w:spacing w:line="53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自本公告发布之日起3个工作日。</w:t>
      </w:r>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38" w:name="_Toc35393804"/>
      <w:bookmarkStart w:id="39" w:name="_Toc35393635"/>
      <w:bookmarkStart w:id="40" w:name="_Toc24605"/>
      <w:r>
        <w:rPr>
          <w:rFonts w:ascii="仿宋_GB2312" w:eastAsia="仿宋_GB2312" w:hAnsi="仿宋_GB2312" w:cs="仿宋_GB2312" w:hint="eastAsia"/>
          <w:b/>
          <w:bCs/>
        </w:rPr>
        <w:t>七、其他补充事宜</w:t>
      </w:r>
      <w:bookmarkEnd w:id="38"/>
      <w:bookmarkEnd w:id="39"/>
      <w:bookmarkEnd w:id="40"/>
    </w:p>
    <w:p w:rsidR="000566FA" w:rsidRDefault="00E5770B">
      <w:pPr>
        <w:widowControl w:val="0"/>
        <w:wordWrap w:val="0"/>
        <w:spacing w:line="530" w:lineRule="exact"/>
        <w:ind w:firstLineChars="200" w:firstLine="567"/>
        <w:rPr>
          <w:rFonts w:ascii="仿宋_GB2312" w:eastAsia="仿宋_GB2312" w:hAnsi="仿宋_GB2312" w:cs="仿宋_GB2312"/>
          <w:kern w:val="0"/>
        </w:rPr>
      </w:pPr>
      <w:bookmarkStart w:id="41" w:name="OLE_LINK1"/>
      <w:bookmarkStart w:id="42" w:name="OLE_LINK3"/>
      <w:r>
        <w:rPr>
          <w:rFonts w:ascii="仿宋_GB2312" w:eastAsia="仿宋_GB2312" w:hAnsi="仿宋_GB2312" w:cs="仿宋_GB2312" w:hint="eastAsia"/>
          <w:kern w:val="0"/>
        </w:rPr>
        <w:t>１、供应商初次使用交易平台，须先完成诚信入库登记、数字认证证书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rsidR="000566FA" w:rsidRDefault="00E5770B">
      <w:pPr>
        <w:widowControl w:val="0"/>
        <w:spacing w:line="53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b/>
          <w:bCs/>
          <w:kern w:val="0"/>
        </w:rPr>
        <w:t>本项目采用“电子化采购”及“不见面开标”方式，</w:t>
      </w:r>
      <w:r>
        <w:rPr>
          <w:rFonts w:ascii="仿宋_GB2312" w:eastAsia="仿宋_GB2312" w:hAnsi="仿宋_GB2312" w:cs="仿宋_GB2312" w:hint="eastAsia"/>
          <w:kern w:val="0"/>
        </w:rPr>
        <w:t>供应商须使用数字认证证书（CA锁）对电子响应文件进行签章、加密、递交及开启时解密等相关事宜。（操作手册详见〖首页〉服务指南〉下载专区〗中的《汉中公共资源交易不见面开标大厅投标单位操作手册》）</w:t>
      </w:r>
    </w:p>
    <w:p w:rsidR="000566FA" w:rsidRDefault="00E5770B">
      <w:pPr>
        <w:widowControl w:val="0"/>
        <w:spacing w:line="53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 xml:space="preserve">3、请供应商务必及时下载采购文件并做好备份，否则会影响响应文件编制及后续采购活动。 </w:t>
      </w:r>
    </w:p>
    <w:p w:rsidR="000566FA" w:rsidRDefault="00E5770B">
      <w:pPr>
        <w:widowControl w:val="0"/>
        <w:wordWrap w:val="0"/>
        <w:spacing w:line="53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4、按照2018年12月26日发布的“陕西省财政厅关于政府采购供应商注册登记有关事项的通知”要求，我省政府采购供应商注册登记工作自本通知印发之日起恢复办理。符合《中华人民共和国政府采购法》第二十二条规</w:t>
      </w:r>
      <w:r>
        <w:rPr>
          <w:rFonts w:ascii="仿宋_GB2312" w:eastAsia="仿宋_GB2312" w:hAnsi="仿宋_GB2312" w:cs="仿宋_GB2312" w:hint="eastAsia"/>
          <w:kern w:val="0"/>
        </w:rPr>
        <w:lastRenderedPageBreak/>
        <w:t>定的合格供应商通过陕西省政府采购网（http://www.ccgp-shaanxi.gov.cn/）注册登记加入陕西省政府采购供应商库。详细内容请查阅“陕西省政府采购网”。供应商注册登记咨询电话：029-96702-7  87611761。</w:t>
      </w:r>
    </w:p>
    <w:p w:rsidR="000566FA" w:rsidRDefault="00E5770B">
      <w:pPr>
        <w:widowControl w:val="0"/>
        <w:spacing w:line="530" w:lineRule="exact"/>
        <w:ind w:firstLineChars="200" w:firstLine="567"/>
        <w:rPr>
          <w:rFonts w:ascii="仿宋_GB2312" w:eastAsia="仿宋_GB2312" w:hAnsi="仿宋_GB2312" w:cs="仿宋_GB2312"/>
          <w:kern w:val="0"/>
        </w:rPr>
      </w:pPr>
      <w:r>
        <w:rPr>
          <w:rFonts w:ascii="仿宋_GB2312" w:eastAsia="仿宋_GB2312" w:hAnsi="仿宋_GB2312" w:cs="仿宋_GB2312" w:hint="eastAsia"/>
          <w:kern w:val="0"/>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bookmarkEnd w:id="41"/>
      <w:bookmarkEnd w:id="42"/>
    </w:p>
    <w:p w:rsidR="000566FA" w:rsidRDefault="00E5770B">
      <w:pPr>
        <w:keepNext/>
        <w:widowControl w:val="0"/>
        <w:autoSpaceDE w:val="0"/>
        <w:autoSpaceDN w:val="0"/>
        <w:adjustRightInd w:val="0"/>
        <w:spacing w:line="530" w:lineRule="exact"/>
        <w:outlineLvl w:val="1"/>
        <w:rPr>
          <w:rFonts w:ascii="仿宋_GB2312" w:eastAsia="仿宋_GB2312" w:hAnsi="仿宋_GB2312" w:cs="仿宋_GB2312"/>
          <w:b/>
          <w:bCs/>
        </w:rPr>
      </w:pPr>
      <w:bookmarkStart w:id="43" w:name="_Toc35393636"/>
      <w:bookmarkStart w:id="44" w:name="_Toc28359095"/>
      <w:bookmarkStart w:id="45" w:name="_Toc35393805"/>
      <w:bookmarkStart w:id="46" w:name="_Toc28359018"/>
      <w:bookmarkStart w:id="47" w:name="_Toc17247"/>
      <w:r>
        <w:rPr>
          <w:rFonts w:ascii="仿宋_GB2312" w:eastAsia="仿宋_GB2312" w:hAnsi="仿宋_GB2312" w:cs="仿宋_GB2312" w:hint="eastAsia"/>
          <w:b/>
          <w:bCs/>
        </w:rPr>
        <w:t>八、凡对本次采购提出询问，请按以下方式联系。</w:t>
      </w:r>
      <w:bookmarkEnd w:id="43"/>
      <w:bookmarkEnd w:id="44"/>
      <w:bookmarkEnd w:id="45"/>
      <w:bookmarkEnd w:id="46"/>
      <w:bookmarkEnd w:id="47"/>
    </w:p>
    <w:p w:rsidR="000566FA" w:rsidRDefault="00E5770B">
      <w:pPr>
        <w:keepNext/>
        <w:widowControl w:val="0"/>
        <w:autoSpaceDE w:val="0"/>
        <w:autoSpaceDN w:val="0"/>
        <w:adjustRightInd w:val="0"/>
        <w:spacing w:line="530" w:lineRule="exact"/>
        <w:ind w:firstLineChars="200" w:firstLine="567"/>
        <w:outlineLvl w:val="1"/>
        <w:rPr>
          <w:rFonts w:ascii="仿宋_GB2312" w:eastAsia="仿宋_GB2312" w:hAnsi="仿宋_GB2312" w:cs="仿宋_GB2312"/>
        </w:rPr>
      </w:pPr>
      <w:bookmarkStart w:id="48" w:name="_Toc35393806"/>
      <w:bookmarkStart w:id="49" w:name="_Toc28359019"/>
      <w:bookmarkStart w:id="50" w:name="_Toc35393637"/>
      <w:bookmarkStart w:id="51" w:name="_Toc28359096"/>
      <w:bookmarkStart w:id="52" w:name="_Toc9063"/>
      <w:r>
        <w:rPr>
          <w:rFonts w:ascii="仿宋_GB2312" w:eastAsia="仿宋_GB2312" w:hAnsi="仿宋_GB2312" w:cs="仿宋_GB2312" w:hint="eastAsia"/>
        </w:rPr>
        <w:t>1.采购人信息</w:t>
      </w:r>
      <w:bookmarkEnd w:id="48"/>
      <w:bookmarkEnd w:id="49"/>
      <w:bookmarkEnd w:id="50"/>
      <w:bookmarkEnd w:id="51"/>
      <w:bookmarkEnd w:id="52"/>
    </w:p>
    <w:p w:rsidR="000566FA" w:rsidRDefault="00E5770B">
      <w:pPr>
        <w:widowControl w:val="0"/>
        <w:spacing w:line="560" w:lineRule="exact"/>
        <w:ind w:firstLineChars="300" w:firstLine="850"/>
        <w:jc w:val="left"/>
        <w:rPr>
          <w:rFonts w:ascii="仿宋_GB2312" w:eastAsia="仿宋_GB2312" w:hAnsi="仿宋_GB2312" w:cs="仿宋_GB2312"/>
          <w:u w:val="single"/>
        </w:rPr>
      </w:pPr>
      <w:bookmarkStart w:id="53" w:name="_Toc28359097"/>
      <w:bookmarkStart w:id="54" w:name="_Toc28359020"/>
      <w:bookmarkStart w:id="55" w:name="_Toc35393807"/>
      <w:bookmarkStart w:id="56" w:name="_Toc35393638"/>
      <w:r>
        <w:rPr>
          <w:rFonts w:ascii="仿宋_GB2312" w:eastAsia="仿宋_GB2312" w:hAnsi="仿宋_GB2312" w:cs="仿宋_GB2312" w:hint="eastAsia"/>
        </w:rPr>
        <w:t>名    称：</w:t>
      </w:r>
      <w:r>
        <w:rPr>
          <w:rFonts w:ascii="仿宋_GB2312" w:eastAsia="仿宋_GB2312" w:hAnsi="仿宋_GB2312" w:cs="仿宋_GB2312" w:hint="eastAsia"/>
          <w:u w:val="single"/>
        </w:rPr>
        <w:t>陕西理工大学</w:t>
      </w:r>
    </w:p>
    <w:p w:rsidR="000566FA" w:rsidRDefault="00E5770B">
      <w:pPr>
        <w:widowControl w:val="0"/>
        <w:spacing w:line="560" w:lineRule="exact"/>
        <w:ind w:firstLineChars="300" w:firstLine="850"/>
        <w:jc w:val="left"/>
        <w:rPr>
          <w:rFonts w:ascii="仿宋_GB2312" w:eastAsia="仿宋_GB2312" w:hAnsi="仿宋_GB2312" w:cs="仿宋_GB2312"/>
        </w:rPr>
      </w:pPr>
      <w:bookmarkStart w:id="57" w:name="_Toc27032"/>
      <w:r>
        <w:rPr>
          <w:rFonts w:ascii="仿宋_GB2312" w:eastAsia="仿宋_GB2312" w:hAnsi="仿宋_GB2312" w:cs="仿宋_GB2312" w:hint="eastAsia"/>
        </w:rPr>
        <w:t>地    址：</w:t>
      </w:r>
      <w:r>
        <w:rPr>
          <w:rFonts w:ascii="仿宋_GB2312" w:eastAsia="仿宋_GB2312" w:hAnsi="仿宋_GB2312" w:cs="仿宋_GB2312" w:hint="eastAsia"/>
          <w:u w:val="single"/>
        </w:rPr>
        <w:t xml:space="preserve">汉中市汉台区东一环路　</w:t>
      </w:r>
    </w:p>
    <w:p w:rsidR="000566FA" w:rsidRDefault="00E5770B">
      <w:pPr>
        <w:widowControl w:val="0"/>
        <w:spacing w:line="560" w:lineRule="exact"/>
        <w:ind w:firstLineChars="300" w:firstLine="850"/>
        <w:jc w:val="left"/>
        <w:rPr>
          <w:rFonts w:ascii="仿宋_GB2312" w:eastAsia="仿宋_GB2312" w:hAnsi="仿宋_GB2312" w:cs="仿宋_GB2312"/>
        </w:rPr>
      </w:pPr>
      <w:r>
        <w:rPr>
          <w:rFonts w:ascii="仿宋_GB2312" w:eastAsia="仿宋_GB2312" w:hAnsi="仿宋_GB2312" w:cs="仿宋_GB2312" w:hint="eastAsia"/>
        </w:rPr>
        <w:t>联系方式：</w:t>
      </w:r>
      <w:r>
        <w:rPr>
          <w:rFonts w:ascii="仿宋_GB2312" w:eastAsia="仿宋_GB2312" w:hAnsi="仿宋_GB2312" w:cs="仿宋_GB2312" w:hint="eastAsia"/>
          <w:u w:val="single"/>
        </w:rPr>
        <w:t xml:space="preserve">0916-2641657  　</w:t>
      </w:r>
    </w:p>
    <w:p w:rsidR="000566FA" w:rsidRDefault="00E5770B">
      <w:pPr>
        <w:keepNext/>
        <w:widowControl w:val="0"/>
        <w:autoSpaceDE w:val="0"/>
        <w:autoSpaceDN w:val="0"/>
        <w:adjustRightInd w:val="0"/>
        <w:spacing w:line="560" w:lineRule="exact"/>
        <w:ind w:firstLineChars="200" w:firstLine="567"/>
        <w:outlineLvl w:val="1"/>
        <w:rPr>
          <w:rFonts w:ascii="仿宋_GB2312" w:eastAsia="仿宋_GB2312" w:hAnsi="仿宋_GB2312" w:cs="仿宋_GB2312"/>
        </w:rPr>
      </w:pPr>
      <w:r>
        <w:rPr>
          <w:rFonts w:ascii="仿宋_GB2312" w:eastAsia="仿宋_GB2312" w:hAnsi="仿宋_GB2312" w:cs="仿宋_GB2312" w:hint="eastAsia"/>
        </w:rPr>
        <w:t>2.采购代理机构信息</w:t>
      </w:r>
      <w:bookmarkEnd w:id="53"/>
      <w:bookmarkEnd w:id="54"/>
      <w:bookmarkEnd w:id="55"/>
      <w:bookmarkEnd w:id="56"/>
      <w:bookmarkEnd w:id="57"/>
    </w:p>
    <w:p w:rsidR="000566FA" w:rsidRDefault="00E5770B">
      <w:pPr>
        <w:widowControl w:val="0"/>
        <w:spacing w:line="530" w:lineRule="exact"/>
        <w:ind w:firstLineChars="300" w:firstLine="850"/>
        <w:rPr>
          <w:rFonts w:ascii="仿宋_GB2312" w:eastAsia="仿宋_GB2312" w:hAnsi="仿宋_GB2312" w:cs="仿宋_GB2312"/>
        </w:rPr>
      </w:pPr>
      <w:r>
        <w:rPr>
          <w:rFonts w:ascii="仿宋_GB2312" w:eastAsia="仿宋_GB2312" w:hAnsi="仿宋_GB2312" w:cs="仿宋_GB2312" w:hint="eastAsia"/>
        </w:rPr>
        <w:t>名    称：</w:t>
      </w:r>
      <w:r>
        <w:rPr>
          <w:rFonts w:ascii="仿宋_GB2312" w:eastAsia="仿宋_GB2312" w:hAnsi="仿宋_GB2312" w:cs="仿宋_GB2312" w:hint="eastAsia"/>
          <w:u w:val="single"/>
        </w:rPr>
        <w:t>汉中市政府采购中心</w:t>
      </w:r>
    </w:p>
    <w:p w:rsidR="000566FA" w:rsidRDefault="00E5770B">
      <w:pPr>
        <w:widowControl w:val="0"/>
        <w:spacing w:line="530" w:lineRule="exact"/>
        <w:ind w:firstLineChars="300" w:firstLine="850"/>
        <w:rPr>
          <w:rFonts w:ascii="仿宋_GB2312" w:eastAsia="仿宋_GB2312" w:hAnsi="仿宋_GB2312" w:cs="仿宋_GB2312"/>
        </w:rPr>
      </w:pPr>
      <w:r>
        <w:rPr>
          <w:rFonts w:ascii="仿宋_GB2312" w:eastAsia="仿宋_GB2312" w:hAnsi="仿宋_GB2312" w:cs="仿宋_GB2312" w:hint="eastAsia"/>
        </w:rPr>
        <w:t>地　　址：</w:t>
      </w:r>
      <w:r>
        <w:rPr>
          <w:rFonts w:ascii="仿宋_GB2312" w:eastAsia="仿宋_GB2312" w:hAnsi="仿宋_GB2312" w:cs="仿宋_GB2312" w:hint="eastAsia"/>
          <w:u w:val="single"/>
        </w:rPr>
        <w:t xml:space="preserve">汉中市汉台区南团结街298号金格大厦　</w:t>
      </w:r>
    </w:p>
    <w:p w:rsidR="000566FA" w:rsidRDefault="00E5770B">
      <w:pPr>
        <w:widowControl w:val="0"/>
        <w:spacing w:line="530" w:lineRule="exact"/>
        <w:ind w:firstLineChars="300" w:firstLine="850"/>
        <w:rPr>
          <w:rFonts w:ascii="仿宋_GB2312" w:eastAsia="仿宋_GB2312" w:hAnsi="仿宋_GB2312" w:cs="仿宋_GB2312"/>
          <w:u w:val="single"/>
        </w:rPr>
      </w:pPr>
      <w:r>
        <w:rPr>
          <w:rFonts w:ascii="仿宋_GB2312" w:eastAsia="仿宋_GB2312" w:hAnsi="仿宋_GB2312" w:cs="仿宋_GB2312" w:hint="eastAsia"/>
        </w:rPr>
        <w:t>联系方式：</w:t>
      </w:r>
      <w:r>
        <w:rPr>
          <w:rFonts w:ascii="仿宋_GB2312" w:eastAsia="仿宋_GB2312" w:hAnsi="仿宋_GB2312" w:cs="仿宋_GB2312" w:hint="eastAsia"/>
          <w:u w:val="single"/>
        </w:rPr>
        <w:t xml:space="preserve">0916-2109082　</w:t>
      </w:r>
    </w:p>
    <w:p w:rsidR="000566FA" w:rsidRDefault="00E5770B">
      <w:pPr>
        <w:keepNext/>
        <w:widowControl w:val="0"/>
        <w:autoSpaceDE w:val="0"/>
        <w:autoSpaceDN w:val="0"/>
        <w:adjustRightInd w:val="0"/>
        <w:spacing w:line="530" w:lineRule="exact"/>
        <w:ind w:firstLineChars="200" w:firstLine="567"/>
        <w:outlineLvl w:val="1"/>
        <w:rPr>
          <w:rFonts w:ascii="仿宋_GB2312" w:eastAsia="仿宋_GB2312" w:hAnsi="仿宋_GB2312" w:cs="仿宋_GB2312"/>
        </w:rPr>
      </w:pPr>
      <w:bookmarkStart w:id="58" w:name="_Toc6426"/>
      <w:bookmarkStart w:id="59" w:name="_Toc35393639"/>
      <w:bookmarkStart w:id="60" w:name="_Toc35393808"/>
      <w:bookmarkStart w:id="61" w:name="_Toc28359098"/>
      <w:bookmarkStart w:id="62" w:name="_Toc28359021"/>
      <w:r>
        <w:rPr>
          <w:rFonts w:ascii="仿宋_GB2312" w:eastAsia="仿宋_GB2312" w:hAnsi="仿宋_GB2312" w:cs="仿宋_GB2312" w:hint="eastAsia"/>
        </w:rPr>
        <w:t>3.项目联系方式</w:t>
      </w:r>
      <w:bookmarkEnd w:id="58"/>
      <w:bookmarkEnd w:id="59"/>
      <w:bookmarkEnd w:id="60"/>
      <w:bookmarkEnd w:id="61"/>
      <w:bookmarkEnd w:id="62"/>
    </w:p>
    <w:p w:rsidR="000566FA" w:rsidRDefault="00E5770B">
      <w:pPr>
        <w:pStyle w:val="a8"/>
        <w:spacing w:line="530" w:lineRule="exact"/>
        <w:ind w:firstLineChars="300" w:firstLine="850"/>
        <w:rPr>
          <w:rFonts w:ascii="仿宋_GB2312" w:eastAsia="仿宋_GB2312" w:hAnsi="仿宋_GB2312" w:cs="仿宋_GB2312"/>
          <w:sz w:val="28"/>
          <w:szCs w:val="28"/>
        </w:rPr>
      </w:pPr>
      <w:r>
        <w:rPr>
          <w:rFonts w:ascii="仿宋_GB2312" w:eastAsia="仿宋_GB2312" w:hAnsi="仿宋_GB2312" w:cs="仿宋_GB2312" w:hint="eastAsia"/>
          <w:sz w:val="28"/>
          <w:szCs w:val="28"/>
        </w:rPr>
        <w:t>项目联系人：</w:t>
      </w:r>
      <w:r>
        <w:rPr>
          <w:rFonts w:ascii="仿宋_GB2312" w:eastAsia="仿宋_GB2312" w:hAnsi="仿宋_GB2312" w:cs="仿宋_GB2312" w:hint="eastAsia"/>
          <w:sz w:val="28"/>
          <w:szCs w:val="28"/>
          <w:u w:val="single"/>
        </w:rPr>
        <w:t xml:space="preserve"> 王博 　</w:t>
      </w:r>
    </w:p>
    <w:p w:rsidR="000566FA" w:rsidRDefault="00E5770B">
      <w:pPr>
        <w:widowControl w:val="0"/>
        <w:spacing w:line="530" w:lineRule="exact"/>
        <w:ind w:firstLineChars="300" w:firstLine="850"/>
        <w:rPr>
          <w:rFonts w:ascii="仿宋_GB2312" w:eastAsia="仿宋_GB2312" w:hAnsi="仿宋_GB2312" w:cs="仿宋_GB2312"/>
          <w:b/>
        </w:rPr>
      </w:pPr>
      <w:r>
        <w:rPr>
          <w:rFonts w:ascii="仿宋_GB2312" w:eastAsia="仿宋_GB2312" w:hAnsi="仿宋_GB2312" w:cs="仿宋_GB2312" w:hint="eastAsia"/>
        </w:rPr>
        <w:t>电　　 话：</w:t>
      </w:r>
      <w:r>
        <w:rPr>
          <w:rFonts w:ascii="仿宋_GB2312" w:eastAsia="仿宋_GB2312" w:hAnsi="仿宋_GB2312" w:cs="仿宋_GB2312" w:hint="eastAsia"/>
          <w:u w:val="single"/>
        </w:rPr>
        <w:t xml:space="preserve">0916-2109082 </w:t>
      </w:r>
    </w:p>
    <w:p w:rsidR="000566FA" w:rsidRDefault="00E5770B">
      <w:pPr>
        <w:pStyle w:val="1"/>
        <w:spacing w:line="500" w:lineRule="exact"/>
        <w:rPr>
          <w:rFonts w:ascii="黑体" w:eastAsia="黑体" w:hAnsi="黑体"/>
          <w:color w:val="auto"/>
          <w:sz w:val="32"/>
          <w:szCs w:val="32"/>
        </w:rPr>
      </w:pPr>
      <w:r>
        <w:rPr>
          <w:color w:val="auto"/>
          <w:sz w:val="28"/>
          <w:szCs w:val="28"/>
        </w:rPr>
        <w:br w:type="page"/>
      </w:r>
      <w:bookmarkStart w:id="63" w:name="_Toc495014919"/>
      <w:bookmarkStart w:id="64" w:name="_Toc15046_WPSOffice_Level1"/>
      <w:bookmarkStart w:id="65" w:name="_Toc19337_WPSOffice_Level1"/>
      <w:bookmarkStart w:id="66" w:name="_Toc22804_WPSOffice_Level1"/>
      <w:bookmarkStart w:id="67" w:name="_Toc495014584"/>
      <w:bookmarkStart w:id="68" w:name="_Toc495014610"/>
      <w:bookmarkStart w:id="69" w:name="_Toc445306492"/>
      <w:bookmarkStart w:id="70" w:name="_Toc7814"/>
      <w:bookmarkStart w:id="71" w:name="_Toc9601"/>
      <w:bookmarkStart w:id="72" w:name="_Toc495012770"/>
      <w:bookmarkStart w:id="73" w:name="_Toc495012820"/>
      <w:bookmarkStart w:id="74" w:name="_Toc4326"/>
      <w:bookmarkStart w:id="75" w:name="_Toc495014648"/>
      <w:bookmarkStart w:id="76" w:name="_Toc10140"/>
      <w:bookmarkStart w:id="77" w:name="_Toc495014953"/>
      <w:r>
        <w:rPr>
          <w:rFonts w:ascii="黑体" w:eastAsia="黑体" w:hAnsi="黑体"/>
          <w:b w:val="0"/>
          <w:bCs/>
          <w:color w:val="auto"/>
          <w:sz w:val="32"/>
          <w:szCs w:val="32"/>
        </w:rPr>
        <w:lastRenderedPageBreak/>
        <w:t xml:space="preserve">第二章  </w:t>
      </w:r>
      <w:r>
        <w:rPr>
          <w:rFonts w:ascii="黑体" w:eastAsia="黑体" w:hAnsi="黑体" w:hint="eastAsia"/>
          <w:b w:val="0"/>
          <w:bCs/>
          <w:color w:val="auto"/>
          <w:sz w:val="32"/>
          <w:szCs w:val="32"/>
        </w:rPr>
        <w:t>供应商</w:t>
      </w:r>
      <w:r>
        <w:rPr>
          <w:rFonts w:ascii="黑体" w:eastAsia="黑体" w:hAnsi="黑体"/>
          <w:b w:val="0"/>
          <w:bCs/>
          <w:color w:val="auto"/>
          <w:sz w:val="32"/>
          <w:szCs w:val="32"/>
        </w:rPr>
        <w:t>须知</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0566FA" w:rsidRDefault="00E5770B">
      <w:pPr>
        <w:pStyle w:val="2"/>
        <w:spacing w:line="560" w:lineRule="exact"/>
        <w:ind w:firstLineChars="200" w:firstLine="569"/>
        <w:rPr>
          <w:rFonts w:ascii="仿宋_GB2312" w:eastAsia="仿宋_GB2312" w:hAnsi="仿宋_GB2312" w:cs="仿宋_GB2312"/>
          <w:sz w:val="28"/>
          <w:szCs w:val="28"/>
        </w:rPr>
      </w:pPr>
      <w:bookmarkStart w:id="78" w:name="_Toc16238"/>
      <w:bookmarkStart w:id="79" w:name="_Toc12337"/>
      <w:bookmarkStart w:id="80" w:name="_Toc18466_WPSOffice_Level2"/>
      <w:bookmarkStart w:id="81" w:name="_Toc3858_WPSOffice_Level2"/>
      <w:bookmarkStart w:id="82" w:name="_Toc23184"/>
      <w:bookmarkStart w:id="83" w:name="_Toc3062"/>
      <w:bookmarkStart w:id="84" w:name="_Toc24451_WPSOffice_Level2"/>
      <w:r>
        <w:rPr>
          <w:rFonts w:ascii="仿宋_GB2312" w:eastAsia="仿宋_GB2312" w:hAnsi="仿宋_GB2312" w:cs="仿宋_GB2312" w:hint="eastAsia"/>
          <w:sz w:val="28"/>
          <w:szCs w:val="28"/>
        </w:rPr>
        <w:t>一、定义</w:t>
      </w:r>
      <w:bookmarkEnd w:id="78"/>
      <w:bookmarkEnd w:id="79"/>
      <w:bookmarkEnd w:id="80"/>
      <w:bookmarkEnd w:id="81"/>
      <w:bookmarkEnd w:id="82"/>
      <w:bookmarkEnd w:id="83"/>
      <w:bookmarkEnd w:id="84"/>
    </w:p>
    <w:p w:rsidR="000566FA" w:rsidRDefault="00E5770B">
      <w:pPr>
        <w:widowControl w:val="0"/>
        <w:spacing w:line="560" w:lineRule="exact"/>
        <w:ind w:firstLineChars="200" w:firstLine="567"/>
        <w:jc w:val="left"/>
        <w:rPr>
          <w:rFonts w:ascii="仿宋_GB2312" w:eastAsia="仿宋_GB2312" w:hAnsi="仿宋_GB2312" w:cs="仿宋_GB2312"/>
          <w:u w:val="single"/>
        </w:rPr>
      </w:pPr>
      <w:bookmarkStart w:id="85" w:name="_Toc11840_WPSOffice_Level3"/>
      <w:r>
        <w:rPr>
          <w:rFonts w:ascii="仿宋_GB2312" w:eastAsia="仿宋_GB2312" w:hAnsi="仿宋_GB2312" w:cs="仿宋_GB2312" w:hint="eastAsia"/>
        </w:rPr>
        <w:t>（一）采 购 人：</w:t>
      </w:r>
      <w:bookmarkStart w:id="86" w:name="_Toc9917_WPSOffice_Level3"/>
      <w:bookmarkEnd w:id="85"/>
      <w:r>
        <w:rPr>
          <w:rFonts w:ascii="仿宋_GB2312" w:eastAsia="仿宋_GB2312" w:hAnsi="仿宋_GB2312" w:cs="仿宋_GB2312" w:hint="eastAsia"/>
        </w:rPr>
        <w:t>陕西理工大学</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（二）监督机构：</w:t>
      </w:r>
      <w:bookmarkEnd w:id="86"/>
      <w:r>
        <w:rPr>
          <w:rFonts w:ascii="仿宋_GB2312" w:eastAsia="仿宋_GB2312" w:hAnsi="仿宋_GB2312" w:cs="仿宋_GB2312" w:hint="eastAsia"/>
        </w:rPr>
        <w:t>陕西省财政厅</w:t>
      </w:r>
    </w:p>
    <w:p w:rsidR="000566FA" w:rsidRDefault="00E5770B">
      <w:pPr>
        <w:spacing w:line="560" w:lineRule="exact"/>
        <w:ind w:firstLineChars="200" w:firstLine="567"/>
        <w:rPr>
          <w:rFonts w:ascii="仿宋_GB2312" w:eastAsia="仿宋_GB2312" w:hAnsi="仿宋_GB2312" w:cs="仿宋_GB2312"/>
        </w:rPr>
      </w:pPr>
      <w:bookmarkStart w:id="87" w:name="_Toc8219_WPSOffice_Level3"/>
      <w:r>
        <w:rPr>
          <w:rFonts w:ascii="仿宋_GB2312" w:eastAsia="仿宋_GB2312" w:hAnsi="仿宋_GB2312" w:cs="仿宋_GB2312" w:hint="eastAsia"/>
        </w:rPr>
        <w:t>（三）集中采购机构（采购代理机构）：汉中市政府采购中心</w:t>
      </w:r>
      <w:bookmarkEnd w:id="87"/>
    </w:p>
    <w:p w:rsidR="000566FA" w:rsidRDefault="00E5770B">
      <w:pPr>
        <w:spacing w:line="560" w:lineRule="exact"/>
        <w:ind w:firstLineChars="200" w:firstLine="567"/>
        <w:rPr>
          <w:rFonts w:ascii="仿宋_GB2312" w:eastAsia="仿宋_GB2312" w:hAnsi="仿宋_GB2312" w:cs="仿宋_GB2312"/>
        </w:rPr>
      </w:pPr>
      <w:bookmarkStart w:id="88" w:name="_Toc20141_WPSOffice_Level3"/>
      <w:r>
        <w:rPr>
          <w:rFonts w:ascii="仿宋_GB2312" w:eastAsia="仿宋_GB2312" w:hAnsi="仿宋_GB2312" w:cs="仿宋_GB2312" w:hint="eastAsia"/>
        </w:rPr>
        <w:t>（四）供应商：拟向采购人提供货物、工程或者服务的法人、其他组织或者自然人</w:t>
      </w:r>
      <w:bookmarkEnd w:id="88"/>
    </w:p>
    <w:p w:rsidR="000566FA" w:rsidRDefault="00E5770B">
      <w:pPr>
        <w:pStyle w:val="2"/>
        <w:spacing w:line="560" w:lineRule="exact"/>
        <w:ind w:firstLineChars="200" w:firstLine="569"/>
        <w:rPr>
          <w:rFonts w:ascii="仿宋_GB2312" w:eastAsia="仿宋_GB2312" w:hAnsi="仿宋_GB2312" w:cs="仿宋_GB2312"/>
          <w:sz w:val="28"/>
          <w:szCs w:val="28"/>
        </w:rPr>
      </w:pPr>
      <w:bookmarkStart w:id="89" w:name="_Toc11745_WPSOffice_Level2"/>
      <w:bookmarkStart w:id="90" w:name="_Toc13654"/>
      <w:bookmarkStart w:id="91" w:name="_Toc9291"/>
      <w:bookmarkStart w:id="92" w:name="_Toc4606"/>
      <w:bookmarkStart w:id="93" w:name="_Toc27278_WPSOffice_Level2"/>
      <w:bookmarkStart w:id="94" w:name="_Toc20906_WPSOffice_Level2"/>
      <w:bookmarkStart w:id="95" w:name="_Toc24646"/>
      <w:r>
        <w:rPr>
          <w:rFonts w:ascii="仿宋_GB2312" w:eastAsia="仿宋_GB2312" w:hAnsi="仿宋_GB2312" w:cs="仿宋_GB2312" w:hint="eastAsia"/>
          <w:sz w:val="28"/>
          <w:szCs w:val="28"/>
        </w:rPr>
        <w:t>二、供应商注意事项</w:t>
      </w:r>
      <w:bookmarkEnd w:id="89"/>
      <w:bookmarkEnd w:id="90"/>
      <w:bookmarkEnd w:id="91"/>
      <w:bookmarkEnd w:id="92"/>
      <w:bookmarkEnd w:id="93"/>
      <w:bookmarkEnd w:id="94"/>
      <w:bookmarkEnd w:id="95"/>
    </w:p>
    <w:p w:rsidR="000566FA" w:rsidRDefault="00E5770B">
      <w:pPr>
        <w:spacing w:line="560" w:lineRule="exact"/>
        <w:ind w:firstLineChars="200" w:firstLine="569"/>
        <w:rPr>
          <w:rFonts w:ascii="仿宋_GB2312" w:eastAsia="仿宋_GB2312" w:hAnsi="仿宋_GB2312" w:cs="仿宋_GB2312"/>
          <w:b/>
        </w:rPr>
      </w:pPr>
      <w:bookmarkStart w:id="96" w:name="_Toc26982_WPSOffice_Level3"/>
      <w:bookmarkStart w:id="97" w:name="_Toc21291"/>
      <w:r>
        <w:rPr>
          <w:rFonts w:ascii="仿宋_GB2312" w:eastAsia="仿宋_GB2312" w:hAnsi="仿宋_GB2312" w:cs="仿宋_GB2312" w:hint="eastAsia"/>
          <w:b/>
          <w:bCs/>
        </w:rPr>
        <w:t>（一）</w:t>
      </w:r>
      <w:r>
        <w:rPr>
          <w:rFonts w:ascii="仿宋_GB2312" w:eastAsia="仿宋_GB2312" w:hAnsi="仿宋_GB2312" w:cs="仿宋_GB2312" w:hint="eastAsia"/>
          <w:b/>
        </w:rPr>
        <w:t>现场考察及磋商前答疑会</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 xml:space="preserve">采购项目安排现场考察和磋商前答疑的，采购人应尽量在现场予以解答 （口头提问可口头答复），现场不能做出解答的，应在三个工作日内书面答复，并交由集中采购机构在财政部门指定的媒体上发布。 答复内容可能影响响应文件编制的，应当顺延磋商时间。凡未参加现场考察及磋商前答疑会的供应商，由此造成的偏差由各供应商自行负责。 </w:t>
      </w:r>
    </w:p>
    <w:p w:rsidR="000566FA" w:rsidRDefault="00E5770B">
      <w:pPr>
        <w:spacing w:line="560" w:lineRule="exact"/>
        <w:ind w:firstLineChars="200" w:firstLine="569"/>
        <w:rPr>
          <w:rFonts w:ascii="仿宋_GB2312" w:eastAsia="仿宋_GB2312" w:hAnsi="仿宋_GB2312" w:cs="仿宋_GB2312"/>
        </w:rPr>
      </w:pPr>
      <w:r>
        <w:rPr>
          <w:rFonts w:ascii="仿宋_GB2312" w:eastAsia="仿宋_GB2312" w:hAnsi="仿宋_GB2312" w:cs="仿宋_GB2312" w:hint="eastAsia"/>
          <w:b/>
        </w:rPr>
        <w:t>本项目不组织集中踏勘和磋商前答疑会。</w:t>
      </w:r>
      <w:bookmarkStart w:id="98" w:name="_Toc669_WPSOffice_Level3"/>
      <w:bookmarkEnd w:id="96"/>
      <w:bookmarkEnd w:id="97"/>
    </w:p>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rPr>
        <w:t>（二）</w:t>
      </w:r>
      <w:bookmarkStart w:id="99" w:name="_Toc9412_WPSOffice_Level3"/>
      <w:bookmarkEnd w:id="98"/>
      <w:r>
        <w:rPr>
          <w:rFonts w:ascii="仿宋_GB2312" w:eastAsia="仿宋_GB2312" w:hAnsi="仿宋_GB2312" w:cs="仿宋_GB2312" w:hint="eastAsia"/>
          <w:b/>
          <w:bCs/>
        </w:rPr>
        <w:t>询问</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1、供应商针对采购文件，向采购人提出书面询问的，采购人应在三个工作日内书面答复；供应商向集中采购机构提出书面询问的，汉中市政府采购中心在委托授权范围内作出答复，超出范围应告知采购人作出答复。 </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rPr>
        <w:t>2、供应商针对采购过程、中标（成交）结果，向集中采购机构提出书面询问的，集中采购机构应在三个工作日内书面答复。</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（三）质疑和投诉</w:t>
      </w:r>
      <w:bookmarkEnd w:id="99"/>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1、供应商如果认为采购过程、中标或者成交结果使自身的合法权益受到损害，可以在知道或者应知其权益受到损害之日起7个工作日内，以书面形式向采购人、集中采购机构提出质疑。</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lastRenderedPageBreak/>
        <w:t>2、潜在供应商已依法获取其可质疑的采购文件的，可以对该文件提出质疑。对采购文件提出质疑的，应当在获取采购文件或者采购文件公告期限届满之日起7个工作日内提出。</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3、供应商在法定质疑期内针对同一采购程序环节的质疑应一次性提出。</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提出质疑应当提交质疑函和必要的证明材料，并按财政部《质疑函范本》给定的格式进行填写，范本下载详见【财政部国库司（gks.mof.gov.cn）】网站〖首页•〉政府采购管理〗栏目中的《政府采购供应商质疑函范本》。</w:t>
      </w:r>
    </w:p>
    <w:p w:rsidR="000566FA" w:rsidRDefault="00E5770B">
      <w:pPr>
        <w:wordWrap w:val="0"/>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《政府采购供应商质疑函范本》链接地址：http://gks.mof.gov.cn/ztztz/zhengfucaigouguanli/201802/t20180201_2804589.htm</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5、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6、接收质疑函方式：现场递交或邮件（快递）寄送；</w:t>
      </w:r>
    </w:p>
    <w:p w:rsidR="000566FA" w:rsidRDefault="00E5770B">
      <w:pPr>
        <w:spacing w:line="560" w:lineRule="exact"/>
        <w:ind w:firstLineChars="400" w:firstLine="1134"/>
        <w:contextualSpacing/>
        <w:rPr>
          <w:rFonts w:ascii="仿宋_GB2312" w:eastAsia="仿宋_GB2312" w:hAnsi="仿宋_GB2312" w:cs="仿宋_GB2312"/>
        </w:rPr>
      </w:pPr>
      <w:r>
        <w:rPr>
          <w:rFonts w:ascii="仿宋_GB2312" w:eastAsia="仿宋_GB2312" w:hAnsi="仿宋_GB2312" w:cs="仿宋_GB2312" w:hint="eastAsia"/>
        </w:rPr>
        <w:t>联系部门：交易监督科；</w:t>
      </w:r>
    </w:p>
    <w:p w:rsidR="000566FA" w:rsidRDefault="00E5770B">
      <w:pPr>
        <w:spacing w:line="560" w:lineRule="exact"/>
        <w:ind w:firstLineChars="400" w:firstLine="1134"/>
        <w:contextualSpacing/>
        <w:rPr>
          <w:rFonts w:ascii="仿宋_GB2312" w:eastAsia="仿宋_GB2312" w:hAnsi="仿宋_GB2312" w:cs="仿宋_GB2312"/>
        </w:rPr>
      </w:pPr>
      <w:r>
        <w:rPr>
          <w:rFonts w:ascii="仿宋_GB2312" w:eastAsia="仿宋_GB2312" w:hAnsi="仿宋_GB2312" w:cs="仿宋_GB2312" w:hint="eastAsia"/>
        </w:rPr>
        <w:t>联系电话：0916-2109086；</w:t>
      </w:r>
    </w:p>
    <w:p w:rsidR="000566FA" w:rsidRDefault="00E5770B">
      <w:pPr>
        <w:spacing w:line="560" w:lineRule="exact"/>
        <w:ind w:firstLineChars="400" w:firstLine="1134"/>
        <w:contextualSpacing/>
        <w:rPr>
          <w:rFonts w:ascii="仿宋_GB2312" w:eastAsia="仿宋_GB2312" w:hAnsi="仿宋_GB2312" w:cs="仿宋_GB2312"/>
        </w:rPr>
      </w:pPr>
      <w:r>
        <w:rPr>
          <w:rFonts w:ascii="仿宋_GB2312" w:eastAsia="仿宋_GB2312" w:hAnsi="仿宋_GB2312" w:cs="仿宋_GB2312" w:hint="eastAsia"/>
        </w:rPr>
        <w:t>通讯地址：汉中市汉台区南团结街298号金格大厦411室。</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7、采购代理机构或采购人将在收到书面质疑后7个工作日内做出答复，并以书面形式通知质疑人和其他有关供应商。</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8、质疑供应商对集中采购机构或采购人的答复不满意，以及集中采购机构或采购人未在规定时间内作出答复的，可以在答复期满后15个工作日内向政府采购监管机构提出投诉。</w:t>
      </w:r>
    </w:p>
    <w:p w:rsidR="000566FA" w:rsidRDefault="00E5770B">
      <w:pPr>
        <w:spacing w:line="560" w:lineRule="exact"/>
        <w:ind w:firstLineChars="200" w:firstLine="569"/>
        <w:rPr>
          <w:rFonts w:ascii="仿宋_GB2312" w:eastAsia="仿宋_GB2312" w:hAnsi="仿宋_GB2312" w:cs="仿宋_GB2312"/>
          <w:b/>
        </w:rPr>
      </w:pPr>
      <w:bookmarkStart w:id="100" w:name="_Toc14110_WPSOffice_Level3"/>
      <w:r>
        <w:rPr>
          <w:rFonts w:ascii="仿宋_GB2312" w:eastAsia="仿宋_GB2312" w:hAnsi="仿宋_GB2312" w:cs="仿宋_GB2312" w:hint="eastAsia"/>
          <w:b/>
        </w:rPr>
        <w:t>（四）对参加政府采购活动的中小企业的扶持政策[依据《政府采购促进中小企业发展管理办法》（财库〔2020〕46号）相关规定]</w:t>
      </w:r>
    </w:p>
    <w:bookmarkEnd w:id="100"/>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u w:val="single"/>
        </w:rPr>
        <w:lastRenderedPageBreak/>
        <w:t>本项目专门面向中小企业采购，不再执行价格评审优惠扶持政策；</w:t>
      </w:r>
      <w:r>
        <w:rPr>
          <w:rFonts w:ascii="仿宋_GB2312" w:eastAsia="仿宋_GB2312" w:hAnsi="仿宋_GB2312" w:cs="仿宋_GB2312" w:hint="eastAsia"/>
          <w:b/>
          <w:bCs/>
        </w:rPr>
        <w:t>本项目采购标的对应的中小企业划分标准所属行业为：</w:t>
      </w:r>
      <w:r>
        <w:rPr>
          <w:rFonts w:ascii="仿宋_GB2312" w:eastAsia="仿宋_GB2312" w:hAnsi="仿宋_GB2312" w:cs="仿宋_GB2312" w:hint="eastAsia"/>
          <w:b/>
          <w:bCs/>
          <w:u w:val="single"/>
        </w:rPr>
        <w:t>租赁和商务服务业</w:t>
      </w:r>
      <w:r>
        <w:rPr>
          <w:rFonts w:ascii="仿宋_GB2312" w:eastAsia="仿宋_GB2312" w:hAnsi="仿宋_GB2312" w:cs="仿宋_GB2312" w:hint="eastAsia"/>
          <w:b/>
          <w:bCs/>
        </w:rPr>
        <w:t>。</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1、供应商提供的货物、工程或者服务符合下列情形的，享受相关中小企业扶持政策：</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（1）在货物采购项目中，货物由中小企业制造，即货物由中小企业生产且使用该中小企业商号或者注册商标；</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（2）在工程采购项目中，工程由中小企业承建，即工程施工单位为中小企业；</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（3）在服务采购项目中，服务由中小企业承接，即提供服务的人员为中小企业依照《中华人民共和国劳动合同法》订立劳动合同的从业人员。</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在货物采购项目中，供应商提供的货物既有中小企业制造货物，也有大型企业制造货物的，不享受相关中小企业扶持政策。</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以联合体形式参加政府采购活动，联合体各方均为中小企业的，联合体视同中小企业。其中，联合体各方均为小微企业的，联合体视同小微企业。</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2、对符合上述情形的小微企业报价给予 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w:t>
      </w:r>
      <w:r>
        <w:rPr>
          <w:rFonts w:ascii="仿宋_GB2312" w:eastAsia="仿宋_GB2312" w:hAnsi="仿宋_GB2312" w:cs="仿宋_GB2312" w:hint="eastAsia"/>
        </w:rPr>
        <w:lastRenderedPageBreak/>
        <w:t>他企业、分包企业之间存在直接控股、管理关系的，不享受价格扣除优惠政策。</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价格扣除比例或者价格分加分比例对小型企业和微型企业同等对待，不作区分。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3、中小企业参加政府采购活动，应当出具《中小企业声明函》（见附件），否则不得享受相关中小企业扶持政策。</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中标、成交供应商享受相关中小企业扶持政策的，将随中标、成交结果公开中标、成交供应商的《中小企业声明函》。适用招标投标法的政府采购工程建设项目，将在公示中标候选人时公开中标候选人的《中小企业声明函》。</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5、授予中小企业政府采购合同预付款比例不得低于合同价款的40%。</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6、中小企业投标（包括磋商、谈判、询价）保证金（需要交纳保证金时）减半，履约保证金全免。</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7、监狱企业、残疾人福利性单位等视同小型、微型企业情况按照《财政部司法部关于政府采购支持监狱企业发展有关问题的通知》（财库〔2014〕68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8、未尽事宜以《政府采购促进中小企业发展管理办法》（财库〔2020〕46号）为准。</w:t>
      </w:r>
      <w:bookmarkStart w:id="101" w:name="_Toc11745_WPSOffice_Level3"/>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02" w:name="_Toc2960"/>
      <w:bookmarkStart w:id="103" w:name="_Toc8798_WPSOffice_Level2"/>
      <w:bookmarkStart w:id="104" w:name="_Toc17868_WPSOffice_Level2"/>
      <w:bookmarkStart w:id="105" w:name="_Toc9976"/>
      <w:bookmarkStart w:id="106" w:name="_Toc10768_WPSOffice_Level2"/>
      <w:bookmarkStart w:id="107" w:name="_Toc30436"/>
      <w:bookmarkStart w:id="108" w:name="_Toc3130"/>
      <w:bookmarkEnd w:id="101"/>
      <w:r>
        <w:rPr>
          <w:rFonts w:ascii="仿宋_GB2312" w:eastAsia="仿宋_GB2312" w:hAnsi="仿宋_GB2312" w:cs="仿宋_GB2312" w:hint="eastAsia"/>
          <w:sz w:val="28"/>
          <w:szCs w:val="28"/>
        </w:rPr>
        <w:t>三、磋商文件</w:t>
      </w:r>
      <w:bookmarkEnd w:id="102"/>
      <w:bookmarkEnd w:id="103"/>
      <w:bookmarkEnd w:id="104"/>
      <w:bookmarkEnd w:id="105"/>
      <w:bookmarkEnd w:id="106"/>
      <w:bookmarkEnd w:id="107"/>
      <w:bookmarkEnd w:id="108"/>
    </w:p>
    <w:p w:rsidR="000566FA" w:rsidRDefault="00E5770B">
      <w:pPr>
        <w:spacing w:line="560" w:lineRule="exact"/>
        <w:ind w:firstLineChars="200" w:firstLine="569"/>
        <w:rPr>
          <w:rFonts w:ascii="仿宋_GB2312" w:eastAsia="仿宋_GB2312" w:hAnsi="仿宋_GB2312" w:cs="仿宋_GB2312"/>
          <w:b/>
        </w:rPr>
      </w:pPr>
      <w:bookmarkStart w:id="109" w:name="_Toc20873_WPSOffice_Level3"/>
      <w:r>
        <w:rPr>
          <w:rFonts w:ascii="仿宋_GB2312" w:eastAsia="仿宋_GB2312" w:hAnsi="仿宋_GB2312" w:cs="仿宋_GB2312" w:hint="eastAsia"/>
          <w:b/>
        </w:rPr>
        <w:t>（一）磋商文件包括下列内容</w:t>
      </w:r>
      <w:bookmarkEnd w:id="109"/>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第一章　磋商邀请函</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第二章　供应商须知</w:t>
      </w:r>
    </w:p>
    <w:p w:rsidR="000566FA" w:rsidRDefault="00E5770B">
      <w:pPr>
        <w:spacing w:line="560" w:lineRule="exact"/>
        <w:ind w:firstLineChars="200" w:firstLine="567"/>
        <w:rPr>
          <w:rFonts w:ascii="仿宋_GB2312" w:eastAsia="仿宋_GB2312" w:hAnsi="仿宋_GB2312" w:cs="仿宋_GB2312"/>
          <w:bCs/>
        </w:rPr>
      </w:pPr>
      <w:bookmarkStart w:id="110" w:name="_Toc20041_WPSOffice_Level3"/>
      <w:r>
        <w:rPr>
          <w:rFonts w:ascii="仿宋_GB2312" w:eastAsia="仿宋_GB2312" w:hAnsi="仿宋_GB2312" w:cs="仿宋_GB2312" w:hint="eastAsia"/>
          <w:bCs/>
        </w:rPr>
        <w:t>第三章　磋商内容及采购要求</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第四章　合同草案条款</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lastRenderedPageBreak/>
        <w:t>第五章　响应文件构成及格式</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（二）磋商文件的检查及阅读</w:t>
      </w:r>
      <w:bookmarkEnd w:id="110"/>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供应商下载磋商文件后应仔细阅读检查磋商文件中的所有内容，按照磋商文件中所列事项、条款、规范要求及格式，在响应文件中对磋商文件做出全面的响</w:t>
      </w:r>
      <w:r>
        <w:rPr>
          <w:rFonts w:ascii="仿宋_GB2312" w:eastAsia="仿宋_GB2312" w:hAnsi="仿宋_GB2312" w:cs="仿宋_GB2312" w:hint="eastAsia"/>
          <w:w w:val="1"/>
        </w:rPr>
        <w:t xml:space="preserve"> </w:t>
      </w:r>
      <w:r>
        <w:rPr>
          <w:rFonts w:ascii="仿宋_GB2312" w:eastAsia="仿宋_GB2312" w:hAnsi="仿宋_GB2312" w:cs="仿宋_GB2312" w:hint="eastAsia"/>
        </w:rPr>
        <w:t>应，并按磋商文件的要求提交全部资料。</w:t>
      </w:r>
    </w:p>
    <w:p w:rsidR="000566FA" w:rsidRDefault="00E5770B">
      <w:pPr>
        <w:spacing w:line="560" w:lineRule="exact"/>
        <w:ind w:firstLineChars="200" w:firstLine="569"/>
        <w:rPr>
          <w:rFonts w:ascii="仿宋_GB2312" w:eastAsia="仿宋_GB2312" w:hAnsi="仿宋_GB2312" w:cs="仿宋_GB2312"/>
          <w:b/>
        </w:rPr>
      </w:pPr>
      <w:bookmarkStart w:id="111" w:name="_Toc12798_WPSOffice_Level3"/>
      <w:r>
        <w:rPr>
          <w:rFonts w:ascii="仿宋_GB2312" w:eastAsia="仿宋_GB2312" w:hAnsi="仿宋_GB2312" w:cs="仿宋_GB2312" w:hint="eastAsia"/>
          <w:b/>
        </w:rPr>
        <w:t>（三）磋商文件的修改、澄清</w:t>
      </w:r>
      <w:bookmarkEnd w:id="111"/>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在提交响应文件截止之日前，集中采购机构可对已发出的磋商文件进行必要的澄清或者修改，澄清或者修改的内容作为磋商文件的组成部分。澄清或者修改的内容可能影响响应文件编制的，集中采购机构将在提交响应文件截止之日至少5日前，在财政部门指定的政府采购信息发布媒体上</w:t>
      </w:r>
      <w:r>
        <w:rPr>
          <w:rFonts w:ascii="仿宋_GB2312" w:eastAsia="仿宋_GB2312" w:hAnsi="仿宋_GB2312" w:cs="仿宋_GB2312" w:hint="eastAsia"/>
          <w:b/>
          <w:bCs/>
        </w:rPr>
        <w:t>发布更正公告</w:t>
      </w:r>
      <w:r>
        <w:rPr>
          <w:rFonts w:ascii="仿宋_GB2312" w:eastAsia="仿宋_GB2312" w:hAnsi="仿宋_GB2312" w:cs="仿宋_GB2312" w:hint="eastAsia"/>
        </w:rPr>
        <w:t>；不足5日，集中采购机构将顺延提交响应文件的截止时间。</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2、各供应商在提交响应文件截止时间之前，应随时关注下列地址发布的变更公告，也可登录全国公共资源交易平台（汉中市）政府采购交易系统查看右上角的信息提醒，集中采购机构</w:t>
      </w:r>
      <w:r>
        <w:rPr>
          <w:rFonts w:ascii="仿宋_GB2312" w:eastAsia="仿宋_GB2312" w:hAnsi="仿宋_GB2312" w:cs="仿宋_GB2312" w:hint="eastAsia"/>
          <w:b/>
          <w:bCs/>
        </w:rPr>
        <w:t>不再单独通知，因供应商未及时关注所造成的一切后果由供应商自行承担：</w:t>
      </w:r>
    </w:p>
    <w:p w:rsidR="000566FA" w:rsidRDefault="00E5770B">
      <w:pPr>
        <w:wordWrap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w:t>
      </w:r>
      <w:hyperlink r:id="rId10" w:history="1">
        <w:r>
          <w:rPr>
            <w:rStyle w:val="af6"/>
            <w:rFonts w:ascii="仿宋_GB2312" w:eastAsia="仿宋_GB2312" w:hAnsi="仿宋_GB2312" w:cs="仿宋_GB2312" w:hint="eastAsia"/>
            <w:color w:val="auto"/>
            <w:sz w:val="28"/>
            <w:szCs w:val="28"/>
          </w:rPr>
          <w:t>陕西省政府采购网</w:t>
        </w:r>
      </w:hyperlink>
      <w:r>
        <w:rPr>
          <w:rFonts w:ascii="仿宋_GB2312" w:eastAsia="仿宋_GB2312" w:hAnsi="仿宋_GB2312" w:cs="仿宋_GB2312" w:hint="eastAsia"/>
        </w:rPr>
        <w:t>（www.ccgp-shaanxi.gov.cn/）】中的〖首页·〉市级公告·〉更正公告〗；</w:t>
      </w:r>
    </w:p>
    <w:p w:rsidR="000566FA" w:rsidRDefault="00E5770B">
      <w:pPr>
        <w:wordWrap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（2）【全国公共资源交易平台（汉中市）</w:t>
      </w:r>
      <w:r>
        <w:rPr>
          <w:rFonts w:ascii="仿宋_GB2312" w:eastAsia="仿宋_GB2312" w:hAnsi="仿宋_GB2312" w:cs="仿宋_GB2312" w:hint="eastAsia"/>
          <w:kern w:val="0"/>
        </w:rPr>
        <w:t>（sxggzyjy.hanzhong.gov.cn）</w:t>
      </w:r>
      <w:r>
        <w:rPr>
          <w:rFonts w:ascii="仿宋_GB2312" w:eastAsia="仿宋_GB2312" w:hAnsi="仿宋_GB2312" w:cs="仿宋_GB2312" w:hint="eastAsia"/>
        </w:rPr>
        <w:t>】中的〖首页·〉交易大厅·〉政府采购·〉更正公告〗。</w:t>
      </w:r>
    </w:p>
    <w:p w:rsidR="000566FA" w:rsidRDefault="00E5770B">
      <w:pPr>
        <w:spacing w:line="560" w:lineRule="exact"/>
        <w:ind w:firstLineChars="200" w:firstLine="569"/>
        <w:rPr>
          <w:rFonts w:ascii="仿宋_GB2312" w:eastAsia="仿宋_GB2312" w:hAnsi="仿宋_GB2312" w:cs="仿宋_GB2312"/>
        </w:rPr>
      </w:pPr>
      <w:bookmarkStart w:id="112" w:name="_Toc18733_WPSOffice_Level3"/>
      <w:r>
        <w:rPr>
          <w:rFonts w:ascii="仿宋_GB2312" w:eastAsia="仿宋_GB2312" w:hAnsi="仿宋_GB2312" w:cs="仿宋_GB2312" w:hint="eastAsia"/>
          <w:b/>
        </w:rPr>
        <w:t>（四）磋商文件的解释权归集中采购机构。</w:t>
      </w:r>
      <w:bookmarkEnd w:id="112"/>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13" w:name="_Toc3559"/>
      <w:bookmarkStart w:id="114" w:name="_Toc30095"/>
      <w:bookmarkStart w:id="115" w:name="_Toc19768_WPSOffice_Level2"/>
      <w:bookmarkStart w:id="116" w:name="_Toc20873_WPSOffice_Level2"/>
      <w:bookmarkStart w:id="117" w:name="_Toc30415"/>
      <w:bookmarkStart w:id="118" w:name="_Toc13064"/>
      <w:bookmarkStart w:id="119" w:name="_Toc22501_WPSOffice_Level2"/>
      <w:r>
        <w:rPr>
          <w:rFonts w:ascii="仿宋_GB2312" w:eastAsia="仿宋_GB2312" w:hAnsi="仿宋_GB2312" w:cs="仿宋_GB2312" w:hint="eastAsia"/>
          <w:sz w:val="28"/>
          <w:szCs w:val="28"/>
        </w:rPr>
        <w:t>四、磋商报价</w:t>
      </w:r>
      <w:bookmarkEnd w:id="113"/>
      <w:bookmarkEnd w:id="114"/>
      <w:bookmarkEnd w:id="115"/>
      <w:bookmarkEnd w:id="116"/>
      <w:bookmarkEnd w:id="117"/>
      <w:bookmarkEnd w:id="118"/>
      <w:bookmarkEnd w:id="119"/>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磋商报价是供应商响应采购项目要求的全部工作内容的价格体现，包括完成采购内容所需的直接费、间接费、利润、税金及其它相关的一切费用。供应商在报价时应充分考虑所有可能发生的费用，</w:t>
      </w:r>
      <w:r>
        <w:rPr>
          <w:rFonts w:ascii="仿宋_GB2312" w:eastAsia="仿宋_GB2312" w:hAnsi="仿宋_GB2312" w:cs="仿宋_GB2312" w:hint="eastAsia"/>
          <w:lang w:val="zh-CN"/>
        </w:rPr>
        <w:t>磋商</w:t>
      </w:r>
      <w:r>
        <w:rPr>
          <w:rFonts w:ascii="仿宋_GB2312" w:eastAsia="仿宋_GB2312" w:hAnsi="仿宋_GB2312" w:cs="仿宋_GB2312" w:hint="eastAsia"/>
        </w:rPr>
        <w:t>文件未列明，而供应</w:t>
      </w:r>
      <w:r>
        <w:rPr>
          <w:rFonts w:ascii="仿宋_GB2312" w:eastAsia="仿宋_GB2312" w:hAnsi="仿宋_GB2312" w:cs="仿宋_GB2312" w:hint="eastAsia"/>
        </w:rPr>
        <w:lastRenderedPageBreak/>
        <w:t>商认为应当计取的费用均应列入报价中。报价时不论是否计取，采购人均按已计取对待。</w:t>
      </w:r>
    </w:p>
    <w:p w:rsidR="000566FA" w:rsidRDefault="00E5770B">
      <w:pPr>
        <w:numPr>
          <w:ilvl w:val="0"/>
          <w:numId w:val="2"/>
        </w:num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供应商应按照《响应文件构成及格式》中《第一次磋商报价表》中的相关要求填写需要响应的内容。</w:t>
      </w:r>
    </w:p>
    <w:p w:rsidR="000566FA" w:rsidRDefault="00E5770B">
      <w:pPr>
        <w:numPr>
          <w:ilvl w:val="0"/>
          <w:numId w:val="2"/>
        </w:num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磋商报价采取多轮报价的办法，最后报价作为计算价格分值的依据。供应商应在磋商当天，磋商小组规定的报价时间内，使用制作标书的数字认证证书（CA锁）登录全国公共资源交易平台（汉中市）网站〖首页·〉电子交易平台·〉企业端〗后，在〖我的项目〗下找到本次磋商的项目，填写最后报价表，签章并提交。</w:t>
      </w:r>
    </w:p>
    <w:p w:rsidR="000566FA" w:rsidRDefault="00E5770B">
      <w:pPr>
        <w:numPr>
          <w:ilvl w:val="0"/>
          <w:numId w:val="2"/>
        </w:num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（四）</w:t>
      </w:r>
      <w:r>
        <w:rPr>
          <w:rFonts w:ascii="仿宋_GB2312" w:eastAsia="仿宋_GB2312" w:hAnsi="仿宋_GB2312" w:cs="仿宋_GB2312" w:hint="eastAsia"/>
          <w:lang w:val="zh-CN"/>
        </w:rPr>
        <w:t>磋商</w:t>
      </w:r>
      <w:r>
        <w:rPr>
          <w:rFonts w:ascii="仿宋_GB2312" w:eastAsia="仿宋_GB2312" w:hAnsi="仿宋_GB2312" w:cs="仿宋_GB2312" w:hint="eastAsia"/>
        </w:rPr>
        <w:t>报价货币：</w:t>
      </w:r>
      <w:r>
        <w:rPr>
          <w:rFonts w:ascii="仿宋_GB2312" w:eastAsia="仿宋_GB2312" w:hAnsi="仿宋_GB2312" w:cs="仿宋_GB2312" w:hint="eastAsia"/>
          <w:b/>
        </w:rPr>
        <w:t>人民币</w:t>
      </w:r>
      <w:r>
        <w:rPr>
          <w:rFonts w:ascii="仿宋_GB2312" w:eastAsia="仿宋_GB2312" w:hAnsi="仿宋_GB2312" w:cs="仿宋_GB2312" w:hint="eastAsia"/>
        </w:rPr>
        <w:t>；</w:t>
      </w:r>
      <w:r>
        <w:rPr>
          <w:rFonts w:ascii="仿宋_GB2312" w:eastAsia="仿宋_GB2312" w:hAnsi="仿宋_GB2312" w:cs="仿宋_GB2312" w:hint="eastAsia"/>
          <w:b/>
          <w:bCs/>
        </w:rPr>
        <w:t>单位：元</w:t>
      </w:r>
      <w:r>
        <w:rPr>
          <w:rFonts w:ascii="仿宋_GB2312" w:eastAsia="仿宋_GB2312" w:hAnsi="仿宋_GB2312" w:cs="仿宋_GB2312" w:hint="eastAsia"/>
          <w:bCs/>
        </w:rPr>
        <w:t>，</w:t>
      </w:r>
      <w:r>
        <w:rPr>
          <w:rFonts w:ascii="仿宋_GB2312" w:eastAsia="仿宋_GB2312" w:hAnsi="仿宋_GB2312" w:cs="仿宋_GB2312" w:hint="eastAsia"/>
          <w:b/>
        </w:rPr>
        <w:t>保留到元</w:t>
      </w:r>
      <w:r>
        <w:rPr>
          <w:rFonts w:ascii="仿宋_GB2312" w:eastAsia="仿宋_GB2312" w:hAnsi="仿宋_GB2312" w:cs="仿宋_GB2312" w:hint="eastAsia"/>
          <w:bCs/>
        </w:rPr>
        <w:t>。</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（五）磋商报价大小写不一致的以大写为准。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（六）因供应商对磋商文件理解不透、误解、疏漏或对市场行情了解不清造成的后果和风险，均由供应商自己负责。</w:t>
      </w:r>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20" w:name="_Toc11009"/>
      <w:bookmarkStart w:id="121" w:name="_Toc14959_WPSOffice_Level2"/>
      <w:bookmarkStart w:id="122" w:name="_Toc666"/>
      <w:bookmarkStart w:id="123" w:name="_Toc14979"/>
      <w:bookmarkStart w:id="124" w:name="_Toc29669_WPSOffice_Level2"/>
      <w:bookmarkStart w:id="125" w:name="_Toc20041_WPSOffice_Level2"/>
      <w:bookmarkStart w:id="126" w:name="_Toc12154"/>
      <w:r>
        <w:rPr>
          <w:rFonts w:ascii="仿宋_GB2312" w:eastAsia="仿宋_GB2312" w:hAnsi="仿宋_GB2312" w:cs="仿宋_GB2312" w:hint="eastAsia"/>
          <w:sz w:val="28"/>
          <w:szCs w:val="28"/>
        </w:rPr>
        <w:t>五、响应文件</w:t>
      </w:r>
      <w:bookmarkEnd w:id="120"/>
      <w:bookmarkEnd w:id="121"/>
      <w:bookmarkEnd w:id="122"/>
      <w:bookmarkEnd w:id="123"/>
      <w:bookmarkEnd w:id="124"/>
      <w:bookmarkEnd w:id="125"/>
      <w:bookmarkEnd w:id="126"/>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（一）响应文件形式</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本项目采用电子响应文件，供应商在磋商时须提供电子响应文件。</w:t>
      </w:r>
      <w:bookmarkStart w:id="127" w:name="_Toc18733_WPSOffice_Level2"/>
      <w:bookmarkStart w:id="128" w:name="_Toc30535_WPSOffice_Level2"/>
      <w:bookmarkStart w:id="129" w:name="_Toc7898_WPSOffice_Level2"/>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编制电子响应文件时，应使用最新发布的电子磋商文件及专用制作工具进行编制。并使用数字认证证书（CA锁）对电子响应文件进行签署、加密、递交及磋商时解密等相关操作。</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1、电子磋商文件下载。供应商登录全国公共资源交易平台（汉中市）网站〖首页·〉电子交易平台·〉企业端〗后，在〖招标公告/出让公告·〉政府采购〗模块中选择项目</w:t>
      </w:r>
      <w:r>
        <w:rPr>
          <w:rFonts w:ascii="仿宋_GB2312" w:eastAsia="仿宋_GB2312" w:hAnsi="仿宋_GB2312" w:cs="仿宋_GB2312" w:hint="eastAsia"/>
          <w:bCs/>
        </w:rPr>
        <w:t>点击“我要投标”，参与投标活动。然后即可</w:t>
      </w:r>
      <w:r>
        <w:rPr>
          <w:rFonts w:ascii="仿宋_GB2312" w:eastAsia="仿宋_GB2312" w:hAnsi="仿宋_GB2312" w:cs="仿宋_GB2312" w:hint="eastAsia"/>
        </w:rPr>
        <w:t>在〖我的项目〗中点击“项目流程&gt;交易文件下载”下载电子磋商文件（*.SXSZF）。</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注意：该项目如有变更文件，则应点击“项目流程&gt;答疑文件下载”下载更新后的电子磋商文件（*.SXSCF），使用旧版电子磋商文件制作的电子响应文件，系统将拒绝接收。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电子磋商文件需要使用专用软件打开、浏览。供应商可在全国公共资源交易平台（汉中市）网站〖首页·〉服务指南·〉下载专区〗免费下载“陕西省公共资源交易平台政府采购电子标书制作工具”，并升级至最新版本，使用该客户端可以打开电子磋商文件。软件操作手册详见全国公共资源交易平台（汉中市）网站〖首页·〉服务指南·〉下载专区〗中的《政府采购供应商操作手册》。</w:t>
      </w:r>
    </w:p>
    <w:p w:rsidR="000566FA" w:rsidRDefault="00E5770B">
      <w:pPr>
        <w:pStyle w:val="2"/>
        <w:spacing w:line="560" w:lineRule="exact"/>
        <w:ind w:firstLineChars="200" w:firstLine="567"/>
        <w:rPr>
          <w:rFonts w:ascii="仿宋_GB2312" w:eastAsia="仿宋_GB2312" w:hAnsi="仿宋_GB2312" w:cs="仿宋_GB2312"/>
          <w:b w:val="0"/>
          <w:bCs w:val="0"/>
          <w:sz w:val="28"/>
          <w:szCs w:val="28"/>
        </w:rPr>
      </w:pPr>
      <w:bookmarkStart w:id="130" w:name="_Toc9096"/>
      <w:r>
        <w:rPr>
          <w:rFonts w:ascii="仿宋_GB2312" w:eastAsia="仿宋_GB2312" w:hAnsi="仿宋_GB2312" w:cs="仿宋_GB2312" w:hint="eastAsia"/>
          <w:b w:val="0"/>
          <w:bCs w:val="0"/>
          <w:sz w:val="28"/>
          <w:szCs w:val="28"/>
        </w:rPr>
        <w:t>3、制作电子响应文件。电子响应文件同样需要使用上述软件进行编制。在编制过程中，如有技术性问题，请先翻阅操作手册，或致电软件开发商。技术支持热线：4009980000</w:t>
      </w:r>
      <w:bookmarkStart w:id="131" w:name="_Toc18427_WPSOffice_Level3"/>
      <w:bookmarkStart w:id="132" w:name="_Toc11164"/>
      <w:r>
        <w:rPr>
          <w:rFonts w:ascii="仿宋_GB2312" w:eastAsia="仿宋_GB2312" w:hAnsi="仿宋_GB2312" w:cs="仿宋_GB2312" w:hint="eastAsia"/>
          <w:b w:val="0"/>
          <w:bCs w:val="0"/>
          <w:sz w:val="28"/>
          <w:szCs w:val="28"/>
        </w:rPr>
        <w:t>。</w:t>
      </w:r>
      <w:bookmarkEnd w:id="130"/>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（需要法定代表人签字或盖章的地方，请使用“法人CA”进行签章；需要加盖供应商公章的地方，请使用“企业 CA”进行盖章。加密和解密应当使用同一CA，否则将会导致解密失败。请勿同时插入企业CA和法人CA，以免系统自动识别法人CA导致开启时标书解密失败。）</w:t>
      </w:r>
    </w:p>
    <w:bookmarkEnd w:id="131"/>
    <w:bookmarkEnd w:id="132"/>
    <w:p w:rsidR="000566FA" w:rsidRDefault="00E5770B">
      <w:pPr>
        <w:spacing w:line="560" w:lineRule="exact"/>
        <w:ind w:firstLineChars="200" w:firstLine="569"/>
        <w:rPr>
          <w:rFonts w:ascii="仿宋_GB2312" w:eastAsia="仿宋_GB2312" w:hAnsi="仿宋_GB2312" w:cs="仿宋_GB2312"/>
        </w:rPr>
      </w:pPr>
      <w:r>
        <w:rPr>
          <w:rFonts w:ascii="仿宋_GB2312" w:eastAsia="仿宋_GB2312" w:hAnsi="仿宋_GB2312" w:cs="仿宋_GB2312" w:hint="eastAsia"/>
          <w:b/>
        </w:rPr>
        <w:t>（二）</w:t>
      </w:r>
      <w:r>
        <w:rPr>
          <w:rFonts w:ascii="仿宋_GB2312" w:eastAsia="仿宋_GB2312" w:hAnsi="仿宋_GB2312" w:cs="仿宋_GB2312" w:hint="eastAsia"/>
          <w:b/>
          <w:bCs/>
        </w:rPr>
        <w:t>响应文件有效期</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 xml:space="preserve">1、响应活动的所有文件、资料、函电文均使用简体中文，确需提交用其他语言形成的资料，必须翻译成简体中文，如有差异，以简体中文为准。 </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2、响应文件有效期为自响应文件开启之日起 90 个日历日。如成交，延长至合同执行完毕时止。</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lastRenderedPageBreak/>
        <w:t>（三）响应文件的提交</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电子响应文件可于提交响应文件截止时间前任意时段登录全国公共资源交易平台（汉中市）网站“电子交易平台&gt;企业端”进行提交，逾期系统将拒绝接收。提交时，供应商应登录全国公共资源交易中心平台（汉中市），选择“首页&gt;电子交易平台&gt;企业端&gt;我的项目”，点击“项目流程”，在打开的“项目管理”对话框中选择“上传响应文件”，上传加密的电子响应文件（*.SXSTF）。上传成功后，电子化平台将予以记录。</w:t>
      </w:r>
    </w:p>
    <w:p w:rsidR="000566FA" w:rsidRDefault="00E5770B">
      <w:pPr>
        <w:spacing w:line="560" w:lineRule="exact"/>
        <w:ind w:firstLineChars="200" w:firstLine="569"/>
        <w:rPr>
          <w:rFonts w:ascii="仿宋_GB2312" w:eastAsia="仿宋_GB2312" w:hAnsi="仿宋_GB2312" w:cs="仿宋_GB2312"/>
          <w:b/>
        </w:rPr>
      </w:pPr>
      <w:bookmarkStart w:id="133" w:name="_Toc6095"/>
      <w:bookmarkStart w:id="134" w:name="_Toc15608"/>
      <w:bookmarkStart w:id="135" w:name="_Toc24468"/>
      <w:r>
        <w:rPr>
          <w:rFonts w:ascii="仿宋_GB2312" w:eastAsia="仿宋_GB2312" w:hAnsi="仿宋_GB2312" w:cs="仿宋_GB2312" w:hint="eastAsia"/>
          <w:b/>
        </w:rPr>
        <w:t>（四）响应文件的补充、修改和撤回</w:t>
      </w:r>
      <w:bookmarkEnd w:id="133"/>
      <w:bookmarkEnd w:id="134"/>
      <w:bookmarkEnd w:id="135"/>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1、供应商在递交电子响应文件后，且在提交电子响应文件截止时间前，可以对所提交的电子响应文件进行补充、修改或撤回。</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2、对电子响应文件进行补充、修改的，应先从电子交易平台上撤回旧版，再重新提交新版。</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3、电子响应文件提交截止时间后，供应商不得对其电子响应文件做任何修改。</w:t>
      </w:r>
    </w:p>
    <w:p w:rsidR="000566FA" w:rsidRDefault="00E5770B">
      <w:pPr>
        <w:spacing w:line="560" w:lineRule="exact"/>
        <w:ind w:firstLineChars="200" w:firstLine="569"/>
        <w:rPr>
          <w:rFonts w:ascii="仿宋_GB2312" w:eastAsia="仿宋_GB2312" w:hAnsi="仿宋_GB2312" w:cs="仿宋_GB2312"/>
        </w:rPr>
      </w:pPr>
      <w:r>
        <w:rPr>
          <w:rFonts w:ascii="仿宋_GB2312" w:eastAsia="仿宋_GB2312" w:hAnsi="仿宋_GB2312" w:cs="仿宋_GB2312" w:hint="eastAsia"/>
          <w:b/>
        </w:rPr>
        <w:t>（五）供应商提交响应文件时，出现下列情况之一的，其响应文件将被拒绝接收：</w:t>
      </w:r>
    </w:p>
    <w:p w:rsidR="000566FA" w:rsidRDefault="00E5770B">
      <w:pPr>
        <w:spacing w:line="560" w:lineRule="exact"/>
        <w:ind w:firstLineChars="200" w:firstLine="567"/>
        <w:rPr>
          <w:rFonts w:ascii="仿宋_GB2312" w:eastAsia="仿宋_GB2312" w:hAnsi="仿宋_GB2312" w:cs="仿宋_GB2312"/>
        </w:rPr>
      </w:pPr>
      <w:bookmarkStart w:id="136" w:name="_Toc7022"/>
      <w:bookmarkStart w:id="137" w:name="_Toc8003"/>
      <w:bookmarkStart w:id="138" w:name="_Toc6837"/>
      <w:bookmarkStart w:id="139" w:name="_Toc28054"/>
      <w:bookmarkStart w:id="140" w:name="_Toc10744"/>
      <w:bookmarkStart w:id="141" w:name="_Toc595"/>
      <w:r>
        <w:rPr>
          <w:rFonts w:ascii="仿宋_GB2312" w:eastAsia="仿宋_GB2312" w:hAnsi="仿宋_GB2312" w:cs="仿宋_GB2312" w:hint="eastAsia"/>
        </w:rPr>
        <w:t>1、逾期提交电子响应文件的；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2、提交的电子响应文件与本项目不相符的。</w:t>
      </w:r>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42" w:name="_Toc17536"/>
      <w:r>
        <w:rPr>
          <w:rFonts w:ascii="仿宋_GB2312" w:eastAsia="仿宋_GB2312" w:hAnsi="仿宋_GB2312" w:cs="仿宋_GB2312" w:hint="eastAsia"/>
          <w:sz w:val="28"/>
          <w:szCs w:val="28"/>
        </w:rPr>
        <w:t>六、</w:t>
      </w:r>
      <w:bookmarkEnd w:id="136"/>
      <w:bookmarkEnd w:id="137"/>
      <w:bookmarkEnd w:id="138"/>
      <w:bookmarkEnd w:id="139"/>
      <w:bookmarkEnd w:id="140"/>
      <w:bookmarkEnd w:id="141"/>
      <w:bookmarkEnd w:id="142"/>
      <w:r>
        <w:rPr>
          <w:rFonts w:ascii="仿宋_GB2312" w:eastAsia="仿宋_GB2312" w:hAnsi="仿宋_GB2312" w:cs="仿宋_GB2312" w:hint="eastAsia"/>
          <w:sz w:val="28"/>
          <w:szCs w:val="28"/>
        </w:rPr>
        <w:t>响应文件开启</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（一）集中采购机构组织响应文件开启、评审工作，整个过程受政府采购监管机构的监督、管理。</w:t>
      </w:r>
    </w:p>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rsidR="000566FA" w:rsidRDefault="00E5770B">
      <w:pPr>
        <w:wordWrap w:val="0"/>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lastRenderedPageBreak/>
        <w:t>供应商需安装新点播放器，以便观看远程不见面开标直播画面（播放器下载链接为：http://sxggzyjy.hanzhong.gov.cn/fwzn/004003/20230223/17ebe025-dd9a-4eba-b702-8f1696646f01.html）。</w:t>
      </w:r>
    </w:p>
    <w:p w:rsidR="000566FA" w:rsidRDefault="00E5770B">
      <w:pPr>
        <w:spacing w:line="560" w:lineRule="exact"/>
        <w:ind w:firstLineChars="200" w:firstLine="569"/>
        <w:rPr>
          <w:rFonts w:ascii="仿宋_GB2312" w:eastAsia="仿宋_GB2312" w:hAnsi="仿宋_GB2312" w:cs="仿宋_GB2312"/>
        </w:rPr>
      </w:pPr>
      <w:r>
        <w:rPr>
          <w:rFonts w:ascii="仿宋_GB2312" w:eastAsia="仿宋_GB2312" w:hAnsi="仿宋_GB2312" w:cs="仿宋_GB2312" w:hint="eastAsia"/>
          <w:b/>
          <w:bCs/>
        </w:rPr>
        <w:t>供应商不足3家的，不得开启响应文件。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三）响应文件开启时，集中采购机构现场工作人员将根据项目响应家数约定解密时长，供应商应在规定时间内，须使用电子响应文件加密时所用的数字认证证书（CA锁）自行解密电子响应文件，未在规定时间内解密的，视为无效响应。</w:t>
      </w:r>
    </w:p>
    <w:p w:rsidR="000566FA" w:rsidRDefault="00E5770B">
      <w:pPr>
        <w:spacing w:line="560" w:lineRule="exact"/>
        <w:ind w:firstLineChars="200" w:firstLine="567"/>
        <w:rPr>
          <w:rFonts w:ascii="仿宋_GB2312" w:eastAsia="仿宋_GB2312" w:hAnsi="仿宋_GB2312" w:cs="仿宋_GB2312"/>
          <w:highlight w:val="yellow"/>
        </w:rPr>
      </w:pPr>
      <w:r>
        <w:rPr>
          <w:rFonts w:ascii="仿宋_GB2312" w:eastAsia="仿宋_GB2312" w:hAnsi="仿宋_GB2312" w:cs="仿宋_GB2312" w:hint="eastAsia"/>
        </w:rPr>
        <w:t>（四）供应商对响应文件开启过程和记录有疑义，以及认为采购人、集中采购机构相关工作人员有需要回避情形的，应在不见面开标大厅提出询问或回避申请，采购人、集中采购机构应当及时处理。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（五）响应供应商未参加响应文件开启的，视同认可开启结果。</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（六）在响应文件开启出现下列情况之一的，其响应文件视为无效文件：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1、供应商拒绝对电子响应文件进行解密的；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2、因供应商自身原因（如迟到、或所用CA锁与制作电子响应文件使用的CA锁不一致、或沿用旧版磋商文件编制响应文件等情形），导致在规定时间内无法解密响应文件的；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3、上传的电子响应文件无法打开的；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4、政府采购法律法规规定的其他无效情形。</w:t>
      </w:r>
    </w:p>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（七）特殊情形下的应急处置</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在响应文件开启、评审过程中，如因停电、断网、电子化系统故障等特殊原因导致电子化开、评审工作无法正常进行时，将视文件解密情况特殊处理。</w:t>
      </w:r>
    </w:p>
    <w:p w:rsidR="000566FA" w:rsidRDefault="00E5770B">
      <w:pPr>
        <w:pStyle w:val="a6"/>
        <w:spacing w:after="0" w:line="560" w:lineRule="exact"/>
        <w:ind w:firstLine="567"/>
        <w:rPr>
          <w:rFonts w:ascii="仿宋_GB2312" w:eastAsia="仿宋_GB2312" w:hAnsi="仿宋_GB2312" w:cs="仿宋_GB2312"/>
        </w:rPr>
      </w:pPr>
      <w:r>
        <w:rPr>
          <w:rFonts w:ascii="仿宋_GB2312" w:eastAsia="仿宋_GB2312" w:hAnsi="仿宋_GB2312" w:cs="仿宋_GB2312" w:hint="eastAsia"/>
        </w:rPr>
        <w:t>1、响应文件开启时文件未解密的，将另行确定时间继续完成开启程序；</w:t>
      </w:r>
    </w:p>
    <w:p w:rsidR="000566FA" w:rsidRDefault="00E5770B">
      <w:pPr>
        <w:spacing w:line="560" w:lineRule="exact"/>
        <w:ind w:firstLine="566"/>
        <w:rPr>
          <w:rFonts w:ascii="仿宋_GB2312" w:eastAsia="仿宋_GB2312" w:hAnsi="仿宋_GB2312" w:cs="仿宋_GB2312"/>
        </w:rPr>
      </w:pPr>
      <w:r>
        <w:rPr>
          <w:rFonts w:ascii="仿宋_GB2312" w:eastAsia="仿宋_GB2312" w:hAnsi="仿宋_GB2312" w:cs="仿宋_GB2312" w:hint="eastAsia"/>
        </w:rPr>
        <w:lastRenderedPageBreak/>
        <w:t>2、文件已解密但评审结论未形成的，将发布终止公告，重新组织采购活动；</w:t>
      </w:r>
    </w:p>
    <w:p w:rsidR="000566FA" w:rsidRDefault="00E5770B">
      <w:pPr>
        <w:pStyle w:val="a6"/>
        <w:spacing w:line="560" w:lineRule="exact"/>
        <w:rPr>
          <w:rFonts w:ascii="仿宋_GB2312" w:eastAsia="仿宋_GB2312" w:hAnsi="仿宋_GB2312" w:cs="仿宋_GB2312"/>
        </w:rPr>
      </w:pPr>
      <w:r>
        <w:rPr>
          <w:rFonts w:ascii="仿宋_GB2312" w:eastAsia="仿宋_GB2312" w:hAnsi="仿宋_GB2312" w:cs="仿宋_GB2312" w:hint="eastAsia"/>
        </w:rPr>
        <w:t xml:space="preserve">    3、文件已解密且评审结论已形成的，待特殊情况排除后，继续完成评审活动。</w:t>
      </w:r>
      <w:bookmarkStart w:id="143" w:name="_Toc31720"/>
      <w:bookmarkStart w:id="144" w:name="_Toc8349"/>
      <w:bookmarkStart w:id="145" w:name="_Toc8460"/>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46" w:name="_Toc31905"/>
      <w:r>
        <w:rPr>
          <w:rFonts w:ascii="仿宋_GB2312" w:eastAsia="仿宋_GB2312" w:hAnsi="仿宋_GB2312" w:cs="仿宋_GB2312" w:hint="eastAsia"/>
          <w:sz w:val="28"/>
          <w:szCs w:val="28"/>
        </w:rPr>
        <w:t>七、组织评审</w:t>
      </w:r>
      <w:bookmarkEnd w:id="127"/>
      <w:bookmarkEnd w:id="128"/>
      <w:bookmarkEnd w:id="129"/>
      <w:bookmarkEnd w:id="143"/>
      <w:bookmarkEnd w:id="144"/>
      <w:bookmarkEnd w:id="145"/>
      <w:bookmarkEnd w:id="146"/>
    </w:p>
    <w:p w:rsidR="000566FA" w:rsidRDefault="00E5770B">
      <w:pPr>
        <w:spacing w:line="560" w:lineRule="exact"/>
        <w:ind w:firstLineChars="200" w:firstLine="569"/>
        <w:rPr>
          <w:rFonts w:ascii="仿宋_GB2312" w:eastAsia="仿宋_GB2312" w:hAnsi="仿宋_GB2312" w:cs="仿宋_GB2312"/>
          <w:b/>
          <w:bCs/>
        </w:rPr>
      </w:pPr>
      <w:bookmarkStart w:id="147" w:name="_Toc3816_WPSOffice_Level3"/>
      <w:r>
        <w:rPr>
          <w:rFonts w:ascii="仿宋_GB2312" w:eastAsia="仿宋_GB2312" w:hAnsi="仿宋_GB2312" w:cs="仿宋_GB2312" w:hint="eastAsia"/>
          <w:b/>
          <w:bCs/>
          <w:shd w:val="clear" w:color="auto" w:fill="FFFFFF"/>
        </w:rPr>
        <w:t>（一）</w:t>
      </w:r>
      <w:bookmarkEnd w:id="147"/>
      <w:r>
        <w:rPr>
          <w:rFonts w:ascii="仿宋_GB2312" w:eastAsia="仿宋_GB2312" w:hAnsi="仿宋_GB2312" w:cs="仿宋_GB2312" w:hint="eastAsia"/>
          <w:b/>
          <w:bCs/>
        </w:rPr>
        <w:t>成立磋商小组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1、为了确保磋商工作的公平、公正，依据政府采购法和政府采购相关法规、规章，成立磋商小组，磋商小组由采购人代表和评审专家共3人以上单数组成，其中评审专家人数不少于磋商小组成员总数的三分之二。</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评审专家对本单位的采购项目只能作为采购人代表参与评审。采购代理机构工作人员不得参加由本机构代理的政府采购项目的评审。</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磋商小组成员名单在评审结果公告前应当保密。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评审中因磋商小组成员缺席、回避或者健康等特殊原因导致磋商小组组成不符合规定的，集中采购机构应当依法补足后继续评审。被更换的磋商小组成员所做出的评审意见无效。无法及时补足磋商小组成员的，集中采购机构应当停止评审活动，封存所有响应文件和开标、评审资料，依法重新组建磋商小组进行评审。原磋商小组所做出的评审意见无效。</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集中采购机构应当将变更、重新组建磋商小组的情况予以记录，并随采购文件一并存档。</w:t>
      </w:r>
    </w:p>
    <w:p w:rsidR="000566FA" w:rsidRDefault="00E5770B">
      <w:pPr>
        <w:pStyle w:val="ae"/>
        <w:spacing w:beforeAutospacing="0" w:afterAutospacing="0" w:line="560" w:lineRule="exact"/>
        <w:ind w:firstLine="420"/>
        <w:rPr>
          <w:rFonts w:ascii="仿宋_GB2312" w:eastAsia="仿宋_GB2312" w:hAnsi="仿宋_GB2312" w:cs="仿宋_GB2312"/>
          <w:b/>
          <w:bCs/>
          <w:sz w:val="28"/>
        </w:rPr>
      </w:pPr>
      <w:bookmarkStart w:id="148" w:name="_Toc3147_WPSOffice_Level3"/>
      <w:r>
        <w:rPr>
          <w:rFonts w:ascii="仿宋_GB2312" w:eastAsia="仿宋_GB2312" w:hAnsi="仿宋_GB2312" w:cs="仿宋_GB2312" w:hint="eastAsia"/>
          <w:b/>
          <w:bCs/>
          <w:sz w:val="28"/>
          <w:shd w:val="clear" w:color="auto" w:fill="FFFFFF"/>
        </w:rPr>
        <w:t>（二）磋商小组负责具体评审事务，并独立履行下列职责：</w:t>
      </w:r>
      <w:bookmarkEnd w:id="148"/>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lastRenderedPageBreak/>
        <w:t>1、遵守评审工作纪律，不得泄露评审情况和评审中获悉的商业秘密；</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2、按照客观、公正、审慎的原则，根据磋商文件规定的评审程序、评审方法和评审标准进行独立评审；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3、要求供应商对响应文件有关事项做出澄清或者说明；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4、与供应商分别进行磋商；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5、对响应文件进行比较和评价；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6、确定成交候选人名单，以及根据采购人委托直接确定成交供应商；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shd w:val="clear" w:color="auto" w:fill="FFFFFF"/>
        </w:rPr>
      </w:pPr>
      <w:r>
        <w:rPr>
          <w:rFonts w:ascii="仿宋_GB2312" w:eastAsia="仿宋_GB2312" w:hAnsi="仿宋_GB2312" w:cs="仿宋_GB2312" w:hint="eastAsia"/>
          <w:sz w:val="28"/>
          <w:shd w:val="clear" w:color="auto" w:fill="FFFFFF"/>
        </w:rPr>
        <w:t xml:space="preserve">7、配合答复供应商的询问、质疑和投诉等事项，不得泄露评审文件、评审情况和在评审过程中获悉的商业秘密； </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 xml:space="preserve">8、向采购人、集中采购机构或者有关部门报告评审中发现的违法行为。 </w:t>
      </w:r>
    </w:p>
    <w:p w:rsidR="000566FA" w:rsidRDefault="00E5770B">
      <w:pPr>
        <w:pStyle w:val="ae"/>
        <w:spacing w:beforeAutospacing="0" w:afterAutospacing="0" w:line="560" w:lineRule="exact"/>
        <w:ind w:firstLine="420"/>
        <w:rPr>
          <w:rFonts w:ascii="仿宋_GB2312" w:eastAsia="仿宋_GB2312" w:hAnsi="仿宋_GB2312" w:cs="仿宋_GB2312"/>
          <w:b/>
          <w:bCs/>
          <w:sz w:val="28"/>
        </w:rPr>
      </w:pPr>
      <w:bookmarkStart w:id="149" w:name="_Toc8872_WPSOffice_Level3"/>
      <w:r>
        <w:rPr>
          <w:rFonts w:ascii="仿宋_GB2312" w:eastAsia="仿宋_GB2312" w:hAnsi="仿宋_GB2312" w:cs="仿宋_GB2312" w:hint="eastAsia"/>
          <w:b/>
          <w:bCs/>
          <w:sz w:val="28"/>
        </w:rPr>
        <w:t>（三）</w:t>
      </w:r>
      <w:r>
        <w:rPr>
          <w:rFonts w:ascii="仿宋_GB2312" w:eastAsia="仿宋_GB2312" w:hAnsi="仿宋_GB2312" w:cs="仿宋_GB2312" w:hint="eastAsia"/>
          <w:b/>
          <w:bCs/>
          <w:sz w:val="28"/>
          <w:shd w:val="clear" w:color="auto" w:fill="FFFFFF"/>
        </w:rPr>
        <w:t>集中采购机构负责组织评审工作，并履行下列职责：</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1、核对评审专家身份和采购人代表授权函，对评审专家在政府采购活动中的职责履行情况予以记录，并及时将有关违法违规行为向财政部门报告;</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2、宣布评审纪律;</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3、公布供应商名单，告知评审专家应当回避的情形;</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4、组织磋商小组推选评审组长，采购人代表不得担任组长;</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5、在评审期间采取必要的通讯管理措施，保证评审活动不受外界干扰;</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6、根据磋商小组的要求介绍政府采购相关政策法规、磋商文件;</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7、维护评审秩序，监督磋商小组依照磋商文件规定的评审程序、方法和标准进行独立评审，及时制止和纠正采购人代表、评审专家的倾向性言论或者违法违规行为;</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8、核对评审结果;</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9、评审工作完成后，按照规定向评审专家支付劳务报酬和异地评审差旅费，不得向评审专家以外的其他人员支付评审劳务报酬;</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t>10、处理与评审有关的其他事项。</w:t>
      </w:r>
    </w:p>
    <w:p w:rsidR="000566FA" w:rsidRDefault="00E5770B">
      <w:pPr>
        <w:pStyle w:val="ae"/>
        <w:spacing w:beforeAutospacing="0" w:afterAutospacing="0" w:line="560" w:lineRule="exact"/>
        <w:ind w:firstLineChars="200" w:firstLine="567"/>
        <w:rPr>
          <w:rFonts w:ascii="仿宋_GB2312" w:eastAsia="仿宋_GB2312" w:hAnsi="仿宋_GB2312" w:cs="仿宋_GB2312"/>
          <w:sz w:val="28"/>
        </w:rPr>
      </w:pPr>
      <w:r>
        <w:rPr>
          <w:rFonts w:ascii="仿宋_GB2312" w:eastAsia="仿宋_GB2312" w:hAnsi="仿宋_GB2312" w:cs="仿宋_GB2312" w:hint="eastAsia"/>
          <w:sz w:val="28"/>
          <w:shd w:val="clear" w:color="auto" w:fill="FFFFFF"/>
        </w:rPr>
        <w:lastRenderedPageBreak/>
        <w:t>采购人可以在评审前说明项目背景和采购需求，说明内容不得含有歧视性、倾向性意见，不得超出磋商文件所述范围。说明应当提交书面材料，并随采购文件一并存档。</w:t>
      </w:r>
      <w:bookmarkEnd w:id="149"/>
    </w:p>
    <w:p w:rsidR="000566FA" w:rsidRDefault="00E5770B">
      <w:pPr>
        <w:spacing w:line="560" w:lineRule="exact"/>
        <w:ind w:firstLineChars="200" w:firstLine="569"/>
        <w:rPr>
          <w:rFonts w:ascii="仿宋_GB2312" w:eastAsia="仿宋_GB2312" w:hAnsi="仿宋_GB2312" w:cs="仿宋_GB2312"/>
          <w:b/>
        </w:rPr>
      </w:pPr>
      <w:bookmarkStart w:id="150" w:name="_Toc4079_WPSOffice_Level3"/>
      <w:r>
        <w:rPr>
          <w:rFonts w:ascii="仿宋_GB2312" w:eastAsia="仿宋_GB2312" w:hAnsi="仿宋_GB2312" w:cs="仿宋_GB2312" w:hint="eastAsia"/>
          <w:b/>
        </w:rPr>
        <w:t>（四）评审方法：综合评分法</w:t>
      </w:r>
      <w:bookmarkEnd w:id="150"/>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综合评分法，是指响应文件满足磋商文件全部实质性要求且按评审因 素的量化指标评审得分最高的供应商为成交候选供应商的评审方法。</w:t>
      </w:r>
    </w:p>
    <w:p w:rsidR="000566FA" w:rsidRDefault="00E5770B">
      <w:pPr>
        <w:spacing w:line="560" w:lineRule="exact"/>
        <w:ind w:left="567"/>
        <w:rPr>
          <w:rFonts w:ascii="仿宋_GB2312" w:eastAsia="仿宋_GB2312" w:hAnsi="仿宋_GB2312" w:cs="仿宋_GB2312"/>
        </w:rPr>
      </w:pPr>
      <w:bookmarkStart w:id="151" w:name="_Toc25396_WPSOffice_Level3"/>
      <w:r>
        <w:rPr>
          <w:rFonts w:ascii="仿宋_GB2312" w:eastAsia="仿宋_GB2312" w:hAnsi="仿宋_GB2312" w:cs="仿宋_GB2312" w:hint="eastAsia"/>
          <w:b/>
        </w:rPr>
        <w:t>（五）评审程序</w:t>
      </w:r>
      <w:bookmarkEnd w:id="151"/>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分步评审，每一步评审不符合磋商文件要求者，不得进入下一步评审，全部评审合格的供应商，进入最后的打分，最后按得分由高向低排序，推荐成交候选供应商。</w:t>
      </w:r>
    </w:p>
    <w:p w:rsidR="000566FA" w:rsidRDefault="00E5770B">
      <w:pPr>
        <w:spacing w:line="560" w:lineRule="exact"/>
        <w:ind w:firstLineChars="200" w:firstLine="569"/>
        <w:rPr>
          <w:rFonts w:ascii="仿宋_GB2312" w:eastAsia="仿宋_GB2312" w:hAnsi="仿宋_GB2312" w:cs="仿宋_GB2312"/>
        </w:rPr>
      </w:pPr>
      <w:r>
        <w:rPr>
          <w:rFonts w:ascii="仿宋_GB2312" w:eastAsia="仿宋_GB2312" w:hAnsi="仿宋_GB2312" w:cs="仿宋_GB2312" w:hint="eastAsia"/>
          <w:b/>
          <w:bCs/>
        </w:rPr>
        <w:t>1、资格性审查</w:t>
      </w:r>
    </w:p>
    <w:p w:rsidR="000566FA" w:rsidRDefault="00E5770B">
      <w:pPr>
        <w:spacing w:afterLines="50" w:after="190"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rPr>
        <w:t>响应文件开启结束后，磋商小组依据法律法规和磋商文件的规定，对响应文件中的供应商资格证明文件进行审查，以确定供应商是否具备磋商资格。</w:t>
      </w:r>
    </w:p>
    <w:p w:rsidR="000566FA" w:rsidRDefault="00E5770B">
      <w:pPr>
        <w:spacing w:line="500" w:lineRule="exact"/>
        <w:jc w:val="center"/>
        <w:rPr>
          <w:rFonts w:ascii="仿宋_GB2312" w:eastAsia="仿宋_GB2312" w:hAnsi="仿宋_GB2312" w:cs="仿宋_GB2312"/>
          <w:b/>
          <w:bCs/>
        </w:rPr>
      </w:pPr>
      <w:r>
        <w:rPr>
          <w:rFonts w:ascii="仿宋_GB2312" w:eastAsia="仿宋_GB2312" w:hAnsi="仿宋_GB2312" w:cs="仿宋_GB2312" w:hint="eastAsia"/>
          <w:b/>
          <w:bCs/>
        </w:rPr>
        <w:t>资格审查表</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640"/>
        <w:gridCol w:w="5053"/>
        <w:gridCol w:w="791"/>
        <w:gridCol w:w="1105"/>
      </w:tblGrid>
      <w:tr w:rsidR="000566FA">
        <w:trPr>
          <w:trHeight w:val="839"/>
          <w:jc w:val="center"/>
        </w:trPr>
        <w:tc>
          <w:tcPr>
            <w:tcW w:w="551" w:type="dxa"/>
            <w:vAlign w:val="center"/>
          </w:tcPr>
          <w:p w:rsidR="000566FA" w:rsidRDefault="00E5770B">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1640" w:type="dxa"/>
            <w:vAlign w:val="center"/>
          </w:tcPr>
          <w:p w:rsidR="000566FA" w:rsidRDefault="00E5770B">
            <w:pPr>
              <w:jc w:val="center"/>
              <w:rPr>
                <w:rFonts w:ascii="仿宋_GB2312" w:eastAsia="仿宋_GB2312" w:hAnsi="仿宋_GB2312" w:cs="仿宋_GB2312"/>
                <w:b/>
                <w:kern w:val="28"/>
              </w:rPr>
            </w:pPr>
            <w:r>
              <w:rPr>
                <w:rFonts w:ascii="仿宋_GB2312" w:eastAsia="仿宋_GB2312" w:hAnsi="仿宋_GB2312" w:cs="仿宋_GB2312" w:hint="eastAsia"/>
                <w:b/>
                <w:kern w:val="28"/>
              </w:rPr>
              <w:t>资格审查项</w:t>
            </w:r>
          </w:p>
        </w:tc>
        <w:tc>
          <w:tcPr>
            <w:tcW w:w="5053" w:type="dxa"/>
            <w:vAlign w:val="center"/>
          </w:tcPr>
          <w:p w:rsidR="000566FA" w:rsidRDefault="00E5770B">
            <w:pPr>
              <w:jc w:val="center"/>
              <w:rPr>
                <w:rFonts w:ascii="仿宋_GB2312" w:eastAsia="仿宋_GB2312" w:hAnsi="仿宋_GB2312" w:cs="仿宋_GB2312"/>
                <w:b/>
                <w:kern w:val="28"/>
              </w:rPr>
            </w:pPr>
            <w:r>
              <w:rPr>
                <w:rFonts w:ascii="仿宋_GB2312" w:eastAsia="仿宋_GB2312" w:hAnsi="仿宋_GB2312" w:cs="仿宋_GB2312" w:hint="eastAsia"/>
                <w:b/>
                <w:kern w:val="28"/>
              </w:rPr>
              <w:t>通过条件</w:t>
            </w:r>
          </w:p>
        </w:tc>
        <w:tc>
          <w:tcPr>
            <w:tcW w:w="791" w:type="dxa"/>
            <w:vAlign w:val="center"/>
          </w:tcPr>
          <w:p w:rsidR="000566FA" w:rsidRDefault="00E5770B">
            <w:pPr>
              <w:spacing w:before="40" w:after="40"/>
              <w:jc w:val="center"/>
              <w:rPr>
                <w:rFonts w:ascii="仿宋_GB2312" w:eastAsia="仿宋_GB2312" w:hAnsi="仿宋_GB2312" w:cs="仿宋_GB2312"/>
                <w:b/>
              </w:rPr>
            </w:pPr>
            <w:r>
              <w:rPr>
                <w:rFonts w:ascii="仿宋_GB2312" w:eastAsia="仿宋_GB2312" w:hAnsi="仿宋_GB2312" w:cs="仿宋_GB2312" w:hint="eastAsia"/>
                <w:b/>
              </w:rPr>
              <w:t>结论</w:t>
            </w:r>
          </w:p>
        </w:tc>
        <w:tc>
          <w:tcPr>
            <w:tcW w:w="1105" w:type="dxa"/>
            <w:vAlign w:val="center"/>
          </w:tcPr>
          <w:p w:rsidR="000566FA" w:rsidRDefault="00E5770B">
            <w:pPr>
              <w:spacing w:before="40" w:after="40"/>
              <w:jc w:val="center"/>
              <w:rPr>
                <w:rFonts w:ascii="仿宋_GB2312" w:eastAsia="仿宋_GB2312" w:hAnsi="仿宋_GB2312" w:cs="仿宋_GB2312"/>
                <w:b/>
              </w:rPr>
            </w:pPr>
            <w:r>
              <w:rPr>
                <w:rFonts w:ascii="仿宋_GB2312" w:eastAsia="仿宋_GB2312" w:hAnsi="仿宋_GB2312" w:cs="仿宋_GB2312" w:hint="eastAsia"/>
                <w:b/>
              </w:rPr>
              <w:t>不通过原因</w:t>
            </w:r>
          </w:p>
        </w:tc>
      </w:tr>
      <w:tr w:rsidR="000566FA">
        <w:trPr>
          <w:trHeight w:val="1179"/>
          <w:jc w:val="center"/>
        </w:trPr>
        <w:tc>
          <w:tcPr>
            <w:tcW w:w="551" w:type="dxa"/>
            <w:vAlign w:val="center"/>
          </w:tcPr>
          <w:p w:rsidR="000566FA" w:rsidRDefault="00E5770B">
            <w:pPr>
              <w:spacing w:line="560" w:lineRule="exact"/>
              <w:jc w:val="center"/>
              <w:rPr>
                <w:rFonts w:ascii="仿宋_GB2312" w:eastAsia="仿宋_GB2312" w:hAnsi="仿宋_GB2312" w:cs="仿宋_GB2312"/>
                <w:bCs/>
              </w:rPr>
            </w:pPr>
            <w:r>
              <w:rPr>
                <w:rFonts w:ascii="仿宋_GB2312" w:eastAsia="仿宋_GB2312" w:hAnsi="仿宋_GB2312" w:cs="仿宋_GB2312" w:hint="eastAsia"/>
                <w:bCs/>
              </w:rPr>
              <w:t>1</w:t>
            </w:r>
          </w:p>
        </w:tc>
        <w:tc>
          <w:tcPr>
            <w:tcW w:w="1640"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营业执照等主体资格证明文件</w:t>
            </w:r>
          </w:p>
        </w:tc>
        <w:tc>
          <w:tcPr>
            <w:tcW w:w="5053"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提供有效存续的企业营业执照（副本）/事业单位法人证书/专业服务机构执业许可证/民办非企业单位登记证书。</w:t>
            </w:r>
          </w:p>
        </w:tc>
        <w:tc>
          <w:tcPr>
            <w:tcW w:w="791" w:type="dxa"/>
            <w:vAlign w:val="center"/>
          </w:tcPr>
          <w:p w:rsidR="000566FA" w:rsidRDefault="000566FA">
            <w:pPr>
              <w:spacing w:before="40" w:after="40" w:line="560" w:lineRule="exact"/>
              <w:rPr>
                <w:rFonts w:ascii="仿宋_GB2312" w:eastAsia="仿宋_GB2312" w:hAnsi="仿宋_GB2312" w:cs="仿宋_GB2312"/>
                <w:b/>
              </w:rPr>
            </w:pPr>
          </w:p>
        </w:tc>
        <w:tc>
          <w:tcPr>
            <w:tcW w:w="1105" w:type="dxa"/>
            <w:vAlign w:val="center"/>
          </w:tcPr>
          <w:p w:rsidR="000566FA" w:rsidRDefault="000566FA">
            <w:pPr>
              <w:spacing w:before="40" w:after="40" w:line="560" w:lineRule="exact"/>
              <w:rPr>
                <w:rFonts w:ascii="仿宋_GB2312" w:eastAsia="仿宋_GB2312" w:hAnsi="仿宋_GB2312" w:cs="仿宋_GB2312"/>
                <w:b/>
              </w:rPr>
            </w:pPr>
          </w:p>
        </w:tc>
      </w:tr>
      <w:tr w:rsidR="000566FA">
        <w:trPr>
          <w:trHeight w:val="599"/>
          <w:jc w:val="center"/>
        </w:trPr>
        <w:tc>
          <w:tcPr>
            <w:tcW w:w="551" w:type="dxa"/>
            <w:vAlign w:val="center"/>
          </w:tcPr>
          <w:p w:rsidR="000566FA" w:rsidRDefault="00E5770B">
            <w:pPr>
              <w:spacing w:line="560" w:lineRule="exact"/>
              <w:jc w:val="center"/>
              <w:rPr>
                <w:rFonts w:ascii="仿宋_GB2312" w:eastAsia="仿宋_GB2312" w:hAnsi="仿宋_GB2312" w:cs="仿宋_GB2312"/>
                <w:bCs/>
              </w:rPr>
            </w:pPr>
            <w:r>
              <w:rPr>
                <w:rFonts w:ascii="仿宋_GB2312" w:eastAsia="仿宋_GB2312" w:hAnsi="仿宋_GB2312" w:cs="仿宋_GB2312" w:hint="eastAsia"/>
                <w:bCs/>
              </w:rPr>
              <w:t>2</w:t>
            </w:r>
          </w:p>
        </w:tc>
        <w:tc>
          <w:tcPr>
            <w:tcW w:w="1640"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法定代表人授权委托书</w:t>
            </w:r>
          </w:p>
        </w:tc>
        <w:tc>
          <w:tcPr>
            <w:tcW w:w="5053" w:type="dxa"/>
            <w:vAlign w:val="center"/>
          </w:tcPr>
          <w:p w:rsidR="000566FA" w:rsidRDefault="00E5770B">
            <w:pPr>
              <w:spacing w:line="560" w:lineRule="exact"/>
              <w:rPr>
                <w:rFonts w:ascii="仿宋_GB2312" w:eastAsia="仿宋_GB2312" w:hAnsi="仿宋_GB2312" w:cs="仿宋_GB2312"/>
              </w:rPr>
            </w:pPr>
            <w:r>
              <w:rPr>
                <w:rFonts w:ascii="仿宋_GB2312" w:eastAsia="仿宋_GB2312" w:hAnsi="仿宋_GB2312" w:cs="仿宋_GB2312" w:hint="eastAsia"/>
              </w:rPr>
              <w:t>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w:t>
            </w:r>
            <w:r>
              <w:rPr>
                <w:rFonts w:ascii="仿宋_GB2312" w:eastAsia="仿宋_GB2312" w:hAnsi="仿宋_GB2312" w:cs="仿宋_GB2312" w:hint="eastAsia"/>
              </w:rPr>
              <w:lastRenderedPageBreak/>
              <w:t xml:space="preserve">参照执行。（按第五章格式填写） </w:t>
            </w:r>
          </w:p>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rsidR="000566FA" w:rsidRDefault="000566FA">
            <w:pPr>
              <w:spacing w:before="40" w:after="40" w:line="560" w:lineRule="exact"/>
              <w:rPr>
                <w:rFonts w:ascii="仿宋_GB2312" w:eastAsia="仿宋_GB2312" w:hAnsi="仿宋_GB2312" w:cs="仿宋_GB2312"/>
                <w:b/>
              </w:rPr>
            </w:pPr>
          </w:p>
        </w:tc>
        <w:tc>
          <w:tcPr>
            <w:tcW w:w="1105" w:type="dxa"/>
            <w:vAlign w:val="center"/>
          </w:tcPr>
          <w:p w:rsidR="000566FA" w:rsidRDefault="000566FA">
            <w:pPr>
              <w:spacing w:before="40" w:after="40" w:line="560" w:lineRule="exact"/>
              <w:rPr>
                <w:rFonts w:ascii="仿宋_GB2312" w:eastAsia="仿宋_GB2312" w:hAnsi="仿宋_GB2312" w:cs="仿宋_GB2312"/>
                <w:b/>
              </w:rPr>
            </w:pPr>
          </w:p>
        </w:tc>
      </w:tr>
      <w:tr w:rsidR="000566FA">
        <w:trPr>
          <w:trHeight w:val="1509"/>
          <w:jc w:val="center"/>
        </w:trPr>
        <w:tc>
          <w:tcPr>
            <w:tcW w:w="551" w:type="dxa"/>
            <w:vAlign w:val="center"/>
          </w:tcPr>
          <w:p w:rsidR="000566FA" w:rsidRDefault="00E5770B">
            <w:pPr>
              <w:spacing w:line="560" w:lineRule="exact"/>
              <w:jc w:val="center"/>
              <w:rPr>
                <w:rFonts w:ascii="仿宋_GB2312" w:eastAsia="仿宋_GB2312" w:hAnsi="仿宋_GB2312" w:cs="仿宋_GB2312"/>
                <w:bCs/>
              </w:rPr>
            </w:pPr>
            <w:r>
              <w:rPr>
                <w:rFonts w:ascii="仿宋_GB2312" w:eastAsia="仿宋_GB2312" w:hAnsi="仿宋_GB2312" w:cs="仿宋_GB2312" w:hint="eastAsia"/>
                <w:bCs/>
              </w:rPr>
              <w:lastRenderedPageBreak/>
              <w:t>3</w:t>
            </w:r>
          </w:p>
        </w:tc>
        <w:tc>
          <w:tcPr>
            <w:tcW w:w="1640"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资格承诺函</w:t>
            </w:r>
          </w:p>
        </w:tc>
        <w:tc>
          <w:tcPr>
            <w:tcW w:w="5053"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提供《汉中市政府采购供应商资格承诺函》。（按第五章格式填写）</w:t>
            </w:r>
          </w:p>
        </w:tc>
        <w:tc>
          <w:tcPr>
            <w:tcW w:w="791" w:type="dxa"/>
            <w:vAlign w:val="center"/>
          </w:tcPr>
          <w:p w:rsidR="000566FA" w:rsidRDefault="000566FA">
            <w:pPr>
              <w:spacing w:before="40" w:after="40" w:line="560" w:lineRule="exact"/>
              <w:rPr>
                <w:rFonts w:ascii="仿宋_GB2312" w:eastAsia="仿宋_GB2312" w:hAnsi="仿宋_GB2312" w:cs="仿宋_GB2312"/>
                <w:b/>
              </w:rPr>
            </w:pPr>
          </w:p>
        </w:tc>
        <w:tc>
          <w:tcPr>
            <w:tcW w:w="1105" w:type="dxa"/>
            <w:vAlign w:val="center"/>
          </w:tcPr>
          <w:p w:rsidR="000566FA" w:rsidRDefault="000566FA">
            <w:pPr>
              <w:spacing w:before="40" w:after="40" w:line="560" w:lineRule="exact"/>
              <w:rPr>
                <w:rFonts w:ascii="仿宋_GB2312" w:eastAsia="仿宋_GB2312" w:hAnsi="仿宋_GB2312" w:cs="仿宋_GB2312"/>
                <w:b/>
              </w:rPr>
            </w:pPr>
          </w:p>
        </w:tc>
      </w:tr>
      <w:tr w:rsidR="000566FA">
        <w:trPr>
          <w:trHeight w:val="847"/>
          <w:jc w:val="center"/>
        </w:trPr>
        <w:tc>
          <w:tcPr>
            <w:tcW w:w="551" w:type="dxa"/>
            <w:vAlign w:val="center"/>
          </w:tcPr>
          <w:p w:rsidR="000566FA" w:rsidRDefault="00E5770B">
            <w:pPr>
              <w:spacing w:line="560" w:lineRule="exact"/>
              <w:jc w:val="center"/>
              <w:rPr>
                <w:rFonts w:ascii="仿宋_GB2312" w:eastAsia="仿宋_GB2312" w:hAnsi="仿宋_GB2312" w:cs="仿宋_GB2312"/>
                <w:bCs/>
              </w:rPr>
            </w:pPr>
            <w:r>
              <w:rPr>
                <w:rFonts w:ascii="仿宋_GB2312" w:eastAsia="仿宋_GB2312" w:hAnsi="仿宋_GB2312" w:cs="仿宋_GB2312" w:hint="eastAsia"/>
                <w:bCs/>
              </w:rPr>
              <w:t>4</w:t>
            </w:r>
          </w:p>
        </w:tc>
        <w:tc>
          <w:tcPr>
            <w:tcW w:w="1640"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rPr>
              <w:t>特定资格要求</w:t>
            </w:r>
          </w:p>
        </w:tc>
        <w:tc>
          <w:tcPr>
            <w:tcW w:w="5053" w:type="dxa"/>
            <w:vAlign w:val="center"/>
          </w:tcPr>
          <w:p w:rsidR="000566FA" w:rsidRDefault="00E5770B">
            <w:pPr>
              <w:widowControl w:val="0"/>
              <w:spacing w:line="500" w:lineRule="exact"/>
              <w:rPr>
                <w:rFonts w:ascii="仿宋_GB2312" w:eastAsia="仿宋_GB2312" w:hAnsi="仿宋_GB2312" w:cs="仿宋_GB2312"/>
              </w:rPr>
            </w:pPr>
            <w:r>
              <w:rPr>
                <w:rFonts w:ascii="仿宋_GB2312" w:eastAsia="仿宋_GB2312" w:hAnsi="仿宋_GB2312" w:cs="仿宋_GB2312" w:hint="eastAsia"/>
              </w:rPr>
              <w:t>提供市级及以上公安机关颁发的保安服务许可证。</w:t>
            </w:r>
          </w:p>
          <w:p w:rsidR="000566FA" w:rsidRDefault="00E5770B">
            <w:pPr>
              <w:widowControl w:val="0"/>
              <w:spacing w:line="500" w:lineRule="exact"/>
              <w:rPr>
                <w:rFonts w:ascii="仿宋_GB2312" w:eastAsia="仿宋_GB2312" w:hAnsi="仿宋_GB2312" w:cs="仿宋_GB2312"/>
              </w:rPr>
            </w:pPr>
            <w:r>
              <w:rPr>
                <w:rFonts w:ascii="仿宋_GB2312" w:eastAsia="仿宋_GB2312" w:hAnsi="仿宋_GB2312" w:cs="仿宋_GB2312" w:hint="eastAsia"/>
              </w:rPr>
              <w:t>陕西省外供应商还须出具承诺书（承诺书形式不限），承诺自承接本项目之日起30日内向采购人所在地设区的市级人民政府公安机关备案。</w:t>
            </w:r>
          </w:p>
        </w:tc>
        <w:tc>
          <w:tcPr>
            <w:tcW w:w="791" w:type="dxa"/>
            <w:vAlign w:val="center"/>
          </w:tcPr>
          <w:p w:rsidR="000566FA" w:rsidRDefault="000566FA">
            <w:pPr>
              <w:spacing w:before="40" w:after="40" w:line="560" w:lineRule="exact"/>
              <w:rPr>
                <w:rFonts w:ascii="仿宋_GB2312" w:eastAsia="仿宋_GB2312" w:hAnsi="仿宋_GB2312" w:cs="仿宋_GB2312"/>
                <w:b/>
              </w:rPr>
            </w:pPr>
          </w:p>
        </w:tc>
        <w:tc>
          <w:tcPr>
            <w:tcW w:w="1105" w:type="dxa"/>
            <w:vAlign w:val="center"/>
          </w:tcPr>
          <w:p w:rsidR="000566FA" w:rsidRDefault="000566FA">
            <w:pPr>
              <w:spacing w:before="40" w:after="40" w:line="560" w:lineRule="exact"/>
              <w:rPr>
                <w:rFonts w:ascii="仿宋_GB2312" w:eastAsia="仿宋_GB2312" w:hAnsi="仿宋_GB2312" w:cs="仿宋_GB2312"/>
                <w:b/>
              </w:rPr>
            </w:pPr>
          </w:p>
        </w:tc>
      </w:tr>
      <w:tr w:rsidR="000566FA">
        <w:trPr>
          <w:trHeight w:val="847"/>
          <w:jc w:val="center"/>
        </w:trPr>
        <w:tc>
          <w:tcPr>
            <w:tcW w:w="551" w:type="dxa"/>
            <w:vAlign w:val="center"/>
          </w:tcPr>
          <w:p w:rsidR="000566FA" w:rsidRDefault="00E5770B">
            <w:pPr>
              <w:spacing w:line="560" w:lineRule="exact"/>
              <w:jc w:val="center"/>
              <w:rPr>
                <w:rFonts w:ascii="仿宋_GB2312" w:eastAsia="仿宋_GB2312" w:hAnsi="仿宋_GB2312" w:cs="仿宋_GB2312"/>
                <w:bCs/>
              </w:rPr>
            </w:pPr>
            <w:r>
              <w:rPr>
                <w:rFonts w:ascii="仿宋_GB2312" w:eastAsia="仿宋_GB2312" w:hAnsi="仿宋_GB2312" w:cs="仿宋_GB2312" w:hint="eastAsia"/>
                <w:bCs/>
              </w:rPr>
              <w:t>5</w:t>
            </w:r>
          </w:p>
        </w:tc>
        <w:tc>
          <w:tcPr>
            <w:tcW w:w="1640" w:type="dxa"/>
            <w:vAlign w:val="center"/>
          </w:tcPr>
          <w:p w:rsidR="000566FA" w:rsidRDefault="00E5770B">
            <w:pPr>
              <w:spacing w:line="560" w:lineRule="exact"/>
              <w:rPr>
                <w:rFonts w:ascii="仿宋_GB2312" w:eastAsia="仿宋_GB2312" w:hAnsi="仿宋_GB2312" w:cs="仿宋_GB2312"/>
                <w:kern w:val="28"/>
              </w:rPr>
            </w:pPr>
            <w:r>
              <w:rPr>
                <w:rFonts w:ascii="仿宋_GB2312" w:eastAsia="仿宋_GB2312" w:hAnsi="仿宋_GB2312" w:cs="仿宋_GB2312" w:hint="eastAsia"/>
                <w:kern w:val="28"/>
              </w:rPr>
              <w:t>落实政府采购政策需满足的资格要求</w:t>
            </w:r>
          </w:p>
        </w:tc>
        <w:tc>
          <w:tcPr>
            <w:tcW w:w="5053" w:type="dxa"/>
            <w:vAlign w:val="center"/>
          </w:tcPr>
          <w:p w:rsidR="000566FA" w:rsidRDefault="00E5770B">
            <w:pPr>
              <w:spacing w:line="560" w:lineRule="exact"/>
              <w:rPr>
                <w:rFonts w:ascii="仿宋_GB2312" w:eastAsia="仿宋_GB2312" w:hAnsi="仿宋_GB2312" w:cs="仿宋_GB2312"/>
              </w:rPr>
            </w:pPr>
            <w:r>
              <w:rPr>
                <w:rFonts w:ascii="仿宋_GB2312" w:eastAsia="仿宋_GB2312" w:hAnsi="仿宋_GB2312" w:cs="仿宋_GB2312" w:hint="eastAsia"/>
              </w:rPr>
              <w:t>本项目专门面向中小企业采购，供应商应为中小微企业，磋商时须提供</w:t>
            </w:r>
            <w:r>
              <w:rPr>
                <w:rFonts w:ascii="仿宋_GB2312" w:eastAsia="仿宋_GB2312" w:hAnsi="仿宋_GB2312" w:cs="仿宋_GB2312" w:hint="eastAsia"/>
                <w:b/>
                <w:bCs/>
                <w:u w:val="single"/>
              </w:rPr>
              <w:t>《中小企业声明函》</w:t>
            </w:r>
            <w:r>
              <w:rPr>
                <w:rFonts w:ascii="仿宋_GB2312" w:eastAsia="仿宋_GB2312" w:hAnsi="仿宋_GB2312" w:cs="仿宋_GB2312" w:hint="eastAsia"/>
              </w:rPr>
              <w:t>（按第五章格式填写）。本项目采购标的对应的中小企业划分标准所属行业为：</w:t>
            </w:r>
            <w:r>
              <w:rPr>
                <w:rFonts w:ascii="仿宋_GB2312" w:eastAsia="仿宋_GB2312" w:hAnsi="仿宋_GB2312" w:cs="仿宋_GB2312" w:hint="eastAsia"/>
                <w:b/>
                <w:bCs/>
                <w:u w:val="single"/>
              </w:rPr>
              <w:t>租赁和商务服务业</w:t>
            </w:r>
            <w:r>
              <w:rPr>
                <w:rFonts w:ascii="仿宋_GB2312" w:eastAsia="仿宋_GB2312" w:hAnsi="仿宋_GB2312" w:cs="仿宋_GB2312" w:hint="eastAsia"/>
              </w:rPr>
              <w:t>。</w:t>
            </w:r>
          </w:p>
        </w:tc>
        <w:tc>
          <w:tcPr>
            <w:tcW w:w="791" w:type="dxa"/>
            <w:vAlign w:val="center"/>
          </w:tcPr>
          <w:p w:rsidR="000566FA" w:rsidRDefault="000566FA">
            <w:pPr>
              <w:spacing w:before="40" w:after="40" w:line="560" w:lineRule="exact"/>
              <w:rPr>
                <w:rFonts w:ascii="仿宋_GB2312" w:eastAsia="仿宋_GB2312" w:hAnsi="仿宋_GB2312" w:cs="仿宋_GB2312"/>
                <w:b/>
              </w:rPr>
            </w:pPr>
          </w:p>
        </w:tc>
        <w:tc>
          <w:tcPr>
            <w:tcW w:w="1105" w:type="dxa"/>
            <w:vAlign w:val="center"/>
          </w:tcPr>
          <w:p w:rsidR="000566FA" w:rsidRDefault="000566FA">
            <w:pPr>
              <w:spacing w:before="40" w:after="40" w:line="560" w:lineRule="exact"/>
              <w:rPr>
                <w:rFonts w:ascii="仿宋_GB2312" w:eastAsia="仿宋_GB2312" w:hAnsi="仿宋_GB2312" w:cs="仿宋_GB2312"/>
                <w:b/>
              </w:rPr>
            </w:pPr>
          </w:p>
        </w:tc>
      </w:tr>
      <w:tr w:rsidR="000566FA">
        <w:trPr>
          <w:trHeight w:val="930"/>
          <w:jc w:val="center"/>
        </w:trPr>
        <w:tc>
          <w:tcPr>
            <w:tcW w:w="9140" w:type="dxa"/>
            <w:gridSpan w:val="5"/>
            <w:vAlign w:val="center"/>
          </w:tcPr>
          <w:p w:rsidR="000566FA" w:rsidRDefault="00E5770B">
            <w:pPr>
              <w:spacing w:line="560" w:lineRule="exact"/>
              <w:rPr>
                <w:rFonts w:ascii="仿宋_GB2312" w:eastAsia="仿宋_GB2312" w:hAnsi="仿宋_GB2312" w:cs="仿宋_GB2312"/>
                <w:b/>
                <w:bCs/>
                <w:kern w:val="0"/>
              </w:rPr>
            </w:pPr>
            <w:r>
              <w:rPr>
                <w:rFonts w:ascii="仿宋_GB2312" w:eastAsia="仿宋_GB2312" w:hAnsi="仿宋_GB2312" w:cs="仿宋_GB2312" w:hint="eastAsia"/>
                <w:kern w:val="0"/>
              </w:rPr>
              <w:t>以上资格要求均为必备资格，须提供相关证明文件并加盖供应商公章（如相关证明材料由第三方出具，应有第三方公章），缺少其中任何一项，其响应文件视为无效文件。</w:t>
            </w:r>
          </w:p>
        </w:tc>
      </w:tr>
      <w:tr w:rsidR="000566FA">
        <w:trPr>
          <w:trHeight w:val="1136"/>
          <w:jc w:val="center"/>
        </w:trPr>
        <w:tc>
          <w:tcPr>
            <w:tcW w:w="9140" w:type="dxa"/>
            <w:gridSpan w:val="5"/>
            <w:vAlign w:val="center"/>
          </w:tcPr>
          <w:p w:rsidR="000566FA" w:rsidRDefault="00E5770B">
            <w:pPr>
              <w:rPr>
                <w:rFonts w:ascii="仿宋_GB2312" w:eastAsia="仿宋_GB2312" w:hAnsi="仿宋_GB2312" w:cs="仿宋_GB2312"/>
                <w:b/>
              </w:rPr>
            </w:pPr>
            <w:r>
              <w:rPr>
                <w:rFonts w:ascii="仿宋_GB2312" w:eastAsia="仿宋_GB2312" w:hAnsi="仿宋_GB2312" w:cs="仿宋_GB2312" w:hint="eastAsia"/>
                <w:b/>
                <w:bCs/>
                <w:kern w:val="0"/>
              </w:rPr>
              <w:t>磋商小组成员：（签字或盖章）</w:t>
            </w:r>
          </w:p>
        </w:tc>
      </w:tr>
    </w:tbl>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lastRenderedPageBreak/>
        <w:t>出现下列情形的，响应文件将被视为无效：</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（1）不具备磋商文件中规定的资格要求的；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（2）未按磋商文件要求提供资格证明文件原件，或未按磋商文件要求加盖公章的；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（3）磋商小组认为供应商的资格证明文件存在疑点，要求供应商现场提供原件，供应商不能在规定时限内提供原件或其所提供的原件无法证实响应文件所附证明文件有效性的。</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资格审查结束后，磋商小组成员应当对审查结果进行签字确认，并告知无效投标供应商资格审查未通过的原因。</w:t>
      </w:r>
    </w:p>
    <w:p w:rsidR="000566FA" w:rsidRDefault="00E5770B">
      <w:pPr>
        <w:pStyle w:val="a6"/>
        <w:spacing w:after="0"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通过资格审查的供应商不足3家的，不得进行符合性审查。</w:t>
      </w:r>
    </w:p>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2、响应文件的符合性审查</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磋商小组依据磋商文件的规定，对响应文件的有效性、完整性和对磋商文件的响应程度进行审查，以确定是否对磋商文件的全部实质性要求做出响应。</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rsidR="000566FA" w:rsidRDefault="00E5770B">
      <w:pPr>
        <w:spacing w:line="500" w:lineRule="exact"/>
        <w:ind w:firstLineChars="200" w:firstLine="569"/>
        <w:jc w:val="center"/>
        <w:rPr>
          <w:rFonts w:ascii="仿宋_GB2312" w:eastAsia="仿宋_GB2312" w:hAnsi="仿宋_GB2312" w:cs="仿宋_GB2312"/>
          <w:b/>
          <w:bCs/>
        </w:rPr>
      </w:pPr>
      <w:r>
        <w:rPr>
          <w:rFonts w:ascii="仿宋_GB2312" w:eastAsia="仿宋_GB2312" w:hAnsi="仿宋_GB2312" w:cs="仿宋_GB2312" w:hint="eastAsia"/>
          <w:b/>
          <w:bCs/>
        </w:rPr>
        <w:t>响应文件的符合性审查</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637"/>
        <w:gridCol w:w="3937"/>
        <w:gridCol w:w="807"/>
        <w:gridCol w:w="1440"/>
      </w:tblGrid>
      <w:tr w:rsidR="000566FA">
        <w:trPr>
          <w:trHeight w:val="567"/>
          <w:jc w:val="center"/>
        </w:trPr>
        <w:tc>
          <w:tcPr>
            <w:tcW w:w="836" w:type="dxa"/>
            <w:shd w:val="clear" w:color="auto" w:fill="D9D9D9"/>
            <w:vAlign w:val="center"/>
          </w:tcPr>
          <w:p w:rsidR="000566FA" w:rsidRDefault="00E5770B">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序号</w:t>
            </w:r>
          </w:p>
        </w:tc>
        <w:tc>
          <w:tcPr>
            <w:tcW w:w="2637" w:type="dxa"/>
            <w:shd w:val="clear" w:color="auto" w:fill="D9D9D9"/>
            <w:vAlign w:val="center"/>
          </w:tcPr>
          <w:p w:rsidR="000566FA" w:rsidRDefault="00E5770B">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符合性审查项</w:t>
            </w:r>
          </w:p>
        </w:tc>
        <w:tc>
          <w:tcPr>
            <w:tcW w:w="3937" w:type="dxa"/>
            <w:shd w:val="clear" w:color="auto" w:fill="D9D9D9"/>
            <w:vAlign w:val="center"/>
          </w:tcPr>
          <w:p w:rsidR="000566FA" w:rsidRDefault="00E5770B">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通过条件</w:t>
            </w:r>
          </w:p>
        </w:tc>
        <w:tc>
          <w:tcPr>
            <w:tcW w:w="807" w:type="dxa"/>
            <w:shd w:val="clear" w:color="auto" w:fill="D9D9D9"/>
            <w:vAlign w:val="center"/>
          </w:tcPr>
          <w:p w:rsidR="000566FA" w:rsidRDefault="00E5770B">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结论</w:t>
            </w:r>
          </w:p>
        </w:tc>
        <w:tc>
          <w:tcPr>
            <w:tcW w:w="1440" w:type="dxa"/>
            <w:shd w:val="clear" w:color="auto" w:fill="D9D9D9"/>
            <w:vAlign w:val="center"/>
          </w:tcPr>
          <w:p w:rsidR="000566FA" w:rsidRDefault="00E5770B">
            <w:pPr>
              <w:jc w:val="center"/>
              <w:rPr>
                <w:rFonts w:ascii="仿宋_GB2312" w:eastAsia="仿宋_GB2312" w:hAnsi="仿宋_GB2312" w:cs="仿宋_GB2312"/>
                <w:b/>
                <w:bCs/>
                <w:kern w:val="0"/>
              </w:rPr>
            </w:pPr>
            <w:r>
              <w:rPr>
                <w:rFonts w:ascii="仿宋_GB2312" w:eastAsia="仿宋_GB2312" w:hAnsi="仿宋_GB2312" w:cs="仿宋_GB2312" w:hint="eastAsia"/>
                <w:b/>
                <w:bCs/>
                <w:kern w:val="0"/>
              </w:rPr>
              <w:t>未通过原因</w:t>
            </w:r>
          </w:p>
        </w:tc>
      </w:tr>
      <w:tr w:rsidR="000566FA">
        <w:trPr>
          <w:trHeight w:val="718"/>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1</w:t>
            </w:r>
          </w:p>
        </w:tc>
        <w:tc>
          <w:tcPr>
            <w:tcW w:w="26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响应文件语言及有效期</w:t>
            </w:r>
          </w:p>
        </w:tc>
        <w:tc>
          <w:tcPr>
            <w:tcW w:w="3937" w:type="dxa"/>
            <w:vAlign w:val="center"/>
          </w:tcPr>
          <w:p w:rsidR="000566FA" w:rsidRDefault="00E5770B">
            <w:pPr>
              <w:spacing w:line="490" w:lineRule="exact"/>
              <w:jc w:val="left"/>
              <w:rPr>
                <w:rFonts w:ascii="仿宋_GB2312" w:eastAsia="仿宋_GB2312" w:hAnsi="仿宋_GB2312" w:cs="仿宋_GB2312"/>
              </w:rPr>
            </w:pPr>
            <w:r>
              <w:rPr>
                <w:rFonts w:ascii="仿宋_GB2312" w:eastAsia="仿宋_GB2312" w:hAnsi="仿宋_GB2312" w:cs="仿宋_GB2312" w:hint="eastAsia"/>
              </w:rPr>
              <w:t>响应文件语言</w:t>
            </w:r>
            <w:r>
              <w:rPr>
                <w:rFonts w:ascii="仿宋_GB2312" w:eastAsia="仿宋_GB2312" w:hAnsi="仿宋_GB2312" w:cs="仿宋_GB2312" w:hint="eastAsia"/>
                <w:bCs/>
                <w:kern w:val="0"/>
              </w:rPr>
              <w:t>及有效期</w:t>
            </w:r>
            <w:r>
              <w:rPr>
                <w:rFonts w:ascii="仿宋_GB2312" w:eastAsia="仿宋_GB2312" w:hAnsi="仿宋_GB2312" w:cs="仿宋_GB2312" w:hint="eastAsia"/>
              </w:rPr>
              <w:t>符合磋商文件要求。</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686"/>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2</w:t>
            </w:r>
          </w:p>
        </w:tc>
        <w:tc>
          <w:tcPr>
            <w:tcW w:w="26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响应文件封面、响应函、法定代表人授权 委托书三处的项目</w:t>
            </w:r>
            <w:r>
              <w:rPr>
                <w:rFonts w:ascii="仿宋_GB2312" w:eastAsia="仿宋_GB2312" w:hAnsi="仿宋_GB2312" w:cs="仿宋_GB2312" w:hint="eastAsia"/>
                <w:bCs/>
                <w:kern w:val="0"/>
              </w:rPr>
              <w:lastRenderedPageBreak/>
              <w:t>名称、项目编号、标段 （如有）</w:t>
            </w:r>
          </w:p>
        </w:tc>
        <w:tc>
          <w:tcPr>
            <w:tcW w:w="39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bCs/>
                <w:kern w:val="0"/>
              </w:rPr>
              <w:lastRenderedPageBreak/>
              <w:t>三处均无遗漏，且与所投项目名称、项目编号、标段（如有）一致。</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lastRenderedPageBreak/>
              <w:t>3</w:t>
            </w:r>
          </w:p>
        </w:tc>
        <w:tc>
          <w:tcPr>
            <w:tcW w:w="26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bCs/>
                <w:kern w:val="0"/>
              </w:rPr>
              <w:t>响应文件签署、盖章</w:t>
            </w:r>
          </w:p>
        </w:tc>
        <w:tc>
          <w:tcPr>
            <w:tcW w:w="39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rPr>
              <w:t>均按磋商文件要求签字、盖章（评分标准中要求提供的证明材料除外）。</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4</w:t>
            </w:r>
          </w:p>
        </w:tc>
        <w:tc>
          <w:tcPr>
            <w:tcW w:w="26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bCs/>
                <w:kern w:val="0"/>
              </w:rPr>
              <w:t>第一次磋商报价表</w:t>
            </w:r>
          </w:p>
        </w:tc>
        <w:tc>
          <w:tcPr>
            <w:tcW w:w="3937" w:type="dxa"/>
          </w:tcPr>
          <w:p w:rsidR="000566FA" w:rsidRDefault="00E5770B">
            <w:pPr>
              <w:spacing w:line="490" w:lineRule="exact"/>
              <w:rPr>
                <w:rFonts w:ascii="仿宋_GB2312" w:eastAsia="仿宋_GB2312" w:hAnsi="仿宋_GB2312" w:cs="仿宋_GB2312"/>
              </w:rPr>
            </w:pPr>
            <w:r>
              <w:rPr>
                <w:rFonts w:ascii="仿宋_GB2312" w:eastAsia="仿宋_GB2312" w:hAnsi="仿宋_GB2312" w:cs="仿宋_GB2312" w:hint="eastAsia"/>
              </w:rPr>
              <w:t>（1）第一次磋商报价表填写符合要求；</w:t>
            </w:r>
          </w:p>
          <w:p w:rsidR="000566FA" w:rsidRDefault="00E5770B">
            <w:pPr>
              <w:spacing w:line="490" w:lineRule="exact"/>
              <w:rPr>
                <w:rFonts w:ascii="仿宋_GB2312" w:eastAsia="仿宋_GB2312" w:hAnsi="仿宋_GB2312" w:cs="仿宋_GB2312"/>
              </w:rPr>
            </w:pPr>
            <w:r>
              <w:rPr>
                <w:rFonts w:ascii="仿宋_GB2312" w:eastAsia="仿宋_GB2312" w:hAnsi="仿宋_GB2312" w:cs="仿宋_GB2312" w:hint="eastAsia"/>
              </w:rPr>
              <w:t>（2）计量单位、报价货币均符合磋商文件要求；</w:t>
            </w:r>
          </w:p>
          <w:p w:rsidR="000566FA" w:rsidRDefault="00E5770B">
            <w:pPr>
              <w:spacing w:line="490" w:lineRule="exact"/>
              <w:rPr>
                <w:rFonts w:ascii="仿宋_GB2312" w:eastAsia="仿宋_GB2312" w:hAnsi="仿宋_GB2312" w:cs="仿宋_GB2312"/>
              </w:rPr>
            </w:pPr>
            <w:r>
              <w:rPr>
                <w:rFonts w:ascii="仿宋_GB2312" w:eastAsia="仿宋_GB2312" w:hAnsi="仿宋_GB2312" w:cs="仿宋_GB2312" w:hint="eastAsia"/>
              </w:rPr>
              <w:t>（3）第一次磋商报价未超出采购预算或磋商文件规定的最高限价。</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5</w:t>
            </w:r>
          </w:p>
        </w:tc>
        <w:tc>
          <w:tcPr>
            <w:tcW w:w="2637" w:type="dxa"/>
            <w:vAlign w:val="center"/>
          </w:tcPr>
          <w:p w:rsidR="000566FA" w:rsidRDefault="00E5770B">
            <w:pPr>
              <w:spacing w:line="490" w:lineRule="exact"/>
              <w:jc w:val="center"/>
              <w:rPr>
                <w:rFonts w:ascii="仿宋_GB2312" w:eastAsia="仿宋_GB2312" w:hAnsi="仿宋_GB2312" w:cs="仿宋_GB2312"/>
              </w:rPr>
            </w:pPr>
            <w:r>
              <w:rPr>
                <w:rFonts w:ascii="仿宋_GB2312" w:eastAsia="仿宋_GB2312" w:hAnsi="仿宋_GB2312" w:cs="仿宋_GB2312" w:hint="eastAsia"/>
              </w:rPr>
              <w:t>响应文件完整性</w:t>
            </w:r>
          </w:p>
        </w:tc>
        <w:tc>
          <w:tcPr>
            <w:tcW w:w="3937" w:type="dxa"/>
            <w:vAlign w:val="center"/>
          </w:tcPr>
          <w:p w:rsidR="000566FA" w:rsidRDefault="00E5770B">
            <w:pPr>
              <w:spacing w:line="490" w:lineRule="exact"/>
              <w:jc w:val="left"/>
              <w:rPr>
                <w:rFonts w:ascii="仿宋_GB2312" w:eastAsia="仿宋_GB2312" w:hAnsi="仿宋_GB2312" w:cs="仿宋_GB2312"/>
              </w:rPr>
            </w:pPr>
            <w:r>
              <w:rPr>
                <w:rFonts w:ascii="仿宋_GB2312" w:eastAsia="仿宋_GB2312" w:hAnsi="仿宋_GB2312" w:cs="仿宋_GB2312" w:hint="eastAsia"/>
              </w:rPr>
              <w:t>响应文件按照磋商文件要求编制，三部分内容齐全，无重大缺漏项。</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6</w:t>
            </w:r>
          </w:p>
        </w:tc>
        <w:tc>
          <w:tcPr>
            <w:tcW w:w="2637" w:type="dxa"/>
            <w:vAlign w:val="center"/>
          </w:tcPr>
          <w:p w:rsidR="000566FA" w:rsidRDefault="00E5770B">
            <w:pPr>
              <w:spacing w:line="490" w:lineRule="exact"/>
              <w:jc w:val="center"/>
              <w:rPr>
                <w:rFonts w:ascii="仿宋_GB2312" w:eastAsia="仿宋_GB2312" w:hAnsi="仿宋_GB2312" w:cs="仿宋_GB2312"/>
                <w:bCs/>
                <w:kern w:val="0"/>
              </w:rPr>
            </w:pPr>
            <w:r>
              <w:rPr>
                <w:rFonts w:ascii="仿宋_GB2312" w:eastAsia="仿宋_GB2312" w:hAnsi="仿宋_GB2312" w:cs="仿宋_GB2312" w:hint="eastAsia"/>
              </w:rPr>
              <w:t>技术服务要求</w:t>
            </w:r>
          </w:p>
        </w:tc>
        <w:tc>
          <w:tcPr>
            <w:tcW w:w="39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rPr>
              <w:t>完全理解并接受对合格供应商、合格的货物、工程或服务要求，根据响应文件中《技术服务偏差表》第三章“★”标识的实质性要求没有负偏离。</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7</w:t>
            </w:r>
          </w:p>
        </w:tc>
        <w:tc>
          <w:tcPr>
            <w:tcW w:w="2637" w:type="dxa"/>
            <w:vAlign w:val="center"/>
          </w:tcPr>
          <w:p w:rsidR="000566FA" w:rsidRDefault="00E5770B">
            <w:pPr>
              <w:spacing w:line="490" w:lineRule="exact"/>
              <w:jc w:val="center"/>
              <w:rPr>
                <w:rFonts w:ascii="仿宋_GB2312" w:eastAsia="仿宋_GB2312" w:hAnsi="仿宋_GB2312" w:cs="仿宋_GB2312"/>
              </w:rPr>
            </w:pPr>
            <w:r>
              <w:rPr>
                <w:rFonts w:ascii="仿宋_GB2312" w:eastAsia="仿宋_GB2312" w:hAnsi="仿宋_GB2312" w:cs="仿宋_GB2312" w:hint="eastAsia"/>
              </w:rPr>
              <w:t>合同草案响应</w:t>
            </w:r>
          </w:p>
        </w:tc>
        <w:tc>
          <w:tcPr>
            <w:tcW w:w="3937" w:type="dxa"/>
            <w:vAlign w:val="center"/>
          </w:tcPr>
          <w:p w:rsidR="000566FA" w:rsidRDefault="00E5770B">
            <w:pPr>
              <w:spacing w:line="490" w:lineRule="exact"/>
              <w:rPr>
                <w:rFonts w:ascii="仿宋_GB2312" w:eastAsia="仿宋_GB2312" w:hAnsi="仿宋_GB2312" w:cs="仿宋_GB2312"/>
              </w:rPr>
            </w:pPr>
            <w:r>
              <w:rPr>
                <w:rFonts w:ascii="仿宋_GB2312" w:eastAsia="仿宋_GB2312" w:hAnsi="仿宋_GB2312" w:cs="仿宋_GB2312" w:hint="eastAsia"/>
              </w:rPr>
              <w:t>有完全理解并接受磋商文件合同草案条款要求的描述。</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8</w:t>
            </w:r>
          </w:p>
        </w:tc>
        <w:tc>
          <w:tcPr>
            <w:tcW w:w="2637" w:type="dxa"/>
            <w:vAlign w:val="center"/>
          </w:tcPr>
          <w:p w:rsidR="000566FA" w:rsidRDefault="00E5770B">
            <w:pPr>
              <w:spacing w:line="490" w:lineRule="exact"/>
              <w:jc w:val="center"/>
              <w:rPr>
                <w:rFonts w:ascii="仿宋_GB2312" w:eastAsia="仿宋_GB2312" w:hAnsi="仿宋_GB2312" w:cs="仿宋_GB2312"/>
              </w:rPr>
            </w:pPr>
            <w:r>
              <w:rPr>
                <w:rFonts w:ascii="仿宋_GB2312" w:eastAsia="仿宋_GB2312" w:hAnsi="仿宋_GB2312" w:cs="仿宋_GB2312" w:hint="eastAsia"/>
              </w:rPr>
              <w:t>供应商承诺书</w:t>
            </w:r>
          </w:p>
        </w:tc>
        <w:tc>
          <w:tcPr>
            <w:tcW w:w="3937" w:type="dxa"/>
            <w:vAlign w:val="center"/>
          </w:tcPr>
          <w:p w:rsidR="000566FA" w:rsidRDefault="00E5770B">
            <w:pPr>
              <w:spacing w:line="490" w:lineRule="exact"/>
              <w:jc w:val="left"/>
              <w:rPr>
                <w:rFonts w:ascii="仿宋_GB2312" w:eastAsia="仿宋_GB2312" w:hAnsi="仿宋_GB2312" w:cs="仿宋_GB2312"/>
              </w:rPr>
            </w:pPr>
            <w:r>
              <w:rPr>
                <w:rFonts w:ascii="仿宋_GB2312" w:eastAsia="仿宋_GB2312" w:hAnsi="仿宋_GB2312" w:cs="仿宋_GB2312" w:hint="eastAsia"/>
              </w:rPr>
              <w:t>完全理解并填写《拒绝政府采购领域商业贿赂承诺书》。</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567"/>
          <w:jc w:val="center"/>
        </w:trPr>
        <w:tc>
          <w:tcPr>
            <w:tcW w:w="836" w:type="dxa"/>
            <w:vAlign w:val="center"/>
          </w:tcPr>
          <w:p w:rsidR="000566FA" w:rsidRDefault="00E5770B">
            <w:pPr>
              <w:jc w:val="center"/>
              <w:rPr>
                <w:rFonts w:ascii="仿宋_GB2312" w:eastAsia="仿宋_GB2312" w:hAnsi="仿宋_GB2312" w:cs="仿宋_GB2312"/>
                <w:bCs/>
                <w:kern w:val="0"/>
              </w:rPr>
            </w:pPr>
            <w:r>
              <w:rPr>
                <w:rFonts w:ascii="仿宋_GB2312" w:eastAsia="仿宋_GB2312" w:hAnsi="仿宋_GB2312" w:cs="仿宋_GB2312" w:hint="eastAsia"/>
                <w:bCs/>
                <w:kern w:val="0"/>
              </w:rPr>
              <w:t>9</w:t>
            </w:r>
          </w:p>
        </w:tc>
        <w:tc>
          <w:tcPr>
            <w:tcW w:w="2637" w:type="dxa"/>
            <w:vAlign w:val="center"/>
          </w:tcPr>
          <w:p w:rsidR="000566FA" w:rsidRDefault="00E5770B">
            <w:pPr>
              <w:spacing w:line="490" w:lineRule="exact"/>
              <w:jc w:val="left"/>
              <w:rPr>
                <w:rFonts w:ascii="仿宋_GB2312" w:eastAsia="仿宋_GB2312" w:hAnsi="仿宋_GB2312" w:cs="仿宋_GB2312"/>
                <w:bCs/>
                <w:kern w:val="0"/>
              </w:rPr>
            </w:pPr>
            <w:r>
              <w:rPr>
                <w:rFonts w:ascii="仿宋_GB2312" w:eastAsia="仿宋_GB2312" w:hAnsi="仿宋_GB2312" w:cs="仿宋_GB2312" w:hint="eastAsia"/>
              </w:rPr>
              <w:t>无其他磋商文件或法规明确规定响应无效的事项</w:t>
            </w:r>
          </w:p>
        </w:tc>
        <w:tc>
          <w:tcPr>
            <w:tcW w:w="3937" w:type="dxa"/>
            <w:vAlign w:val="center"/>
          </w:tcPr>
          <w:p w:rsidR="000566FA" w:rsidRDefault="00E5770B">
            <w:pPr>
              <w:spacing w:line="490" w:lineRule="exact"/>
              <w:rPr>
                <w:rFonts w:ascii="仿宋_GB2312" w:eastAsia="仿宋_GB2312" w:hAnsi="仿宋_GB2312" w:cs="仿宋_GB2312"/>
                <w:bCs/>
                <w:kern w:val="0"/>
              </w:rPr>
            </w:pPr>
            <w:r>
              <w:rPr>
                <w:rFonts w:ascii="仿宋_GB2312" w:eastAsia="仿宋_GB2312" w:hAnsi="仿宋_GB2312" w:cs="仿宋_GB2312" w:hint="eastAsia"/>
              </w:rPr>
              <w:t>没有不符合磋商文件规定的被视为无效响应的其他条款。</w:t>
            </w:r>
          </w:p>
        </w:tc>
        <w:tc>
          <w:tcPr>
            <w:tcW w:w="807" w:type="dxa"/>
            <w:vAlign w:val="center"/>
          </w:tcPr>
          <w:p w:rsidR="000566FA" w:rsidRDefault="000566FA">
            <w:pPr>
              <w:jc w:val="center"/>
              <w:rPr>
                <w:rFonts w:ascii="仿宋_GB2312" w:eastAsia="仿宋_GB2312" w:hAnsi="仿宋_GB2312" w:cs="仿宋_GB2312"/>
                <w:b/>
                <w:bCs/>
                <w:kern w:val="0"/>
              </w:rPr>
            </w:pPr>
          </w:p>
        </w:tc>
        <w:tc>
          <w:tcPr>
            <w:tcW w:w="1440" w:type="dxa"/>
            <w:vAlign w:val="center"/>
          </w:tcPr>
          <w:p w:rsidR="000566FA" w:rsidRDefault="000566FA">
            <w:pPr>
              <w:jc w:val="center"/>
              <w:rPr>
                <w:rFonts w:ascii="仿宋_GB2312" w:eastAsia="仿宋_GB2312" w:hAnsi="仿宋_GB2312" w:cs="仿宋_GB2312"/>
                <w:b/>
                <w:bCs/>
                <w:kern w:val="0"/>
              </w:rPr>
            </w:pPr>
          </w:p>
        </w:tc>
      </w:tr>
      <w:tr w:rsidR="000566FA">
        <w:trPr>
          <w:trHeight w:val="629"/>
          <w:jc w:val="center"/>
        </w:trPr>
        <w:tc>
          <w:tcPr>
            <w:tcW w:w="9657" w:type="dxa"/>
            <w:gridSpan w:val="5"/>
            <w:vAlign w:val="center"/>
          </w:tcPr>
          <w:p w:rsidR="000566FA" w:rsidRDefault="00E5770B">
            <w:pPr>
              <w:rPr>
                <w:rFonts w:ascii="仿宋_GB2312" w:eastAsia="仿宋_GB2312" w:hAnsi="仿宋_GB2312" w:cs="仿宋_GB2312"/>
                <w:b/>
                <w:bCs/>
                <w:kern w:val="0"/>
              </w:rPr>
            </w:pPr>
            <w:r>
              <w:rPr>
                <w:rFonts w:ascii="仿宋_GB2312" w:eastAsia="仿宋_GB2312" w:hAnsi="仿宋_GB2312" w:cs="仿宋_GB2312" w:hint="eastAsia"/>
                <w:b/>
                <w:bCs/>
                <w:kern w:val="0"/>
              </w:rPr>
              <w:t>磋商小组成员：（签字或盖章）</w:t>
            </w:r>
          </w:p>
        </w:tc>
      </w:tr>
    </w:tbl>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lastRenderedPageBreak/>
        <w:t>3、响应文件的澄清</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（1）磋商小组在对响应文件的有效性、完整性和响应程度进行审查时，可以要求供应商对响应文件中含义不明确、同类问题表述不一致或者有明显文字和计算错误的内容等做出必要的澄清、说明或者更正。</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（2）依照《中华人民共和国民法典》中的过失责任原则，澄清、说明 或更正前磋商小组将按最不利于参与本次磋商供应商的原则对响应文件做 出评判。</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通过电子邮件提交的澄清、说明或者更正应当由法定代表人或其授权代表签字或者加盖公章。</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（4）供应商的澄清、说明或者更正不得超出响应文件的范围或者改变响应文件的实质性内容。澄清、说明或者更正的内容将作为</w:t>
      </w:r>
      <w:r>
        <w:rPr>
          <w:rFonts w:ascii="仿宋_GB2312" w:eastAsia="仿宋_GB2312" w:hAnsi="仿宋_GB2312" w:cs="仿宋_GB2312" w:hint="eastAsia"/>
          <w:kern w:val="0"/>
        </w:rPr>
        <w:t>合同</w:t>
      </w:r>
      <w:r>
        <w:rPr>
          <w:rFonts w:ascii="仿宋_GB2312" w:eastAsia="仿宋_GB2312" w:hAnsi="仿宋_GB2312" w:cs="仿宋_GB2312" w:hint="eastAsia"/>
        </w:rPr>
        <w:t>履行的重要依据。</w:t>
      </w:r>
    </w:p>
    <w:p w:rsidR="000566FA" w:rsidRDefault="00E5770B">
      <w:pPr>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除采用竞争性磋商方式采购的政府购买服务项目、市场竞争不充分的 科研项目以及需要扶持的科技成果转化项目外，通过符合性审查的供应商 不足3家的，不得进行后续磋商活动，应予以终止。</w:t>
      </w:r>
    </w:p>
    <w:p w:rsidR="000566FA" w:rsidRDefault="00E5770B">
      <w:pPr>
        <w:spacing w:line="560" w:lineRule="exact"/>
        <w:ind w:firstLineChars="200" w:firstLine="569"/>
        <w:contextualSpacing/>
        <w:rPr>
          <w:rFonts w:ascii="仿宋_GB2312" w:eastAsia="仿宋_GB2312" w:hAnsi="仿宋_GB2312" w:cs="仿宋_GB2312"/>
          <w:b/>
        </w:rPr>
      </w:pPr>
      <w:r>
        <w:rPr>
          <w:rFonts w:ascii="仿宋_GB2312" w:eastAsia="仿宋_GB2312" w:hAnsi="仿宋_GB2312" w:cs="仿宋_GB2312" w:hint="eastAsia"/>
          <w:b/>
        </w:rPr>
        <w:t>4、进行磋商</w:t>
      </w:r>
    </w:p>
    <w:p w:rsidR="000566FA" w:rsidRDefault="00E5770B">
      <w:pPr>
        <w:spacing w:line="560" w:lineRule="exact"/>
        <w:ind w:firstLineChars="200" w:firstLine="567"/>
        <w:contextualSpacing/>
        <w:rPr>
          <w:rFonts w:ascii="仿宋_GB2312" w:eastAsia="仿宋_GB2312" w:hAnsi="仿宋_GB2312" w:cs="仿宋_GB2312"/>
          <w:bCs/>
        </w:rPr>
      </w:pPr>
      <w:r>
        <w:rPr>
          <w:rFonts w:ascii="仿宋_GB2312" w:eastAsia="仿宋_GB2312" w:hAnsi="仿宋_GB2312" w:cs="仿宋_GB2312" w:hint="eastAsia"/>
          <w:bCs/>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w:t>
      </w:r>
      <w:r>
        <w:rPr>
          <w:rFonts w:ascii="仿宋_GB2312" w:eastAsia="仿宋_GB2312" w:hAnsi="仿宋_GB2312" w:cs="仿宋_GB2312" w:hint="eastAsia"/>
          <w:bCs/>
        </w:rPr>
        <w:lastRenderedPageBreak/>
        <w:t>或电子邮件（在平台无法支持的情况下）等书面形式答复磋商的内容，通过电子邮件答复的内容应当由法定代表人或其授权代表签字或者加盖公章。</w:t>
      </w:r>
    </w:p>
    <w:p w:rsidR="000566FA" w:rsidRDefault="00E5770B">
      <w:pPr>
        <w:spacing w:line="560" w:lineRule="exact"/>
        <w:ind w:firstLineChars="200" w:firstLine="569"/>
        <w:contextualSpacing/>
        <w:rPr>
          <w:rFonts w:ascii="仿宋_GB2312" w:eastAsia="仿宋_GB2312" w:hAnsi="仿宋_GB2312" w:cs="仿宋_GB2312"/>
          <w:b/>
        </w:rPr>
      </w:pPr>
      <w:r>
        <w:rPr>
          <w:rFonts w:ascii="仿宋_GB2312" w:eastAsia="仿宋_GB2312" w:hAnsi="仿宋_GB2312" w:cs="仿宋_GB2312" w:hint="eastAsia"/>
          <w:b/>
        </w:rPr>
        <w:t>5、磋商文件的实质性变更</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（1）在磋商过程中，磋商小组可以根据磋商文件和磋商情况实质性变动采购需求中的技术、服务要求以及合同草案条款，但不得变动磋商文件中的其他内容。实质性变动的内容，须经采购人代表确认。</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（2）实质性变动不得改变原标的物，且应遵循有利于采购活动顺利实施的原则，当出现下列情形时，可实质性变动：</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①当磋商小组发现磋商文件有明显错误、自相矛盾时，可通过实质性变动纠正错误，且应尽可能保证该变动不会排除各参与供应商；</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②当进入最后报价环节的供应商不足3家时，可通过实质性变动实现不少于3家供应商提交最后报价，但不得通过实质性变动将原本进入最后报价环节的供应商排除在外。</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（3）对磋商文件作出的实质性变动是磋商文件的有效组成部分，磋商小组将通过公共资源交易平台（以下简称“平台”）或电子邮件（在平台无法支持的情况下）等书面形式通知所有参加磋商的供应商。</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（4）供应商应当按照磋商文件的变动情况和磋商小组的要求，在磋商 小组规定的时限内重新提交响应文件，并用数字认证证书（CA 锁）签章或 由法定代表人或其授权代表签字或者加盖公章。</w:t>
      </w:r>
    </w:p>
    <w:p w:rsidR="000566FA" w:rsidRDefault="00E5770B">
      <w:pPr>
        <w:pStyle w:val="af1"/>
        <w:spacing w:line="560" w:lineRule="exact"/>
        <w:ind w:firstLineChars="200" w:firstLine="567"/>
        <w:rPr>
          <w:rFonts w:ascii="仿宋_GB2312" w:eastAsia="仿宋_GB2312" w:hAnsi="仿宋_GB2312" w:cs="仿宋_GB2312"/>
          <w:sz w:val="28"/>
          <w:szCs w:val="28"/>
        </w:rPr>
      </w:pPr>
      <w:r>
        <w:rPr>
          <w:rFonts w:ascii="仿宋_GB2312" w:eastAsia="仿宋_GB2312" w:hAnsi="仿宋_GB2312" w:cs="仿宋_GB2312" w:hint="eastAsia"/>
          <w:sz w:val="28"/>
          <w:szCs w:val="28"/>
        </w:rPr>
        <w:t>（5）供应商未能在规定的时间内按照磋商小组的要求通过公共资源交易平台（以下简称“平台”）或电子邮件（在平台无法支持的情况下）等书面形式提交实质性变更响应文件的，视作未实质性响应。</w:t>
      </w:r>
    </w:p>
    <w:p w:rsidR="000566FA" w:rsidRDefault="00E5770B">
      <w:pPr>
        <w:spacing w:line="560" w:lineRule="exact"/>
        <w:ind w:firstLineChars="200" w:firstLine="569"/>
        <w:contextualSpacing/>
        <w:rPr>
          <w:rFonts w:ascii="仿宋_GB2312" w:eastAsia="仿宋_GB2312" w:hAnsi="仿宋_GB2312" w:cs="仿宋_GB2312"/>
          <w:b/>
        </w:rPr>
      </w:pPr>
      <w:r>
        <w:rPr>
          <w:rFonts w:ascii="仿宋_GB2312" w:eastAsia="仿宋_GB2312" w:hAnsi="仿宋_GB2312" w:cs="仿宋_GB2312" w:hint="eastAsia"/>
          <w:b/>
        </w:rPr>
        <w:t>6、最后报价</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lastRenderedPageBreak/>
        <w:t>（1）磋商文件能够详细列明采购标的的技术、服务要求的，磋商结束后，磋商小组应当要求所有实质性响应的供应商在规定时间内提交最后报 价，提交最后报价的供应商不得少于3家。</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rsidR="000566FA" w:rsidRDefault="00E5770B">
      <w:pPr>
        <w:spacing w:line="560" w:lineRule="exact"/>
        <w:ind w:firstLineChars="200" w:firstLine="567"/>
        <w:contextualSpacing/>
        <w:rPr>
          <w:rFonts w:ascii="仿宋_GB2312" w:eastAsia="仿宋_GB2312" w:hAnsi="仿宋_GB2312" w:cs="仿宋_GB2312"/>
        </w:rPr>
      </w:pPr>
      <w:r>
        <w:rPr>
          <w:rFonts w:ascii="仿宋_GB2312" w:eastAsia="仿宋_GB2312" w:hAnsi="仿宋_GB2312" w:cs="仿宋_GB2312" w:hint="eastAsia"/>
        </w:rPr>
        <w:t>（5）已提交响应文件的供应商，在提交最后报价之前，可以根据磋商 情况书面申请退出磋商，书面申请应由其法定代表人或被授权代表签字或 者加盖公章。</w:t>
      </w:r>
    </w:p>
    <w:p w:rsidR="000566FA" w:rsidRDefault="00E5770B">
      <w:pPr>
        <w:spacing w:line="560" w:lineRule="exact"/>
        <w:ind w:firstLineChars="200" w:firstLine="567"/>
        <w:contextualSpacing/>
        <w:rPr>
          <w:rFonts w:ascii="仿宋_GB2312" w:eastAsia="仿宋_GB2312" w:hAnsi="仿宋_GB2312" w:cs="仿宋_GB2312"/>
          <w:b/>
          <w:bCs/>
          <w:u w:val="double"/>
        </w:rPr>
      </w:pPr>
      <w:r>
        <w:rPr>
          <w:rFonts w:ascii="仿宋_GB2312" w:eastAsia="仿宋_GB2312" w:hAnsi="仿宋_GB2312" w:cs="仿宋_GB2312" w:hint="eastAsia"/>
        </w:rPr>
        <w:t>（6）磋商小组认为供应商的报价明显低于其他通过符合性和响应性审查供应商的报价，有可能影响工程、货物、服务质量或者不能诚信履约的，要</w:t>
      </w:r>
      <w:r>
        <w:rPr>
          <w:rFonts w:ascii="仿宋_GB2312" w:eastAsia="仿宋_GB2312" w:hAnsi="仿宋_GB2312" w:cs="仿宋_GB2312" w:hint="eastAsia"/>
        </w:rPr>
        <w:lastRenderedPageBreak/>
        <w:t>求供应商在规定时间内通过公共资源交易平台（以下简称“平台”）或电子邮件（在平台无法支持的情况下）等书面形式提供说明（必要时提交相关证明材料），供应商不能证明其报价合理性的，按无效响应处理。</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7、综合比较与评价</w:t>
      </w:r>
    </w:p>
    <w:p w:rsidR="000566FA" w:rsidRDefault="00E5770B">
      <w:pPr>
        <w:spacing w:line="560" w:lineRule="exact"/>
        <w:ind w:firstLineChars="200" w:firstLine="567"/>
        <w:rPr>
          <w:rFonts w:ascii="仿宋_GB2312" w:eastAsia="仿宋_GB2312" w:hAnsi="仿宋_GB2312" w:cs="仿宋_GB2312"/>
          <w:b/>
          <w:bCs/>
        </w:rPr>
      </w:pPr>
      <w:r>
        <w:rPr>
          <w:rFonts w:ascii="仿宋_GB2312" w:eastAsia="仿宋_GB2312" w:hAnsi="仿宋_GB2312" w:cs="仿宋_GB2312" w:hint="eastAsia"/>
        </w:rPr>
        <w:t>经磋商确定最终采购需求和提交最后报价的供应商后，由磋商小组按“评审要素及分值一览表”中规定的评审方法和标准，对提交最后报价的供应商的响应文件和最后报价进行综合评分。</w:t>
      </w:r>
    </w:p>
    <w:p w:rsidR="000566FA" w:rsidRDefault="00E5770B">
      <w:pPr>
        <w:spacing w:line="560" w:lineRule="exact"/>
        <w:ind w:firstLineChars="200" w:firstLine="567"/>
        <w:contextualSpacing/>
        <w:rPr>
          <w:rFonts w:ascii="仿宋_GB2312" w:eastAsia="仿宋_GB2312" w:hAnsi="仿宋_GB2312" w:cs="仿宋_GB2312"/>
          <w:b/>
          <w:bCs/>
        </w:rPr>
      </w:pPr>
      <w:r>
        <w:rPr>
          <w:rFonts w:ascii="仿宋_GB2312" w:eastAsia="仿宋_GB2312" w:hAnsi="仿宋_GB2312" w:cs="仿宋_GB2312" w:hint="eastAsia"/>
        </w:rPr>
        <w:t>评审时，磋商小组各成员应当独立对每个有效响应的文件进行评价、打分，然后汇总每个供应商每项评审因素的得分。</w:t>
      </w:r>
      <w:bookmarkStart w:id="152" w:name="_Toc2392"/>
      <w:bookmarkStart w:id="153" w:name="_Toc27187"/>
      <w:bookmarkStart w:id="154" w:name="_Toc27797"/>
      <w:bookmarkStart w:id="155" w:name="_Toc9626"/>
    </w:p>
    <w:p w:rsidR="000566FA" w:rsidRDefault="000566FA">
      <w:pPr>
        <w:spacing w:afterLines="50" w:after="190" w:line="500" w:lineRule="exact"/>
        <w:jc w:val="center"/>
        <w:rPr>
          <w:rFonts w:ascii="仿宋_GB2312" w:eastAsia="仿宋_GB2312" w:hAnsi="仿宋_GB2312" w:cs="仿宋_GB2312"/>
          <w:b/>
          <w:bCs/>
        </w:rPr>
      </w:pPr>
    </w:p>
    <w:p w:rsidR="000566FA" w:rsidRDefault="00E5770B">
      <w:pPr>
        <w:spacing w:afterLines="50" w:after="190" w:line="500" w:lineRule="exact"/>
        <w:jc w:val="center"/>
        <w:rPr>
          <w:rFonts w:ascii="仿宋_GB2312" w:eastAsia="仿宋_GB2312" w:hAnsi="仿宋_GB2312" w:cs="仿宋_GB2312"/>
          <w:b/>
          <w:bCs/>
        </w:rPr>
      </w:pPr>
      <w:r>
        <w:rPr>
          <w:rFonts w:ascii="仿宋_GB2312" w:eastAsia="仿宋_GB2312" w:hAnsi="仿宋_GB2312" w:cs="仿宋_GB2312" w:hint="eastAsia"/>
          <w:b/>
          <w:bCs/>
        </w:rPr>
        <w:t>评审要素及分值一览表</w:t>
      </w:r>
      <w:bookmarkEnd w:id="152"/>
      <w:bookmarkEnd w:id="153"/>
      <w:bookmarkEnd w:id="154"/>
      <w:bookmarkEnd w:id="155"/>
    </w:p>
    <w:tbl>
      <w:tblPr>
        <w:tblStyle w:val="af2"/>
        <w:tblW w:w="9376" w:type="dxa"/>
        <w:tblLook w:val="04A0" w:firstRow="1" w:lastRow="0" w:firstColumn="1" w:lastColumn="0" w:noHBand="0" w:noVBand="1"/>
      </w:tblPr>
      <w:tblGrid>
        <w:gridCol w:w="598"/>
        <w:gridCol w:w="1022"/>
        <w:gridCol w:w="773"/>
        <w:gridCol w:w="829"/>
        <w:gridCol w:w="6154"/>
      </w:tblGrid>
      <w:tr w:rsidR="000566FA">
        <w:trPr>
          <w:trHeight w:val="424"/>
        </w:trPr>
        <w:tc>
          <w:tcPr>
            <w:tcW w:w="1620" w:type="dxa"/>
            <w:gridSpan w:val="2"/>
            <w:vAlign w:val="center"/>
          </w:tcPr>
          <w:p w:rsidR="000566FA" w:rsidRDefault="00E5770B">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b/>
              </w:rPr>
              <w:t>项别</w:t>
            </w:r>
          </w:p>
        </w:tc>
        <w:tc>
          <w:tcPr>
            <w:tcW w:w="1602" w:type="dxa"/>
            <w:gridSpan w:val="2"/>
            <w:vAlign w:val="center"/>
          </w:tcPr>
          <w:p w:rsidR="000566FA" w:rsidRDefault="00E5770B">
            <w:pPr>
              <w:spacing w:line="300" w:lineRule="exact"/>
              <w:jc w:val="center"/>
              <w:rPr>
                <w:rFonts w:ascii="仿宋_GB2312" w:eastAsia="仿宋_GB2312" w:hAnsi="仿宋_GB2312" w:cs="仿宋_GB2312"/>
              </w:rPr>
            </w:pPr>
            <w:r>
              <w:rPr>
                <w:rFonts w:ascii="仿宋_GB2312" w:eastAsia="仿宋_GB2312" w:hAnsi="仿宋_GB2312" w:cs="仿宋_GB2312" w:hint="eastAsia"/>
                <w:b/>
              </w:rPr>
              <w:t>分项</w:t>
            </w:r>
          </w:p>
        </w:tc>
        <w:tc>
          <w:tcPr>
            <w:tcW w:w="6154" w:type="dxa"/>
            <w:vMerge w:val="restart"/>
            <w:vAlign w:val="center"/>
          </w:tcPr>
          <w:p w:rsidR="000566FA" w:rsidRDefault="00E5770B">
            <w:pPr>
              <w:spacing w:line="300" w:lineRule="exact"/>
              <w:jc w:val="center"/>
              <w:rPr>
                <w:rFonts w:ascii="仿宋_GB2312" w:eastAsia="仿宋_GB2312" w:hAnsi="仿宋_GB2312" w:cs="仿宋_GB2312"/>
              </w:rPr>
            </w:pPr>
            <w:r>
              <w:rPr>
                <w:rFonts w:ascii="仿宋_GB2312" w:eastAsia="仿宋_GB2312" w:hAnsi="仿宋_GB2312" w:cs="仿宋_GB2312" w:hint="eastAsia"/>
                <w:b/>
              </w:rPr>
              <w:t>评审要素</w:t>
            </w:r>
          </w:p>
        </w:tc>
      </w:tr>
      <w:tr w:rsidR="000566FA">
        <w:tc>
          <w:tcPr>
            <w:tcW w:w="598" w:type="dxa"/>
            <w:vAlign w:val="center"/>
          </w:tcPr>
          <w:p w:rsidR="000566FA" w:rsidRDefault="00E5770B">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b/>
              </w:rPr>
              <w:t>名称</w:t>
            </w:r>
          </w:p>
        </w:tc>
        <w:tc>
          <w:tcPr>
            <w:tcW w:w="1022" w:type="dxa"/>
            <w:vAlign w:val="center"/>
          </w:tcPr>
          <w:p w:rsidR="000566FA" w:rsidRDefault="00E5770B">
            <w:pPr>
              <w:widowControl/>
              <w:autoSpaceDE w:val="0"/>
              <w:autoSpaceDN w:val="0"/>
              <w:spacing w:line="300" w:lineRule="exact"/>
              <w:jc w:val="center"/>
              <w:rPr>
                <w:rFonts w:ascii="仿宋_GB2312" w:eastAsia="仿宋_GB2312" w:hAnsi="仿宋_GB2312" w:cs="仿宋_GB2312"/>
              </w:rPr>
            </w:pPr>
            <w:r>
              <w:rPr>
                <w:rFonts w:ascii="仿宋_GB2312" w:eastAsia="仿宋_GB2312" w:hAnsi="仿宋_GB2312" w:cs="仿宋_GB2312" w:hint="eastAsia"/>
                <w:b/>
              </w:rPr>
              <w:t>总分值100</w:t>
            </w:r>
          </w:p>
        </w:tc>
        <w:tc>
          <w:tcPr>
            <w:tcW w:w="773" w:type="dxa"/>
            <w:vAlign w:val="center"/>
          </w:tcPr>
          <w:p w:rsidR="000566FA" w:rsidRDefault="00E5770B">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b/>
              </w:rPr>
              <w:t>名称</w:t>
            </w:r>
          </w:p>
        </w:tc>
        <w:tc>
          <w:tcPr>
            <w:tcW w:w="829" w:type="dxa"/>
            <w:vAlign w:val="center"/>
          </w:tcPr>
          <w:p w:rsidR="000566FA" w:rsidRDefault="00E5770B">
            <w:pPr>
              <w:widowControl/>
              <w:spacing w:line="300" w:lineRule="exact"/>
              <w:jc w:val="center"/>
              <w:rPr>
                <w:rFonts w:ascii="仿宋_GB2312" w:eastAsia="仿宋_GB2312" w:hAnsi="仿宋_GB2312" w:cs="仿宋_GB2312"/>
              </w:rPr>
            </w:pPr>
            <w:r>
              <w:rPr>
                <w:rFonts w:ascii="仿宋_GB2312" w:eastAsia="仿宋_GB2312" w:hAnsi="仿宋_GB2312" w:cs="仿宋_GB2312" w:hint="eastAsia"/>
                <w:b/>
              </w:rPr>
              <w:t>分项分值</w:t>
            </w:r>
          </w:p>
        </w:tc>
        <w:tc>
          <w:tcPr>
            <w:tcW w:w="6154" w:type="dxa"/>
            <w:vMerge/>
            <w:vAlign w:val="center"/>
          </w:tcPr>
          <w:p w:rsidR="000566FA" w:rsidRDefault="000566FA">
            <w:pPr>
              <w:spacing w:line="300" w:lineRule="exact"/>
              <w:jc w:val="center"/>
              <w:rPr>
                <w:rFonts w:ascii="仿宋_GB2312" w:eastAsia="仿宋_GB2312" w:hAnsi="仿宋_GB2312" w:cs="仿宋_GB2312"/>
              </w:rPr>
            </w:pPr>
          </w:p>
        </w:tc>
      </w:tr>
      <w:tr w:rsidR="000566FA">
        <w:tc>
          <w:tcPr>
            <w:tcW w:w="598"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价格</w:t>
            </w:r>
          </w:p>
        </w:tc>
        <w:tc>
          <w:tcPr>
            <w:tcW w:w="1022"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20</w:t>
            </w:r>
          </w:p>
        </w:tc>
        <w:tc>
          <w:tcPr>
            <w:tcW w:w="773"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价格</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20</w:t>
            </w:r>
          </w:p>
        </w:tc>
        <w:tc>
          <w:tcPr>
            <w:tcW w:w="6154" w:type="dxa"/>
            <w:vAlign w:val="center"/>
          </w:tcPr>
          <w:p w:rsidR="000566FA" w:rsidRDefault="00E5770B">
            <w:pPr>
              <w:widowControl/>
              <w:tabs>
                <w:tab w:val="left" w:pos="547"/>
              </w:tabs>
              <w:autoSpaceDE w:val="0"/>
              <w:autoSpaceDN w:val="0"/>
              <w:adjustRightInd w:val="0"/>
              <w:spacing w:line="540" w:lineRule="exact"/>
              <w:jc w:val="left"/>
              <w:rPr>
                <w:rFonts w:ascii="仿宋_GB2312" w:eastAsia="仿宋_GB2312" w:hAnsi="仿宋_GB2312" w:cs="仿宋_GB2312"/>
              </w:rPr>
            </w:pPr>
            <w:r>
              <w:rPr>
                <w:rFonts w:ascii="仿宋_GB2312" w:eastAsia="仿宋_GB2312" w:hAnsi="仿宋_GB2312" w:cs="仿宋_GB2312" w:hint="eastAsia"/>
              </w:rPr>
              <w:t>有效供应商最低报价为基准价得20分，其他各供应商的报价得分按下列公式计算：</w:t>
            </w:r>
          </w:p>
          <w:p w:rsidR="000566FA" w:rsidRDefault="00E5770B">
            <w:pPr>
              <w:widowControl/>
              <w:tabs>
                <w:tab w:val="left" w:pos="547"/>
              </w:tabs>
              <w:autoSpaceDE w:val="0"/>
              <w:autoSpaceDN w:val="0"/>
              <w:adjustRightInd w:val="0"/>
              <w:spacing w:line="540" w:lineRule="exact"/>
              <w:jc w:val="left"/>
              <w:rPr>
                <w:rFonts w:ascii="仿宋_GB2312" w:eastAsia="仿宋_GB2312" w:hAnsi="仿宋_GB2312" w:cs="仿宋_GB2312"/>
                <w:b/>
                <w:bCs/>
              </w:rPr>
            </w:pPr>
            <w:r>
              <w:rPr>
                <w:rFonts w:ascii="仿宋_GB2312" w:eastAsia="仿宋_GB2312" w:hAnsi="仿宋_GB2312" w:cs="仿宋_GB2312" w:hint="eastAsia"/>
                <w:b/>
                <w:bCs/>
              </w:rPr>
              <w:t>（基准价/磋商报价）×20。</w:t>
            </w:r>
          </w:p>
          <w:p w:rsidR="000566FA" w:rsidRDefault="00E5770B">
            <w:pPr>
              <w:pStyle w:val="4"/>
              <w:widowControl/>
              <w:spacing w:before="0" w:after="0" w:line="540" w:lineRule="exact"/>
              <w:outlineLvl w:val="3"/>
              <w:rPr>
                <w:rFonts w:ascii="仿宋_GB2312" w:eastAsia="仿宋_GB2312" w:hAnsi="仿宋_GB2312" w:cs="仿宋_GB2312"/>
                <w:szCs w:val="28"/>
              </w:rPr>
            </w:pPr>
            <w:r>
              <w:rPr>
                <w:rFonts w:ascii="仿宋_GB2312" w:eastAsia="仿宋_GB2312" w:hAnsi="仿宋_GB2312" w:cs="仿宋_GB2312" w:hint="eastAsia"/>
                <w:b w:val="0"/>
                <w:spacing w:val="0"/>
                <w:szCs w:val="28"/>
              </w:rPr>
              <w:t>根据“最后报价”计算价格得分。</w:t>
            </w:r>
          </w:p>
        </w:tc>
      </w:tr>
      <w:tr w:rsidR="000566FA">
        <w:tc>
          <w:tcPr>
            <w:tcW w:w="598" w:type="dxa"/>
            <w:vMerge w:val="restart"/>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服务方案</w:t>
            </w:r>
          </w:p>
        </w:tc>
        <w:tc>
          <w:tcPr>
            <w:tcW w:w="1022" w:type="dxa"/>
            <w:vMerge w:val="restart"/>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73</w:t>
            </w: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总体服务方案</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6</w:t>
            </w:r>
          </w:p>
        </w:tc>
        <w:tc>
          <w:tcPr>
            <w:tcW w:w="6154" w:type="dxa"/>
            <w:vAlign w:val="center"/>
          </w:tcPr>
          <w:p w:rsidR="000566FA" w:rsidRDefault="00E5770B">
            <w:pPr>
              <w:widowControl/>
              <w:spacing w:line="540" w:lineRule="exact"/>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提供针对本项目制定的总体服务方案，内容包含①服务目标和服务理念；②项目进驻筹备及与采购人配合衔接计划；③重难点分析及保障措施。</w:t>
            </w:r>
          </w:p>
          <w:p w:rsidR="000566FA" w:rsidRDefault="00E5770B">
            <w:pPr>
              <w:pStyle w:val="af9"/>
              <w:widowControl/>
              <w:spacing w:line="54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1、完整性：方案内容完整全面，对上述各项内容均有描述及说明，得2分；缺1项，得1.4分；缺2项，得0.7分；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2、针对性：针对性强，得2分；针对性一般，得1分；缺乏针对性，得0分。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3、可实施性：可实施性强，得2分；可实施性一般，得1分；缺乏可实施性，得0分。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0566FA">
            <w:pPr>
              <w:widowControl/>
              <w:adjustRightInd w:val="0"/>
              <w:spacing w:line="540" w:lineRule="exact"/>
              <w:jc w:val="center"/>
              <w:rPr>
                <w:rFonts w:ascii="仿宋_GB2312" w:eastAsia="仿宋_GB2312" w:hAnsi="仿宋_GB2312" w:cs="仿宋_GB2312"/>
              </w:rPr>
            </w:pPr>
          </w:p>
          <w:p w:rsidR="000566FA" w:rsidRDefault="000566FA">
            <w:pPr>
              <w:widowControl/>
              <w:adjustRightInd w:val="0"/>
              <w:spacing w:line="540" w:lineRule="exact"/>
              <w:jc w:val="center"/>
              <w:rPr>
                <w:rFonts w:ascii="仿宋_GB2312" w:eastAsia="仿宋_GB2312" w:hAnsi="仿宋_GB2312" w:cs="仿宋_GB2312"/>
              </w:rPr>
            </w:pPr>
          </w:p>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组织机构设置</w:t>
            </w:r>
          </w:p>
        </w:tc>
        <w:tc>
          <w:tcPr>
            <w:tcW w:w="829" w:type="dxa"/>
            <w:vAlign w:val="center"/>
          </w:tcPr>
          <w:p w:rsidR="000566FA" w:rsidRDefault="000566FA">
            <w:pPr>
              <w:widowControl/>
              <w:spacing w:line="540" w:lineRule="exact"/>
              <w:jc w:val="center"/>
              <w:rPr>
                <w:rFonts w:ascii="仿宋_GB2312" w:eastAsia="仿宋_GB2312" w:hAnsi="仿宋_GB2312" w:cs="仿宋_GB2312"/>
              </w:rPr>
            </w:pPr>
          </w:p>
          <w:p w:rsidR="000566FA" w:rsidRDefault="000566FA">
            <w:pPr>
              <w:widowControl/>
              <w:spacing w:line="540" w:lineRule="exact"/>
              <w:jc w:val="center"/>
              <w:rPr>
                <w:rFonts w:ascii="仿宋_GB2312" w:eastAsia="仿宋_GB2312" w:hAnsi="仿宋_GB2312" w:cs="仿宋_GB2312"/>
              </w:rPr>
            </w:pPr>
          </w:p>
          <w:p w:rsidR="000566FA" w:rsidRDefault="000566FA">
            <w:pPr>
              <w:widowControl/>
              <w:spacing w:line="540" w:lineRule="exact"/>
              <w:jc w:val="center"/>
              <w:rPr>
                <w:rFonts w:ascii="仿宋_GB2312" w:eastAsia="仿宋_GB2312" w:hAnsi="仿宋_GB2312" w:cs="仿宋_GB2312"/>
              </w:rPr>
            </w:pPr>
          </w:p>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4</w:t>
            </w:r>
          </w:p>
        </w:tc>
        <w:tc>
          <w:tcPr>
            <w:tcW w:w="6154" w:type="dxa"/>
            <w:vAlign w:val="center"/>
          </w:tcPr>
          <w:p w:rsidR="000566FA" w:rsidRDefault="00E5770B">
            <w:pPr>
              <w:widowControl/>
              <w:spacing w:line="540" w:lineRule="exact"/>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0566FA" w:rsidRDefault="00E5770B">
            <w:pPr>
              <w:widowControl/>
              <w:spacing w:line="540" w:lineRule="exact"/>
              <w:jc w:val="left"/>
              <w:rPr>
                <w:rFonts w:ascii="仿宋_GB2312" w:eastAsia="仿宋_GB2312" w:hAnsi="仿宋_GB2312" w:cs="仿宋_GB2312"/>
                <w:b/>
                <w:bCs/>
              </w:rPr>
            </w:pPr>
            <w:r>
              <w:rPr>
                <w:rFonts w:ascii="仿宋_GB2312" w:eastAsia="仿宋_GB2312" w:hAnsi="仿宋_GB2312" w:cs="仿宋_GB2312" w:hint="eastAsia"/>
              </w:rPr>
              <w:t>提供本项目组织机构设置，内容包含①项目组织机构设置；②拟派项目管理人和安保队长基本信息及岗位职责；③拟派安保人员情况、工作分工和岗位职责。</w:t>
            </w:r>
          </w:p>
          <w:p w:rsidR="000566FA" w:rsidRDefault="00E5770B">
            <w:pPr>
              <w:pStyle w:val="af9"/>
              <w:widowControl/>
              <w:spacing w:line="54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1、完整性：方案内容完整全面，对上述各项内容均有描述及说明，得2分；缺1项，得1.4分；缺2项，得0.7分。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2、针对性：针对性强，得1分；针对性一般，得0.5分；缺乏针对性，得0分。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3、可实施性：可实施性强，得1分；可实施性一般，得0.5分；缺乏可实施性，得0分。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日常安保服务方</w:t>
            </w:r>
            <w:r>
              <w:rPr>
                <w:rFonts w:ascii="仿宋_GB2312" w:eastAsia="仿宋_GB2312" w:hAnsi="仿宋_GB2312" w:cs="仿宋_GB2312" w:hint="eastAsia"/>
              </w:rPr>
              <w:lastRenderedPageBreak/>
              <w:t>案</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lastRenderedPageBreak/>
              <w:t>14</w:t>
            </w:r>
          </w:p>
        </w:tc>
        <w:tc>
          <w:tcPr>
            <w:tcW w:w="6154" w:type="dxa"/>
            <w:vAlign w:val="center"/>
          </w:tcPr>
          <w:p w:rsidR="000566FA" w:rsidRDefault="00E5770B">
            <w:pPr>
              <w:widowControl/>
              <w:spacing w:line="540" w:lineRule="exact"/>
              <w:jc w:val="left"/>
              <w:rPr>
                <w:rFonts w:ascii="仿宋_GB2312" w:eastAsia="仿宋_GB2312" w:hAnsi="仿宋_GB2312" w:cs="仿宋_GB2312"/>
                <w:b/>
                <w:bCs/>
              </w:rPr>
            </w:pPr>
            <w:r>
              <w:rPr>
                <w:rFonts w:ascii="仿宋_GB2312" w:eastAsia="仿宋_GB2312" w:hAnsi="仿宋_GB2312" w:cs="仿宋_GB2312" w:hint="eastAsia"/>
                <w:b/>
                <w:bCs/>
              </w:rPr>
              <w:t>一、评审内容</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针对本项目提供日常安保服务方案，内容包含①出入口安保服务方案；②校园巡逻和校内秩序维护方案；③重点场所值守方案；④日常监控管理方案。</w:t>
            </w:r>
          </w:p>
          <w:p w:rsidR="000566FA" w:rsidRDefault="00E5770B">
            <w:pPr>
              <w:pStyle w:val="af9"/>
              <w:widowControl/>
              <w:spacing w:line="540" w:lineRule="exact"/>
              <w:ind w:firstLineChars="0" w:firstLine="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二、赋分标准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w:t>
            </w:r>
            <w:r>
              <w:rPr>
                <w:rFonts w:ascii="仿宋_GB2312" w:eastAsia="仿宋_GB2312" w:hAnsi="仿宋_GB2312" w:cs="仿宋_GB2312" w:hint="eastAsia"/>
                <w:sz w:val="28"/>
                <w:szCs w:val="28"/>
              </w:rPr>
              <w:lastRenderedPageBreak/>
              <w:t>容均有描述及说明，得4分；缺1项，得3分；缺2项，得2分；缺3项，得1分。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2、针对性：针对性强，得5分；针对性一般，得2.5分；缺乏针对性，得0分。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3、可实施性：可实施性强，得5分；可实施性一般，得2.5分；缺乏可实施性，得0分。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特殊情况安保方案</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10</w:t>
            </w:r>
          </w:p>
        </w:tc>
        <w:tc>
          <w:tcPr>
            <w:tcW w:w="6154" w:type="dxa"/>
            <w:vAlign w:val="center"/>
          </w:tcPr>
          <w:p w:rsidR="000566FA" w:rsidRDefault="00E5770B">
            <w:pPr>
              <w:widowControl/>
              <w:spacing w:line="54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一、评审内容</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kern w:val="0"/>
              </w:rPr>
              <w:t>针对本项目提供</w:t>
            </w:r>
            <w:r>
              <w:rPr>
                <w:rFonts w:ascii="仿宋_GB2312" w:eastAsia="仿宋_GB2312" w:hAnsi="仿宋_GB2312" w:cs="仿宋_GB2312" w:hint="eastAsia"/>
              </w:rPr>
              <w:t>特殊情况安保方案，内容包含①各类活动；②各类会议；③迎新及毕业生离校；④其他临时性安保。</w:t>
            </w:r>
          </w:p>
          <w:p w:rsidR="000566FA" w:rsidRDefault="00E5770B">
            <w:pPr>
              <w:widowControl/>
              <w:spacing w:line="54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二、赋分标准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1、完整性：方案内容完整全面，对上述各项内容均有描述及说明，得2分；缺1项，得1.5分；缺2项，得1分；缺3项，得0.5分。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2、针对性：针对性强，得4分；针对性一般，得2分；缺乏针对性，得0分。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3、可实施性：可实施性强，得4分；可实施性一般，得2分；缺乏可实施性，得0分。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消防安全服务</w:t>
            </w:r>
            <w:r>
              <w:rPr>
                <w:rFonts w:ascii="仿宋_GB2312" w:eastAsia="仿宋_GB2312" w:hAnsi="仿宋_GB2312" w:cs="仿宋_GB2312" w:hint="eastAsia"/>
              </w:rPr>
              <w:lastRenderedPageBreak/>
              <w:t>方案</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lastRenderedPageBreak/>
              <w:t>11</w:t>
            </w:r>
          </w:p>
        </w:tc>
        <w:tc>
          <w:tcPr>
            <w:tcW w:w="6154" w:type="dxa"/>
            <w:vAlign w:val="center"/>
          </w:tcPr>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一、评审内容：</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针对本项目提供消防安全服务方案，内容包含①日常消防监控方案；②日常巡检方案；③组建义务消防队计划。</w:t>
            </w:r>
          </w:p>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二、赋分标准：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1、完整性：方案内容完整全面，对上述内容均</w:t>
            </w:r>
            <w:r>
              <w:rPr>
                <w:rFonts w:ascii="仿宋_GB2312" w:eastAsia="仿宋_GB2312" w:hAnsi="仿宋_GB2312" w:cs="仿宋_GB2312" w:hint="eastAsia"/>
              </w:rPr>
              <w:lastRenderedPageBreak/>
              <w:t>有描述及说明，得3分；缺1项，得2分；缺2项，得1分。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2、针对性：针对性强，得4分；针对性一般，得2分；缺乏针对性，得0分。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3、可实施性：可实施性强，得4分；可实施性一般，得2分；缺乏可实施性，得0分。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应急预案</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8</w:t>
            </w:r>
          </w:p>
        </w:tc>
        <w:tc>
          <w:tcPr>
            <w:tcW w:w="6154" w:type="dxa"/>
            <w:vAlign w:val="center"/>
          </w:tcPr>
          <w:p w:rsidR="000566FA" w:rsidRDefault="00E5770B">
            <w:pPr>
              <w:widowControl/>
              <w:spacing w:line="54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一、评审内容</w:t>
            </w:r>
          </w:p>
          <w:p w:rsidR="000566FA" w:rsidRDefault="00E5770B">
            <w:pPr>
              <w:widowControl/>
              <w:spacing w:line="540" w:lineRule="exact"/>
              <w:jc w:val="left"/>
              <w:rPr>
                <w:rFonts w:ascii="仿宋_GB2312" w:eastAsia="仿宋_GB2312" w:hAnsi="仿宋_GB2312" w:cs="仿宋_GB2312"/>
                <w:kern w:val="0"/>
              </w:rPr>
            </w:pPr>
            <w:r>
              <w:rPr>
                <w:rFonts w:ascii="仿宋_GB2312" w:eastAsia="仿宋_GB2312" w:hAnsi="仿宋_GB2312" w:cs="仿宋_GB2312" w:hint="eastAsia"/>
                <w:kern w:val="0"/>
              </w:rPr>
              <w:t>针对本项目提供</w:t>
            </w:r>
            <w:r>
              <w:rPr>
                <w:rFonts w:ascii="仿宋_GB2312" w:eastAsia="仿宋_GB2312" w:hAnsi="仿宋_GB2312" w:cs="仿宋_GB2312" w:hint="eastAsia"/>
              </w:rPr>
              <w:t>应急预案</w:t>
            </w:r>
            <w:r>
              <w:rPr>
                <w:rFonts w:ascii="仿宋_GB2312" w:eastAsia="仿宋_GB2312" w:hAnsi="仿宋_GB2312" w:cs="仿宋_GB2312" w:hint="eastAsia"/>
                <w:kern w:val="0"/>
              </w:rPr>
              <w:t>，</w:t>
            </w:r>
            <w:r>
              <w:rPr>
                <w:rFonts w:ascii="仿宋_GB2312" w:eastAsia="仿宋_GB2312" w:hAnsi="仿宋_GB2312" w:cs="仿宋_GB2312" w:hint="eastAsia"/>
              </w:rPr>
              <w:t>内容包含①违法事件：如盗窃、暴恐、爆炸的预防及处置措施；②群体性安全事件：如打架斗殴、寻衅滋事、意外伤亡、踩踏事件的预防及处置措施；③自然紧急事件：恶劣天气、停水停电、火灾、防汛的预防及处置措施。</w:t>
            </w:r>
          </w:p>
          <w:p w:rsidR="000566FA" w:rsidRDefault="00E5770B">
            <w:pPr>
              <w:widowControl/>
              <w:spacing w:line="54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二、赋分标准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1、完整性：方案内容完整全面，对上述各项内容均有描述及说明，得2分；缺1项，得1.4分；缺2项，得0.7分。</w:t>
            </w:r>
          </w:p>
          <w:p w:rsidR="000566FA" w:rsidRDefault="00E5770B">
            <w:pPr>
              <w:pStyle w:val="af9"/>
              <w:widowControl/>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2、针对性：针对性强，得3分；针对性一般，得1.5分；缺乏针对性，得0分。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3、可实施性：可实施性强，得3分；可实施性一般，得1.5分；缺乏可实施性，得0分。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服务质</w:t>
            </w:r>
            <w:r>
              <w:rPr>
                <w:rFonts w:ascii="仿宋_GB2312" w:eastAsia="仿宋_GB2312" w:hAnsi="仿宋_GB2312" w:cs="仿宋_GB2312" w:hint="eastAsia"/>
              </w:rPr>
              <w:lastRenderedPageBreak/>
              <w:t>量保证措施</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lastRenderedPageBreak/>
              <w:t>9</w:t>
            </w:r>
          </w:p>
        </w:tc>
        <w:tc>
          <w:tcPr>
            <w:tcW w:w="6154" w:type="dxa"/>
            <w:vAlign w:val="center"/>
          </w:tcPr>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一、评审内容</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针对本项目提供服务质量保证措施，内容包含①服装配备情况；②防卫器械配备情况；③人员训</w:t>
            </w:r>
            <w:r>
              <w:rPr>
                <w:rFonts w:ascii="仿宋_GB2312" w:eastAsia="仿宋_GB2312" w:hAnsi="仿宋_GB2312" w:cs="仿宋_GB2312" w:hint="eastAsia"/>
              </w:rPr>
              <w:lastRenderedPageBreak/>
              <w:t>练、安全责任等方面培训计划和方案。</w:t>
            </w:r>
          </w:p>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二、赋分标准：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1、完整性：方案内容完整全面，对上述内容均有描述及说明，得3分；缺1项，得2分；缺2项，得1分。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2、针对性：针对性强，得3分；针对性一般，得1.5分；缺乏针对性，得0分。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3、可实施性：可实施性强，得3分；可实施性一般，得1.5分；缺乏可实施性，得0分。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管理制度</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7</w:t>
            </w:r>
          </w:p>
        </w:tc>
        <w:tc>
          <w:tcPr>
            <w:tcW w:w="6154" w:type="dxa"/>
            <w:vAlign w:val="center"/>
          </w:tcPr>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 xml:space="preserve">一、评审内容 </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针对本项目制定管理制度，内容包含①工作制度：具有岗位工作标准、岗位工作职责、服务质量标准、工作记录及档案管理制度等；②内控制度：具有监督机制、自查制度等；③人员管理制度：具有员工日常管理办法、请销假制度、奖惩措施、激励机制、仪容仪表制度等。</w:t>
            </w:r>
          </w:p>
          <w:p w:rsidR="000566FA" w:rsidRDefault="00E5770B">
            <w:pPr>
              <w:widowControl/>
              <w:spacing w:line="540" w:lineRule="exact"/>
              <w:rPr>
                <w:rFonts w:ascii="仿宋_GB2312" w:eastAsia="仿宋_GB2312" w:hAnsi="仿宋_GB2312" w:cs="仿宋_GB2312"/>
                <w:b/>
                <w:bCs/>
              </w:rPr>
            </w:pPr>
            <w:r>
              <w:rPr>
                <w:rFonts w:ascii="仿宋_GB2312" w:eastAsia="仿宋_GB2312" w:hAnsi="仿宋_GB2312" w:cs="仿宋_GB2312" w:hint="eastAsia"/>
                <w:b/>
                <w:bCs/>
              </w:rPr>
              <w:t>二、赋分标准：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1、完整性：方案内容完整全面，对上述内容均有描述及说明，得3分；</w:t>
            </w:r>
            <w:r>
              <w:rPr>
                <w:rFonts w:ascii="仿宋_GB2312" w:eastAsia="仿宋_GB2312" w:hAnsi="仿宋_GB2312" w:cs="仿宋_GB2312" w:hint="eastAsia"/>
                <w:lang w:val="zh-CN"/>
              </w:rPr>
              <w:t>缺1项，</w:t>
            </w:r>
            <w:r>
              <w:rPr>
                <w:rFonts w:ascii="仿宋_GB2312" w:eastAsia="仿宋_GB2312" w:hAnsi="仿宋_GB2312" w:cs="仿宋_GB2312" w:hint="eastAsia"/>
              </w:rPr>
              <w:t>得2分；</w:t>
            </w:r>
            <w:r>
              <w:rPr>
                <w:rFonts w:ascii="仿宋_GB2312" w:eastAsia="仿宋_GB2312" w:hAnsi="仿宋_GB2312" w:cs="仿宋_GB2312" w:hint="eastAsia"/>
                <w:lang w:val="zh-CN"/>
              </w:rPr>
              <w:t>缺</w:t>
            </w:r>
            <w:r>
              <w:rPr>
                <w:rFonts w:ascii="仿宋_GB2312" w:eastAsia="仿宋_GB2312" w:hAnsi="仿宋_GB2312" w:cs="仿宋_GB2312" w:hint="eastAsia"/>
              </w:rPr>
              <w:t>2</w:t>
            </w:r>
            <w:r>
              <w:rPr>
                <w:rFonts w:ascii="仿宋_GB2312" w:eastAsia="仿宋_GB2312" w:hAnsi="仿宋_GB2312" w:cs="仿宋_GB2312" w:hint="eastAsia"/>
                <w:lang w:val="zh-CN"/>
              </w:rPr>
              <w:t>项，</w:t>
            </w:r>
            <w:r>
              <w:rPr>
                <w:rFonts w:ascii="仿宋_GB2312" w:eastAsia="仿宋_GB2312" w:hAnsi="仿宋_GB2312" w:cs="仿宋_GB2312" w:hint="eastAsia"/>
              </w:rPr>
              <w:t>得1分。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2、针对性：针对性强，得2分；针对性一般，得1分；缺乏针对性，得0分。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3、可实施性：可实施性强，得2分；可实施性一般，得1分；缺乏可实施性，得0分。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此项不提供不得分。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人员配备</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4</w:t>
            </w:r>
          </w:p>
        </w:tc>
        <w:tc>
          <w:tcPr>
            <w:tcW w:w="6154" w:type="dxa"/>
            <w:vAlign w:val="center"/>
          </w:tcPr>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对拟派人员具有安全、消防相关培训证书情况进行综合打分：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1、具有证书人数≥20人，得4分；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2、具有证书人数≥10人，得2分；</w:t>
            </w:r>
          </w:p>
          <w:p w:rsidR="000566FA" w:rsidRDefault="00E5770B">
            <w:pPr>
              <w:widowControl/>
              <w:spacing w:line="540" w:lineRule="exact"/>
              <w:jc w:val="left"/>
              <w:rPr>
                <w:rFonts w:ascii="仿宋_GB2312" w:eastAsia="仿宋_GB2312" w:hAnsi="仿宋_GB2312" w:cs="仿宋_GB2312"/>
              </w:rPr>
            </w:pPr>
            <w:r>
              <w:rPr>
                <w:rFonts w:ascii="仿宋_GB2312" w:eastAsia="仿宋_GB2312" w:hAnsi="仿宋_GB2312" w:cs="仿宋_GB2312" w:hint="eastAsia"/>
              </w:rPr>
              <w:t>3、具有证书人数＜10人，不得分。</w:t>
            </w:r>
          </w:p>
        </w:tc>
      </w:tr>
      <w:tr w:rsidR="000566FA">
        <w:tc>
          <w:tcPr>
            <w:tcW w:w="598" w:type="dxa"/>
            <w:vMerge w:val="restart"/>
            <w:vAlign w:val="center"/>
          </w:tcPr>
          <w:p w:rsidR="000566FA" w:rsidRDefault="00E5770B">
            <w:pPr>
              <w:pStyle w:val="ae"/>
              <w:widowControl/>
              <w:spacing w:beforeAutospacing="0" w:afterAutospacing="0" w:line="540" w:lineRule="exact"/>
              <w:jc w:val="center"/>
              <w:rPr>
                <w:rFonts w:ascii="仿宋_GB2312" w:eastAsia="仿宋_GB2312" w:hAnsi="仿宋_GB2312" w:cs="仿宋_GB2312"/>
                <w:sz w:val="28"/>
              </w:rPr>
            </w:pPr>
            <w:r>
              <w:rPr>
                <w:rFonts w:ascii="仿宋_GB2312" w:eastAsia="仿宋_GB2312" w:hAnsi="仿宋_GB2312" w:cs="仿宋_GB2312" w:hint="eastAsia"/>
                <w:kern w:val="2"/>
                <w:sz w:val="28"/>
              </w:rPr>
              <w:lastRenderedPageBreak/>
              <w:t>商务</w:t>
            </w:r>
          </w:p>
        </w:tc>
        <w:tc>
          <w:tcPr>
            <w:tcW w:w="1022" w:type="dxa"/>
            <w:vMerge w:val="restart"/>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rPr>
              <w:t>7</w:t>
            </w:r>
          </w:p>
        </w:tc>
        <w:tc>
          <w:tcPr>
            <w:tcW w:w="773"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color w:val="000000"/>
              </w:rPr>
              <w:t>业绩</w:t>
            </w:r>
          </w:p>
        </w:tc>
        <w:tc>
          <w:tcPr>
            <w:tcW w:w="829" w:type="dxa"/>
            <w:vAlign w:val="center"/>
          </w:tcPr>
          <w:p w:rsidR="000566FA" w:rsidRDefault="00E5770B">
            <w:pPr>
              <w:widowControl/>
              <w:spacing w:line="540" w:lineRule="exact"/>
              <w:jc w:val="center"/>
              <w:rPr>
                <w:rFonts w:ascii="仿宋_GB2312" w:eastAsia="仿宋_GB2312" w:hAnsi="仿宋_GB2312" w:cs="仿宋_GB2312"/>
              </w:rPr>
            </w:pPr>
            <w:r>
              <w:rPr>
                <w:rFonts w:ascii="仿宋_GB2312" w:eastAsia="仿宋_GB2312" w:hAnsi="仿宋_GB2312" w:cs="仿宋_GB2312" w:hint="eastAsia"/>
                <w:color w:val="000000"/>
              </w:rPr>
              <w:t>4</w:t>
            </w:r>
          </w:p>
        </w:tc>
        <w:tc>
          <w:tcPr>
            <w:tcW w:w="6154" w:type="dxa"/>
            <w:vAlign w:val="center"/>
          </w:tcPr>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提供2022年1月1日以来同类项目合同复印件加盖供应商公章（以合同签订日期为准），每份1分，最多得4分。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utoSpaceDE w:val="0"/>
              <w:autoSpaceDN w:val="0"/>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rPr>
              <w:t>服务承诺</w:t>
            </w:r>
          </w:p>
        </w:tc>
        <w:tc>
          <w:tcPr>
            <w:tcW w:w="829" w:type="dxa"/>
            <w:vAlign w:val="center"/>
          </w:tcPr>
          <w:p w:rsidR="000566FA" w:rsidRDefault="00E5770B">
            <w:pPr>
              <w:widowControl/>
              <w:autoSpaceDE w:val="0"/>
              <w:autoSpaceDN w:val="0"/>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bCs/>
              </w:rPr>
              <w:t>2</w:t>
            </w:r>
          </w:p>
        </w:tc>
        <w:tc>
          <w:tcPr>
            <w:tcW w:w="6154" w:type="dxa"/>
            <w:vAlign w:val="center"/>
          </w:tcPr>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1、承诺：上岗人员固定，不随意更换，若出现人员因事、病等不能工作的，及时调整其他人员补充，确保服务工作的正常进行，得1分，无承诺不得分。</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2、承诺：储备可调度人员，调度人员能够保障临时性工作需要及处置突发事件，得1分，无承诺不得分。</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1022" w:type="dxa"/>
            <w:vMerge/>
          </w:tcPr>
          <w:p w:rsidR="000566FA" w:rsidRDefault="000566FA">
            <w:pPr>
              <w:spacing w:line="540" w:lineRule="exact"/>
              <w:rPr>
                <w:rFonts w:ascii="仿宋_GB2312" w:eastAsia="仿宋_GB2312" w:hAnsi="仿宋_GB2312" w:cs="仿宋_GB2312"/>
              </w:rPr>
            </w:pPr>
          </w:p>
        </w:tc>
        <w:tc>
          <w:tcPr>
            <w:tcW w:w="773" w:type="dxa"/>
            <w:vAlign w:val="center"/>
          </w:tcPr>
          <w:p w:rsidR="000566FA" w:rsidRDefault="00E5770B">
            <w:pPr>
              <w:widowControl/>
              <w:autoSpaceDE w:val="0"/>
              <w:autoSpaceDN w:val="0"/>
              <w:adjustRightInd w:val="0"/>
              <w:jc w:val="center"/>
              <w:rPr>
                <w:rFonts w:ascii="仿宋_GB2312" w:eastAsia="仿宋_GB2312" w:hAnsi="仿宋_GB2312" w:cs="仿宋_GB2312"/>
              </w:rPr>
            </w:pPr>
            <w:r>
              <w:rPr>
                <w:rFonts w:ascii="仿宋_GB2312" w:eastAsia="仿宋_GB2312" w:hAnsi="仿宋_GB2312" w:cs="仿宋_GB2312" w:hint="eastAsia"/>
              </w:rPr>
              <w:t>服务优化</w:t>
            </w:r>
          </w:p>
        </w:tc>
        <w:tc>
          <w:tcPr>
            <w:tcW w:w="829" w:type="dxa"/>
            <w:vAlign w:val="center"/>
          </w:tcPr>
          <w:p w:rsidR="000566FA" w:rsidRDefault="00E5770B">
            <w:pPr>
              <w:autoSpaceDE w:val="0"/>
              <w:autoSpaceDN w:val="0"/>
              <w:adjustRightInd w:val="0"/>
              <w:spacing w:line="540" w:lineRule="exact"/>
              <w:jc w:val="center"/>
              <w:rPr>
                <w:rFonts w:ascii="仿宋_GB2312" w:eastAsia="仿宋_GB2312" w:hAnsi="仿宋_GB2312" w:cs="仿宋_GB2312"/>
              </w:rPr>
            </w:pPr>
            <w:r>
              <w:rPr>
                <w:rFonts w:ascii="仿宋_GB2312" w:eastAsia="仿宋_GB2312" w:hAnsi="仿宋_GB2312" w:cs="仿宋_GB2312" w:hint="eastAsia"/>
                <w:bCs/>
              </w:rPr>
              <w:t>1</w:t>
            </w:r>
          </w:p>
        </w:tc>
        <w:tc>
          <w:tcPr>
            <w:tcW w:w="6154" w:type="dxa"/>
            <w:vAlign w:val="center"/>
          </w:tcPr>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针对本项目提供具有特色的管理服务思路和措施、增值服务等，每项0.5分，最多得1分。</w:t>
            </w:r>
          </w:p>
        </w:tc>
      </w:tr>
      <w:tr w:rsidR="000566FA">
        <w:trPr>
          <w:trHeight w:val="601"/>
        </w:trPr>
        <w:tc>
          <w:tcPr>
            <w:tcW w:w="598" w:type="dxa"/>
            <w:vMerge w:val="restart"/>
            <w:vAlign w:val="center"/>
          </w:tcPr>
          <w:p w:rsidR="000566FA" w:rsidRDefault="00E5770B">
            <w:pPr>
              <w:spacing w:line="540" w:lineRule="exact"/>
              <w:jc w:val="center"/>
              <w:rPr>
                <w:rFonts w:ascii="仿宋_GB2312" w:eastAsia="仿宋_GB2312" w:hAnsi="仿宋_GB2312" w:cs="仿宋_GB2312"/>
              </w:rPr>
            </w:pPr>
            <w:r>
              <w:rPr>
                <w:rFonts w:ascii="仿宋_GB2312" w:eastAsia="仿宋_GB2312" w:hAnsi="仿宋_GB2312" w:cs="仿宋_GB2312" w:hint="eastAsia"/>
              </w:rPr>
              <w:t>说明</w:t>
            </w:r>
          </w:p>
        </w:tc>
        <w:tc>
          <w:tcPr>
            <w:tcW w:w="8778" w:type="dxa"/>
            <w:gridSpan w:val="4"/>
          </w:tcPr>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b/>
                <w:bCs/>
              </w:rPr>
              <w:t>评审标准</w:t>
            </w:r>
            <w:r>
              <w:rPr>
                <w:rFonts w:ascii="仿宋_GB2312" w:eastAsia="仿宋_GB2312" w:hAnsi="仿宋_GB2312" w:cs="仿宋_GB2312" w:hint="eastAsia"/>
              </w:rPr>
              <w:t>：</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1、针对性：</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（1）针对性强：方案能够完全切合本项目实际情况。</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（2）针对性一般：方案中多数内容能够切合本项目实际情况，但存在至少一处不适用本项目实际的内容。</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（3）缺乏针对性：方案描述不符合本项目实际情况，存在明显套用其他项目方案的内容。</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2、可实施性：</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lastRenderedPageBreak/>
              <w:t>（1）可实施性强：方案工作流程完善，实施步骤清晰，科学合理，可操作性强。</w:t>
            </w:r>
          </w:p>
          <w:p w:rsidR="000566FA" w:rsidRDefault="00E5770B">
            <w:pPr>
              <w:widowControl/>
              <w:spacing w:line="500" w:lineRule="exact"/>
              <w:jc w:val="left"/>
              <w:rPr>
                <w:rFonts w:ascii="仿宋_GB2312" w:eastAsia="仿宋_GB2312" w:hAnsi="仿宋_GB2312" w:cs="仿宋_GB2312"/>
              </w:rPr>
            </w:pPr>
            <w:r>
              <w:rPr>
                <w:rFonts w:ascii="仿宋_GB2312" w:eastAsia="仿宋_GB2312" w:hAnsi="仿宋_GB2312" w:cs="仿宋_GB2312" w:hint="eastAsia"/>
              </w:rPr>
              <w:t>（2）可实施性一般：方案中存在至少一处表述模糊、难以执行或不够科学合理的内容。</w:t>
            </w:r>
          </w:p>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（3）缺乏可实施性：方案内容空洞，工作流程不完善，实施标准、实施质量不利于采购需求的实现，存在逻辑漏洞、常识错误或合理性差。</w:t>
            </w:r>
          </w:p>
        </w:tc>
      </w:tr>
      <w:tr w:rsidR="000566FA">
        <w:tc>
          <w:tcPr>
            <w:tcW w:w="598" w:type="dxa"/>
            <w:vMerge/>
          </w:tcPr>
          <w:p w:rsidR="000566FA" w:rsidRDefault="000566FA">
            <w:pPr>
              <w:spacing w:line="540" w:lineRule="exact"/>
              <w:rPr>
                <w:rFonts w:ascii="仿宋_GB2312" w:eastAsia="仿宋_GB2312" w:hAnsi="仿宋_GB2312" w:cs="仿宋_GB2312"/>
              </w:rPr>
            </w:pPr>
          </w:p>
        </w:tc>
        <w:tc>
          <w:tcPr>
            <w:tcW w:w="8778" w:type="dxa"/>
            <w:gridSpan w:val="4"/>
          </w:tcPr>
          <w:p w:rsidR="000566FA" w:rsidRDefault="00E5770B">
            <w:pPr>
              <w:widowControl/>
              <w:spacing w:line="540" w:lineRule="exact"/>
              <w:rPr>
                <w:rFonts w:ascii="仿宋_GB2312" w:eastAsia="仿宋_GB2312" w:hAnsi="仿宋_GB2312" w:cs="仿宋_GB2312"/>
              </w:rPr>
            </w:pPr>
            <w:r>
              <w:rPr>
                <w:rFonts w:ascii="仿宋_GB2312" w:eastAsia="仿宋_GB2312" w:hAnsi="仿宋_GB2312" w:cs="仿宋_GB2312" w:hint="eastAsia"/>
              </w:rPr>
              <w:t>磋商小组成员必须按照本评审要素据实打分，各类数字计算均按“四舍五入”保留小数点后两位。</w:t>
            </w:r>
          </w:p>
        </w:tc>
      </w:tr>
    </w:tbl>
    <w:p w:rsidR="000566FA" w:rsidRDefault="000566FA">
      <w:pPr>
        <w:spacing w:line="560" w:lineRule="exact"/>
        <w:ind w:firstLineChars="200" w:firstLine="569"/>
        <w:rPr>
          <w:rFonts w:ascii="仿宋_GB2312" w:eastAsia="仿宋_GB2312" w:hAnsi="仿宋_GB2312" w:cs="仿宋_GB2312"/>
          <w:b/>
        </w:rPr>
      </w:pP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8、推荐成交候选供应商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9、编写评审报告</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（2）当排序推荐磋商供应商名单出现多数评委成员的评审意见比较一致，某一个别评委的赋分畸高畸低，导致排序结果改变的，该评委应当重新</w:t>
      </w:r>
      <w:r>
        <w:rPr>
          <w:rFonts w:ascii="仿宋_GB2312" w:eastAsia="仿宋_GB2312" w:hAnsi="仿宋_GB2312" w:cs="仿宋_GB2312" w:hint="eastAsia"/>
        </w:rPr>
        <w:lastRenderedPageBreak/>
        <w:t>进行评价，并向磋商小组说明其赋分的合理理由，对拒绝说明、拒绝重新评价的，报告同级财政政府采购管理部门处理。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（3）除下列情形外，任何人不得以任何理由组织重新评审：</w:t>
      </w:r>
    </w:p>
    <w:p w:rsidR="000566FA" w:rsidRDefault="00E5770B">
      <w:pPr>
        <w:spacing w:line="560" w:lineRule="exact"/>
        <w:ind w:firstLineChars="400" w:firstLine="1134"/>
        <w:rPr>
          <w:rFonts w:ascii="仿宋_GB2312" w:eastAsia="仿宋_GB2312" w:hAnsi="仿宋_GB2312" w:cs="仿宋_GB2312"/>
        </w:rPr>
      </w:pPr>
      <w:r>
        <w:rPr>
          <w:rFonts w:ascii="仿宋_GB2312" w:eastAsia="仿宋_GB2312" w:hAnsi="仿宋_GB2312" w:cs="仿宋_GB2312" w:hint="eastAsia"/>
        </w:rPr>
        <w:t>①资格性检查认定错误的；</w:t>
      </w:r>
    </w:p>
    <w:p w:rsidR="000566FA" w:rsidRDefault="00E5770B">
      <w:pPr>
        <w:spacing w:line="560" w:lineRule="exact"/>
        <w:ind w:firstLineChars="400" w:firstLine="1134"/>
        <w:rPr>
          <w:rFonts w:ascii="仿宋_GB2312" w:eastAsia="仿宋_GB2312" w:hAnsi="仿宋_GB2312" w:cs="仿宋_GB2312"/>
        </w:rPr>
      </w:pPr>
      <w:r>
        <w:rPr>
          <w:rFonts w:ascii="仿宋_GB2312" w:eastAsia="仿宋_GB2312" w:hAnsi="仿宋_GB2312" w:cs="仿宋_GB2312" w:hint="eastAsia"/>
        </w:rPr>
        <w:t xml:space="preserve">②分值汇总计算错误的； </w:t>
      </w:r>
    </w:p>
    <w:p w:rsidR="000566FA" w:rsidRDefault="00E5770B">
      <w:pPr>
        <w:spacing w:line="560" w:lineRule="exact"/>
        <w:ind w:firstLineChars="400" w:firstLine="1134"/>
        <w:rPr>
          <w:rFonts w:ascii="仿宋_GB2312" w:eastAsia="仿宋_GB2312" w:hAnsi="仿宋_GB2312" w:cs="仿宋_GB2312"/>
        </w:rPr>
      </w:pPr>
      <w:r>
        <w:rPr>
          <w:rFonts w:ascii="仿宋_GB2312" w:eastAsia="仿宋_GB2312" w:hAnsi="仿宋_GB2312" w:cs="仿宋_GB2312" w:hint="eastAsia"/>
        </w:rPr>
        <w:t>③分项评分超出评分标准范围的；</w:t>
      </w:r>
    </w:p>
    <w:p w:rsidR="000566FA" w:rsidRDefault="00E5770B">
      <w:pPr>
        <w:spacing w:line="560" w:lineRule="exact"/>
        <w:ind w:firstLineChars="400" w:firstLine="1134"/>
        <w:rPr>
          <w:rFonts w:ascii="仿宋_GB2312" w:eastAsia="仿宋_GB2312" w:hAnsi="仿宋_GB2312" w:cs="仿宋_GB2312"/>
        </w:rPr>
      </w:pPr>
      <w:r>
        <w:rPr>
          <w:rFonts w:ascii="仿宋_GB2312" w:eastAsia="仿宋_GB2312" w:hAnsi="仿宋_GB2312" w:cs="仿宋_GB2312" w:hint="eastAsia"/>
        </w:rPr>
        <w:t>④客观分因素评分不一致的；</w:t>
      </w:r>
    </w:p>
    <w:p w:rsidR="000566FA" w:rsidRDefault="00E5770B">
      <w:pPr>
        <w:spacing w:line="560" w:lineRule="exact"/>
        <w:ind w:firstLineChars="400" w:firstLine="1134"/>
        <w:rPr>
          <w:rFonts w:ascii="仿宋_GB2312" w:eastAsia="仿宋_GB2312" w:hAnsi="仿宋_GB2312" w:cs="仿宋_GB2312"/>
        </w:rPr>
      </w:pPr>
      <w:r>
        <w:rPr>
          <w:rFonts w:ascii="仿宋_GB2312" w:eastAsia="仿宋_GB2312" w:hAnsi="仿宋_GB2312" w:cs="仿宋_GB2312" w:hint="eastAsia"/>
        </w:rPr>
        <w:t>⑤经磋商小组一致认定评分畸高、畸低的情形。</w:t>
      </w:r>
    </w:p>
    <w:p w:rsidR="000566FA" w:rsidRDefault="00E5770B">
      <w:pPr>
        <w:spacing w:line="560" w:lineRule="exact"/>
        <w:ind w:firstLineChars="200" w:firstLine="569"/>
        <w:rPr>
          <w:rFonts w:ascii="仿宋_GB2312" w:eastAsia="仿宋_GB2312" w:hAnsi="仿宋_GB2312" w:cs="仿宋_GB2312"/>
          <w:b/>
        </w:rPr>
      </w:pPr>
      <w:r>
        <w:rPr>
          <w:rFonts w:ascii="仿宋_GB2312" w:eastAsia="仿宋_GB2312" w:hAnsi="仿宋_GB2312" w:cs="仿宋_GB2312" w:hint="eastAsia"/>
          <w:b/>
        </w:rPr>
        <w:t>（六）有下列情况之一的，视为供应商串通投标，其投标无效：</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1、不同供应商的响应文件由同一单位或者个人编制；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2、不同供应商的响应文件由同一台电脑编制；</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3、不同供应商委托同一单位或者个人办理投标事宜；</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4、不同供应商的响应文件载明的项目管理成员或者联系人员为同一人；</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5、不同供应商的响应文件异常一致或者磋商报价呈规律性差异；</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6、政府采购法律法规及磋商文件规定的其他情形。</w:t>
      </w:r>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56" w:name="_Toc22712"/>
      <w:bookmarkStart w:id="157" w:name="_Toc3023"/>
      <w:bookmarkStart w:id="158" w:name="_Toc28287"/>
      <w:bookmarkStart w:id="159" w:name="_Toc17612"/>
      <w:bookmarkStart w:id="160" w:name="_Toc28384"/>
      <w:bookmarkStart w:id="161" w:name="_Toc25855"/>
      <w:bookmarkStart w:id="162" w:name="_Toc4670"/>
      <w:bookmarkStart w:id="163" w:name="_Toc424636365"/>
      <w:bookmarkStart w:id="164" w:name="_Toc495014954"/>
      <w:bookmarkStart w:id="165" w:name="_Toc495014920"/>
      <w:bookmarkStart w:id="166" w:name="_Toc495014585"/>
      <w:bookmarkStart w:id="167" w:name="_Toc445306493"/>
      <w:bookmarkStart w:id="168" w:name="_Toc495012821"/>
      <w:bookmarkStart w:id="169" w:name="_Toc495012771"/>
      <w:bookmarkStart w:id="170" w:name="_Toc619_WPSOffice_Level1"/>
      <w:bookmarkStart w:id="171" w:name="_Toc495014611"/>
      <w:bookmarkStart w:id="172" w:name="_Toc28286_WPSOffice_Level1"/>
      <w:bookmarkStart w:id="173" w:name="_Toc495014649"/>
      <w:r>
        <w:rPr>
          <w:rFonts w:ascii="仿宋_GB2312" w:eastAsia="仿宋_GB2312" w:hAnsi="仿宋_GB2312" w:cs="仿宋_GB2312" w:hint="eastAsia"/>
          <w:sz w:val="28"/>
          <w:szCs w:val="28"/>
        </w:rPr>
        <w:t>八、成交</w:t>
      </w:r>
      <w:bookmarkEnd w:id="156"/>
      <w:bookmarkEnd w:id="157"/>
      <w:bookmarkEnd w:id="158"/>
      <w:bookmarkEnd w:id="159"/>
      <w:bookmarkEnd w:id="160"/>
      <w:bookmarkEnd w:id="161"/>
      <w:bookmarkEnd w:id="162"/>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（一）集中采购机构在评审结束后2个工作日内将评审报告送采购人确认。</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rsidR="000566FA" w:rsidRDefault="00E5770B">
      <w:pPr>
        <w:wordWrap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（三）集中采购机构将在成交供应商确定之日起2个工作日内，在以下网址发布结果公告：</w:t>
      </w:r>
    </w:p>
    <w:p w:rsidR="000566FA" w:rsidRDefault="00E5770B">
      <w:pPr>
        <w:wordWrap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lastRenderedPageBreak/>
        <w:t>1、【陕西省政府采购网（www.ccgp-shaanxi.gov.cn/）】中的〖首页·〉市级公告·〉结果公告/终止公告〗；</w:t>
      </w:r>
    </w:p>
    <w:p w:rsidR="000566FA" w:rsidRDefault="00E5770B">
      <w:pPr>
        <w:wordWrap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2、【全国公共资源交易平台（汉中市）（sxggzyjy.hanzhong.gov.cn/）】中的〖首页·〉交易大厅·〉政府采购·〉中标（成交）结果/终止公告〗。</w:t>
      </w:r>
    </w:p>
    <w:p w:rsidR="000566FA" w:rsidRDefault="00E5770B">
      <w:pPr>
        <w:wordWrap w:val="0"/>
        <w:spacing w:line="560" w:lineRule="exact"/>
        <w:ind w:firstLineChars="200" w:firstLine="567"/>
        <w:rPr>
          <w:rFonts w:ascii="仿宋_GB2312" w:eastAsia="仿宋_GB2312" w:hAnsi="仿宋_GB2312" w:cs="仿宋_GB2312"/>
          <w:b/>
          <w:bCs/>
        </w:rPr>
      </w:pPr>
      <w:r>
        <w:rPr>
          <w:rFonts w:ascii="仿宋_GB2312" w:eastAsia="仿宋_GB2312" w:hAnsi="仿宋_GB2312" w:cs="仿宋_GB2312" w:hint="eastAsia"/>
        </w:rPr>
        <w:t>（四）采购人向成交供应商发出成交通知书。</w:t>
      </w:r>
    </w:p>
    <w:p w:rsidR="000566FA" w:rsidRDefault="00E5770B">
      <w:pPr>
        <w:pStyle w:val="2"/>
        <w:spacing w:line="560" w:lineRule="exact"/>
        <w:ind w:firstLineChars="200" w:firstLine="569"/>
        <w:rPr>
          <w:rFonts w:ascii="仿宋_GB2312" w:eastAsia="仿宋_GB2312" w:hAnsi="仿宋_GB2312" w:cs="仿宋_GB2312"/>
          <w:sz w:val="28"/>
          <w:szCs w:val="28"/>
        </w:rPr>
      </w:pPr>
      <w:bookmarkStart w:id="174" w:name="_Toc18233"/>
      <w:bookmarkStart w:id="175" w:name="_Toc28870"/>
      <w:bookmarkStart w:id="176" w:name="_Toc23938"/>
      <w:bookmarkStart w:id="177" w:name="_Toc14009"/>
      <w:bookmarkStart w:id="178" w:name="_Toc20049"/>
      <w:bookmarkStart w:id="179" w:name="_Toc10386"/>
      <w:bookmarkStart w:id="180" w:name="_Toc3100"/>
      <w:r>
        <w:rPr>
          <w:rFonts w:ascii="仿宋_GB2312" w:eastAsia="仿宋_GB2312" w:hAnsi="仿宋_GB2312" w:cs="仿宋_GB2312" w:hint="eastAsia"/>
          <w:sz w:val="28"/>
          <w:szCs w:val="28"/>
        </w:rPr>
        <w:t>九、签订</w:t>
      </w:r>
      <w:r>
        <w:rPr>
          <w:rFonts w:ascii="仿宋_GB2312" w:eastAsia="仿宋_GB2312" w:hAnsi="仿宋_GB2312" w:cs="仿宋_GB2312" w:hint="eastAsia"/>
          <w:kern w:val="0"/>
          <w:sz w:val="28"/>
          <w:szCs w:val="28"/>
        </w:rPr>
        <w:t>政府采购合同</w:t>
      </w:r>
      <w:bookmarkEnd w:id="174"/>
      <w:bookmarkEnd w:id="175"/>
      <w:bookmarkEnd w:id="176"/>
      <w:bookmarkEnd w:id="177"/>
      <w:bookmarkEnd w:id="178"/>
      <w:bookmarkEnd w:id="179"/>
      <w:bookmarkEnd w:id="180"/>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（一）采购人与成交供应商应当在《成交通知书》发出之后，洽谈合同条款内容，拟定合同文本草案。并在《成交通知书》发出之日起30日内签订书面合同。</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（二）合同在执行过程中，确需修改、变更时，应当按照相应的审核批准程序办理。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（三）磋商文件、补充通知、磋商响应文件、补充协议等为合同的组成部分，具有同等法律效力。成交供应商不得将合同分包、转让他人。</w:t>
      </w:r>
    </w:p>
    <w:p w:rsidR="000566FA" w:rsidRDefault="00E5770B">
      <w:pPr>
        <w:pStyle w:val="2"/>
        <w:spacing w:line="560" w:lineRule="exact"/>
        <w:ind w:firstLineChars="200" w:firstLine="569"/>
        <w:rPr>
          <w:rFonts w:ascii="黑体" w:eastAsia="黑体" w:hAnsi="黑体"/>
          <w:sz w:val="28"/>
          <w:szCs w:val="28"/>
        </w:rPr>
        <w:sectPr w:rsidR="000566FA">
          <w:headerReference w:type="default" r:id="rId11"/>
          <w:footerReference w:type="default" r:id="rId12"/>
          <w:pgSz w:w="11906" w:h="16838"/>
          <w:pgMar w:top="1417" w:right="1129" w:bottom="1134" w:left="1417" w:header="850" w:footer="992" w:gutter="0"/>
          <w:pgNumType w:start="1"/>
          <w:cols w:space="720"/>
          <w:docGrid w:type="linesAndChars" w:linePitch="381" w:charSpace="704"/>
        </w:sectPr>
      </w:pPr>
      <w:bookmarkStart w:id="181" w:name="_Toc11780"/>
      <w:bookmarkStart w:id="182" w:name="_Toc11584"/>
      <w:bookmarkStart w:id="183" w:name="_Toc14560"/>
      <w:bookmarkStart w:id="184" w:name="_Toc17324"/>
      <w:bookmarkStart w:id="185" w:name="_Toc4764"/>
      <w:bookmarkStart w:id="186" w:name="_Toc10336"/>
      <w:bookmarkStart w:id="187" w:name="_Toc8426"/>
      <w:bookmarkStart w:id="188" w:name="_Toc23303"/>
      <w:bookmarkStart w:id="189" w:name="_Toc5278"/>
      <w:r>
        <w:rPr>
          <w:rFonts w:ascii="仿宋_GB2312" w:eastAsia="仿宋_GB2312" w:hAnsi="仿宋_GB2312" w:cs="仿宋_GB2312" w:hint="eastAsia"/>
          <w:sz w:val="28"/>
          <w:szCs w:val="28"/>
        </w:rPr>
        <w:t>十、采购代理服务费：免费</w:t>
      </w:r>
      <w:bookmarkEnd w:id="181"/>
      <w:bookmarkEnd w:id="182"/>
      <w:bookmarkEnd w:id="183"/>
      <w:bookmarkEnd w:id="184"/>
      <w:bookmarkEnd w:id="185"/>
      <w:bookmarkEnd w:id="186"/>
      <w:bookmarkEnd w:id="187"/>
      <w:bookmarkEnd w:id="188"/>
      <w:bookmarkEnd w:id="189"/>
    </w:p>
    <w:p w:rsidR="000566FA" w:rsidRDefault="00E5770B">
      <w:pPr>
        <w:pStyle w:val="1"/>
        <w:rPr>
          <w:sz w:val="20"/>
          <w:szCs w:val="20"/>
        </w:rPr>
      </w:pPr>
      <w:bookmarkStart w:id="190" w:name="_Toc10476_WPSOffice_Level1"/>
      <w:bookmarkStart w:id="191" w:name="_Toc31517"/>
      <w:bookmarkStart w:id="192" w:name="_Toc6345"/>
      <w:bookmarkStart w:id="193" w:name="_Toc2772"/>
      <w:bookmarkStart w:id="194" w:name="_Toc22915"/>
      <w:r>
        <w:rPr>
          <w:rFonts w:ascii="黑体" w:eastAsia="黑体" w:hAnsi="黑体" w:cs="黑体" w:hint="eastAsia"/>
          <w:b w:val="0"/>
          <w:bCs/>
          <w:color w:val="auto"/>
          <w:sz w:val="32"/>
          <w:szCs w:val="40"/>
        </w:rPr>
        <w:lastRenderedPageBreak/>
        <w:t>第三章  磋商内容及采</w:t>
      </w:r>
      <w:bookmarkEnd w:id="190"/>
      <w:r>
        <w:rPr>
          <w:rFonts w:ascii="黑体" w:eastAsia="黑体" w:hAnsi="黑体" w:cs="黑体" w:hint="eastAsia"/>
          <w:b w:val="0"/>
          <w:bCs/>
          <w:color w:val="auto"/>
          <w:sz w:val="32"/>
          <w:szCs w:val="40"/>
        </w:rPr>
        <w:t>购要求</w:t>
      </w:r>
      <w:bookmarkEnd w:id="163"/>
      <w:bookmarkEnd w:id="164"/>
      <w:bookmarkEnd w:id="165"/>
      <w:bookmarkEnd w:id="166"/>
      <w:bookmarkEnd w:id="167"/>
      <w:bookmarkEnd w:id="168"/>
      <w:bookmarkEnd w:id="169"/>
      <w:bookmarkEnd w:id="170"/>
      <w:bookmarkEnd w:id="171"/>
      <w:bookmarkEnd w:id="172"/>
      <w:bookmarkEnd w:id="173"/>
      <w:bookmarkEnd w:id="191"/>
      <w:bookmarkEnd w:id="192"/>
      <w:bookmarkEnd w:id="193"/>
      <w:bookmarkEnd w:id="194"/>
    </w:p>
    <w:p w:rsidR="000566FA" w:rsidRDefault="000566FA">
      <w:pPr>
        <w:rPr>
          <w:sz w:val="20"/>
          <w:szCs w:val="20"/>
        </w:rPr>
      </w:pPr>
    </w:p>
    <w:p w:rsidR="000566FA" w:rsidRDefault="00E5770B">
      <w:pPr>
        <w:pStyle w:val="a6"/>
        <w:spacing w:before="17" w:line="460" w:lineRule="exact"/>
        <w:ind w:left="142" w:firstLineChars="50" w:firstLine="142"/>
        <w:rPr>
          <w:rFonts w:cs="宋体"/>
        </w:rPr>
      </w:pPr>
      <w:r>
        <w:rPr>
          <w:rFonts w:hint="eastAsia"/>
        </w:rPr>
        <w:t>一</w:t>
      </w:r>
      <w:r>
        <w:t>、</w:t>
      </w:r>
      <w:r>
        <w:rPr>
          <w:spacing w:val="2"/>
        </w:rPr>
        <w:t>安</w:t>
      </w:r>
      <w:r>
        <w:rPr>
          <w:spacing w:val="-1"/>
        </w:rPr>
        <w:t>保</w:t>
      </w:r>
      <w:r>
        <w:t>服务任务与岗</w:t>
      </w:r>
      <w:r>
        <w:rPr>
          <w:spacing w:val="2"/>
        </w:rPr>
        <w:t>位</w:t>
      </w:r>
      <w:r>
        <w:t>职责</w:t>
      </w:r>
      <w:r>
        <w:rPr>
          <w:rFonts w:cs="宋体"/>
        </w:rPr>
        <w:t xml:space="preserve"> </w:t>
      </w:r>
    </w:p>
    <w:p w:rsidR="000566FA" w:rsidRDefault="00E5770B">
      <w:pPr>
        <w:pStyle w:val="a6"/>
        <w:spacing w:line="460" w:lineRule="exact"/>
        <w:ind w:left="142" w:firstLineChars="50" w:firstLine="142"/>
        <w:rPr>
          <w:rFonts w:eastAsia="仿宋" w:cs="宋体"/>
        </w:rPr>
      </w:pPr>
      <w:r>
        <w:rPr>
          <w:rFonts w:hint="eastAsia"/>
        </w:rPr>
        <w:t xml:space="preserve">  </w:t>
      </w:r>
      <w:r>
        <w:t>（一）</w:t>
      </w:r>
      <w:r>
        <w:rPr>
          <w:rFonts w:eastAsia="仿宋"/>
          <w:spacing w:val="-3"/>
        </w:rPr>
        <w:t>安</w:t>
      </w:r>
      <w:r>
        <w:rPr>
          <w:rFonts w:eastAsia="仿宋"/>
        </w:rPr>
        <w:t>保服</w:t>
      </w:r>
      <w:r>
        <w:rPr>
          <w:rFonts w:eastAsia="仿宋"/>
          <w:spacing w:val="-3"/>
        </w:rPr>
        <w:t>务</w:t>
      </w:r>
      <w:r>
        <w:rPr>
          <w:rFonts w:eastAsia="仿宋"/>
        </w:rPr>
        <w:t>内</w:t>
      </w:r>
      <w:r>
        <w:rPr>
          <w:rFonts w:eastAsia="仿宋"/>
          <w:spacing w:val="-3"/>
        </w:rPr>
        <w:t>容：</w:t>
      </w:r>
      <w:r>
        <w:rPr>
          <w:rFonts w:eastAsia="仿宋"/>
        </w:rPr>
        <w:t>该项目</w:t>
      </w:r>
      <w:r>
        <w:rPr>
          <w:rFonts w:eastAsia="仿宋"/>
          <w:spacing w:val="-3"/>
        </w:rPr>
        <w:t>内</w:t>
      </w:r>
      <w:r>
        <w:rPr>
          <w:rFonts w:eastAsia="仿宋"/>
        </w:rPr>
        <w:t>容为</w:t>
      </w:r>
      <w:r>
        <w:rPr>
          <w:rFonts w:eastAsia="仿宋"/>
          <w:spacing w:val="-3"/>
        </w:rPr>
        <w:t>陕西</w:t>
      </w:r>
      <w:r>
        <w:rPr>
          <w:rFonts w:eastAsia="仿宋"/>
        </w:rPr>
        <w:t>理工大</w:t>
      </w:r>
      <w:r>
        <w:rPr>
          <w:rFonts w:eastAsia="仿宋"/>
          <w:spacing w:val="-3"/>
        </w:rPr>
        <w:t>学</w:t>
      </w:r>
      <w:r>
        <w:rPr>
          <w:rFonts w:eastAsia="仿宋"/>
        </w:rPr>
        <w:t>北校</w:t>
      </w:r>
      <w:r>
        <w:rPr>
          <w:rFonts w:eastAsia="仿宋"/>
          <w:spacing w:val="-3"/>
        </w:rPr>
        <w:t>区安</w:t>
      </w:r>
      <w:r>
        <w:rPr>
          <w:rFonts w:eastAsia="仿宋"/>
          <w:spacing w:val="-1"/>
        </w:rPr>
        <w:t>保</w:t>
      </w:r>
      <w:r>
        <w:rPr>
          <w:rFonts w:eastAsia="仿宋"/>
        </w:rPr>
        <w:t>服务</w:t>
      </w:r>
      <w:r>
        <w:rPr>
          <w:rFonts w:eastAsia="仿宋"/>
          <w:spacing w:val="-3"/>
        </w:rPr>
        <w:t>外</w:t>
      </w:r>
      <w:r>
        <w:rPr>
          <w:rFonts w:eastAsia="仿宋"/>
        </w:rPr>
        <w:t>包项</w:t>
      </w:r>
      <w:r>
        <w:rPr>
          <w:rFonts w:eastAsia="仿宋"/>
          <w:spacing w:val="-3"/>
        </w:rPr>
        <w:t>目</w:t>
      </w:r>
      <w:r>
        <w:rPr>
          <w:rFonts w:eastAsia="仿宋"/>
          <w:spacing w:val="-132"/>
        </w:rPr>
        <w:t>。</w:t>
      </w:r>
      <w:r>
        <w:rPr>
          <w:rFonts w:eastAsia="仿宋"/>
          <w:spacing w:val="-3"/>
        </w:rPr>
        <w:t>供</w:t>
      </w:r>
      <w:r>
        <w:rPr>
          <w:rFonts w:eastAsia="仿宋"/>
        </w:rPr>
        <w:t>应商履行校方门</w:t>
      </w:r>
      <w:r>
        <w:rPr>
          <w:rFonts w:eastAsia="仿宋"/>
          <w:spacing w:val="-3"/>
        </w:rPr>
        <w:t>卫</w:t>
      </w:r>
      <w:r>
        <w:rPr>
          <w:rFonts w:eastAsia="仿宋"/>
        </w:rPr>
        <w:t>值班</w:t>
      </w:r>
      <w:r>
        <w:rPr>
          <w:rFonts w:eastAsia="仿宋"/>
          <w:spacing w:val="-3"/>
        </w:rPr>
        <w:t>和校</w:t>
      </w:r>
      <w:r>
        <w:rPr>
          <w:rFonts w:eastAsia="仿宋"/>
        </w:rPr>
        <w:t>园巡逻</w:t>
      </w:r>
      <w:r>
        <w:rPr>
          <w:rFonts w:eastAsia="仿宋"/>
          <w:spacing w:val="-3"/>
        </w:rPr>
        <w:t>及</w:t>
      </w:r>
      <w:r>
        <w:rPr>
          <w:rFonts w:eastAsia="仿宋"/>
        </w:rPr>
        <w:t>重点</w:t>
      </w:r>
      <w:r>
        <w:rPr>
          <w:rFonts w:eastAsia="仿宋"/>
          <w:spacing w:val="-3"/>
        </w:rPr>
        <w:t>场所</w:t>
      </w:r>
      <w:r>
        <w:rPr>
          <w:rFonts w:eastAsia="仿宋"/>
        </w:rPr>
        <w:t>值班守</w:t>
      </w:r>
      <w:r>
        <w:rPr>
          <w:rFonts w:eastAsia="仿宋"/>
          <w:spacing w:val="-3"/>
        </w:rPr>
        <w:t>护</w:t>
      </w:r>
      <w:r>
        <w:rPr>
          <w:rFonts w:eastAsia="仿宋"/>
        </w:rPr>
        <w:t>等职</w:t>
      </w:r>
      <w:r>
        <w:rPr>
          <w:rFonts w:eastAsia="仿宋"/>
          <w:spacing w:val="-3"/>
        </w:rPr>
        <w:t>责</w:t>
      </w:r>
      <w:r>
        <w:rPr>
          <w:rFonts w:eastAsia="仿宋"/>
          <w:spacing w:val="-132"/>
        </w:rPr>
        <w:t>，</w:t>
      </w:r>
      <w:r>
        <w:rPr>
          <w:rFonts w:eastAsia="仿宋"/>
          <w:spacing w:val="-3"/>
        </w:rPr>
        <w:t>负</w:t>
      </w:r>
      <w:r>
        <w:rPr>
          <w:rFonts w:eastAsia="仿宋"/>
        </w:rPr>
        <w:t>责校方</w:t>
      </w:r>
      <w:r>
        <w:rPr>
          <w:rFonts w:eastAsia="仿宋"/>
          <w:spacing w:val="-3"/>
        </w:rPr>
        <w:t>北</w:t>
      </w:r>
      <w:r>
        <w:rPr>
          <w:rFonts w:eastAsia="仿宋"/>
        </w:rPr>
        <w:t>校区大门</w:t>
      </w:r>
      <w:r>
        <w:rPr>
          <w:rFonts w:eastAsia="仿宋"/>
          <w:spacing w:val="-46"/>
        </w:rPr>
        <w:t>、</w:t>
      </w:r>
      <w:r>
        <w:rPr>
          <w:rFonts w:eastAsia="仿宋"/>
        </w:rPr>
        <w:t>西门</w:t>
      </w:r>
      <w:r>
        <w:rPr>
          <w:rFonts w:eastAsia="仿宋"/>
          <w:spacing w:val="-3"/>
        </w:rPr>
        <w:t>门</w:t>
      </w:r>
      <w:r>
        <w:rPr>
          <w:rFonts w:eastAsia="仿宋"/>
        </w:rPr>
        <w:t>卫</w:t>
      </w:r>
      <w:r>
        <w:rPr>
          <w:rFonts w:eastAsia="仿宋"/>
          <w:spacing w:val="-3"/>
        </w:rPr>
        <w:t>值</w:t>
      </w:r>
      <w:r>
        <w:rPr>
          <w:rFonts w:eastAsia="仿宋"/>
        </w:rPr>
        <w:t>班工作</w:t>
      </w:r>
      <w:r>
        <w:rPr>
          <w:rFonts w:eastAsia="仿宋"/>
          <w:spacing w:val="-3"/>
        </w:rPr>
        <w:t>和</w:t>
      </w:r>
      <w:r>
        <w:rPr>
          <w:rFonts w:eastAsia="仿宋"/>
        </w:rPr>
        <w:t>车辆</w:t>
      </w:r>
      <w:r>
        <w:rPr>
          <w:rFonts w:eastAsia="仿宋" w:hint="eastAsia"/>
          <w:spacing w:val="-3"/>
        </w:rPr>
        <w:t>道闸值守</w:t>
      </w:r>
      <w:r>
        <w:rPr>
          <w:rFonts w:eastAsia="仿宋"/>
        </w:rPr>
        <w:t>工作</w:t>
      </w:r>
      <w:r>
        <w:rPr>
          <w:rFonts w:eastAsia="仿宋"/>
          <w:spacing w:val="-46"/>
        </w:rPr>
        <w:t>、</w:t>
      </w:r>
      <w:r>
        <w:rPr>
          <w:rFonts w:eastAsia="仿宋"/>
        </w:rPr>
        <w:t>图书</w:t>
      </w:r>
      <w:r>
        <w:rPr>
          <w:rFonts w:eastAsia="仿宋"/>
          <w:spacing w:val="-3"/>
        </w:rPr>
        <w:t>馆</w:t>
      </w:r>
      <w:r>
        <w:rPr>
          <w:rFonts w:eastAsia="仿宋"/>
        </w:rPr>
        <w:t>门</w:t>
      </w:r>
      <w:r>
        <w:rPr>
          <w:rFonts w:eastAsia="仿宋"/>
          <w:spacing w:val="-3"/>
        </w:rPr>
        <w:t>卫</w:t>
      </w:r>
      <w:r>
        <w:rPr>
          <w:rFonts w:eastAsia="仿宋"/>
        </w:rPr>
        <w:t>值班</w:t>
      </w:r>
      <w:r>
        <w:rPr>
          <w:rFonts w:eastAsia="仿宋"/>
          <w:spacing w:val="-46"/>
        </w:rPr>
        <w:t>、</w:t>
      </w:r>
      <w:r>
        <w:rPr>
          <w:rFonts w:eastAsia="仿宋"/>
        </w:rPr>
        <w:t>监控室（消防</w:t>
      </w:r>
      <w:r>
        <w:rPr>
          <w:rFonts w:eastAsia="仿宋"/>
          <w:spacing w:val="-3"/>
        </w:rPr>
        <w:t>控</w:t>
      </w:r>
      <w:r>
        <w:rPr>
          <w:rFonts w:eastAsia="仿宋"/>
        </w:rPr>
        <w:t>制室）值班</w:t>
      </w:r>
      <w:r>
        <w:rPr>
          <w:rFonts w:eastAsia="仿宋"/>
          <w:spacing w:val="-3"/>
        </w:rPr>
        <w:t>等安</w:t>
      </w:r>
      <w:r>
        <w:rPr>
          <w:rFonts w:eastAsia="仿宋"/>
        </w:rPr>
        <w:t>全守护</w:t>
      </w:r>
      <w:r>
        <w:rPr>
          <w:rFonts w:eastAsia="仿宋"/>
          <w:spacing w:val="-3"/>
        </w:rPr>
        <w:t>和</w:t>
      </w:r>
      <w:r>
        <w:rPr>
          <w:rFonts w:eastAsia="仿宋"/>
        </w:rPr>
        <w:t>巡查</w:t>
      </w:r>
      <w:r>
        <w:rPr>
          <w:rFonts w:eastAsia="仿宋"/>
          <w:spacing w:val="-68"/>
        </w:rPr>
        <w:t>；</w:t>
      </w:r>
      <w:r>
        <w:rPr>
          <w:rFonts w:eastAsia="仿宋"/>
        </w:rPr>
        <w:t>对</w:t>
      </w:r>
      <w:r>
        <w:rPr>
          <w:rFonts w:eastAsia="仿宋"/>
          <w:spacing w:val="-3"/>
        </w:rPr>
        <w:t>校</w:t>
      </w:r>
      <w:r>
        <w:rPr>
          <w:rFonts w:eastAsia="仿宋"/>
        </w:rPr>
        <w:t>园进行</w:t>
      </w:r>
      <w:r>
        <w:rPr>
          <w:rFonts w:eastAsia="仿宋"/>
          <w:spacing w:val="-3"/>
        </w:rPr>
        <w:t>安</w:t>
      </w:r>
      <w:r>
        <w:rPr>
          <w:rFonts w:eastAsia="仿宋"/>
        </w:rPr>
        <w:t>全巡</w:t>
      </w:r>
      <w:r>
        <w:rPr>
          <w:rFonts w:eastAsia="仿宋"/>
          <w:spacing w:val="-3"/>
        </w:rPr>
        <w:t>查守</w:t>
      </w:r>
      <w:r>
        <w:rPr>
          <w:rFonts w:eastAsia="仿宋"/>
        </w:rPr>
        <w:t>护</w:t>
      </w:r>
      <w:r>
        <w:rPr>
          <w:rFonts w:eastAsia="仿宋"/>
          <w:spacing w:val="-68"/>
        </w:rPr>
        <w:t>；</w:t>
      </w:r>
      <w:r>
        <w:rPr>
          <w:rFonts w:eastAsia="仿宋"/>
        </w:rPr>
        <w:t>负责维护合同约</w:t>
      </w:r>
      <w:r>
        <w:rPr>
          <w:rFonts w:eastAsia="仿宋"/>
          <w:spacing w:val="-3"/>
        </w:rPr>
        <w:t>定</w:t>
      </w:r>
      <w:r>
        <w:rPr>
          <w:rFonts w:eastAsia="仿宋"/>
        </w:rPr>
        <w:t>场所</w:t>
      </w:r>
      <w:r>
        <w:rPr>
          <w:rFonts w:eastAsia="仿宋"/>
          <w:spacing w:val="-3"/>
        </w:rPr>
        <w:t>的治</w:t>
      </w:r>
      <w:r>
        <w:rPr>
          <w:rFonts w:eastAsia="仿宋"/>
        </w:rPr>
        <w:t>安秩序</w:t>
      </w:r>
      <w:r>
        <w:rPr>
          <w:rFonts w:eastAsia="仿宋"/>
          <w:spacing w:val="-68"/>
        </w:rPr>
        <w:t>、</w:t>
      </w:r>
      <w:r>
        <w:rPr>
          <w:rFonts w:eastAsia="仿宋"/>
        </w:rPr>
        <w:t>险</w:t>
      </w:r>
      <w:r>
        <w:rPr>
          <w:rFonts w:eastAsia="仿宋"/>
          <w:spacing w:val="-3"/>
        </w:rPr>
        <w:t>情</w:t>
      </w:r>
      <w:r>
        <w:rPr>
          <w:rFonts w:eastAsia="仿宋"/>
        </w:rPr>
        <w:t>排除</w:t>
      </w:r>
      <w:r>
        <w:rPr>
          <w:rFonts w:eastAsia="仿宋"/>
          <w:spacing w:val="-3"/>
        </w:rPr>
        <w:t>和</w:t>
      </w:r>
      <w:r>
        <w:rPr>
          <w:rFonts w:eastAsia="仿宋"/>
        </w:rPr>
        <w:t>交通秩</w:t>
      </w:r>
      <w:r>
        <w:rPr>
          <w:rFonts w:eastAsia="仿宋"/>
          <w:spacing w:val="-3"/>
        </w:rPr>
        <w:t>序</w:t>
      </w:r>
      <w:r>
        <w:rPr>
          <w:rFonts w:eastAsia="仿宋"/>
        </w:rPr>
        <w:t>的管理</w:t>
      </w:r>
      <w:r>
        <w:rPr>
          <w:rFonts w:eastAsia="仿宋"/>
          <w:spacing w:val="-68"/>
        </w:rPr>
        <w:t>，</w:t>
      </w:r>
      <w:r>
        <w:rPr>
          <w:rFonts w:eastAsia="仿宋"/>
          <w:spacing w:val="-3"/>
        </w:rPr>
        <w:t>有</w:t>
      </w:r>
      <w:r>
        <w:rPr>
          <w:rFonts w:eastAsia="仿宋"/>
          <w:spacing w:val="-1"/>
        </w:rPr>
        <w:t>效</w:t>
      </w:r>
      <w:r>
        <w:rPr>
          <w:rFonts w:eastAsia="仿宋"/>
        </w:rPr>
        <w:t>预防</w:t>
      </w:r>
      <w:r>
        <w:rPr>
          <w:rFonts w:eastAsia="仿宋"/>
          <w:spacing w:val="-3"/>
        </w:rPr>
        <w:t>刑</w:t>
      </w:r>
      <w:r>
        <w:rPr>
          <w:rFonts w:eastAsia="仿宋"/>
        </w:rPr>
        <w:t>事案件</w:t>
      </w:r>
      <w:r>
        <w:rPr>
          <w:rFonts w:eastAsia="仿宋"/>
          <w:spacing w:val="-46"/>
        </w:rPr>
        <w:t>、</w:t>
      </w:r>
      <w:r>
        <w:rPr>
          <w:rFonts w:eastAsia="仿宋"/>
        </w:rPr>
        <w:t>治安</w:t>
      </w:r>
      <w:r>
        <w:rPr>
          <w:rFonts w:eastAsia="仿宋"/>
          <w:spacing w:val="-3"/>
        </w:rPr>
        <w:t>案</w:t>
      </w:r>
      <w:r>
        <w:rPr>
          <w:rFonts w:eastAsia="仿宋"/>
        </w:rPr>
        <w:t>件</w:t>
      </w:r>
      <w:r>
        <w:rPr>
          <w:rFonts w:eastAsia="仿宋"/>
          <w:spacing w:val="-3"/>
        </w:rPr>
        <w:t>和</w:t>
      </w:r>
      <w:r>
        <w:rPr>
          <w:rFonts w:eastAsia="仿宋"/>
        </w:rPr>
        <w:t>消防事</w:t>
      </w:r>
      <w:r>
        <w:rPr>
          <w:rFonts w:eastAsia="仿宋"/>
          <w:spacing w:val="-3"/>
        </w:rPr>
        <w:t>故</w:t>
      </w:r>
      <w:r>
        <w:rPr>
          <w:rFonts w:eastAsia="仿宋"/>
        </w:rPr>
        <w:t>的发</w:t>
      </w:r>
      <w:r>
        <w:rPr>
          <w:rFonts w:eastAsia="仿宋"/>
          <w:spacing w:val="-3"/>
        </w:rPr>
        <w:t>生</w:t>
      </w:r>
      <w:r>
        <w:rPr>
          <w:rFonts w:eastAsia="仿宋"/>
          <w:spacing w:val="-46"/>
        </w:rPr>
        <w:t>；</w:t>
      </w:r>
      <w:r>
        <w:rPr>
          <w:rFonts w:eastAsia="仿宋"/>
        </w:rPr>
        <w:t>维护校</w:t>
      </w:r>
      <w:r>
        <w:rPr>
          <w:rFonts w:eastAsia="仿宋"/>
          <w:spacing w:val="-3"/>
        </w:rPr>
        <w:t>园</w:t>
      </w:r>
      <w:r>
        <w:rPr>
          <w:rFonts w:eastAsia="仿宋"/>
        </w:rPr>
        <w:t>正常</w:t>
      </w:r>
      <w:r>
        <w:rPr>
          <w:rFonts w:eastAsia="仿宋"/>
          <w:spacing w:val="-3"/>
        </w:rPr>
        <w:t>教学</w:t>
      </w:r>
      <w:r>
        <w:rPr>
          <w:rFonts w:eastAsia="仿宋"/>
          <w:spacing w:val="-44"/>
        </w:rPr>
        <w:t>、</w:t>
      </w:r>
      <w:r>
        <w:rPr>
          <w:rFonts w:eastAsia="仿宋"/>
        </w:rPr>
        <w:t>工</w:t>
      </w:r>
      <w:r>
        <w:rPr>
          <w:rFonts w:eastAsia="仿宋"/>
          <w:spacing w:val="-3"/>
        </w:rPr>
        <w:t>作</w:t>
      </w:r>
      <w:r>
        <w:rPr>
          <w:rFonts w:eastAsia="仿宋"/>
        </w:rPr>
        <w:t>和生</w:t>
      </w:r>
      <w:r>
        <w:rPr>
          <w:rFonts w:eastAsia="仿宋"/>
          <w:spacing w:val="-3"/>
        </w:rPr>
        <w:t>活</w:t>
      </w:r>
      <w:r>
        <w:rPr>
          <w:rFonts w:eastAsia="仿宋"/>
        </w:rPr>
        <w:t>秩序</w:t>
      </w:r>
      <w:r>
        <w:rPr>
          <w:rFonts w:eastAsia="仿宋"/>
          <w:spacing w:val="-68"/>
        </w:rPr>
        <w:t>。</w:t>
      </w:r>
      <w:r>
        <w:rPr>
          <w:rFonts w:eastAsia="仿宋"/>
        </w:rPr>
        <w:t>对发生</w:t>
      </w:r>
      <w:r>
        <w:rPr>
          <w:rFonts w:eastAsia="仿宋"/>
          <w:spacing w:val="-3"/>
        </w:rPr>
        <w:t>在</w:t>
      </w:r>
      <w:r>
        <w:rPr>
          <w:rFonts w:eastAsia="仿宋"/>
        </w:rPr>
        <w:t>执勤</w:t>
      </w:r>
      <w:r>
        <w:rPr>
          <w:rFonts w:eastAsia="仿宋"/>
          <w:spacing w:val="-3"/>
        </w:rPr>
        <w:t>区</w:t>
      </w:r>
      <w:r>
        <w:rPr>
          <w:rFonts w:eastAsia="仿宋"/>
        </w:rPr>
        <w:t>域内的</w:t>
      </w:r>
      <w:r>
        <w:rPr>
          <w:rFonts w:eastAsia="仿宋"/>
          <w:spacing w:val="-3"/>
        </w:rPr>
        <w:t>刑</w:t>
      </w:r>
      <w:r>
        <w:rPr>
          <w:rFonts w:eastAsia="仿宋"/>
        </w:rPr>
        <w:t>事案件</w:t>
      </w:r>
      <w:r>
        <w:rPr>
          <w:rFonts w:eastAsia="仿宋"/>
          <w:spacing w:val="-68"/>
        </w:rPr>
        <w:t>、</w:t>
      </w:r>
      <w:r>
        <w:rPr>
          <w:rFonts w:eastAsia="仿宋"/>
          <w:spacing w:val="-3"/>
        </w:rPr>
        <w:t>治</w:t>
      </w:r>
      <w:r>
        <w:rPr>
          <w:rFonts w:eastAsia="仿宋"/>
        </w:rPr>
        <w:t>安案件</w:t>
      </w:r>
      <w:r>
        <w:rPr>
          <w:rFonts w:eastAsia="仿宋"/>
          <w:spacing w:val="-3"/>
        </w:rPr>
        <w:t>和</w:t>
      </w:r>
      <w:r>
        <w:rPr>
          <w:rFonts w:eastAsia="仿宋"/>
        </w:rPr>
        <w:t>治安</w:t>
      </w:r>
      <w:r>
        <w:rPr>
          <w:rFonts w:eastAsia="仿宋"/>
          <w:spacing w:val="-3"/>
        </w:rPr>
        <w:t>灾害</w:t>
      </w:r>
      <w:r>
        <w:rPr>
          <w:rFonts w:eastAsia="仿宋"/>
        </w:rPr>
        <w:t>以及安</w:t>
      </w:r>
      <w:r>
        <w:rPr>
          <w:rFonts w:eastAsia="仿宋"/>
          <w:spacing w:val="-3"/>
        </w:rPr>
        <w:t>全</w:t>
      </w:r>
      <w:r>
        <w:rPr>
          <w:rFonts w:eastAsia="仿宋"/>
        </w:rPr>
        <w:t>事故</w:t>
      </w:r>
      <w:r>
        <w:rPr>
          <w:rFonts w:eastAsia="仿宋"/>
          <w:spacing w:val="-44"/>
        </w:rPr>
        <w:t>，</w:t>
      </w:r>
      <w:r>
        <w:rPr>
          <w:rFonts w:eastAsia="仿宋"/>
          <w:spacing w:val="-3"/>
        </w:rPr>
        <w:t>及</w:t>
      </w:r>
      <w:r>
        <w:rPr>
          <w:rFonts w:eastAsia="仿宋"/>
        </w:rPr>
        <w:t>时报</w:t>
      </w:r>
      <w:r>
        <w:rPr>
          <w:rFonts w:eastAsia="仿宋"/>
          <w:spacing w:val="-3"/>
        </w:rPr>
        <w:t>告</w:t>
      </w:r>
      <w:r>
        <w:rPr>
          <w:rFonts w:eastAsia="仿宋"/>
        </w:rPr>
        <w:t>校</w:t>
      </w:r>
      <w:r>
        <w:rPr>
          <w:rFonts w:eastAsia="仿宋"/>
          <w:spacing w:val="-3"/>
        </w:rPr>
        <w:t>方</w:t>
      </w:r>
      <w:r>
        <w:rPr>
          <w:rFonts w:eastAsia="仿宋"/>
        </w:rPr>
        <w:t>和当地</w:t>
      </w:r>
      <w:r>
        <w:rPr>
          <w:rFonts w:eastAsia="仿宋"/>
          <w:spacing w:val="-3"/>
        </w:rPr>
        <w:t>公</w:t>
      </w:r>
      <w:r>
        <w:rPr>
          <w:rFonts w:eastAsia="仿宋"/>
        </w:rPr>
        <w:t>安机</w:t>
      </w:r>
      <w:r>
        <w:rPr>
          <w:rFonts w:eastAsia="仿宋"/>
          <w:spacing w:val="-3"/>
        </w:rPr>
        <w:t>关</w:t>
      </w:r>
      <w:r>
        <w:rPr>
          <w:rFonts w:eastAsia="仿宋"/>
          <w:spacing w:val="-46"/>
        </w:rPr>
        <w:t>，</w:t>
      </w:r>
      <w:r>
        <w:rPr>
          <w:rFonts w:eastAsia="仿宋"/>
        </w:rPr>
        <w:t>采取措</w:t>
      </w:r>
      <w:r>
        <w:rPr>
          <w:rFonts w:eastAsia="仿宋"/>
          <w:spacing w:val="-3"/>
        </w:rPr>
        <w:t>施</w:t>
      </w:r>
      <w:r>
        <w:rPr>
          <w:rFonts w:eastAsia="仿宋"/>
        </w:rPr>
        <w:t>保护</w:t>
      </w:r>
      <w:r>
        <w:rPr>
          <w:rFonts w:eastAsia="仿宋"/>
          <w:spacing w:val="-3"/>
        </w:rPr>
        <w:t>发案</w:t>
      </w:r>
      <w:r>
        <w:rPr>
          <w:rFonts w:eastAsia="仿宋"/>
        </w:rPr>
        <w:t>现场</w:t>
      </w:r>
      <w:r>
        <w:rPr>
          <w:rFonts w:eastAsia="仿宋"/>
          <w:spacing w:val="-46"/>
        </w:rPr>
        <w:t>，</w:t>
      </w:r>
      <w:r>
        <w:rPr>
          <w:rFonts w:eastAsia="仿宋"/>
        </w:rPr>
        <w:t>依法</w:t>
      </w:r>
      <w:r>
        <w:rPr>
          <w:rFonts w:eastAsia="仿宋"/>
          <w:spacing w:val="-3"/>
        </w:rPr>
        <w:t>妥</w:t>
      </w:r>
      <w:r>
        <w:rPr>
          <w:rFonts w:eastAsia="仿宋"/>
        </w:rPr>
        <w:t>善处理责</w:t>
      </w:r>
      <w:r>
        <w:rPr>
          <w:rFonts w:eastAsia="仿宋"/>
          <w:spacing w:val="-3"/>
        </w:rPr>
        <w:t>任</w:t>
      </w:r>
      <w:r>
        <w:rPr>
          <w:rFonts w:eastAsia="仿宋"/>
        </w:rPr>
        <w:t>范围</w:t>
      </w:r>
      <w:r>
        <w:rPr>
          <w:rFonts w:eastAsia="仿宋"/>
          <w:spacing w:val="-3"/>
        </w:rPr>
        <w:t>内的</w:t>
      </w:r>
      <w:r>
        <w:rPr>
          <w:rFonts w:eastAsia="仿宋"/>
        </w:rPr>
        <w:t>其它突</w:t>
      </w:r>
      <w:r>
        <w:rPr>
          <w:rFonts w:eastAsia="仿宋"/>
          <w:spacing w:val="-3"/>
        </w:rPr>
        <w:t>发</w:t>
      </w:r>
      <w:r>
        <w:rPr>
          <w:rFonts w:eastAsia="仿宋"/>
        </w:rPr>
        <w:t>事件</w:t>
      </w:r>
      <w:r>
        <w:rPr>
          <w:rFonts w:eastAsia="仿宋"/>
          <w:spacing w:val="-3"/>
        </w:rPr>
        <w:t>。</w:t>
      </w:r>
      <w:r>
        <w:rPr>
          <w:rFonts w:eastAsia="仿宋" w:cs="宋体"/>
        </w:rPr>
        <w:t xml:space="preserve"> </w:t>
      </w:r>
    </w:p>
    <w:p w:rsidR="000566FA" w:rsidRDefault="00E5770B">
      <w:pPr>
        <w:pStyle w:val="a6"/>
        <w:spacing w:line="500" w:lineRule="exact"/>
        <w:rPr>
          <w:rFonts w:eastAsia="仿宋" w:cs="宋体"/>
        </w:rPr>
      </w:pPr>
      <w:r>
        <w:rPr>
          <w:rFonts w:cs="宋体" w:hint="eastAsia"/>
        </w:rPr>
        <w:t xml:space="preserve">  </w:t>
      </w:r>
      <w:r>
        <w:rPr>
          <w:rFonts w:eastAsia="仿宋" w:cs="宋体" w:hint="eastAsia"/>
        </w:rPr>
        <w:t xml:space="preserve">  </w:t>
      </w:r>
      <w:r>
        <w:rPr>
          <w:rFonts w:eastAsia="仿宋"/>
        </w:rPr>
        <w:t>（二）</w:t>
      </w:r>
      <w:r>
        <w:rPr>
          <w:rFonts w:eastAsia="仿宋"/>
          <w:spacing w:val="-3"/>
        </w:rPr>
        <w:t>岗</w:t>
      </w:r>
      <w:r>
        <w:rPr>
          <w:rFonts w:eastAsia="仿宋"/>
          <w:spacing w:val="-1"/>
        </w:rPr>
        <w:t>位</w:t>
      </w:r>
      <w:r>
        <w:rPr>
          <w:rFonts w:eastAsia="仿宋"/>
        </w:rPr>
        <w:t>分</w:t>
      </w:r>
      <w:r>
        <w:rPr>
          <w:rFonts w:eastAsia="仿宋"/>
          <w:spacing w:val="-3"/>
        </w:rPr>
        <w:t>布、</w:t>
      </w:r>
      <w:r>
        <w:rPr>
          <w:rFonts w:eastAsia="仿宋"/>
        </w:rPr>
        <w:t>岗位职</w:t>
      </w:r>
      <w:r>
        <w:rPr>
          <w:rFonts w:eastAsia="仿宋"/>
          <w:spacing w:val="-3"/>
        </w:rPr>
        <w:t>责</w:t>
      </w:r>
      <w:r>
        <w:rPr>
          <w:rFonts w:eastAsia="仿宋"/>
        </w:rPr>
        <w:t>及要</w:t>
      </w:r>
      <w:r>
        <w:rPr>
          <w:rFonts w:eastAsia="仿宋"/>
          <w:spacing w:val="-3"/>
        </w:rPr>
        <w:t>求：</w:t>
      </w:r>
      <w:r>
        <w:rPr>
          <w:rFonts w:eastAsia="仿宋" w:cs="宋体"/>
        </w:rPr>
        <w:t xml:space="preserve"> </w:t>
      </w:r>
    </w:p>
    <w:p w:rsidR="000566FA" w:rsidRDefault="00E5770B">
      <w:pPr>
        <w:pStyle w:val="a6"/>
        <w:spacing w:before="13" w:line="460" w:lineRule="exact"/>
        <w:ind w:left="677"/>
        <w:rPr>
          <w:rFonts w:eastAsia="仿宋" w:cs="宋体"/>
        </w:rPr>
      </w:pPr>
      <w:r>
        <w:rPr>
          <w:rFonts w:eastAsia="仿宋" w:cs="宋体"/>
          <w:spacing w:val="1"/>
        </w:rPr>
        <w:t>1</w:t>
      </w:r>
      <w:r>
        <w:rPr>
          <w:rFonts w:eastAsia="仿宋" w:cs="宋体"/>
          <w:spacing w:val="-2"/>
        </w:rPr>
        <w:t>.</w:t>
      </w:r>
      <w:r>
        <w:rPr>
          <w:rFonts w:eastAsia="仿宋"/>
        </w:rPr>
        <w:t>校门</w:t>
      </w:r>
      <w:r>
        <w:rPr>
          <w:rFonts w:eastAsia="仿宋"/>
          <w:spacing w:val="-3"/>
        </w:rPr>
        <w:t>门</w:t>
      </w:r>
      <w:r>
        <w:rPr>
          <w:rFonts w:eastAsia="仿宋"/>
        </w:rPr>
        <w:t>卫值</w:t>
      </w:r>
      <w:r>
        <w:rPr>
          <w:rFonts w:eastAsia="仿宋"/>
          <w:spacing w:val="-3"/>
        </w:rPr>
        <w:t>班岗</w:t>
      </w:r>
      <w:r>
        <w:rPr>
          <w:rFonts w:eastAsia="仿宋"/>
          <w:spacing w:val="-1"/>
        </w:rPr>
        <w:t>位</w:t>
      </w:r>
      <w:r>
        <w:rPr>
          <w:rFonts w:eastAsia="仿宋" w:cs="宋体"/>
        </w:rPr>
        <w:t xml:space="preserve"> </w:t>
      </w:r>
    </w:p>
    <w:p w:rsidR="000566FA" w:rsidRDefault="00E5770B">
      <w:pPr>
        <w:pStyle w:val="a6"/>
        <w:spacing w:before="15" w:line="460" w:lineRule="exact"/>
        <w:ind w:left="677"/>
        <w:rPr>
          <w:rFonts w:eastAsia="仿宋" w:cs="宋体"/>
        </w:rPr>
      </w:pPr>
      <w:r>
        <w:rPr>
          <w:rFonts w:eastAsia="仿宋"/>
        </w:rPr>
        <w:t>（</w:t>
      </w:r>
      <w:r>
        <w:rPr>
          <w:rFonts w:eastAsia="仿宋" w:cs="宋体"/>
          <w:spacing w:val="1"/>
        </w:rPr>
        <w:t>1</w:t>
      </w:r>
      <w:r>
        <w:rPr>
          <w:rFonts w:eastAsia="仿宋"/>
          <w:spacing w:val="-3"/>
        </w:rPr>
        <w:t>）</w:t>
      </w:r>
      <w:r>
        <w:rPr>
          <w:rFonts w:eastAsia="仿宋"/>
        </w:rPr>
        <w:t>严格</w:t>
      </w:r>
      <w:r>
        <w:rPr>
          <w:rFonts w:eastAsia="仿宋"/>
          <w:spacing w:val="-3"/>
        </w:rPr>
        <w:t>执</w:t>
      </w:r>
      <w:r>
        <w:rPr>
          <w:rFonts w:eastAsia="仿宋"/>
        </w:rPr>
        <w:t>行校</w:t>
      </w:r>
      <w:r>
        <w:rPr>
          <w:rFonts w:eastAsia="仿宋"/>
          <w:spacing w:val="-3"/>
        </w:rPr>
        <w:t>方</w:t>
      </w:r>
      <w:r>
        <w:rPr>
          <w:rFonts w:eastAsia="仿宋"/>
        </w:rPr>
        <w:t>门</w:t>
      </w:r>
      <w:r>
        <w:rPr>
          <w:rFonts w:eastAsia="仿宋" w:hint="eastAsia"/>
        </w:rPr>
        <w:t>禁</w:t>
      </w:r>
      <w:r>
        <w:rPr>
          <w:rFonts w:eastAsia="仿宋"/>
        </w:rPr>
        <w:t>管</w:t>
      </w:r>
      <w:r>
        <w:rPr>
          <w:rFonts w:eastAsia="仿宋"/>
          <w:spacing w:val="-3"/>
        </w:rPr>
        <w:t>理</w:t>
      </w:r>
      <w:r>
        <w:rPr>
          <w:rFonts w:eastAsia="仿宋"/>
        </w:rPr>
        <w:t>制度</w:t>
      </w:r>
      <w:r>
        <w:rPr>
          <w:rFonts w:eastAsia="仿宋"/>
          <w:spacing w:val="-3"/>
        </w:rPr>
        <w:t>和车辆管理规定；</w:t>
      </w:r>
      <w:r>
        <w:rPr>
          <w:rFonts w:eastAsia="仿宋" w:cs="宋体"/>
        </w:rPr>
        <w:t xml:space="preserve"> </w:t>
      </w:r>
    </w:p>
    <w:p w:rsidR="000566FA" w:rsidRDefault="00E5770B">
      <w:pPr>
        <w:pStyle w:val="a6"/>
        <w:spacing w:before="45" w:line="460" w:lineRule="exact"/>
        <w:ind w:left="118" w:firstLine="559"/>
        <w:rPr>
          <w:rFonts w:eastAsia="仿宋" w:cs="宋体"/>
        </w:rPr>
      </w:pPr>
      <w:r>
        <w:rPr>
          <w:rFonts w:eastAsia="仿宋"/>
        </w:rPr>
        <w:t>（</w:t>
      </w:r>
      <w:r>
        <w:rPr>
          <w:rFonts w:eastAsia="仿宋" w:cs="宋体"/>
          <w:spacing w:val="1"/>
        </w:rPr>
        <w:t>2</w:t>
      </w:r>
      <w:r>
        <w:rPr>
          <w:rFonts w:eastAsia="仿宋"/>
        </w:rPr>
        <w:t>）负</w:t>
      </w:r>
      <w:r>
        <w:rPr>
          <w:rFonts w:eastAsia="仿宋"/>
          <w:spacing w:val="-3"/>
        </w:rPr>
        <w:t>责</w:t>
      </w:r>
      <w:r>
        <w:rPr>
          <w:rFonts w:eastAsia="仿宋"/>
        </w:rPr>
        <w:t>对外来</w:t>
      </w:r>
      <w:r>
        <w:rPr>
          <w:rFonts w:eastAsia="仿宋"/>
          <w:spacing w:val="-3"/>
        </w:rPr>
        <w:t>人</w:t>
      </w:r>
      <w:r>
        <w:rPr>
          <w:rFonts w:eastAsia="仿宋"/>
        </w:rPr>
        <w:t>员来校事由和身份的</w:t>
      </w:r>
      <w:r>
        <w:rPr>
          <w:rFonts w:eastAsia="仿宋" w:hint="eastAsia"/>
        </w:rPr>
        <w:t>问</w:t>
      </w:r>
      <w:r>
        <w:rPr>
          <w:rFonts w:eastAsia="仿宋"/>
        </w:rPr>
        <w:t>询、登</w:t>
      </w:r>
      <w:r>
        <w:rPr>
          <w:rFonts w:eastAsia="仿宋"/>
          <w:spacing w:val="-3"/>
        </w:rPr>
        <w:t>记</w:t>
      </w:r>
      <w:r>
        <w:rPr>
          <w:rFonts w:eastAsia="仿宋"/>
        </w:rPr>
        <w:t>，禁止闲</w:t>
      </w:r>
      <w:r>
        <w:rPr>
          <w:rFonts w:eastAsia="仿宋"/>
          <w:spacing w:val="-3"/>
        </w:rPr>
        <w:t>杂人</w:t>
      </w:r>
      <w:r>
        <w:rPr>
          <w:rFonts w:eastAsia="仿宋"/>
        </w:rPr>
        <w:t>员进入校园</w:t>
      </w:r>
      <w:r>
        <w:rPr>
          <w:rFonts w:eastAsia="仿宋"/>
          <w:spacing w:val="-3"/>
        </w:rPr>
        <w:t>；</w:t>
      </w:r>
      <w:r>
        <w:rPr>
          <w:rFonts w:eastAsia="仿宋" w:cs="宋体"/>
        </w:rPr>
        <w:t xml:space="preserve"> </w:t>
      </w:r>
    </w:p>
    <w:p w:rsidR="000566FA" w:rsidRDefault="00E5770B">
      <w:pPr>
        <w:pStyle w:val="a6"/>
        <w:spacing w:before="15" w:line="460" w:lineRule="exact"/>
        <w:ind w:left="677"/>
        <w:rPr>
          <w:rFonts w:eastAsia="仿宋" w:cs="宋体"/>
        </w:rPr>
      </w:pPr>
      <w:r>
        <w:rPr>
          <w:rFonts w:eastAsia="仿宋"/>
        </w:rPr>
        <w:t>（</w:t>
      </w:r>
      <w:r>
        <w:rPr>
          <w:rFonts w:eastAsia="仿宋" w:cs="宋体"/>
          <w:spacing w:val="1"/>
        </w:rPr>
        <w:t>3</w:t>
      </w:r>
      <w:r>
        <w:rPr>
          <w:rFonts w:eastAsia="仿宋"/>
          <w:spacing w:val="-3"/>
        </w:rPr>
        <w:t>）</w:t>
      </w:r>
      <w:r>
        <w:rPr>
          <w:rFonts w:eastAsia="仿宋"/>
        </w:rPr>
        <w:t>负责</w:t>
      </w:r>
      <w:r>
        <w:rPr>
          <w:rFonts w:eastAsia="仿宋"/>
          <w:spacing w:val="-3"/>
        </w:rPr>
        <w:t>检</w:t>
      </w:r>
      <w:r>
        <w:rPr>
          <w:rFonts w:eastAsia="仿宋"/>
        </w:rPr>
        <w:t>查出</w:t>
      </w:r>
      <w:r>
        <w:rPr>
          <w:rFonts w:eastAsia="仿宋"/>
          <w:spacing w:val="-3"/>
        </w:rPr>
        <w:t>入</w:t>
      </w:r>
      <w:r>
        <w:rPr>
          <w:rFonts w:eastAsia="仿宋"/>
        </w:rPr>
        <w:t>校区的</w:t>
      </w:r>
      <w:r>
        <w:rPr>
          <w:rFonts w:eastAsia="仿宋"/>
          <w:spacing w:val="-3"/>
        </w:rPr>
        <w:t>各</w:t>
      </w:r>
      <w:r>
        <w:rPr>
          <w:rFonts w:eastAsia="仿宋"/>
        </w:rPr>
        <w:t>种车</w:t>
      </w:r>
      <w:r>
        <w:rPr>
          <w:rFonts w:eastAsia="仿宋"/>
          <w:spacing w:val="-3"/>
        </w:rPr>
        <w:t>辆</w:t>
      </w:r>
      <w:r>
        <w:rPr>
          <w:rFonts w:eastAsia="仿宋" w:hint="eastAsia"/>
          <w:spacing w:val="-3"/>
        </w:rPr>
        <w:t>（不包括教职工的车辆）</w:t>
      </w:r>
      <w:r>
        <w:rPr>
          <w:rFonts w:eastAsia="仿宋"/>
          <w:spacing w:val="-3"/>
        </w:rPr>
        <w:t>；</w:t>
      </w:r>
      <w:r>
        <w:rPr>
          <w:rFonts w:eastAsia="仿宋" w:cs="宋体"/>
        </w:rPr>
        <w:t xml:space="preserve"> </w:t>
      </w:r>
    </w:p>
    <w:p w:rsidR="000566FA" w:rsidRDefault="00E5770B">
      <w:pPr>
        <w:pStyle w:val="a6"/>
        <w:spacing w:before="45" w:line="460" w:lineRule="exact"/>
        <w:ind w:left="117" w:firstLine="559"/>
        <w:rPr>
          <w:rFonts w:eastAsia="仿宋"/>
        </w:rPr>
      </w:pPr>
      <w:r>
        <w:rPr>
          <w:rFonts w:eastAsia="仿宋"/>
        </w:rPr>
        <w:t>（</w:t>
      </w:r>
      <w:r>
        <w:rPr>
          <w:rFonts w:eastAsia="仿宋" w:cs="宋体"/>
          <w:spacing w:val="1"/>
        </w:rPr>
        <w:t>4</w:t>
      </w:r>
      <w:r>
        <w:rPr>
          <w:rFonts w:eastAsia="仿宋"/>
        </w:rPr>
        <w:t>）负</w:t>
      </w:r>
      <w:r>
        <w:rPr>
          <w:rFonts w:eastAsia="仿宋"/>
          <w:spacing w:val="-3"/>
        </w:rPr>
        <w:t>责</w:t>
      </w:r>
      <w:r>
        <w:rPr>
          <w:rFonts w:eastAsia="仿宋"/>
        </w:rPr>
        <w:t>检查出</w:t>
      </w:r>
      <w:r>
        <w:rPr>
          <w:rFonts w:eastAsia="仿宋"/>
          <w:spacing w:val="-3"/>
        </w:rPr>
        <w:t>入</w:t>
      </w:r>
      <w:r>
        <w:rPr>
          <w:rFonts w:eastAsia="仿宋"/>
        </w:rPr>
        <w:t>校门的物资，</w:t>
      </w:r>
      <w:r>
        <w:rPr>
          <w:rFonts w:eastAsia="仿宋"/>
          <w:spacing w:val="-3"/>
        </w:rPr>
        <w:t>对校</w:t>
      </w:r>
      <w:r>
        <w:rPr>
          <w:rFonts w:eastAsia="仿宋"/>
        </w:rPr>
        <w:t>外物资送入校</w:t>
      </w:r>
      <w:r>
        <w:rPr>
          <w:rFonts w:eastAsia="仿宋"/>
          <w:spacing w:val="-3"/>
        </w:rPr>
        <w:t>园，</w:t>
      </w:r>
      <w:r>
        <w:rPr>
          <w:rFonts w:eastAsia="仿宋"/>
        </w:rPr>
        <w:t>要认真检</w:t>
      </w:r>
      <w:r>
        <w:rPr>
          <w:rFonts w:eastAsia="仿宋"/>
        </w:rPr>
        <w:t xml:space="preserve"> </w:t>
      </w:r>
      <w:r>
        <w:rPr>
          <w:rFonts w:eastAsia="仿宋"/>
        </w:rPr>
        <w:t>查</w:t>
      </w:r>
      <w:r>
        <w:rPr>
          <w:rFonts w:eastAsia="仿宋"/>
          <w:spacing w:val="-34"/>
        </w:rPr>
        <w:t>，</w:t>
      </w:r>
      <w:r>
        <w:rPr>
          <w:rFonts w:eastAsia="仿宋"/>
        </w:rPr>
        <w:t>防止</w:t>
      </w:r>
      <w:r>
        <w:rPr>
          <w:rFonts w:eastAsia="仿宋"/>
          <w:spacing w:val="-3"/>
        </w:rPr>
        <w:t>危</w:t>
      </w:r>
      <w:r>
        <w:rPr>
          <w:rFonts w:eastAsia="仿宋"/>
        </w:rPr>
        <w:t>险物</w:t>
      </w:r>
      <w:r>
        <w:rPr>
          <w:rFonts w:eastAsia="仿宋"/>
          <w:spacing w:val="-3"/>
        </w:rPr>
        <w:t>品</w:t>
      </w:r>
      <w:r>
        <w:rPr>
          <w:rFonts w:eastAsia="仿宋"/>
        </w:rPr>
        <w:t>带入校园</w:t>
      </w:r>
      <w:r>
        <w:rPr>
          <w:rFonts w:eastAsia="仿宋" w:hint="eastAsia"/>
        </w:rPr>
        <w:t>。</w:t>
      </w:r>
    </w:p>
    <w:p w:rsidR="000566FA" w:rsidRDefault="00E5770B">
      <w:pPr>
        <w:pStyle w:val="a6"/>
        <w:spacing w:before="45" w:line="460" w:lineRule="exact"/>
        <w:ind w:left="117" w:firstLine="559"/>
        <w:rPr>
          <w:rFonts w:eastAsia="仿宋"/>
          <w:spacing w:val="-36"/>
        </w:rPr>
      </w:pPr>
      <w:r>
        <w:rPr>
          <w:rFonts w:eastAsia="仿宋" w:hint="eastAsia"/>
        </w:rPr>
        <w:t>（</w:t>
      </w:r>
      <w:r>
        <w:rPr>
          <w:rFonts w:eastAsia="仿宋" w:hint="eastAsia"/>
        </w:rPr>
        <w:t>5</w:t>
      </w:r>
      <w:r>
        <w:rPr>
          <w:rFonts w:eastAsia="仿宋" w:hint="eastAsia"/>
        </w:rPr>
        <w:t>）食堂供给车辆、校内施工工地车辆、校内超市、商店供货车辆学生上下课高峰时段不得进校</w:t>
      </w:r>
      <w:r>
        <w:rPr>
          <w:rFonts w:eastAsia="仿宋"/>
          <w:spacing w:val="-36"/>
        </w:rPr>
        <w:t>。</w:t>
      </w:r>
    </w:p>
    <w:p w:rsidR="000566FA" w:rsidRDefault="00E5770B">
      <w:pPr>
        <w:pStyle w:val="a6"/>
        <w:spacing w:before="45" w:line="460" w:lineRule="exact"/>
        <w:ind w:firstLineChars="233" w:firstLine="660"/>
        <w:rPr>
          <w:rFonts w:eastAsia="仿宋" w:cs="宋体"/>
        </w:rPr>
      </w:pPr>
      <w:r>
        <w:rPr>
          <w:rFonts w:eastAsia="仿宋" w:hint="eastAsia"/>
        </w:rPr>
        <w:t>（</w:t>
      </w:r>
      <w:r>
        <w:rPr>
          <w:rFonts w:eastAsia="仿宋" w:hint="eastAsia"/>
        </w:rPr>
        <w:t>6</w:t>
      </w:r>
      <w:r>
        <w:rPr>
          <w:rFonts w:eastAsia="仿宋" w:hint="eastAsia"/>
        </w:rPr>
        <w:t>）载运</w:t>
      </w:r>
      <w:r>
        <w:rPr>
          <w:rFonts w:eastAsia="仿宋"/>
        </w:rPr>
        <w:t>校内设备</w:t>
      </w:r>
      <w:r>
        <w:rPr>
          <w:rFonts w:eastAsia="仿宋" w:hint="eastAsia"/>
        </w:rPr>
        <w:t>、</w:t>
      </w:r>
      <w:r>
        <w:rPr>
          <w:rFonts w:eastAsia="仿宋"/>
          <w:spacing w:val="-3"/>
        </w:rPr>
        <w:t>物</w:t>
      </w:r>
      <w:r>
        <w:rPr>
          <w:rFonts w:eastAsia="仿宋"/>
        </w:rPr>
        <w:t>资出学校</w:t>
      </w:r>
      <w:r>
        <w:rPr>
          <w:rFonts w:eastAsia="仿宋" w:hint="eastAsia"/>
        </w:rPr>
        <w:t>的车辆</w:t>
      </w:r>
      <w:r>
        <w:rPr>
          <w:rFonts w:eastAsia="仿宋"/>
          <w:spacing w:val="-34"/>
        </w:rPr>
        <w:t>，</w:t>
      </w:r>
      <w:r>
        <w:rPr>
          <w:rFonts w:eastAsia="仿宋"/>
          <w:spacing w:val="-3"/>
        </w:rPr>
        <w:t>凭</w:t>
      </w:r>
      <w:r>
        <w:rPr>
          <w:rFonts w:eastAsia="仿宋"/>
        </w:rPr>
        <w:t>所属</w:t>
      </w:r>
      <w:r>
        <w:rPr>
          <w:rFonts w:eastAsia="仿宋"/>
          <w:spacing w:val="-3"/>
        </w:rPr>
        <w:t>部</w:t>
      </w:r>
      <w:r>
        <w:rPr>
          <w:rFonts w:eastAsia="仿宋"/>
        </w:rPr>
        <w:t>门出</w:t>
      </w:r>
      <w:r>
        <w:rPr>
          <w:rFonts w:eastAsia="仿宋"/>
          <w:spacing w:val="-3"/>
        </w:rPr>
        <w:t>具</w:t>
      </w:r>
      <w:r>
        <w:rPr>
          <w:rFonts w:eastAsia="仿宋"/>
        </w:rPr>
        <w:t>的证</w:t>
      </w:r>
      <w:r>
        <w:rPr>
          <w:rFonts w:eastAsia="仿宋"/>
          <w:spacing w:val="-3"/>
        </w:rPr>
        <w:t>明</w:t>
      </w:r>
      <w:r>
        <w:rPr>
          <w:rFonts w:eastAsia="仿宋"/>
          <w:spacing w:val="-3"/>
        </w:rPr>
        <w:br/>
      </w:r>
      <w:r>
        <w:rPr>
          <w:rFonts w:eastAsia="仿宋"/>
          <w:spacing w:val="-3"/>
        </w:rPr>
        <w:t>材</w:t>
      </w:r>
      <w:r>
        <w:rPr>
          <w:rFonts w:eastAsia="仿宋"/>
        </w:rPr>
        <w:t>料，并</w:t>
      </w:r>
      <w:r>
        <w:rPr>
          <w:rFonts w:eastAsia="仿宋"/>
          <w:spacing w:val="-3"/>
        </w:rPr>
        <w:t>办</w:t>
      </w:r>
      <w:r>
        <w:rPr>
          <w:rFonts w:eastAsia="仿宋"/>
        </w:rPr>
        <w:t>理登</w:t>
      </w:r>
      <w:r>
        <w:rPr>
          <w:rFonts w:eastAsia="仿宋"/>
          <w:spacing w:val="-3"/>
        </w:rPr>
        <w:t>记手</w:t>
      </w:r>
      <w:r>
        <w:rPr>
          <w:rFonts w:eastAsia="仿宋"/>
        </w:rPr>
        <w:t>续后放</w:t>
      </w:r>
      <w:r>
        <w:rPr>
          <w:rFonts w:eastAsia="仿宋"/>
          <w:spacing w:val="-3"/>
        </w:rPr>
        <w:t>行；</w:t>
      </w:r>
      <w:r>
        <w:rPr>
          <w:rFonts w:eastAsia="仿宋" w:cs="宋体"/>
        </w:rPr>
        <w:t xml:space="preserve"> </w:t>
      </w:r>
    </w:p>
    <w:p w:rsidR="000566FA" w:rsidRDefault="00E5770B">
      <w:pPr>
        <w:pStyle w:val="a6"/>
        <w:spacing w:before="13" w:line="460" w:lineRule="exact"/>
        <w:ind w:left="676"/>
        <w:rPr>
          <w:rFonts w:eastAsia="仿宋"/>
        </w:rPr>
      </w:pPr>
      <w:r>
        <w:rPr>
          <w:rFonts w:eastAsia="仿宋"/>
        </w:rPr>
        <w:t>（</w:t>
      </w:r>
      <w:r>
        <w:rPr>
          <w:rFonts w:eastAsia="仿宋" w:cs="宋体" w:hint="eastAsia"/>
          <w:spacing w:val="1"/>
        </w:rPr>
        <w:t>7</w:t>
      </w:r>
      <w:r>
        <w:rPr>
          <w:rFonts w:eastAsia="仿宋"/>
        </w:rPr>
        <w:t>）负</w:t>
      </w:r>
      <w:r>
        <w:rPr>
          <w:rFonts w:eastAsia="仿宋"/>
          <w:spacing w:val="-3"/>
        </w:rPr>
        <w:t>责</w:t>
      </w:r>
      <w:r>
        <w:rPr>
          <w:rFonts w:eastAsia="仿宋"/>
        </w:rPr>
        <w:t>大门内</w:t>
      </w:r>
      <w:r>
        <w:rPr>
          <w:rFonts w:eastAsia="仿宋"/>
          <w:spacing w:val="-3"/>
        </w:rPr>
        <w:t>外</w:t>
      </w:r>
      <w:r>
        <w:rPr>
          <w:rFonts w:eastAsia="仿宋"/>
        </w:rPr>
        <w:t>广场、道路交</w:t>
      </w:r>
      <w:r>
        <w:rPr>
          <w:rFonts w:eastAsia="仿宋"/>
          <w:spacing w:val="-3"/>
        </w:rPr>
        <w:t>通及</w:t>
      </w:r>
      <w:r>
        <w:rPr>
          <w:rFonts w:eastAsia="仿宋"/>
        </w:rPr>
        <w:t>治安秩序的管</w:t>
      </w:r>
      <w:r>
        <w:rPr>
          <w:rFonts w:eastAsia="仿宋"/>
          <w:spacing w:val="-3"/>
        </w:rPr>
        <w:t>理，</w:t>
      </w:r>
      <w:r>
        <w:rPr>
          <w:rFonts w:eastAsia="仿宋"/>
        </w:rPr>
        <w:t>确保校门</w:t>
      </w:r>
    </w:p>
    <w:p w:rsidR="000566FA" w:rsidRDefault="00E5770B">
      <w:pPr>
        <w:pStyle w:val="a6"/>
        <w:spacing w:line="460" w:lineRule="exact"/>
        <w:ind w:left="120"/>
        <w:rPr>
          <w:rFonts w:eastAsia="仿宋" w:cs="宋体"/>
        </w:rPr>
      </w:pPr>
      <w:r>
        <w:rPr>
          <w:rFonts w:eastAsia="仿宋"/>
        </w:rPr>
        <w:t>区域出</w:t>
      </w:r>
      <w:r>
        <w:rPr>
          <w:rFonts w:eastAsia="仿宋"/>
          <w:spacing w:val="-3"/>
        </w:rPr>
        <w:t>入</w:t>
      </w:r>
      <w:r>
        <w:rPr>
          <w:rFonts w:eastAsia="仿宋"/>
        </w:rPr>
        <w:t>畅通</w:t>
      </w:r>
      <w:r>
        <w:rPr>
          <w:rFonts w:eastAsia="仿宋"/>
          <w:spacing w:val="-3"/>
        </w:rPr>
        <w:t>。</w:t>
      </w:r>
      <w:r>
        <w:rPr>
          <w:rFonts w:eastAsia="仿宋" w:cs="宋体"/>
        </w:rPr>
        <w:t xml:space="preserve"> </w:t>
      </w:r>
    </w:p>
    <w:p w:rsidR="000566FA" w:rsidRDefault="00E5770B">
      <w:pPr>
        <w:pStyle w:val="a6"/>
        <w:spacing w:line="460" w:lineRule="exact"/>
        <w:rPr>
          <w:rFonts w:eastAsia="仿宋" w:cs="宋体"/>
        </w:rPr>
      </w:pPr>
      <w:r>
        <w:rPr>
          <w:rFonts w:eastAsia="仿宋" w:cs="宋体"/>
          <w:spacing w:val="1"/>
        </w:rPr>
        <w:lastRenderedPageBreak/>
        <w:t>2</w:t>
      </w:r>
      <w:r>
        <w:rPr>
          <w:rFonts w:eastAsia="仿宋"/>
        </w:rPr>
        <w:t>．</w:t>
      </w:r>
      <w:r>
        <w:rPr>
          <w:rFonts w:eastAsia="仿宋"/>
          <w:spacing w:val="-3"/>
        </w:rPr>
        <w:t>西</w:t>
      </w:r>
      <w:r>
        <w:rPr>
          <w:rFonts w:eastAsia="仿宋"/>
        </w:rPr>
        <w:t>门门</w:t>
      </w:r>
      <w:r>
        <w:rPr>
          <w:rFonts w:eastAsia="仿宋"/>
          <w:spacing w:val="-3"/>
        </w:rPr>
        <w:t>卫</w:t>
      </w:r>
      <w:r>
        <w:rPr>
          <w:rFonts w:eastAsia="仿宋"/>
        </w:rPr>
        <w:t>值班</w:t>
      </w:r>
      <w:r>
        <w:rPr>
          <w:rFonts w:eastAsia="仿宋"/>
          <w:spacing w:val="-3"/>
        </w:rPr>
        <w:t>岗</w:t>
      </w:r>
      <w:r>
        <w:rPr>
          <w:rFonts w:eastAsia="仿宋"/>
          <w:spacing w:val="-1"/>
        </w:rPr>
        <w:t>位</w:t>
      </w:r>
      <w:r>
        <w:rPr>
          <w:rFonts w:eastAsia="仿宋" w:cs="宋体"/>
        </w:rPr>
        <w:t xml:space="preserve"> </w:t>
      </w:r>
    </w:p>
    <w:p w:rsidR="000566FA" w:rsidRDefault="00E5770B">
      <w:pPr>
        <w:pStyle w:val="a6"/>
        <w:spacing w:before="17" w:line="460" w:lineRule="exact"/>
        <w:rPr>
          <w:rFonts w:eastAsia="仿宋" w:cs="宋体"/>
        </w:rPr>
      </w:pPr>
      <w:r>
        <w:rPr>
          <w:rFonts w:eastAsia="仿宋"/>
        </w:rPr>
        <w:t>（</w:t>
      </w:r>
      <w:r>
        <w:rPr>
          <w:rFonts w:eastAsia="仿宋" w:cs="宋体"/>
          <w:spacing w:val="1"/>
        </w:rPr>
        <w:t>1</w:t>
      </w:r>
      <w:r>
        <w:rPr>
          <w:rFonts w:eastAsia="仿宋"/>
          <w:spacing w:val="-3"/>
        </w:rPr>
        <w:t>）</w:t>
      </w:r>
      <w:r>
        <w:rPr>
          <w:rFonts w:eastAsia="仿宋"/>
        </w:rPr>
        <w:t>严格</w:t>
      </w:r>
      <w:r>
        <w:rPr>
          <w:rFonts w:eastAsia="仿宋"/>
          <w:spacing w:val="-3"/>
        </w:rPr>
        <w:t>执</w:t>
      </w:r>
      <w:r>
        <w:rPr>
          <w:rFonts w:eastAsia="仿宋"/>
        </w:rPr>
        <w:t>行学</w:t>
      </w:r>
      <w:r>
        <w:rPr>
          <w:rFonts w:eastAsia="仿宋"/>
          <w:spacing w:val="-3"/>
        </w:rPr>
        <w:t>校</w:t>
      </w:r>
      <w:r>
        <w:rPr>
          <w:rFonts w:eastAsia="仿宋"/>
        </w:rPr>
        <w:t>门</w:t>
      </w:r>
      <w:r>
        <w:rPr>
          <w:rFonts w:eastAsia="仿宋" w:hint="eastAsia"/>
        </w:rPr>
        <w:t>禁</w:t>
      </w:r>
      <w:r>
        <w:rPr>
          <w:rFonts w:eastAsia="仿宋"/>
        </w:rPr>
        <w:t>管</w:t>
      </w:r>
      <w:r>
        <w:rPr>
          <w:rFonts w:eastAsia="仿宋"/>
          <w:spacing w:val="-3"/>
        </w:rPr>
        <w:t>理</w:t>
      </w:r>
      <w:r>
        <w:rPr>
          <w:rFonts w:eastAsia="仿宋"/>
        </w:rPr>
        <w:t>制度和车辆管理规定</w:t>
      </w:r>
      <w:r>
        <w:rPr>
          <w:rFonts w:eastAsia="仿宋"/>
          <w:spacing w:val="-3"/>
        </w:rPr>
        <w:t>；</w:t>
      </w:r>
      <w:r>
        <w:rPr>
          <w:rFonts w:eastAsia="仿宋" w:cs="宋体"/>
        </w:rPr>
        <w:t xml:space="preserve"> </w:t>
      </w:r>
    </w:p>
    <w:p w:rsidR="000566FA" w:rsidRDefault="00E5770B">
      <w:pPr>
        <w:pStyle w:val="a6"/>
        <w:spacing w:line="460" w:lineRule="exact"/>
        <w:ind w:left="119" w:firstLine="559"/>
        <w:rPr>
          <w:rFonts w:eastAsia="仿宋" w:cs="宋体"/>
        </w:rPr>
      </w:pPr>
      <w:r>
        <w:rPr>
          <w:rFonts w:eastAsia="仿宋"/>
        </w:rPr>
        <w:t>（</w:t>
      </w:r>
      <w:r>
        <w:rPr>
          <w:rFonts w:eastAsia="仿宋" w:cs="宋体"/>
          <w:spacing w:val="1"/>
        </w:rPr>
        <w:t>2</w:t>
      </w:r>
      <w:r>
        <w:rPr>
          <w:rFonts w:eastAsia="仿宋"/>
        </w:rPr>
        <w:t>）负</w:t>
      </w:r>
      <w:r>
        <w:rPr>
          <w:rFonts w:eastAsia="仿宋"/>
          <w:spacing w:val="-3"/>
        </w:rPr>
        <w:t>责</w:t>
      </w:r>
      <w:r>
        <w:rPr>
          <w:rFonts w:eastAsia="仿宋"/>
        </w:rPr>
        <w:t>对外来</w:t>
      </w:r>
      <w:r>
        <w:rPr>
          <w:rFonts w:eastAsia="仿宋"/>
          <w:spacing w:val="-3"/>
        </w:rPr>
        <w:t>人</w:t>
      </w:r>
      <w:r>
        <w:rPr>
          <w:rFonts w:eastAsia="仿宋"/>
        </w:rPr>
        <w:t>员来校事由和身份的</w:t>
      </w:r>
      <w:r>
        <w:rPr>
          <w:rFonts w:eastAsia="仿宋" w:hint="eastAsia"/>
        </w:rPr>
        <w:t>问</w:t>
      </w:r>
      <w:r>
        <w:rPr>
          <w:rFonts w:eastAsia="仿宋"/>
        </w:rPr>
        <w:t>询、登</w:t>
      </w:r>
      <w:r>
        <w:rPr>
          <w:rFonts w:eastAsia="仿宋"/>
          <w:spacing w:val="-3"/>
        </w:rPr>
        <w:t>记，</w:t>
      </w:r>
      <w:r>
        <w:rPr>
          <w:rFonts w:eastAsia="仿宋"/>
        </w:rPr>
        <w:t>禁止闲</w:t>
      </w:r>
      <w:r>
        <w:rPr>
          <w:rFonts w:eastAsia="仿宋"/>
          <w:spacing w:val="-3"/>
        </w:rPr>
        <w:t>杂人</w:t>
      </w:r>
      <w:r>
        <w:rPr>
          <w:rFonts w:eastAsia="仿宋"/>
        </w:rPr>
        <w:t>员进入校园</w:t>
      </w:r>
      <w:r>
        <w:rPr>
          <w:rFonts w:eastAsia="仿宋"/>
          <w:spacing w:val="-3"/>
        </w:rPr>
        <w:t>；</w:t>
      </w:r>
      <w:r>
        <w:rPr>
          <w:rFonts w:eastAsia="仿宋" w:cs="宋体"/>
        </w:rPr>
        <w:t xml:space="preserve"> </w:t>
      </w:r>
    </w:p>
    <w:p w:rsidR="000566FA" w:rsidRDefault="00E5770B">
      <w:pPr>
        <w:pStyle w:val="a6"/>
        <w:spacing w:before="17" w:line="460" w:lineRule="exact"/>
        <w:ind w:left="678"/>
        <w:rPr>
          <w:rFonts w:eastAsia="仿宋" w:cs="宋体"/>
        </w:rPr>
      </w:pPr>
      <w:r>
        <w:rPr>
          <w:rFonts w:eastAsia="仿宋"/>
        </w:rPr>
        <w:t>（</w:t>
      </w:r>
      <w:r>
        <w:rPr>
          <w:rFonts w:eastAsia="仿宋" w:cs="宋体"/>
          <w:spacing w:val="1"/>
        </w:rPr>
        <w:t>3</w:t>
      </w:r>
      <w:r>
        <w:rPr>
          <w:rFonts w:eastAsia="仿宋"/>
          <w:spacing w:val="-3"/>
        </w:rPr>
        <w:t>）</w:t>
      </w:r>
      <w:r>
        <w:rPr>
          <w:rFonts w:eastAsia="仿宋"/>
          <w:spacing w:val="-1"/>
        </w:rPr>
        <w:t>禁止</w:t>
      </w:r>
      <w:r>
        <w:rPr>
          <w:rFonts w:eastAsia="仿宋"/>
          <w:spacing w:val="-3"/>
        </w:rPr>
        <w:t>三</w:t>
      </w:r>
      <w:r>
        <w:rPr>
          <w:rFonts w:eastAsia="仿宋"/>
        </w:rPr>
        <w:t>轮及</w:t>
      </w:r>
      <w:r>
        <w:rPr>
          <w:rFonts w:eastAsia="仿宋"/>
          <w:spacing w:val="-3"/>
        </w:rPr>
        <w:t>三</w:t>
      </w:r>
      <w:r>
        <w:rPr>
          <w:rFonts w:eastAsia="仿宋"/>
        </w:rPr>
        <w:t>轮以上</w:t>
      </w:r>
      <w:r>
        <w:rPr>
          <w:rFonts w:eastAsia="仿宋"/>
          <w:spacing w:val="-3"/>
        </w:rPr>
        <w:t>机</w:t>
      </w:r>
      <w:r>
        <w:rPr>
          <w:rFonts w:eastAsia="仿宋"/>
        </w:rPr>
        <w:t>动车</w:t>
      </w:r>
      <w:r>
        <w:rPr>
          <w:rFonts w:eastAsia="仿宋"/>
          <w:spacing w:val="-3"/>
        </w:rPr>
        <w:t>辆出</w:t>
      </w:r>
      <w:r>
        <w:rPr>
          <w:rFonts w:eastAsia="仿宋"/>
        </w:rPr>
        <w:t>入校园</w:t>
      </w:r>
      <w:r>
        <w:rPr>
          <w:rFonts w:eastAsia="仿宋"/>
          <w:spacing w:val="-3"/>
        </w:rPr>
        <w:t>；</w:t>
      </w:r>
      <w:r>
        <w:rPr>
          <w:rFonts w:eastAsia="仿宋" w:cs="宋体"/>
        </w:rPr>
        <w:t xml:space="preserve"> </w:t>
      </w:r>
    </w:p>
    <w:p w:rsidR="000566FA" w:rsidRDefault="00E5770B">
      <w:pPr>
        <w:pStyle w:val="a6"/>
        <w:spacing w:line="460" w:lineRule="exact"/>
        <w:ind w:left="119" w:firstLine="559"/>
        <w:rPr>
          <w:rFonts w:eastAsia="仿宋" w:cs="宋体"/>
        </w:rPr>
      </w:pPr>
      <w:r>
        <w:rPr>
          <w:rFonts w:eastAsia="仿宋"/>
        </w:rPr>
        <w:t>（</w:t>
      </w:r>
      <w:r>
        <w:rPr>
          <w:rFonts w:eastAsia="仿宋" w:cs="宋体"/>
          <w:spacing w:val="1"/>
        </w:rPr>
        <w:t>4</w:t>
      </w:r>
      <w:r>
        <w:rPr>
          <w:rFonts w:eastAsia="仿宋"/>
        </w:rPr>
        <w:t>）负</w:t>
      </w:r>
      <w:r>
        <w:rPr>
          <w:rFonts w:eastAsia="仿宋"/>
          <w:spacing w:val="-3"/>
        </w:rPr>
        <w:t>责</w:t>
      </w:r>
      <w:r>
        <w:rPr>
          <w:rFonts w:eastAsia="仿宋"/>
        </w:rPr>
        <w:t>检查出</w:t>
      </w:r>
      <w:r>
        <w:rPr>
          <w:rFonts w:eastAsia="仿宋"/>
          <w:spacing w:val="-3"/>
        </w:rPr>
        <w:t>入</w:t>
      </w:r>
      <w:r>
        <w:rPr>
          <w:rFonts w:eastAsia="仿宋"/>
        </w:rPr>
        <w:t>校门的物资，</w:t>
      </w:r>
      <w:r>
        <w:rPr>
          <w:rFonts w:eastAsia="仿宋"/>
          <w:spacing w:val="-3"/>
        </w:rPr>
        <w:t>对校</w:t>
      </w:r>
      <w:r>
        <w:rPr>
          <w:rFonts w:eastAsia="仿宋"/>
        </w:rPr>
        <w:t>外物资送入校</w:t>
      </w:r>
      <w:r>
        <w:rPr>
          <w:rFonts w:eastAsia="仿宋"/>
          <w:spacing w:val="-3"/>
        </w:rPr>
        <w:t>园，</w:t>
      </w:r>
      <w:r>
        <w:rPr>
          <w:rFonts w:eastAsia="仿宋"/>
        </w:rPr>
        <w:t>要认真检查，防</w:t>
      </w:r>
      <w:r>
        <w:rPr>
          <w:rFonts w:eastAsia="仿宋"/>
          <w:spacing w:val="-3"/>
        </w:rPr>
        <w:t>止</w:t>
      </w:r>
      <w:r>
        <w:rPr>
          <w:rFonts w:eastAsia="仿宋"/>
        </w:rPr>
        <w:t>危险</w:t>
      </w:r>
      <w:r>
        <w:rPr>
          <w:rFonts w:eastAsia="仿宋"/>
          <w:spacing w:val="-3"/>
        </w:rPr>
        <w:t>物品</w:t>
      </w:r>
      <w:r>
        <w:rPr>
          <w:rFonts w:eastAsia="仿宋"/>
        </w:rPr>
        <w:t>带入校</w:t>
      </w:r>
      <w:r>
        <w:rPr>
          <w:rFonts w:eastAsia="仿宋"/>
          <w:spacing w:val="-3"/>
        </w:rPr>
        <w:t>园。</w:t>
      </w:r>
      <w:r>
        <w:rPr>
          <w:rFonts w:eastAsia="仿宋" w:cs="宋体"/>
        </w:rPr>
        <w:t xml:space="preserve"> </w:t>
      </w:r>
    </w:p>
    <w:p w:rsidR="000566FA" w:rsidRDefault="00E5770B">
      <w:pPr>
        <w:pStyle w:val="a6"/>
        <w:spacing w:before="17" w:line="460" w:lineRule="exact"/>
        <w:ind w:left="677"/>
        <w:rPr>
          <w:rFonts w:eastAsia="仿宋" w:cs="宋体"/>
        </w:rPr>
      </w:pPr>
      <w:r>
        <w:rPr>
          <w:rFonts w:eastAsia="仿宋"/>
        </w:rPr>
        <w:t>（</w:t>
      </w:r>
      <w:r>
        <w:rPr>
          <w:rFonts w:eastAsia="仿宋" w:cs="宋体"/>
          <w:spacing w:val="1"/>
        </w:rPr>
        <w:t>5</w:t>
      </w:r>
      <w:r>
        <w:rPr>
          <w:rFonts w:eastAsia="仿宋"/>
          <w:spacing w:val="-3"/>
        </w:rPr>
        <w:t>）</w:t>
      </w:r>
      <w:r>
        <w:rPr>
          <w:rFonts w:eastAsia="仿宋"/>
        </w:rPr>
        <w:t>负责</w:t>
      </w:r>
      <w:r>
        <w:rPr>
          <w:rFonts w:eastAsia="仿宋"/>
          <w:spacing w:val="-3"/>
        </w:rPr>
        <w:t>西</w:t>
      </w:r>
      <w:r>
        <w:rPr>
          <w:rFonts w:eastAsia="仿宋"/>
        </w:rPr>
        <w:t>门周</w:t>
      </w:r>
      <w:r>
        <w:rPr>
          <w:rFonts w:eastAsia="仿宋"/>
          <w:spacing w:val="-3"/>
        </w:rPr>
        <w:t>边</w:t>
      </w:r>
      <w:r>
        <w:rPr>
          <w:rFonts w:eastAsia="仿宋"/>
        </w:rPr>
        <w:t>的治安</w:t>
      </w:r>
      <w:r>
        <w:rPr>
          <w:rFonts w:eastAsia="仿宋"/>
          <w:spacing w:val="-3"/>
        </w:rPr>
        <w:t>秩</w:t>
      </w:r>
      <w:r>
        <w:rPr>
          <w:rFonts w:eastAsia="仿宋"/>
        </w:rPr>
        <w:t>序</w:t>
      </w:r>
      <w:r>
        <w:rPr>
          <w:rFonts w:eastAsia="仿宋"/>
          <w:spacing w:val="-3"/>
        </w:rPr>
        <w:t>。</w:t>
      </w:r>
      <w:r>
        <w:rPr>
          <w:rFonts w:eastAsia="仿宋" w:cs="宋体"/>
        </w:rPr>
        <w:t xml:space="preserve"> </w:t>
      </w:r>
    </w:p>
    <w:p w:rsidR="000566FA" w:rsidRDefault="00E5770B">
      <w:pPr>
        <w:pStyle w:val="a6"/>
        <w:spacing w:before="17" w:line="460" w:lineRule="exact"/>
        <w:ind w:left="677"/>
        <w:rPr>
          <w:rFonts w:eastAsia="仿宋" w:cs="宋体"/>
        </w:rPr>
      </w:pPr>
      <w:r>
        <w:rPr>
          <w:rFonts w:eastAsia="仿宋" w:cs="宋体"/>
          <w:spacing w:val="1"/>
        </w:rPr>
        <w:t>3</w:t>
      </w:r>
      <w:r>
        <w:rPr>
          <w:rFonts w:eastAsia="仿宋" w:cs="宋体"/>
          <w:spacing w:val="-2"/>
        </w:rPr>
        <w:t>.</w:t>
      </w:r>
      <w:r>
        <w:rPr>
          <w:rFonts w:eastAsia="仿宋"/>
        </w:rPr>
        <w:t>校园</w:t>
      </w:r>
      <w:r>
        <w:rPr>
          <w:rFonts w:eastAsia="仿宋"/>
          <w:spacing w:val="-3"/>
        </w:rPr>
        <w:t>巡</w:t>
      </w:r>
      <w:r>
        <w:rPr>
          <w:rFonts w:eastAsia="仿宋"/>
        </w:rPr>
        <w:t>逻岗</w:t>
      </w:r>
      <w:r>
        <w:rPr>
          <w:rFonts w:eastAsia="仿宋"/>
          <w:spacing w:val="-3"/>
        </w:rPr>
        <w:t>位</w:t>
      </w:r>
    </w:p>
    <w:p w:rsidR="000566FA" w:rsidRDefault="00E5770B">
      <w:pPr>
        <w:pStyle w:val="a6"/>
        <w:spacing w:before="13" w:line="460" w:lineRule="exact"/>
        <w:ind w:left="120" w:firstLine="557"/>
        <w:rPr>
          <w:rFonts w:eastAsia="仿宋" w:cs="宋体"/>
        </w:rPr>
      </w:pPr>
      <w:r>
        <w:rPr>
          <w:rFonts w:eastAsia="仿宋"/>
        </w:rPr>
        <w:t>（</w:t>
      </w:r>
      <w:r>
        <w:rPr>
          <w:rFonts w:eastAsia="仿宋" w:cs="宋体"/>
          <w:spacing w:val="1"/>
        </w:rPr>
        <w:t>1</w:t>
      </w:r>
      <w:r>
        <w:rPr>
          <w:rFonts w:eastAsia="仿宋"/>
          <w:spacing w:val="-3"/>
        </w:rPr>
        <w:t>）</w:t>
      </w:r>
      <w:r>
        <w:rPr>
          <w:rFonts w:eastAsia="仿宋"/>
        </w:rPr>
        <w:t>负责</w:t>
      </w:r>
      <w:r>
        <w:rPr>
          <w:rFonts w:eastAsia="仿宋" w:cs="宋体" w:hint="eastAsia"/>
          <w:spacing w:val="-2"/>
        </w:rPr>
        <w:t>校园内</w:t>
      </w:r>
      <w:r>
        <w:rPr>
          <w:rFonts w:eastAsia="仿宋"/>
        </w:rPr>
        <w:t>安全巡逻</w:t>
      </w:r>
      <w:r>
        <w:rPr>
          <w:rFonts w:eastAsia="仿宋"/>
          <w:spacing w:val="-3"/>
        </w:rPr>
        <w:t>和</w:t>
      </w:r>
      <w:r>
        <w:rPr>
          <w:rFonts w:eastAsia="仿宋"/>
        </w:rPr>
        <w:t>治</w:t>
      </w:r>
      <w:r>
        <w:rPr>
          <w:rFonts w:eastAsia="仿宋"/>
          <w:spacing w:val="-1"/>
        </w:rPr>
        <w:t>安</w:t>
      </w:r>
      <w:r>
        <w:rPr>
          <w:rFonts w:eastAsia="仿宋"/>
          <w:spacing w:val="-3"/>
        </w:rPr>
        <w:t>防范</w:t>
      </w:r>
      <w:r>
        <w:rPr>
          <w:rFonts w:eastAsia="仿宋"/>
        </w:rPr>
        <w:t>与突发</w:t>
      </w:r>
      <w:r>
        <w:rPr>
          <w:rFonts w:eastAsia="仿宋"/>
          <w:spacing w:val="-3"/>
        </w:rPr>
        <w:t>事</w:t>
      </w:r>
      <w:r>
        <w:rPr>
          <w:rFonts w:eastAsia="仿宋"/>
        </w:rPr>
        <w:t>件处</w:t>
      </w:r>
      <w:r>
        <w:rPr>
          <w:rFonts w:eastAsia="仿宋"/>
          <w:spacing w:val="-3"/>
        </w:rPr>
        <w:t>置。</w:t>
      </w:r>
      <w:r>
        <w:rPr>
          <w:rFonts w:eastAsia="仿宋" w:cs="宋体"/>
        </w:rPr>
        <w:t xml:space="preserve"> </w:t>
      </w:r>
    </w:p>
    <w:p w:rsidR="000566FA" w:rsidRDefault="00E5770B">
      <w:pPr>
        <w:pStyle w:val="a6"/>
        <w:spacing w:before="15" w:line="460" w:lineRule="exact"/>
        <w:rPr>
          <w:rFonts w:eastAsia="仿宋" w:cs="宋体"/>
        </w:rPr>
      </w:pPr>
      <w:r>
        <w:rPr>
          <w:rFonts w:eastAsia="仿宋"/>
        </w:rPr>
        <w:t>（</w:t>
      </w:r>
      <w:r>
        <w:rPr>
          <w:rFonts w:eastAsia="仿宋" w:cs="宋体"/>
          <w:spacing w:val="1"/>
        </w:rPr>
        <w:t>2</w:t>
      </w:r>
      <w:r>
        <w:rPr>
          <w:rFonts w:eastAsia="仿宋"/>
          <w:spacing w:val="-137"/>
        </w:rPr>
        <w:t>）</w:t>
      </w:r>
      <w:r>
        <w:rPr>
          <w:rFonts w:eastAsia="仿宋"/>
          <w:spacing w:val="-3"/>
        </w:rPr>
        <w:t>发</w:t>
      </w:r>
      <w:r>
        <w:rPr>
          <w:rFonts w:eastAsia="仿宋"/>
        </w:rPr>
        <w:t>现和</w:t>
      </w:r>
      <w:r>
        <w:rPr>
          <w:rFonts w:eastAsia="仿宋"/>
          <w:spacing w:val="-3"/>
        </w:rPr>
        <w:t>制</w:t>
      </w:r>
      <w:r>
        <w:rPr>
          <w:rFonts w:eastAsia="仿宋"/>
        </w:rPr>
        <w:t>止</w:t>
      </w:r>
      <w:r>
        <w:rPr>
          <w:rFonts w:eastAsia="仿宋"/>
          <w:spacing w:val="-3"/>
        </w:rPr>
        <w:t>违</w:t>
      </w:r>
      <w:r>
        <w:rPr>
          <w:rFonts w:eastAsia="仿宋"/>
        </w:rPr>
        <w:t>法和违</w:t>
      </w:r>
      <w:r>
        <w:rPr>
          <w:rFonts w:eastAsia="仿宋"/>
          <w:spacing w:val="-3"/>
        </w:rPr>
        <w:t>纪</w:t>
      </w:r>
      <w:r>
        <w:rPr>
          <w:rFonts w:eastAsia="仿宋"/>
        </w:rPr>
        <w:t>行为</w:t>
      </w:r>
      <w:r>
        <w:rPr>
          <w:rFonts w:eastAsia="仿宋"/>
          <w:spacing w:val="-137"/>
        </w:rPr>
        <w:t>，</w:t>
      </w:r>
      <w:r>
        <w:rPr>
          <w:rFonts w:eastAsia="仿宋"/>
          <w:spacing w:val="-3"/>
        </w:rPr>
        <w:t>保护</w:t>
      </w:r>
      <w:r>
        <w:rPr>
          <w:rFonts w:eastAsia="仿宋"/>
        </w:rPr>
        <w:t>师生人</w:t>
      </w:r>
      <w:r>
        <w:rPr>
          <w:rFonts w:eastAsia="仿宋"/>
          <w:spacing w:val="-3"/>
        </w:rPr>
        <w:t>身</w:t>
      </w:r>
      <w:r>
        <w:rPr>
          <w:rFonts w:eastAsia="仿宋"/>
        </w:rPr>
        <w:t>和公</w:t>
      </w:r>
      <w:r>
        <w:rPr>
          <w:rFonts w:eastAsia="仿宋"/>
          <w:spacing w:val="-3"/>
        </w:rPr>
        <w:t>私财</w:t>
      </w:r>
      <w:r>
        <w:rPr>
          <w:rFonts w:eastAsia="仿宋"/>
        </w:rPr>
        <w:t>产安全；</w:t>
      </w:r>
      <w:r>
        <w:rPr>
          <w:rFonts w:eastAsia="仿宋" w:cs="宋体"/>
        </w:rPr>
        <w:t xml:space="preserve"> </w:t>
      </w:r>
    </w:p>
    <w:p w:rsidR="000566FA" w:rsidRDefault="00E5770B">
      <w:pPr>
        <w:pStyle w:val="a6"/>
        <w:spacing w:before="45" w:line="460" w:lineRule="exact"/>
        <w:rPr>
          <w:rFonts w:eastAsia="仿宋" w:cs="宋体"/>
        </w:rPr>
      </w:pPr>
      <w:r>
        <w:rPr>
          <w:rFonts w:eastAsia="仿宋"/>
        </w:rPr>
        <w:t>（</w:t>
      </w:r>
      <w:r>
        <w:rPr>
          <w:rFonts w:eastAsia="仿宋" w:cs="宋体"/>
          <w:spacing w:val="1"/>
        </w:rPr>
        <w:t>3</w:t>
      </w:r>
      <w:r>
        <w:rPr>
          <w:rFonts w:eastAsia="仿宋"/>
          <w:spacing w:val="-137"/>
        </w:rPr>
        <w:t>）</w:t>
      </w:r>
      <w:r>
        <w:rPr>
          <w:rFonts w:eastAsia="仿宋"/>
          <w:spacing w:val="-3"/>
        </w:rPr>
        <w:t>及</w:t>
      </w:r>
      <w:r>
        <w:rPr>
          <w:rFonts w:eastAsia="仿宋"/>
          <w:spacing w:val="-1"/>
        </w:rPr>
        <w:t>时</w:t>
      </w:r>
      <w:r>
        <w:rPr>
          <w:rFonts w:eastAsia="仿宋"/>
        </w:rPr>
        <w:t>制</w:t>
      </w:r>
      <w:r>
        <w:rPr>
          <w:rFonts w:eastAsia="仿宋"/>
          <w:spacing w:val="-3"/>
        </w:rPr>
        <w:t>止</w:t>
      </w:r>
      <w:r>
        <w:rPr>
          <w:rFonts w:eastAsia="仿宋"/>
        </w:rPr>
        <w:t>所</w:t>
      </w:r>
      <w:r>
        <w:rPr>
          <w:rFonts w:eastAsia="仿宋"/>
          <w:spacing w:val="-3"/>
        </w:rPr>
        <w:t>在</w:t>
      </w:r>
      <w:r>
        <w:rPr>
          <w:rFonts w:eastAsia="仿宋"/>
        </w:rPr>
        <w:t>区域的</w:t>
      </w:r>
      <w:r>
        <w:rPr>
          <w:rFonts w:eastAsia="仿宋"/>
          <w:spacing w:val="-3"/>
        </w:rPr>
        <w:t>游</w:t>
      </w:r>
      <w:r>
        <w:rPr>
          <w:rFonts w:eastAsia="仿宋"/>
        </w:rPr>
        <w:t>走叫卖</w:t>
      </w:r>
      <w:r>
        <w:rPr>
          <w:rFonts w:eastAsia="仿宋"/>
          <w:spacing w:val="-140"/>
        </w:rPr>
        <w:t>、</w:t>
      </w:r>
      <w:r>
        <w:rPr>
          <w:rFonts w:eastAsia="仿宋"/>
          <w:spacing w:val="-3"/>
        </w:rPr>
        <w:t>各</w:t>
      </w:r>
      <w:r>
        <w:rPr>
          <w:rFonts w:eastAsia="仿宋"/>
        </w:rPr>
        <w:t>种促销</w:t>
      </w:r>
      <w:r>
        <w:rPr>
          <w:rFonts w:eastAsia="仿宋"/>
          <w:spacing w:val="-3"/>
        </w:rPr>
        <w:t>宣</w:t>
      </w:r>
      <w:r>
        <w:rPr>
          <w:rFonts w:eastAsia="仿宋"/>
        </w:rPr>
        <w:t>传和</w:t>
      </w:r>
      <w:r>
        <w:rPr>
          <w:rFonts w:eastAsia="仿宋"/>
          <w:spacing w:val="-3"/>
        </w:rPr>
        <w:t>乱摆</w:t>
      </w:r>
      <w:r>
        <w:rPr>
          <w:rFonts w:eastAsia="仿宋"/>
        </w:rPr>
        <w:t>摊设点；</w:t>
      </w:r>
      <w:r>
        <w:rPr>
          <w:rFonts w:eastAsia="仿宋" w:cs="宋体"/>
        </w:rPr>
        <w:t xml:space="preserve"> </w:t>
      </w:r>
    </w:p>
    <w:p w:rsidR="000566FA" w:rsidRDefault="00E5770B">
      <w:pPr>
        <w:pStyle w:val="a6"/>
        <w:spacing w:line="460" w:lineRule="exact"/>
        <w:ind w:left="119" w:firstLine="559"/>
        <w:rPr>
          <w:rFonts w:eastAsia="仿宋" w:cs="宋体"/>
        </w:rPr>
      </w:pPr>
      <w:r>
        <w:rPr>
          <w:rFonts w:eastAsia="仿宋"/>
        </w:rPr>
        <w:t>（</w:t>
      </w:r>
      <w:r>
        <w:rPr>
          <w:rFonts w:eastAsia="仿宋" w:cs="宋体"/>
          <w:spacing w:val="1"/>
        </w:rPr>
        <w:t>4</w:t>
      </w:r>
      <w:r>
        <w:rPr>
          <w:rFonts w:eastAsia="仿宋"/>
        </w:rPr>
        <w:t>）加</w:t>
      </w:r>
      <w:r>
        <w:rPr>
          <w:rFonts w:eastAsia="仿宋"/>
          <w:spacing w:val="-3"/>
        </w:rPr>
        <w:t>强</w:t>
      </w:r>
      <w:r>
        <w:rPr>
          <w:rFonts w:eastAsia="仿宋"/>
        </w:rPr>
        <w:t>上下课</w:t>
      </w:r>
      <w:r>
        <w:rPr>
          <w:rFonts w:eastAsia="仿宋"/>
          <w:spacing w:val="-3"/>
        </w:rPr>
        <w:t>高</w:t>
      </w:r>
      <w:r>
        <w:rPr>
          <w:rFonts w:eastAsia="仿宋"/>
        </w:rPr>
        <w:t>峰期间的车辆</w:t>
      </w:r>
      <w:r>
        <w:rPr>
          <w:rFonts w:eastAsia="仿宋"/>
          <w:spacing w:val="-3"/>
        </w:rPr>
        <w:t>和人</w:t>
      </w:r>
      <w:r>
        <w:rPr>
          <w:rFonts w:eastAsia="仿宋"/>
        </w:rPr>
        <w:t>员疏导，避免</w:t>
      </w:r>
      <w:r>
        <w:rPr>
          <w:rFonts w:eastAsia="仿宋"/>
          <w:spacing w:val="-3"/>
        </w:rPr>
        <w:t>拥挤</w:t>
      </w:r>
      <w:r>
        <w:rPr>
          <w:rFonts w:eastAsia="仿宋"/>
        </w:rPr>
        <w:t>和不安全事故的</w:t>
      </w:r>
      <w:r>
        <w:rPr>
          <w:rFonts w:eastAsia="仿宋"/>
          <w:spacing w:val="-3"/>
        </w:rPr>
        <w:t>发</w:t>
      </w:r>
      <w:r>
        <w:rPr>
          <w:rFonts w:eastAsia="仿宋"/>
        </w:rPr>
        <w:t>生</w:t>
      </w:r>
      <w:r>
        <w:rPr>
          <w:rFonts w:eastAsia="仿宋"/>
          <w:spacing w:val="-3"/>
        </w:rPr>
        <w:t>；</w:t>
      </w:r>
      <w:r>
        <w:rPr>
          <w:rFonts w:eastAsia="仿宋" w:cs="宋体"/>
        </w:rPr>
        <w:t xml:space="preserve"> </w:t>
      </w:r>
    </w:p>
    <w:p w:rsidR="000566FA" w:rsidRDefault="00E5770B">
      <w:pPr>
        <w:pStyle w:val="a6"/>
        <w:spacing w:before="13" w:line="460" w:lineRule="exact"/>
        <w:ind w:left="119" w:firstLine="559"/>
        <w:rPr>
          <w:rFonts w:eastAsia="仿宋"/>
        </w:rPr>
      </w:pPr>
      <w:r>
        <w:rPr>
          <w:rFonts w:eastAsia="仿宋"/>
        </w:rPr>
        <w:t>（</w:t>
      </w:r>
      <w:r>
        <w:rPr>
          <w:rFonts w:eastAsia="仿宋" w:cs="宋体"/>
          <w:spacing w:val="1"/>
        </w:rPr>
        <w:t>5</w:t>
      </w:r>
      <w:r>
        <w:rPr>
          <w:rFonts w:eastAsia="仿宋"/>
        </w:rPr>
        <w:t>）</w:t>
      </w:r>
      <w:r>
        <w:rPr>
          <w:rFonts w:eastAsia="仿宋" w:hint="eastAsia"/>
        </w:rPr>
        <w:t>每日（不含节假日和周末双休日）</w:t>
      </w:r>
      <w:r>
        <w:rPr>
          <w:rFonts w:eastAsia="仿宋" w:hint="eastAsia"/>
        </w:rPr>
        <w:t>11</w:t>
      </w:r>
      <w:r>
        <w:rPr>
          <w:rFonts w:eastAsia="仿宋" w:hint="eastAsia"/>
        </w:rPr>
        <w:t>：</w:t>
      </w:r>
      <w:r>
        <w:rPr>
          <w:rFonts w:eastAsia="仿宋" w:hint="eastAsia"/>
        </w:rPr>
        <w:t>50-12</w:t>
      </w:r>
      <w:r>
        <w:rPr>
          <w:rFonts w:eastAsia="仿宋" w:hint="eastAsia"/>
        </w:rPr>
        <w:t>：</w:t>
      </w:r>
      <w:r>
        <w:rPr>
          <w:rFonts w:eastAsia="仿宋" w:hint="eastAsia"/>
        </w:rPr>
        <w:t>30</w:t>
      </w:r>
      <w:r>
        <w:rPr>
          <w:rFonts w:eastAsia="仿宋" w:hint="eastAsia"/>
        </w:rPr>
        <w:t>、</w:t>
      </w:r>
      <w:r>
        <w:rPr>
          <w:rFonts w:eastAsia="仿宋" w:hint="eastAsia"/>
        </w:rPr>
        <w:t>13:30-14:00</w:t>
      </w:r>
      <w:r>
        <w:rPr>
          <w:rFonts w:eastAsia="仿宋" w:hint="eastAsia"/>
        </w:rPr>
        <w:t>学生下课上时段在以下五个路口：主干道</w:t>
      </w:r>
      <w:r>
        <w:rPr>
          <w:rFonts w:eastAsia="仿宋" w:hint="eastAsia"/>
        </w:rPr>
        <w:t>802</w:t>
      </w:r>
      <w:r>
        <w:rPr>
          <w:rFonts w:eastAsia="仿宋" w:hint="eastAsia"/>
        </w:rPr>
        <w:t>楼入口、</w:t>
      </w:r>
      <w:r>
        <w:rPr>
          <w:rFonts w:eastAsia="仿宋" w:hint="eastAsia"/>
        </w:rPr>
        <w:t>101</w:t>
      </w:r>
      <w:r>
        <w:rPr>
          <w:rFonts w:eastAsia="仿宋" w:hint="eastAsia"/>
        </w:rPr>
        <w:t>楼西南角丁字路口、主干道和励志路十字路口、金牛餐厅西南路口、主干道和青年路十字路口到岗值守，劝导食堂供给车辆、校内施工工地车辆、校内超市、商店供货车辆等大型车辆驶入主干道，确保错峰离校，防止发生交通安全事故。</w:t>
      </w:r>
    </w:p>
    <w:p w:rsidR="000566FA" w:rsidRDefault="00E5770B">
      <w:pPr>
        <w:pStyle w:val="a6"/>
        <w:spacing w:before="13" w:line="460" w:lineRule="exact"/>
        <w:ind w:left="119" w:firstLine="559"/>
        <w:rPr>
          <w:rFonts w:eastAsia="仿宋" w:cs="宋体"/>
        </w:rPr>
      </w:pPr>
      <w:r>
        <w:rPr>
          <w:rFonts w:eastAsia="仿宋" w:hint="eastAsia"/>
        </w:rPr>
        <w:t>（</w:t>
      </w:r>
      <w:r>
        <w:rPr>
          <w:rFonts w:eastAsia="仿宋" w:hint="eastAsia"/>
        </w:rPr>
        <w:t>6</w:t>
      </w:r>
      <w:r>
        <w:rPr>
          <w:rFonts w:eastAsia="仿宋" w:hint="eastAsia"/>
        </w:rPr>
        <w:t>）</w:t>
      </w:r>
      <w:r>
        <w:rPr>
          <w:rFonts w:eastAsia="仿宋"/>
        </w:rPr>
        <w:t>对</w:t>
      </w:r>
      <w:r>
        <w:rPr>
          <w:rFonts w:eastAsia="仿宋"/>
          <w:spacing w:val="-3"/>
        </w:rPr>
        <w:t>可</w:t>
      </w:r>
      <w:r>
        <w:rPr>
          <w:rFonts w:eastAsia="仿宋"/>
        </w:rPr>
        <w:t>疑人员</w:t>
      </w:r>
      <w:r>
        <w:rPr>
          <w:rFonts w:eastAsia="仿宋"/>
          <w:spacing w:val="-3"/>
        </w:rPr>
        <w:t>进</w:t>
      </w:r>
      <w:r>
        <w:rPr>
          <w:rFonts w:eastAsia="仿宋"/>
        </w:rPr>
        <w:t>行盘问，发现</w:t>
      </w:r>
      <w:r>
        <w:rPr>
          <w:rFonts w:eastAsia="仿宋"/>
          <w:spacing w:val="-3"/>
        </w:rPr>
        <w:t>疑点</w:t>
      </w:r>
      <w:r>
        <w:rPr>
          <w:rFonts w:eastAsia="仿宋"/>
        </w:rPr>
        <w:t>要立即采取措</w:t>
      </w:r>
      <w:r>
        <w:rPr>
          <w:rFonts w:eastAsia="仿宋"/>
          <w:spacing w:val="-3"/>
        </w:rPr>
        <w:t>施并</w:t>
      </w:r>
      <w:r>
        <w:rPr>
          <w:rFonts w:eastAsia="仿宋"/>
        </w:rPr>
        <w:t>及时报告保卫处</w:t>
      </w:r>
      <w:r>
        <w:rPr>
          <w:rFonts w:eastAsia="仿宋"/>
          <w:spacing w:val="-3"/>
        </w:rPr>
        <w:t>值</w:t>
      </w:r>
      <w:r>
        <w:rPr>
          <w:rFonts w:eastAsia="仿宋"/>
        </w:rPr>
        <w:t>班人</w:t>
      </w:r>
      <w:r>
        <w:rPr>
          <w:rFonts w:eastAsia="仿宋"/>
          <w:spacing w:val="-3"/>
        </w:rPr>
        <w:t>员；</w:t>
      </w:r>
      <w:r>
        <w:rPr>
          <w:rFonts w:eastAsia="仿宋" w:cs="宋体"/>
        </w:rPr>
        <w:t xml:space="preserve"> </w:t>
      </w:r>
    </w:p>
    <w:p w:rsidR="000566FA" w:rsidRDefault="00E5770B">
      <w:pPr>
        <w:pStyle w:val="a6"/>
        <w:spacing w:before="15" w:line="460" w:lineRule="exact"/>
        <w:ind w:left="119" w:firstLine="559"/>
        <w:rPr>
          <w:rFonts w:eastAsia="仿宋" w:cs="宋体"/>
        </w:rPr>
      </w:pPr>
      <w:r>
        <w:rPr>
          <w:rFonts w:eastAsia="仿宋"/>
        </w:rPr>
        <w:t>（</w:t>
      </w:r>
      <w:r>
        <w:rPr>
          <w:rFonts w:eastAsia="仿宋" w:cs="宋体" w:hint="eastAsia"/>
          <w:spacing w:val="1"/>
        </w:rPr>
        <w:t>7</w:t>
      </w:r>
      <w:r>
        <w:rPr>
          <w:rFonts w:eastAsia="仿宋"/>
        </w:rPr>
        <w:t>）维</w:t>
      </w:r>
      <w:r>
        <w:rPr>
          <w:rFonts w:eastAsia="仿宋"/>
          <w:spacing w:val="-3"/>
        </w:rPr>
        <w:t>护</w:t>
      </w:r>
      <w:r>
        <w:rPr>
          <w:rFonts w:eastAsia="仿宋"/>
        </w:rPr>
        <w:t>校园内</w:t>
      </w:r>
      <w:r>
        <w:rPr>
          <w:rFonts w:eastAsia="仿宋"/>
          <w:spacing w:val="-3"/>
        </w:rPr>
        <w:t>交</w:t>
      </w:r>
      <w:r>
        <w:rPr>
          <w:rFonts w:eastAsia="仿宋"/>
        </w:rPr>
        <w:t>通秩序，制止</w:t>
      </w:r>
      <w:r>
        <w:rPr>
          <w:rFonts w:eastAsia="仿宋"/>
          <w:spacing w:val="-3"/>
        </w:rPr>
        <w:t>违反</w:t>
      </w:r>
      <w:r>
        <w:rPr>
          <w:rFonts w:eastAsia="仿宋"/>
        </w:rPr>
        <w:t>校内交通管理</w:t>
      </w:r>
      <w:r>
        <w:rPr>
          <w:rFonts w:eastAsia="仿宋"/>
          <w:spacing w:val="-3"/>
        </w:rPr>
        <w:t>规定</w:t>
      </w:r>
      <w:r>
        <w:rPr>
          <w:rFonts w:eastAsia="仿宋"/>
        </w:rPr>
        <w:t>的行为，</w:t>
      </w:r>
      <w:r>
        <w:rPr>
          <w:rFonts w:eastAsia="仿宋" w:hint="eastAsia"/>
        </w:rPr>
        <w:t>及时纠正车辆乱停乱放，</w:t>
      </w:r>
      <w:r>
        <w:rPr>
          <w:rFonts w:eastAsia="仿宋"/>
        </w:rPr>
        <w:t>确保车</w:t>
      </w:r>
      <w:r>
        <w:rPr>
          <w:rFonts w:eastAsia="仿宋"/>
          <w:spacing w:val="-3"/>
        </w:rPr>
        <w:t>辆</w:t>
      </w:r>
      <w:r>
        <w:rPr>
          <w:rFonts w:eastAsia="仿宋"/>
        </w:rPr>
        <w:t>停放</w:t>
      </w:r>
      <w:r>
        <w:rPr>
          <w:rFonts w:eastAsia="仿宋"/>
          <w:spacing w:val="-3"/>
        </w:rPr>
        <w:t>入位</w:t>
      </w:r>
      <w:r>
        <w:rPr>
          <w:rFonts w:eastAsia="仿宋"/>
        </w:rPr>
        <w:t>，整齐</w:t>
      </w:r>
      <w:r>
        <w:rPr>
          <w:rFonts w:eastAsia="仿宋"/>
          <w:spacing w:val="-3"/>
        </w:rPr>
        <w:t>有</w:t>
      </w:r>
      <w:r>
        <w:rPr>
          <w:rFonts w:eastAsia="仿宋"/>
        </w:rPr>
        <w:t>序</w:t>
      </w:r>
      <w:r>
        <w:rPr>
          <w:rFonts w:eastAsia="仿宋"/>
          <w:spacing w:val="-3"/>
        </w:rPr>
        <w:t>；</w:t>
      </w:r>
      <w:r>
        <w:rPr>
          <w:rFonts w:eastAsia="仿宋" w:cs="宋体"/>
        </w:rPr>
        <w:t xml:space="preserve"> </w:t>
      </w:r>
    </w:p>
    <w:p w:rsidR="000566FA" w:rsidRDefault="00E5770B">
      <w:pPr>
        <w:pStyle w:val="a6"/>
        <w:spacing w:before="17" w:line="460" w:lineRule="exact"/>
        <w:ind w:left="118" w:firstLine="559"/>
        <w:rPr>
          <w:rFonts w:eastAsia="仿宋" w:cs="宋体"/>
        </w:rPr>
      </w:pPr>
      <w:r>
        <w:rPr>
          <w:rFonts w:eastAsia="仿宋"/>
        </w:rPr>
        <w:lastRenderedPageBreak/>
        <w:t>（</w:t>
      </w:r>
      <w:r>
        <w:rPr>
          <w:rFonts w:eastAsia="仿宋" w:cs="宋体" w:hint="eastAsia"/>
          <w:spacing w:val="1"/>
        </w:rPr>
        <w:t>8</w:t>
      </w:r>
      <w:r>
        <w:rPr>
          <w:rFonts w:eastAsia="仿宋"/>
        </w:rPr>
        <w:t>）加</w:t>
      </w:r>
      <w:r>
        <w:rPr>
          <w:rFonts w:eastAsia="仿宋"/>
          <w:spacing w:val="-3"/>
        </w:rPr>
        <w:t>强</w:t>
      </w:r>
      <w:r>
        <w:rPr>
          <w:rFonts w:eastAsia="仿宋"/>
        </w:rPr>
        <w:t>该区域</w:t>
      </w:r>
      <w:r>
        <w:rPr>
          <w:rFonts w:eastAsia="仿宋"/>
          <w:spacing w:val="-3"/>
        </w:rPr>
        <w:t>山</w:t>
      </w:r>
      <w:r>
        <w:rPr>
          <w:rFonts w:eastAsia="仿宋"/>
          <w:spacing w:val="-1"/>
        </w:rPr>
        <w:t>林</w:t>
      </w:r>
      <w:r>
        <w:rPr>
          <w:rFonts w:eastAsia="仿宋"/>
        </w:rPr>
        <w:t>防火、防盗</w:t>
      </w:r>
      <w:r>
        <w:rPr>
          <w:rFonts w:eastAsia="仿宋"/>
          <w:spacing w:val="-3"/>
        </w:rPr>
        <w:t>、防</w:t>
      </w:r>
      <w:r>
        <w:rPr>
          <w:rFonts w:eastAsia="仿宋"/>
        </w:rPr>
        <w:t>汛的巡逻检查</w:t>
      </w:r>
      <w:r>
        <w:rPr>
          <w:rFonts w:eastAsia="仿宋"/>
          <w:spacing w:val="-3"/>
        </w:rPr>
        <w:t>，坚</w:t>
      </w:r>
      <w:r>
        <w:rPr>
          <w:rFonts w:eastAsia="仿宋"/>
          <w:spacing w:val="-1"/>
        </w:rPr>
        <w:t>决</w:t>
      </w:r>
      <w:r>
        <w:rPr>
          <w:rFonts w:eastAsia="仿宋"/>
        </w:rPr>
        <w:t>制止破坏校内</w:t>
      </w:r>
      <w:r>
        <w:rPr>
          <w:rFonts w:eastAsia="仿宋"/>
          <w:spacing w:val="-3"/>
        </w:rPr>
        <w:t>花</w:t>
      </w:r>
      <w:r>
        <w:rPr>
          <w:rFonts w:eastAsia="仿宋"/>
        </w:rPr>
        <w:t>草树</w:t>
      </w:r>
      <w:r>
        <w:rPr>
          <w:rFonts w:eastAsia="仿宋"/>
          <w:spacing w:val="-3"/>
        </w:rPr>
        <w:t>木的</w:t>
      </w:r>
      <w:r>
        <w:rPr>
          <w:rFonts w:eastAsia="仿宋"/>
        </w:rPr>
        <w:t>各种行</w:t>
      </w:r>
      <w:r>
        <w:rPr>
          <w:rFonts w:eastAsia="仿宋"/>
          <w:spacing w:val="-3"/>
        </w:rPr>
        <w:t>为</w:t>
      </w:r>
      <w:r>
        <w:rPr>
          <w:rFonts w:eastAsia="仿宋"/>
          <w:spacing w:val="-132"/>
        </w:rPr>
        <w:t>，</w:t>
      </w:r>
      <w:r>
        <w:rPr>
          <w:rFonts w:eastAsia="仿宋"/>
        </w:rPr>
        <w:t>及</w:t>
      </w:r>
      <w:r>
        <w:rPr>
          <w:rFonts w:eastAsia="仿宋"/>
          <w:spacing w:val="-3"/>
        </w:rPr>
        <w:t>时</w:t>
      </w:r>
      <w:r>
        <w:rPr>
          <w:rFonts w:eastAsia="仿宋"/>
        </w:rPr>
        <w:t>阻</w:t>
      </w:r>
      <w:r>
        <w:rPr>
          <w:rFonts w:eastAsia="仿宋"/>
          <w:spacing w:val="-3"/>
        </w:rPr>
        <w:t>止</w:t>
      </w:r>
      <w:r>
        <w:rPr>
          <w:rFonts w:eastAsia="仿宋"/>
        </w:rPr>
        <w:t>校园内</w:t>
      </w:r>
      <w:r>
        <w:rPr>
          <w:rFonts w:eastAsia="仿宋"/>
          <w:spacing w:val="-3"/>
        </w:rPr>
        <w:t>可</w:t>
      </w:r>
      <w:r>
        <w:rPr>
          <w:rFonts w:eastAsia="仿宋"/>
        </w:rPr>
        <w:t>能发</w:t>
      </w:r>
      <w:r>
        <w:rPr>
          <w:rFonts w:eastAsia="仿宋"/>
          <w:spacing w:val="-3"/>
        </w:rPr>
        <w:t>生的</w:t>
      </w:r>
      <w:r>
        <w:rPr>
          <w:rFonts w:eastAsia="仿宋"/>
        </w:rPr>
        <w:t>违法犯</w:t>
      </w:r>
      <w:r>
        <w:rPr>
          <w:rFonts w:eastAsia="仿宋"/>
          <w:spacing w:val="-3"/>
        </w:rPr>
        <w:t>罪</w:t>
      </w:r>
      <w:r>
        <w:rPr>
          <w:rFonts w:eastAsia="仿宋"/>
        </w:rPr>
        <w:t>行</w:t>
      </w:r>
      <w:r>
        <w:rPr>
          <w:rFonts w:eastAsia="仿宋"/>
          <w:spacing w:val="-3"/>
        </w:rPr>
        <w:t>为</w:t>
      </w:r>
      <w:r>
        <w:rPr>
          <w:rFonts w:eastAsia="仿宋"/>
        </w:rPr>
        <w:t>，负责保</w:t>
      </w:r>
      <w:r>
        <w:rPr>
          <w:rFonts w:eastAsia="仿宋"/>
          <w:spacing w:val="-3"/>
        </w:rPr>
        <w:t>护</w:t>
      </w:r>
      <w:r>
        <w:rPr>
          <w:rFonts w:eastAsia="仿宋"/>
        </w:rPr>
        <w:t>已发</w:t>
      </w:r>
      <w:r>
        <w:rPr>
          <w:rFonts w:eastAsia="仿宋"/>
          <w:spacing w:val="-3"/>
        </w:rPr>
        <w:t>案现</w:t>
      </w:r>
      <w:r>
        <w:rPr>
          <w:rFonts w:eastAsia="仿宋"/>
        </w:rPr>
        <w:t>场并维</w:t>
      </w:r>
      <w:r>
        <w:rPr>
          <w:rFonts w:eastAsia="仿宋"/>
          <w:spacing w:val="-3"/>
        </w:rPr>
        <w:t>护</w:t>
      </w:r>
      <w:r>
        <w:rPr>
          <w:rFonts w:eastAsia="仿宋"/>
        </w:rPr>
        <w:t>现场</w:t>
      </w:r>
      <w:r>
        <w:rPr>
          <w:rFonts w:eastAsia="仿宋"/>
          <w:spacing w:val="-3"/>
        </w:rPr>
        <w:t>秩序</w:t>
      </w:r>
      <w:r>
        <w:rPr>
          <w:rFonts w:eastAsia="仿宋"/>
          <w:spacing w:val="-1"/>
        </w:rPr>
        <w:t>；</w:t>
      </w:r>
      <w:r>
        <w:rPr>
          <w:rFonts w:eastAsia="仿宋" w:cs="宋体"/>
        </w:rPr>
        <w:t xml:space="preserve"> </w:t>
      </w:r>
    </w:p>
    <w:p w:rsidR="000566FA" w:rsidRDefault="00E5770B">
      <w:pPr>
        <w:pStyle w:val="a6"/>
        <w:spacing w:before="16" w:line="460" w:lineRule="exact"/>
        <w:ind w:left="118" w:firstLine="559"/>
        <w:rPr>
          <w:rFonts w:eastAsia="仿宋" w:cs="宋体"/>
        </w:rPr>
      </w:pPr>
      <w:r>
        <w:rPr>
          <w:rFonts w:eastAsia="仿宋"/>
        </w:rPr>
        <w:t>（</w:t>
      </w:r>
      <w:r>
        <w:rPr>
          <w:rFonts w:eastAsia="仿宋" w:cs="宋体" w:hint="eastAsia"/>
          <w:spacing w:val="1"/>
        </w:rPr>
        <w:t>9</w:t>
      </w:r>
      <w:r>
        <w:rPr>
          <w:rFonts w:eastAsia="仿宋"/>
        </w:rPr>
        <w:t>）加</w:t>
      </w:r>
      <w:r>
        <w:rPr>
          <w:rFonts w:eastAsia="仿宋"/>
          <w:spacing w:val="-3"/>
        </w:rPr>
        <w:t>强</w:t>
      </w:r>
      <w:r>
        <w:rPr>
          <w:rFonts w:eastAsia="仿宋"/>
        </w:rPr>
        <w:t>安全隐</w:t>
      </w:r>
      <w:r>
        <w:rPr>
          <w:rFonts w:eastAsia="仿宋"/>
          <w:spacing w:val="-3"/>
        </w:rPr>
        <w:t>患</w:t>
      </w:r>
      <w:r>
        <w:rPr>
          <w:rFonts w:eastAsia="仿宋"/>
        </w:rPr>
        <w:t>排查与处置。</w:t>
      </w:r>
      <w:r>
        <w:rPr>
          <w:rFonts w:eastAsia="仿宋"/>
          <w:spacing w:val="-3"/>
        </w:rPr>
        <w:t>巡逻</w:t>
      </w:r>
      <w:r>
        <w:rPr>
          <w:rFonts w:eastAsia="仿宋"/>
        </w:rPr>
        <w:t>中发</w:t>
      </w:r>
      <w:r>
        <w:rPr>
          <w:rFonts w:eastAsia="仿宋"/>
          <w:spacing w:val="-1"/>
        </w:rPr>
        <w:t>现</w:t>
      </w:r>
      <w:r>
        <w:rPr>
          <w:rFonts w:eastAsia="仿宋"/>
        </w:rPr>
        <w:t>安全隐</w:t>
      </w:r>
      <w:r>
        <w:rPr>
          <w:rFonts w:eastAsia="仿宋"/>
          <w:spacing w:val="-3"/>
        </w:rPr>
        <w:t>患、</w:t>
      </w:r>
      <w:r>
        <w:rPr>
          <w:rFonts w:eastAsia="仿宋"/>
        </w:rPr>
        <w:t>突发事件和灾害</w:t>
      </w:r>
      <w:r>
        <w:rPr>
          <w:rFonts w:eastAsia="仿宋"/>
          <w:spacing w:val="-3"/>
        </w:rPr>
        <w:t>事</w:t>
      </w:r>
      <w:r>
        <w:rPr>
          <w:rFonts w:eastAsia="仿宋"/>
        </w:rPr>
        <w:t>故</w:t>
      </w:r>
      <w:r>
        <w:rPr>
          <w:rFonts w:eastAsia="仿宋"/>
          <w:spacing w:val="-46"/>
        </w:rPr>
        <w:t>，</w:t>
      </w:r>
      <w:r>
        <w:rPr>
          <w:rFonts w:eastAsia="仿宋"/>
        </w:rPr>
        <w:t>立</w:t>
      </w:r>
      <w:r>
        <w:rPr>
          <w:rFonts w:eastAsia="仿宋"/>
          <w:spacing w:val="-3"/>
        </w:rPr>
        <w:t>即</w:t>
      </w:r>
      <w:r>
        <w:rPr>
          <w:rFonts w:eastAsia="仿宋"/>
        </w:rPr>
        <w:t>报告保</w:t>
      </w:r>
      <w:r>
        <w:rPr>
          <w:rFonts w:eastAsia="仿宋"/>
          <w:spacing w:val="-3"/>
        </w:rPr>
        <w:t>卫</w:t>
      </w:r>
      <w:r>
        <w:rPr>
          <w:rFonts w:eastAsia="仿宋"/>
        </w:rPr>
        <w:t>处</w:t>
      </w:r>
      <w:r>
        <w:rPr>
          <w:rFonts w:eastAsia="仿宋"/>
          <w:spacing w:val="-46"/>
        </w:rPr>
        <w:t>，</w:t>
      </w:r>
      <w:r>
        <w:rPr>
          <w:rFonts w:eastAsia="仿宋"/>
        </w:rPr>
        <w:t>并</w:t>
      </w:r>
      <w:r>
        <w:rPr>
          <w:rFonts w:eastAsia="仿宋"/>
          <w:spacing w:val="-3"/>
        </w:rPr>
        <w:t>采</w:t>
      </w:r>
      <w:r>
        <w:rPr>
          <w:rFonts w:eastAsia="仿宋"/>
        </w:rPr>
        <w:t>取有效</w:t>
      </w:r>
      <w:r>
        <w:rPr>
          <w:rFonts w:eastAsia="仿宋"/>
          <w:spacing w:val="-3"/>
        </w:rPr>
        <w:t>措</w:t>
      </w:r>
      <w:r>
        <w:rPr>
          <w:rFonts w:eastAsia="仿宋"/>
        </w:rPr>
        <w:t>施进</w:t>
      </w:r>
      <w:r>
        <w:rPr>
          <w:rFonts w:eastAsia="仿宋"/>
          <w:spacing w:val="-3"/>
        </w:rPr>
        <w:t>行处</w:t>
      </w:r>
      <w:r>
        <w:rPr>
          <w:rFonts w:eastAsia="仿宋"/>
          <w:spacing w:val="-1"/>
        </w:rPr>
        <w:t>置</w:t>
      </w:r>
      <w:r>
        <w:rPr>
          <w:rFonts w:eastAsia="仿宋"/>
        </w:rPr>
        <w:t>与救</w:t>
      </w:r>
      <w:r>
        <w:rPr>
          <w:rFonts w:eastAsia="仿宋"/>
          <w:spacing w:val="-3"/>
        </w:rPr>
        <w:t>护</w:t>
      </w:r>
      <w:r>
        <w:rPr>
          <w:rFonts w:eastAsia="仿宋"/>
          <w:spacing w:val="-44"/>
        </w:rPr>
        <w:t>，</w:t>
      </w:r>
      <w:r>
        <w:rPr>
          <w:rFonts w:eastAsia="仿宋"/>
          <w:spacing w:val="-3"/>
        </w:rPr>
        <w:t>确</w:t>
      </w:r>
      <w:r>
        <w:rPr>
          <w:rFonts w:eastAsia="仿宋"/>
        </w:rPr>
        <w:t>保</w:t>
      </w:r>
      <w:r>
        <w:rPr>
          <w:rFonts w:eastAsia="仿宋" w:hint="eastAsia"/>
        </w:rPr>
        <w:t>校园安</w:t>
      </w:r>
      <w:r>
        <w:rPr>
          <w:rFonts w:eastAsia="仿宋"/>
        </w:rPr>
        <w:t>全</w:t>
      </w:r>
      <w:r>
        <w:rPr>
          <w:rFonts w:eastAsia="仿宋"/>
          <w:spacing w:val="-3"/>
        </w:rPr>
        <w:t>秩</w:t>
      </w:r>
      <w:r>
        <w:rPr>
          <w:rFonts w:eastAsia="仿宋"/>
        </w:rPr>
        <w:t>序</w:t>
      </w:r>
      <w:r>
        <w:rPr>
          <w:rFonts w:eastAsia="仿宋"/>
          <w:spacing w:val="-3"/>
        </w:rPr>
        <w:t>。</w:t>
      </w:r>
      <w:r>
        <w:rPr>
          <w:rFonts w:eastAsia="仿宋" w:cs="宋体"/>
        </w:rPr>
        <w:t xml:space="preserve"> </w:t>
      </w:r>
    </w:p>
    <w:p w:rsidR="000566FA" w:rsidRDefault="00E5770B">
      <w:pPr>
        <w:pStyle w:val="a6"/>
        <w:spacing w:before="16" w:line="460" w:lineRule="exact"/>
        <w:ind w:left="677"/>
        <w:rPr>
          <w:rFonts w:eastAsia="仿宋" w:cs="宋体"/>
        </w:rPr>
      </w:pPr>
      <w:r>
        <w:rPr>
          <w:rFonts w:eastAsia="仿宋" w:cs="宋体"/>
          <w:spacing w:val="1"/>
        </w:rPr>
        <w:t>4</w:t>
      </w:r>
      <w:r>
        <w:rPr>
          <w:rFonts w:eastAsia="仿宋" w:cs="宋体"/>
          <w:spacing w:val="-2"/>
        </w:rPr>
        <w:t>.</w:t>
      </w:r>
      <w:r>
        <w:rPr>
          <w:rFonts w:eastAsia="仿宋" w:cs="宋体"/>
        </w:rPr>
        <w:t xml:space="preserve"> </w:t>
      </w:r>
      <w:r>
        <w:rPr>
          <w:rFonts w:eastAsia="仿宋"/>
        </w:rPr>
        <w:t>图书</w:t>
      </w:r>
      <w:r>
        <w:rPr>
          <w:rFonts w:eastAsia="仿宋"/>
          <w:spacing w:val="-3"/>
        </w:rPr>
        <w:t>馆</w:t>
      </w:r>
      <w:r>
        <w:rPr>
          <w:rFonts w:eastAsia="仿宋"/>
        </w:rPr>
        <w:t>值班</w:t>
      </w:r>
      <w:r>
        <w:rPr>
          <w:rFonts w:eastAsia="仿宋"/>
          <w:spacing w:val="-3"/>
        </w:rPr>
        <w:t>岗位</w:t>
      </w:r>
      <w:r>
        <w:rPr>
          <w:rFonts w:eastAsia="仿宋" w:cs="宋体"/>
        </w:rPr>
        <w:t xml:space="preserve"> </w:t>
      </w:r>
    </w:p>
    <w:p w:rsidR="000566FA" w:rsidRDefault="00E5770B">
      <w:pPr>
        <w:pStyle w:val="a6"/>
        <w:spacing w:line="460" w:lineRule="exact"/>
        <w:ind w:left="677"/>
        <w:rPr>
          <w:rFonts w:eastAsia="仿宋" w:cs="宋体"/>
        </w:rPr>
      </w:pPr>
      <w:r>
        <w:rPr>
          <w:rFonts w:eastAsia="仿宋"/>
        </w:rPr>
        <w:t>（</w:t>
      </w:r>
      <w:r>
        <w:rPr>
          <w:rFonts w:eastAsia="仿宋" w:cs="宋体"/>
          <w:spacing w:val="1"/>
        </w:rPr>
        <w:t>1</w:t>
      </w:r>
      <w:r>
        <w:rPr>
          <w:rFonts w:eastAsia="仿宋"/>
          <w:spacing w:val="-3"/>
        </w:rPr>
        <w:t>）</w:t>
      </w:r>
      <w:r>
        <w:rPr>
          <w:rFonts w:eastAsia="仿宋"/>
        </w:rPr>
        <w:t>配合</w:t>
      </w:r>
      <w:r>
        <w:rPr>
          <w:rFonts w:eastAsia="仿宋"/>
          <w:spacing w:val="-3"/>
        </w:rPr>
        <w:t>图</w:t>
      </w:r>
      <w:r>
        <w:rPr>
          <w:rFonts w:eastAsia="仿宋"/>
        </w:rPr>
        <w:t>书馆</w:t>
      </w:r>
      <w:r>
        <w:rPr>
          <w:rFonts w:eastAsia="仿宋"/>
          <w:spacing w:val="-3"/>
        </w:rPr>
        <w:t>执</w:t>
      </w:r>
      <w:r>
        <w:rPr>
          <w:rFonts w:eastAsia="仿宋"/>
        </w:rPr>
        <w:t>行《陕</w:t>
      </w:r>
      <w:r>
        <w:rPr>
          <w:rFonts w:eastAsia="仿宋"/>
          <w:spacing w:val="-3"/>
        </w:rPr>
        <w:t>西</w:t>
      </w:r>
      <w:r>
        <w:rPr>
          <w:rFonts w:eastAsia="仿宋"/>
        </w:rPr>
        <w:t>理工</w:t>
      </w:r>
      <w:r>
        <w:rPr>
          <w:rFonts w:eastAsia="仿宋"/>
          <w:spacing w:val="-3"/>
        </w:rPr>
        <w:t>大学</w:t>
      </w:r>
      <w:r>
        <w:rPr>
          <w:rFonts w:eastAsia="仿宋"/>
        </w:rPr>
        <w:t>图书馆</w:t>
      </w:r>
      <w:r>
        <w:rPr>
          <w:rFonts w:eastAsia="仿宋"/>
          <w:spacing w:val="-3"/>
        </w:rPr>
        <w:t>门</w:t>
      </w:r>
      <w:r>
        <w:rPr>
          <w:rFonts w:eastAsia="仿宋"/>
        </w:rPr>
        <w:t>禁管</w:t>
      </w:r>
      <w:r>
        <w:rPr>
          <w:rFonts w:eastAsia="仿宋"/>
          <w:spacing w:val="-3"/>
        </w:rPr>
        <w:t>理制</w:t>
      </w:r>
      <w:r>
        <w:rPr>
          <w:rFonts w:eastAsia="仿宋"/>
        </w:rPr>
        <w:t>度</w:t>
      </w:r>
      <w:r>
        <w:rPr>
          <w:rFonts w:eastAsia="仿宋"/>
          <w:spacing w:val="-140"/>
        </w:rPr>
        <w:t>》</w:t>
      </w:r>
      <w:r>
        <w:rPr>
          <w:rFonts w:eastAsia="仿宋"/>
          <w:spacing w:val="-3"/>
        </w:rPr>
        <w:t>。</w:t>
      </w:r>
      <w:r>
        <w:rPr>
          <w:rFonts w:eastAsia="仿宋" w:cs="宋体"/>
        </w:rPr>
        <w:t xml:space="preserve"> </w:t>
      </w:r>
    </w:p>
    <w:p w:rsidR="000566FA" w:rsidRDefault="00E5770B">
      <w:pPr>
        <w:pStyle w:val="a6"/>
        <w:spacing w:line="460" w:lineRule="exact"/>
        <w:ind w:left="677"/>
        <w:rPr>
          <w:rFonts w:eastAsia="仿宋" w:cs="宋体"/>
        </w:rPr>
      </w:pPr>
      <w:r>
        <w:rPr>
          <w:rFonts w:eastAsia="仿宋"/>
        </w:rPr>
        <w:t>（</w:t>
      </w:r>
      <w:r>
        <w:rPr>
          <w:rFonts w:eastAsia="仿宋" w:cs="宋体"/>
          <w:spacing w:val="1"/>
        </w:rPr>
        <w:t>2</w:t>
      </w:r>
      <w:r>
        <w:rPr>
          <w:rFonts w:eastAsia="仿宋"/>
          <w:spacing w:val="-3"/>
        </w:rPr>
        <w:t>）</w:t>
      </w:r>
      <w:r>
        <w:rPr>
          <w:rFonts w:eastAsia="仿宋"/>
        </w:rPr>
        <w:t>维护</w:t>
      </w:r>
      <w:r>
        <w:rPr>
          <w:rFonts w:eastAsia="仿宋"/>
          <w:spacing w:val="-3"/>
        </w:rPr>
        <w:t>图</w:t>
      </w:r>
      <w:r>
        <w:rPr>
          <w:rFonts w:eastAsia="仿宋"/>
        </w:rPr>
        <w:t>书馆馆内及</w:t>
      </w:r>
      <w:r>
        <w:rPr>
          <w:rFonts w:eastAsia="仿宋"/>
          <w:spacing w:val="-3"/>
        </w:rPr>
        <w:t>周</w:t>
      </w:r>
      <w:r>
        <w:rPr>
          <w:rFonts w:eastAsia="仿宋"/>
        </w:rPr>
        <w:t>边治安</w:t>
      </w:r>
      <w:r>
        <w:rPr>
          <w:rFonts w:eastAsia="仿宋"/>
          <w:spacing w:val="-3"/>
        </w:rPr>
        <w:t>秩</w:t>
      </w:r>
      <w:r>
        <w:rPr>
          <w:rFonts w:eastAsia="仿宋"/>
        </w:rPr>
        <w:t>序</w:t>
      </w:r>
      <w:r>
        <w:rPr>
          <w:rFonts w:eastAsia="仿宋"/>
          <w:spacing w:val="-3"/>
        </w:rPr>
        <w:t>；</w:t>
      </w:r>
      <w:r>
        <w:rPr>
          <w:rFonts w:eastAsia="仿宋" w:cs="宋体"/>
        </w:rPr>
        <w:t xml:space="preserve"> </w:t>
      </w:r>
    </w:p>
    <w:p w:rsidR="000566FA" w:rsidRDefault="00E5770B">
      <w:pPr>
        <w:pStyle w:val="a6"/>
        <w:spacing w:before="45" w:line="460" w:lineRule="exact"/>
        <w:ind w:left="677"/>
        <w:rPr>
          <w:rFonts w:eastAsia="仿宋"/>
          <w:spacing w:val="-3"/>
        </w:rPr>
      </w:pPr>
      <w:r>
        <w:rPr>
          <w:rFonts w:eastAsia="仿宋"/>
        </w:rPr>
        <w:t>（</w:t>
      </w:r>
      <w:r>
        <w:rPr>
          <w:rFonts w:eastAsia="仿宋" w:cs="宋体"/>
          <w:spacing w:val="1"/>
        </w:rPr>
        <w:t>3</w:t>
      </w:r>
      <w:r>
        <w:rPr>
          <w:rFonts w:eastAsia="仿宋"/>
          <w:spacing w:val="-3"/>
        </w:rPr>
        <w:t>）</w:t>
      </w:r>
      <w:r>
        <w:rPr>
          <w:rFonts w:eastAsia="仿宋" w:hint="eastAsia"/>
          <w:spacing w:val="-3"/>
        </w:rPr>
        <w:t>每日不定时检查图书馆所有消防通道是否完全畅通。</w:t>
      </w:r>
    </w:p>
    <w:p w:rsidR="000566FA" w:rsidRDefault="00E5770B">
      <w:pPr>
        <w:pStyle w:val="a6"/>
        <w:spacing w:before="45" w:line="460" w:lineRule="exact"/>
        <w:ind w:left="677"/>
        <w:rPr>
          <w:rFonts w:eastAsia="仿宋" w:cs="宋体"/>
        </w:rPr>
      </w:pPr>
      <w:r>
        <w:rPr>
          <w:rFonts w:eastAsia="仿宋" w:hint="eastAsia"/>
          <w:spacing w:val="-3"/>
        </w:rPr>
        <w:t>（</w:t>
      </w:r>
      <w:r>
        <w:rPr>
          <w:rFonts w:eastAsia="仿宋" w:hint="eastAsia"/>
          <w:spacing w:val="-3"/>
        </w:rPr>
        <w:t>4</w:t>
      </w:r>
      <w:r>
        <w:rPr>
          <w:rFonts w:eastAsia="仿宋" w:hint="eastAsia"/>
          <w:spacing w:val="-3"/>
        </w:rPr>
        <w:t>）</w:t>
      </w:r>
      <w:r>
        <w:rPr>
          <w:rFonts w:eastAsia="仿宋"/>
        </w:rPr>
        <w:t>发现</w:t>
      </w:r>
      <w:r>
        <w:rPr>
          <w:rFonts w:eastAsia="仿宋"/>
          <w:spacing w:val="-3"/>
        </w:rPr>
        <w:t>异</w:t>
      </w:r>
      <w:r>
        <w:rPr>
          <w:rFonts w:eastAsia="仿宋"/>
        </w:rPr>
        <w:t>常情</w:t>
      </w:r>
      <w:r>
        <w:rPr>
          <w:rFonts w:eastAsia="仿宋"/>
          <w:spacing w:val="-3"/>
        </w:rPr>
        <w:t>况</w:t>
      </w:r>
      <w:r>
        <w:rPr>
          <w:rFonts w:eastAsia="仿宋"/>
        </w:rPr>
        <w:t>及时报</w:t>
      </w:r>
      <w:r>
        <w:rPr>
          <w:rFonts w:eastAsia="仿宋"/>
          <w:spacing w:val="-3"/>
        </w:rPr>
        <w:t>告</w:t>
      </w:r>
      <w:r>
        <w:rPr>
          <w:rFonts w:eastAsia="仿宋"/>
        </w:rPr>
        <w:t>图书</w:t>
      </w:r>
      <w:r>
        <w:rPr>
          <w:rFonts w:eastAsia="仿宋"/>
          <w:spacing w:val="-3"/>
        </w:rPr>
        <w:t>馆及</w:t>
      </w:r>
      <w:r>
        <w:rPr>
          <w:rFonts w:eastAsia="仿宋"/>
        </w:rPr>
        <w:t>保卫处</w:t>
      </w:r>
      <w:r>
        <w:rPr>
          <w:rFonts w:eastAsia="仿宋"/>
          <w:spacing w:val="-3"/>
        </w:rPr>
        <w:t>。</w:t>
      </w:r>
      <w:r>
        <w:rPr>
          <w:rFonts w:eastAsia="仿宋" w:cs="宋体"/>
        </w:rPr>
        <w:t xml:space="preserve"> </w:t>
      </w:r>
    </w:p>
    <w:p w:rsidR="000566FA" w:rsidRDefault="00E5770B">
      <w:pPr>
        <w:pStyle w:val="a6"/>
        <w:spacing w:before="45" w:line="460" w:lineRule="exact"/>
        <w:ind w:left="677"/>
        <w:rPr>
          <w:rFonts w:eastAsia="仿宋" w:cs="宋体"/>
        </w:rPr>
      </w:pPr>
      <w:r>
        <w:rPr>
          <w:rFonts w:eastAsia="仿宋" w:cs="宋体" w:hint="eastAsia"/>
          <w:spacing w:val="1"/>
        </w:rPr>
        <w:t>5</w:t>
      </w:r>
      <w:r>
        <w:rPr>
          <w:rFonts w:eastAsia="仿宋" w:cs="宋体"/>
          <w:spacing w:val="-2"/>
        </w:rPr>
        <w:t>.</w:t>
      </w:r>
      <w:r>
        <w:rPr>
          <w:rFonts w:eastAsia="仿宋"/>
        </w:rPr>
        <w:t>监控室（消防</w:t>
      </w:r>
      <w:r>
        <w:rPr>
          <w:rFonts w:eastAsia="仿宋"/>
          <w:spacing w:val="-3"/>
        </w:rPr>
        <w:t>控</w:t>
      </w:r>
      <w:r>
        <w:rPr>
          <w:rFonts w:eastAsia="仿宋"/>
        </w:rPr>
        <w:t>制室）</w:t>
      </w:r>
      <w:r>
        <w:rPr>
          <w:rFonts w:eastAsia="仿宋"/>
          <w:spacing w:val="-3"/>
        </w:rPr>
        <w:t>值班</w:t>
      </w:r>
      <w:r>
        <w:rPr>
          <w:rFonts w:eastAsia="仿宋"/>
        </w:rPr>
        <w:t>岗</w:t>
      </w:r>
      <w:r>
        <w:rPr>
          <w:rFonts w:eastAsia="仿宋"/>
          <w:spacing w:val="-3"/>
        </w:rPr>
        <w:t>位</w:t>
      </w:r>
      <w:r>
        <w:rPr>
          <w:rFonts w:eastAsia="仿宋" w:cs="宋体"/>
        </w:rPr>
        <w:t xml:space="preserve"> </w:t>
      </w:r>
    </w:p>
    <w:p w:rsidR="000566FA" w:rsidRDefault="00E5770B">
      <w:pPr>
        <w:pStyle w:val="a6"/>
        <w:spacing w:before="15" w:line="460" w:lineRule="exact"/>
        <w:ind w:left="677"/>
        <w:rPr>
          <w:rFonts w:eastAsia="仿宋" w:cs="宋体"/>
        </w:rPr>
      </w:pPr>
      <w:r>
        <w:rPr>
          <w:rFonts w:eastAsia="仿宋"/>
        </w:rPr>
        <w:t>（</w:t>
      </w:r>
      <w:r>
        <w:rPr>
          <w:rFonts w:eastAsia="仿宋" w:cs="宋体"/>
          <w:spacing w:val="1"/>
        </w:rPr>
        <w:t>1</w:t>
      </w:r>
      <w:r>
        <w:rPr>
          <w:rFonts w:eastAsia="仿宋"/>
          <w:spacing w:val="-3"/>
        </w:rPr>
        <w:t>）</w:t>
      </w:r>
      <w:r>
        <w:rPr>
          <w:rFonts w:eastAsia="仿宋"/>
        </w:rPr>
        <w:t>负责室内</w:t>
      </w:r>
      <w:r>
        <w:rPr>
          <w:rFonts w:eastAsia="仿宋"/>
          <w:spacing w:val="-3"/>
        </w:rPr>
        <w:t>消</w:t>
      </w:r>
      <w:r>
        <w:rPr>
          <w:rFonts w:eastAsia="仿宋"/>
        </w:rPr>
        <w:t>防主机、消防图像显示器的监控</w:t>
      </w:r>
      <w:r>
        <w:rPr>
          <w:rFonts w:eastAsia="仿宋"/>
          <w:spacing w:val="-3"/>
        </w:rPr>
        <w:t>；</w:t>
      </w:r>
      <w:r>
        <w:rPr>
          <w:rFonts w:eastAsia="仿宋" w:cs="宋体"/>
        </w:rPr>
        <w:t xml:space="preserve"> </w:t>
      </w:r>
    </w:p>
    <w:p w:rsidR="000566FA" w:rsidRDefault="00E5770B">
      <w:pPr>
        <w:pStyle w:val="a6"/>
        <w:spacing w:before="45" w:line="460" w:lineRule="exact"/>
        <w:ind w:left="676"/>
        <w:rPr>
          <w:rFonts w:eastAsia="仿宋" w:cs="宋体"/>
        </w:rPr>
      </w:pPr>
      <w:r>
        <w:rPr>
          <w:rFonts w:eastAsia="仿宋"/>
        </w:rPr>
        <w:t>（</w:t>
      </w:r>
      <w:r>
        <w:rPr>
          <w:rFonts w:eastAsia="仿宋" w:cs="宋体"/>
          <w:spacing w:val="1"/>
        </w:rPr>
        <w:t>2</w:t>
      </w:r>
      <w:r>
        <w:rPr>
          <w:rFonts w:eastAsia="仿宋"/>
          <w:spacing w:val="-3"/>
        </w:rPr>
        <w:t>）</w:t>
      </w:r>
      <w:r>
        <w:rPr>
          <w:rFonts w:eastAsia="仿宋"/>
        </w:rPr>
        <w:t>消防主机报警后负责应急响应，调度队员处置报警故障</w:t>
      </w:r>
      <w:r>
        <w:rPr>
          <w:rFonts w:eastAsia="仿宋"/>
          <w:spacing w:val="-3"/>
        </w:rPr>
        <w:t>以及应</w:t>
      </w:r>
      <w:r>
        <w:rPr>
          <w:rFonts w:eastAsia="仿宋" w:hint="eastAsia"/>
          <w:spacing w:val="-3"/>
        </w:rPr>
        <w:t>对</w:t>
      </w:r>
      <w:r>
        <w:rPr>
          <w:rFonts w:eastAsia="仿宋" w:hint="eastAsia"/>
        </w:rPr>
        <w:t>排除</w:t>
      </w:r>
      <w:r>
        <w:rPr>
          <w:rFonts w:eastAsia="仿宋"/>
        </w:rPr>
        <w:t>火灾隐患</w:t>
      </w:r>
      <w:r>
        <w:rPr>
          <w:rFonts w:eastAsia="仿宋"/>
          <w:spacing w:val="-3"/>
        </w:rPr>
        <w:t>；</w:t>
      </w:r>
      <w:r>
        <w:rPr>
          <w:rFonts w:eastAsia="仿宋" w:cs="宋体"/>
        </w:rPr>
        <w:t xml:space="preserve"> </w:t>
      </w:r>
    </w:p>
    <w:p w:rsidR="000566FA" w:rsidRDefault="00E5770B">
      <w:pPr>
        <w:pStyle w:val="a6"/>
        <w:spacing w:line="460" w:lineRule="exact"/>
        <w:ind w:left="117" w:firstLine="559"/>
        <w:rPr>
          <w:rFonts w:eastAsia="仿宋" w:cs="宋体"/>
        </w:rPr>
      </w:pPr>
      <w:r>
        <w:rPr>
          <w:rFonts w:eastAsia="仿宋"/>
        </w:rPr>
        <w:t>（</w:t>
      </w:r>
      <w:r>
        <w:rPr>
          <w:rFonts w:eastAsia="仿宋" w:cs="宋体"/>
          <w:spacing w:val="1"/>
        </w:rPr>
        <w:t>3</w:t>
      </w:r>
      <w:r>
        <w:rPr>
          <w:rFonts w:eastAsia="仿宋"/>
          <w:spacing w:val="-3"/>
        </w:rPr>
        <w:t>）</w:t>
      </w:r>
      <w:r>
        <w:rPr>
          <w:rFonts w:eastAsia="仿宋"/>
        </w:rPr>
        <w:t>负责</w:t>
      </w:r>
      <w:r>
        <w:rPr>
          <w:rFonts w:eastAsia="仿宋" w:hint="eastAsia"/>
          <w:spacing w:val="-3"/>
        </w:rPr>
        <w:t>校园内</w:t>
      </w:r>
      <w:r>
        <w:rPr>
          <w:rFonts w:eastAsia="仿宋"/>
        </w:rPr>
        <w:t>消防</w:t>
      </w:r>
      <w:r>
        <w:rPr>
          <w:rFonts w:eastAsia="仿宋"/>
          <w:spacing w:val="-3"/>
        </w:rPr>
        <w:t>安</w:t>
      </w:r>
      <w:r>
        <w:rPr>
          <w:rFonts w:eastAsia="仿宋"/>
        </w:rPr>
        <w:t>全巡查</w:t>
      </w:r>
      <w:r>
        <w:rPr>
          <w:rFonts w:eastAsia="仿宋"/>
          <w:spacing w:val="-3"/>
        </w:rPr>
        <w:t>以</w:t>
      </w:r>
      <w:r>
        <w:rPr>
          <w:rFonts w:eastAsia="仿宋"/>
        </w:rPr>
        <w:t>及楼</w:t>
      </w:r>
      <w:r>
        <w:rPr>
          <w:rFonts w:eastAsia="仿宋"/>
          <w:spacing w:val="-3"/>
        </w:rPr>
        <w:t>内消</w:t>
      </w:r>
      <w:r>
        <w:rPr>
          <w:rFonts w:eastAsia="仿宋"/>
        </w:rPr>
        <w:t>防设施的检查</w:t>
      </w:r>
      <w:r>
        <w:rPr>
          <w:rFonts w:eastAsia="仿宋"/>
          <w:spacing w:val="-3"/>
        </w:rPr>
        <w:t>；</w:t>
      </w:r>
      <w:r>
        <w:rPr>
          <w:rFonts w:eastAsia="仿宋" w:cs="宋体"/>
        </w:rPr>
        <w:t xml:space="preserve"> </w:t>
      </w:r>
    </w:p>
    <w:p w:rsidR="000566FA" w:rsidRDefault="00E5770B">
      <w:pPr>
        <w:pStyle w:val="a6"/>
        <w:spacing w:before="13" w:line="460" w:lineRule="exact"/>
        <w:ind w:left="676"/>
        <w:rPr>
          <w:rFonts w:eastAsia="仿宋"/>
          <w:spacing w:val="-3"/>
        </w:rPr>
      </w:pPr>
      <w:r>
        <w:rPr>
          <w:rFonts w:eastAsia="仿宋"/>
        </w:rPr>
        <w:t>（</w:t>
      </w:r>
      <w:r>
        <w:rPr>
          <w:rFonts w:eastAsia="仿宋" w:cs="宋体"/>
          <w:spacing w:val="1"/>
        </w:rPr>
        <w:t>4</w:t>
      </w:r>
      <w:r>
        <w:rPr>
          <w:rFonts w:eastAsia="仿宋"/>
          <w:spacing w:val="-3"/>
        </w:rPr>
        <w:t>）负责监视室内监控大屏图像，发现异常情况立即调度相应岗位队员到现场处置。</w:t>
      </w:r>
    </w:p>
    <w:p w:rsidR="000566FA" w:rsidRDefault="00E5770B">
      <w:pPr>
        <w:pStyle w:val="a6"/>
        <w:spacing w:before="13" w:line="460" w:lineRule="exact"/>
        <w:ind w:left="676"/>
        <w:rPr>
          <w:rFonts w:eastAsia="仿宋"/>
          <w:spacing w:val="-3"/>
        </w:rPr>
      </w:pPr>
      <w:r>
        <w:rPr>
          <w:rFonts w:eastAsia="仿宋" w:hint="eastAsia"/>
          <w:spacing w:val="-3"/>
        </w:rPr>
        <w:t>（</w:t>
      </w:r>
      <w:r>
        <w:rPr>
          <w:rFonts w:eastAsia="仿宋" w:hint="eastAsia"/>
          <w:spacing w:val="-3"/>
        </w:rPr>
        <w:t>5</w:t>
      </w:r>
      <w:r>
        <w:rPr>
          <w:rFonts w:eastAsia="仿宋" w:hint="eastAsia"/>
          <w:spacing w:val="-3"/>
        </w:rPr>
        <w:t>）负责受理校园报警柱报警诉求，协调、调度当班队员紧急处置报警诉求事宜。</w:t>
      </w:r>
    </w:p>
    <w:p w:rsidR="000566FA" w:rsidRDefault="00E5770B">
      <w:pPr>
        <w:pStyle w:val="a6"/>
        <w:spacing w:before="13" w:line="460" w:lineRule="exact"/>
        <w:ind w:left="676"/>
        <w:rPr>
          <w:rFonts w:eastAsia="仿宋" w:cs="宋体"/>
        </w:rPr>
      </w:pPr>
      <w:r>
        <w:rPr>
          <w:rFonts w:eastAsia="仿宋" w:hint="eastAsia"/>
          <w:spacing w:val="-3"/>
        </w:rPr>
        <w:t>（</w:t>
      </w:r>
      <w:r>
        <w:rPr>
          <w:rFonts w:eastAsia="仿宋" w:hint="eastAsia"/>
          <w:spacing w:val="-3"/>
        </w:rPr>
        <w:t>6</w:t>
      </w:r>
      <w:r>
        <w:rPr>
          <w:rFonts w:eastAsia="仿宋" w:hint="eastAsia"/>
          <w:spacing w:val="-3"/>
        </w:rPr>
        <w:t>）</w:t>
      </w:r>
      <w:r>
        <w:rPr>
          <w:rFonts w:eastAsia="仿宋"/>
        </w:rPr>
        <w:t>负责监控室环境</w:t>
      </w:r>
      <w:r>
        <w:rPr>
          <w:rFonts w:eastAsia="仿宋"/>
          <w:spacing w:val="-3"/>
        </w:rPr>
        <w:t>卫</w:t>
      </w:r>
      <w:r>
        <w:rPr>
          <w:rFonts w:eastAsia="仿宋"/>
        </w:rPr>
        <w:t>生</w:t>
      </w:r>
      <w:r>
        <w:rPr>
          <w:rFonts w:eastAsia="仿宋"/>
          <w:spacing w:val="-3"/>
        </w:rPr>
        <w:t>。</w:t>
      </w:r>
      <w:r>
        <w:rPr>
          <w:rFonts w:eastAsia="仿宋" w:cs="宋体"/>
        </w:rPr>
        <w:t xml:space="preserve"> </w:t>
      </w:r>
    </w:p>
    <w:p w:rsidR="000566FA" w:rsidRDefault="00E5770B">
      <w:pPr>
        <w:pStyle w:val="a6"/>
        <w:spacing w:before="13" w:line="460" w:lineRule="exact"/>
        <w:ind w:left="676"/>
        <w:rPr>
          <w:rFonts w:eastAsia="仿宋" w:cs="宋体"/>
        </w:rPr>
      </w:pPr>
      <w:r>
        <w:rPr>
          <w:rFonts w:eastAsia="仿宋" w:cs="宋体" w:hint="eastAsia"/>
          <w:spacing w:val="1"/>
        </w:rPr>
        <w:t>6</w:t>
      </w:r>
      <w:r>
        <w:rPr>
          <w:rFonts w:eastAsia="仿宋"/>
        </w:rPr>
        <w:t>．</w:t>
      </w:r>
      <w:r>
        <w:rPr>
          <w:rFonts w:eastAsia="仿宋"/>
          <w:spacing w:val="-3"/>
        </w:rPr>
        <w:t>队</w:t>
      </w:r>
      <w:r>
        <w:rPr>
          <w:rFonts w:eastAsia="仿宋"/>
        </w:rPr>
        <w:t>长岗</w:t>
      </w:r>
      <w:r>
        <w:rPr>
          <w:rFonts w:eastAsia="仿宋"/>
          <w:spacing w:val="-3"/>
        </w:rPr>
        <w:t>位</w:t>
      </w:r>
      <w:r>
        <w:rPr>
          <w:rFonts w:eastAsia="仿宋"/>
        </w:rPr>
        <w:t>（兼</w:t>
      </w:r>
      <w:r>
        <w:rPr>
          <w:rFonts w:eastAsia="仿宋"/>
          <w:spacing w:val="-3"/>
        </w:rPr>
        <w:t>）</w:t>
      </w:r>
      <w:r>
        <w:rPr>
          <w:rFonts w:eastAsia="仿宋" w:cs="宋体"/>
        </w:rPr>
        <w:t xml:space="preserve"> </w:t>
      </w:r>
    </w:p>
    <w:p w:rsidR="000566FA" w:rsidRDefault="00E5770B">
      <w:pPr>
        <w:pStyle w:val="a6"/>
        <w:spacing w:before="15" w:line="460" w:lineRule="exact"/>
        <w:ind w:left="676"/>
        <w:rPr>
          <w:rFonts w:eastAsia="仿宋" w:cs="宋体"/>
        </w:rPr>
      </w:pPr>
      <w:r>
        <w:rPr>
          <w:rFonts w:eastAsia="仿宋"/>
        </w:rPr>
        <w:t>（</w:t>
      </w:r>
      <w:r>
        <w:rPr>
          <w:rFonts w:eastAsia="仿宋" w:cs="宋体"/>
          <w:spacing w:val="1"/>
        </w:rPr>
        <w:t>1</w:t>
      </w:r>
      <w:r>
        <w:rPr>
          <w:rFonts w:eastAsia="仿宋"/>
          <w:spacing w:val="-3"/>
        </w:rPr>
        <w:t>）</w:t>
      </w:r>
      <w:r>
        <w:rPr>
          <w:rFonts w:eastAsia="仿宋"/>
          <w:spacing w:val="-1"/>
        </w:rPr>
        <w:t>负责</w:t>
      </w:r>
      <w:r>
        <w:rPr>
          <w:rFonts w:eastAsia="仿宋" w:hint="eastAsia"/>
          <w:spacing w:val="-3"/>
        </w:rPr>
        <w:t>队员</w:t>
      </w:r>
      <w:r>
        <w:rPr>
          <w:rFonts w:eastAsia="仿宋"/>
          <w:spacing w:val="-3"/>
        </w:rPr>
        <w:t>的</w:t>
      </w:r>
      <w:r>
        <w:rPr>
          <w:rFonts w:eastAsia="仿宋"/>
        </w:rPr>
        <w:t>日</w:t>
      </w:r>
      <w:r>
        <w:rPr>
          <w:rFonts w:eastAsia="仿宋"/>
          <w:spacing w:val="-3"/>
        </w:rPr>
        <w:t>常</w:t>
      </w:r>
      <w:r>
        <w:rPr>
          <w:rFonts w:eastAsia="仿宋"/>
        </w:rPr>
        <w:t>管理工</w:t>
      </w:r>
      <w:r>
        <w:rPr>
          <w:rFonts w:eastAsia="仿宋"/>
          <w:spacing w:val="-3"/>
        </w:rPr>
        <w:t>作；</w:t>
      </w:r>
      <w:r>
        <w:rPr>
          <w:rFonts w:eastAsia="仿宋" w:cs="宋体"/>
        </w:rPr>
        <w:t xml:space="preserve"> </w:t>
      </w:r>
    </w:p>
    <w:p w:rsidR="000566FA" w:rsidRDefault="00E5770B">
      <w:pPr>
        <w:pStyle w:val="a6"/>
        <w:spacing w:before="45" w:line="460" w:lineRule="exact"/>
        <w:ind w:left="675"/>
        <w:rPr>
          <w:rFonts w:eastAsia="仿宋" w:cs="宋体"/>
        </w:rPr>
      </w:pPr>
      <w:r>
        <w:rPr>
          <w:rFonts w:eastAsia="仿宋"/>
        </w:rPr>
        <w:t>（</w:t>
      </w:r>
      <w:r>
        <w:rPr>
          <w:rFonts w:eastAsia="仿宋" w:cs="宋体"/>
          <w:spacing w:val="1"/>
        </w:rPr>
        <w:t>2</w:t>
      </w:r>
      <w:r>
        <w:rPr>
          <w:rFonts w:eastAsia="仿宋"/>
          <w:spacing w:val="-3"/>
        </w:rPr>
        <w:t>）</w:t>
      </w:r>
      <w:r>
        <w:rPr>
          <w:rFonts w:eastAsia="仿宋"/>
        </w:rPr>
        <w:t>对当</w:t>
      </w:r>
      <w:r>
        <w:rPr>
          <w:rFonts w:eastAsia="仿宋"/>
          <w:spacing w:val="-3"/>
        </w:rPr>
        <w:t>班</w:t>
      </w:r>
      <w:r>
        <w:rPr>
          <w:rFonts w:eastAsia="仿宋"/>
        </w:rPr>
        <w:t>安保队员</w:t>
      </w:r>
      <w:r>
        <w:rPr>
          <w:rFonts w:eastAsia="仿宋"/>
          <w:spacing w:val="-3"/>
        </w:rPr>
        <w:t>上</w:t>
      </w:r>
      <w:r>
        <w:rPr>
          <w:rFonts w:eastAsia="仿宋"/>
        </w:rPr>
        <w:t>班及履</w:t>
      </w:r>
      <w:r>
        <w:rPr>
          <w:rFonts w:eastAsia="仿宋"/>
          <w:spacing w:val="-3"/>
        </w:rPr>
        <w:t>行</w:t>
      </w:r>
      <w:r>
        <w:rPr>
          <w:rFonts w:eastAsia="仿宋"/>
        </w:rPr>
        <w:t>职责</w:t>
      </w:r>
      <w:r>
        <w:rPr>
          <w:rFonts w:eastAsia="仿宋"/>
          <w:spacing w:val="-3"/>
        </w:rPr>
        <w:t>情况</w:t>
      </w:r>
      <w:r>
        <w:rPr>
          <w:rFonts w:eastAsia="仿宋"/>
        </w:rPr>
        <w:t>进行检</w:t>
      </w:r>
      <w:r>
        <w:rPr>
          <w:rFonts w:eastAsia="仿宋"/>
          <w:spacing w:val="-3"/>
        </w:rPr>
        <w:t>查；</w:t>
      </w:r>
      <w:r>
        <w:rPr>
          <w:rFonts w:eastAsia="仿宋" w:cs="宋体"/>
        </w:rPr>
        <w:t xml:space="preserve"> </w:t>
      </w:r>
    </w:p>
    <w:p w:rsidR="000566FA" w:rsidRDefault="00E5770B">
      <w:pPr>
        <w:pStyle w:val="a6"/>
        <w:spacing w:line="460" w:lineRule="exact"/>
        <w:ind w:left="675"/>
        <w:rPr>
          <w:rFonts w:eastAsia="仿宋" w:cs="宋体"/>
        </w:rPr>
      </w:pPr>
      <w:r>
        <w:rPr>
          <w:rFonts w:eastAsia="仿宋"/>
        </w:rPr>
        <w:t>（</w:t>
      </w:r>
      <w:r>
        <w:rPr>
          <w:rFonts w:eastAsia="仿宋" w:cs="宋体"/>
          <w:spacing w:val="1"/>
        </w:rPr>
        <w:t>3</w:t>
      </w:r>
      <w:r>
        <w:rPr>
          <w:rFonts w:eastAsia="仿宋"/>
          <w:spacing w:val="-3"/>
        </w:rPr>
        <w:t>）</w:t>
      </w:r>
      <w:r>
        <w:rPr>
          <w:rFonts w:eastAsia="仿宋"/>
        </w:rPr>
        <w:t>负责</w:t>
      </w:r>
      <w:r>
        <w:rPr>
          <w:rFonts w:eastAsia="仿宋"/>
          <w:spacing w:val="-3"/>
        </w:rPr>
        <w:t>对</w:t>
      </w:r>
      <w:r>
        <w:rPr>
          <w:rFonts w:eastAsia="仿宋"/>
        </w:rPr>
        <w:t>安保队员</w:t>
      </w:r>
      <w:r>
        <w:rPr>
          <w:rFonts w:eastAsia="仿宋"/>
          <w:spacing w:val="-3"/>
        </w:rPr>
        <w:t>进</w:t>
      </w:r>
      <w:r>
        <w:rPr>
          <w:rFonts w:eastAsia="仿宋"/>
        </w:rPr>
        <w:t>行业务</w:t>
      </w:r>
      <w:r>
        <w:rPr>
          <w:rFonts w:eastAsia="仿宋"/>
          <w:spacing w:val="-3"/>
        </w:rPr>
        <w:t>知</w:t>
      </w:r>
      <w:r>
        <w:rPr>
          <w:rFonts w:eastAsia="仿宋"/>
        </w:rPr>
        <w:t>识培</w:t>
      </w:r>
      <w:r>
        <w:rPr>
          <w:rFonts w:eastAsia="仿宋"/>
          <w:spacing w:val="-3"/>
        </w:rPr>
        <w:t>训和</w:t>
      </w:r>
      <w:r>
        <w:rPr>
          <w:rFonts w:eastAsia="仿宋"/>
        </w:rPr>
        <w:t>训练</w:t>
      </w:r>
      <w:r>
        <w:rPr>
          <w:rFonts w:eastAsia="仿宋"/>
          <w:spacing w:val="-3"/>
        </w:rPr>
        <w:t>；</w:t>
      </w:r>
      <w:r>
        <w:rPr>
          <w:rFonts w:eastAsia="仿宋" w:cs="宋体"/>
        </w:rPr>
        <w:t xml:space="preserve"> </w:t>
      </w:r>
    </w:p>
    <w:p w:rsidR="000566FA" w:rsidRDefault="00E5770B">
      <w:pPr>
        <w:pStyle w:val="a6"/>
        <w:spacing w:line="460" w:lineRule="exact"/>
        <w:ind w:left="675"/>
        <w:rPr>
          <w:rFonts w:eastAsia="仿宋" w:cs="宋体"/>
        </w:rPr>
      </w:pPr>
      <w:r>
        <w:rPr>
          <w:rFonts w:eastAsia="仿宋"/>
        </w:rPr>
        <w:lastRenderedPageBreak/>
        <w:t>（</w:t>
      </w:r>
      <w:r>
        <w:rPr>
          <w:rFonts w:eastAsia="仿宋" w:cs="宋体"/>
          <w:spacing w:val="1"/>
        </w:rPr>
        <w:t>4</w:t>
      </w:r>
      <w:r>
        <w:rPr>
          <w:rFonts w:eastAsia="仿宋"/>
          <w:spacing w:val="-3"/>
        </w:rPr>
        <w:t>）</w:t>
      </w:r>
      <w:r>
        <w:rPr>
          <w:rFonts w:eastAsia="仿宋"/>
          <w:spacing w:val="-1"/>
        </w:rPr>
        <w:t>负责</w:t>
      </w:r>
      <w:r>
        <w:rPr>
          <w:rFonts w:eastAsia="仿宋"/>
          <w:spacing w:val="-3"/>
        </w:rPr>
        <w:t>学</w:t>
      </w:r>
      <w:r>
        <w:rPr>
          <w:rFonts w:eastAsia="仿宋"/>
        </w:rPr>
        <w:t>校重</w:t>
      </w:r>
      <w:r>
        <w:rPr>
          <w:rFonts w:eastAsia="仿宋"/>
          <w:spacing w:val="-3"/>
        </w:rPr>
        <w:t>大</w:t>
      </w:r>
      <w:r>
        <w:rPr>
          <w:rFonts w:eastAsia="仿宋"/>
        </w:rPr>
        <w:t>活动执</w:t>
      </w:r>
      <w:r>
        <w:rPr>
          <w:rFonts w:eastAsia="仿宋"/>
          <w:spacing w:val="-3"/>
        </w:rPr>
        <w:t>勤</w:t>
      </w:r>
      <w:r>
        <w:rPr>
          <w:rFonts w:eastAsia="仿宋"/>
        </w:rPr>
        <w:t>工作</w:t>
      </w:r>
      <w:r>
        <w:rPr>
          <w:rFonts w:eastAsia="仿宋"/>
          <w:spacing w:val="-3"/>
        </w:rPr>
        <w:t>的落</w:t>
      </w:r>
      <w:r>
        <w:rPr>
          <w:rFonts w:eastAsia="仿宋"/>
        </w:rPr>
        <w:t>实和执</w:t>
      </w:r>
      <w:r>
        <w:rPr>
          <w:rFonts w:eastAsia="仿宋"/>
          <w:spacing w:val="-3"/>
        </w:rPr>
        <w:t>行；</w:t>
      </w:r>
      <w:r>
        <w:rPr>
          <w:rFonts w:eastAsia="仿宋" w:cs="宋体"/>
        </w:rPr>
        <w:t xml:space="preserve"> </w:t>
      </w:r>
    </w:p>
    <w:p w:rsidR="000566FA" w:rsidRDefault="00E5770B">
      <w:pPr>
        <w:pStyle w:val="a6"/>
        <w:spacing w:before="45" w:line="460" w:lineRule="exact"/>
        <w:ind w:left="675"/>
        <w:rPr>
          <w:rFonts w:eastAsia="仿宋" w:cs="宋体"/>
        </w:rPr>
      </w:pPr>
      <w:r>
        <w:rPr>
          <w:rFonts w:eastAsia="仿宋"/>
        </w:rPr>
        <w:t>（</w:t>
      </w:r>
      <w:r>
        <w:rPr>
          <w:rFonts w:eastAsia="仿宋" w:cs="宋体"/>
          <w:spacing w:val="1"/>
        </w:rPr>
        <w:t>5</w:t>
      </w:r>
      <w:r>
        <w:rPr>
          <w:rFonts w:eastAsia="仿宋"/>
          <w:spacing w:val="-3"/>
        </w:rPr>
        <w:t>）</w:t>
      </w:r>
      <w:r>
        <w:rPr>
          <w:rFonts w:eastAsia="仿宋"/>
        </w:rPr>
        <w:t>协助</w:t>
      </w:r>
      <w:r>
        <w:rPr>
          <w:rFonts w:eastAsia="仿宋"/>
          <w:spacing w:val="-3"/>
        </w:rPr>
        <w:t>保</w:t>
      </w:r>
      <w:r>
        <w:rPr>
          <w:rFonts w:eastAsia="仿宋"/>
        </w:rPr>
        <w:t>卫处</w:t>
      </w:r>
      <w:r>
        <w:rPr>
          <w:rFonts w:eastAsia="仿宋"/>
          <w:spacing w:val="-3"/>
        </w:rPr>
        <w:t>进</w:t>
      </w:r>
      <w:r>
        <w:rPr>
          <w:rFonts w:eastAsia="仿宋"/>
        </w:rPr>
        <w:t>行突发</w:t>
      </w:r>
      <w:r>
        <w:rPr>
          <w:rFonts w:eastAsia="仿宋"/>
          <w:spacing w:val="-3"/>
        </w:rPr>
        <w:t>事</w:t>
      </w:r>
      <w:r>
        <w:rPr>
          <w:rFonts w:eastAsia="仿宋"/>
        </w:rPr>
        <w:t>件应</w:t>
      </w:r>
      <w:r>
        <w:rPr>
          <w:rFonts w:eastAsia="仿宋"/>
          <w:spacing w:val="-3"/>
        </w:rPr>
        <w:t>急处</w:t>
      </w:r>
      <w:r>
        <w:rPr>
          <w:rFonts w:eastAsia="仿宋"/>
        </w:rPr>
        <w:t>置工作</w:t>
      </w:r>
      <w:r>
        <w:rPr>
          <w:rFonts w:eastAsia="仿宋"/>
          <w:spacing w:val="-3"/>
        </w:rPr>
        <w:t>；</w:t>
      </w:r>
      <w:r>
        <w:rPr>
          <w:rFonts w:eastAsia="仿宋" w:cs="宋体"/>
        </w:rPr>
        <w:t xml:space="preserve"> </w:t>
      </w:r>
    </w:p>
    <w:p w:rsidR="000566FA" w:rsidRDefault="00E5770B">
      <w:pPr>
        <w:pStyle w:val="a6"/>
        <w:spacing w:line="460" w:lineRule="exact"/>
        <w:rPr>
          <w:rFonts w:eastAsia="仿宋" w:cs="宋体"/>
        </w:rPr>
      </w:pPr>
      <w:r>
        <w:rPr>
          <w:rFonts w:eastAsia="仿宋"/>
        </w:rPr>
        <w:t>（</w:t>
      </w:r>
      <w:r>
        <w:rPr>
          <w:rFonts w:eastAsia="仿宋" w:cs="宋体"/>
          <w:spacing w:val="1"/>
        </w:rPr>
        <w:t>6</w:t>
      </w:r>
      <w:r>
        <w:rPr>
          <w:rFonts w:eastAsia="仿宋"/>
          <w:spacing w:val="-3"/>
        </w:rPr>
        <w:t>）</w:t>
      </w:r>
      <w:r>
        <w:rPr>
          <w:rFonts w:eastAsia="仿宋"/>
          <w:spacing w:val="-1"/>
        </w:rPr>
        <w:t>做好</w:t>
      </w:r>
      <w:r>
        <w:rPr>
          <w:rFonts w:eastAsia="仿宋"/>
          <w:spacing w:val="-3"/>
        </w:rPr>
        <w:t>和</w:t>
      </w:r>
      <w:r>
        <w:rPr>
          <w:rFonts w:eastAsia="仿宋"/>
        </w:rPr>
        <w:t>学校</w:t>
      </w:r>
      <w:r>
        <w:rPr>
          <w:rFonts w:eastAsia="仿宋"/>
          <w:spacing w:val="-3"/>
        </w:rPr>
        <w:t>保</w:t>
      </w:r>
      <w:r>
        <w:rPr>
          <w:rFonts w:eastAsia="仿宋"/>
        </w:rPr>
        <w:t>卫部门</w:t>
      </w:r>
      <w:r>
        <w:rPr>
          <w:rFonts w:eastAsia="仿宋"/>
          <w:spacing w:val="-3"/>
        </w:rPr>
        <w:t>联</w:t>
      </w:r>
      <w:r>
        <w:rPr>
          <w:rFonts w:eastAsia="仿宋"/>
        </w:rPr>
        <w:t>系，</w:t>
      </w:r>
      <w:r>
        <w:rPr>
          <w:rFonts w:eastAsia="仿宋"/>
          <w:spacing w:val="-3"/>
        </w:rPr>
        <w:t>按照</w:t>
      </w:r>
      <w:r>
        <w:rPr>
          <w:rFonts w:eastAsia="仿宋"/>
        </w:rPr>
        <w:t>要求调</w:t>
      </w:r>
      <w:r>
        <w:rPr>
          <w:rFonts w:eastAsia="仿宋"/>
          <w:spacing w:val="-3"/>
        </w:rPr>
        <w:t>整</w:t>
      </w:r>
      <w:r>
        <w:rPr>
          <w:rFonts w:eastAsia="仿宋"/>
        </w:rPr>
        <w:t>执勤</w:t>
      </w:r>
      <w:r>
        <w:rPr>
          <w:rFonts w:eastAsia="仿宋"/>
          <w:spacing w:val="-3"/>
        </w:rPr>
        <w:t>方案</w:t>
      </w:r>
      <w:r>
        <w:rPr>
          <w:rFonts w:eastAsia="仿宋"/>
        </w:rPr>
        <w:t>；</w:t>
      </w:r>
      <w:r>
        <w:rPr>
          <w:rFonts w:eastAsia="仿宋" w:cs="宋体"/>
        </w:rPr>
        <w:t xml:space="preserve"> </w:t>
      </w:r>
    </w:p>
    <w:p w:rsidR="000566FA" w:rsidRDefault="00E5770B">
      <w:pPr>
        <w:pStyle w:val="a6"/>
        <w:spacing w:line="460" w:lineRule="exact"/>
        <w:ind w:left="660" w:firstLine="18"/>
        <w:rPr>
          <w:rFonts w:eastAsia="仿宋" w:cs="宋体"/>
        </w:rPr>
      </w:pPr>
      <w:r>
        <w:rPr>
          <w:rFonts w:eastAsia="仿宋"/>
        </w:rPr>
        <w:t>（</w:t>
      </w:r>
      <w:r>
        <w:rPr>
          <w:rFonts w:eastAsia="仿宋" w:cs="宋体"/>
          <w:spacing w:val="1"/>
        </w:rPr>
        <w:t>7</w:t>
      </w:r>
      <w:r>
        <w:rPr>
          <w:rFonts w:eastAsia="仿宋"/>
          <w:spacing w:val="-3"/>
        </w:rPr>
        <w:t>）</w:t>
      </w:r>
      <w:r>
        <w:rPr>
          <w:rFonts w:eastAsia="仿宋"/>
        </w:rPr>
        <w:t>完成</w:t>
      </w:r>
      <w:r>
        <w:rPr>
          <w:rFonts w:eastAsia="仿宋"/>
          <w:spacing w:val="-3"/>
        </w:rPr>
        <w:t>学</w:t>
      </w:r>
      <w:r>
        <w:rPr>
          <w:rFonts w:eastAsia="仿宋"/>
        </w:rPr>
        <w:t>校保</w:t>
      </w:r>
      <w:r>
        <w:rPr>
          <w:rFonts w:eastAsia="仿宋"/>
          <w:spacing w:val="-3"/>
        </w:rPr>
        <w:t>卫</w:t>
      </w:r>
      <w:r>
        <w:rPr>
          <w:rFonts w:eastAsia="仿宋"/>
        </w:rPr>
        <w:t>部门交</w:t>
      </w:r>
      <w:r>
        <w:rPr>
          <w:rFonts w:eastAsia="仿宋"/>
          <w:spacing w:val="-3"/>
        </w:rPr>
        <w:t>办</w:t>
      </w:r>
      <w:r>
        <w:rPr>
          <w:rFonts w:eastAsia="仿宋"/>
        </w:rPr>
        <w:t>的其</w:t>
      </w:r>
      <w:r>
        <w:rPr>
          <w:rFonts w:eastAsia="仿宋"/>
          <w:spacing w:val="-3"/>
        </w:rPr>
        <w:t>他临</w:t>
      </w:r>
      <w:r>
        <w:rPr>
          <w:rFonts w:eastAsia="仿宋"/>
        </w:rPr>
        <w:t>时性安</w:t>
      </w:r>
      <w:r>
        <w:rPr>
          <w:rFonts w:eastAsia="仿宋"/>
          <w:spacing w:val="-3"/>
        </w:rPr>
        <w:t>保</w:t>
      </w:r>
      <w:r>
        <w:rPr>
          <w:rFonts w:eastAsia="仿宋"/>
        </w:rPr>
        <w:t>任务</w:t>
      </w:r>
      <w:r>
        <w:rPr>
          <w:rFonts w:eastAsia="仿宋"/>
          <w:spacing w:val="-3"/>
        </w:rPr>
        <w:t>。</w:t>
      </w:r>
      <w:r>
        <w:rPr>
          <w:rFonts w:eastAsia="仿宋" w:cs="宋体"/>
        </w:rPr>
        <w:t xml:space="preserve"> </w:t>
      </w:r>
    </w:p>
    <w:p w:rsidR="000566FA" w:rsidRDefault="00E5770B">
      <w:pPr>
        <w:pStyle w:val="a6"/>
        <w:spacing w:line="460" w:lineRule="exact"/>
        <w:ind w:left="660" w:firstLine="18"/>
        <w:rPr>
          <w:rFonts w:eastAsia="仿宋" w:cs="宋体"/>
        </w:rPr>
      </w:pPr>
      <w:r>
        <w:rPr>
          <w:rFonts w:eastAsia="仿宋" w:cs="宋体" w:hint="eastAsia"/>
        </w:rPr>
        <w:t>7</w:t>
      </w:r>
      <w:r>
        <w:rPr>
          <w:rFonts w:eastAsia="仿宋" w:cs="宋体" w:hint="eastAsia"/>
        </w:rPr>
        <w:t>、业务主管</w:t>
      </w:r>
    </w:p>
    <w:p w:rsidR="000566FA" w:rsidRDefault="00E5770B">
      <w:pPr>
        <w:pStyle w:val="a6"/>
        <w:spacing w:line="460" w:lineRule="exact"/>
        <w:ind w:left="660" w:firstLine="18"/>
        <w:rPr>
          <w:rFonts w:eastAsia="仿宋" w:cs="宋体"/>
        </w:rPr>
      </w:pPr>
      <w:r>
        <w:rPr>
          <w:rFonts w:eastAsia="仿宋" w:cs="宋体" w:hint="eastAsia"/>
        </w:rPr>
        <w:t>（</w:t>
      </w:r>
      <w:r>
        <w:rPr>
          <w:rFonts w:eastAsia="仿宋" w:cs="宋体" w:hint="eastAsia"/>
        </w:rPr>
        <w:t>1</w:t>
      </w:r>
      <w:r>
        <w:rPr>
          <w:rFonts w:eastAsia="仿宋" w:cs="宋体" w:hint="eastAsia"/>
        </w:rPr>
        <w:t>）代表供应商全面负责、统筹管理供应商承接的业务工作；</w:t>
      </w:r>
    </w:p>
    <w:p w:rsidR="000566FA" w:rsidRDefault="00E5770B">
      <w:pPr>
        <w:pStyle w:val="a6"/>
        <w:spacing w:line="460" w:lineRule="exact"/>
        <w:ind w:left="660" w:firstLine="18"/>
        <w:rPr>
          <w:rFonts w:eastAsia="仿宋" w:cs="宋体"/>
        </w:rPr>
      </w:pPr>
      <w:r>
        <w:rPr>
          <w:rFonts w:eastAsia="仿宋" w:cs="宋体" w:hint="eastAsia"/>
        </w:rPr>
        <w:t>（</w:t>
      </w:r>
      <w:r>
        <w:rPr>
          <w:rFonts w:eastAsia="仿宋" w:cs="宋体" w:hint="eastAsia"/>
        </w:rPr>
        <w:t>2</w:t>
      </w:r>
      <w:r>
        <w:rPr>
          <w:rFonts w:eastAsia="仿宋" w:cs="宋体" w:hint="eastAsia"/>
        </w:rPr>
        <w:t>）负责供应商和采购方工作的对接和协调；</w:t>
      </w:r>
    </w:p>
    <w:p w:rsidR="000566FA" w:rsidRDefault="00E5770B">
      <w:pPr>
        <w:pStyle w:val="a6"/>
        <w:spacing w:line="460" w:lineRule="exact"/>
        <w:ind w:left="660" w:firstLine="18"/>
        <w:rPr>
          <w:rFonts w:eastAsia="仿宋" w:cs="宋体"/>
        </w:rPr>
      </w:pPr>
      <w:r>
        <w:rPr>
          <w:rFonts w:eastAsia="仿宋" w:cs="宋体" w:hint="eastAsia"/>
        </w:rPr>
        <w:t>（</w:t>
      </w:r>
      <w:r>
        <w:rPr>
          <w:rFonts w:eastAsia="仿宋" w:cs="宋体" w:hint="eastAsia"/>
        </w:rPr>
        <w:t>3</w:t>
      </w:r>
      <w:r>
        <w:rPr>
          <w:rFonts w:eastAsia="仿宋" w:cs="宋体" w:hint="eastAsia"/>
        </w:rPr>
        <w:t>）负责对安保队员的考勤、检查和考核工作；</w:t>
      </w:r>
    </w:p>
    <w:p w:rsidR="000566FA" w:rsidRDefault="00E5770B">
      <w:pPr>
        <w:pStyle w:val="a6"/>
        <w:spacing w:line="460" w:lineRule="exact"/>
        <w:ind w:left="660" w:firstLine="18"/>
        <w:rPr>
          <w:rFonts w:eastAsia="仿宋" w:cs="宋体"/>
        </w:rPr>
      </w:pPr>
      <w:r>
        <w:rPr>
          <w:rFonts w:eastAsia="仿宋" w:cs="宋体" w:hint="eastAsia"/>
        </w:rPr>
        <w:t>（</w:t>
      </w:r>
      <w:r>
        <w:rPr>
          <w:rFonts w:eastAsia="仿宋" w:cs="宋体" w:hint="eastAsia"/>
        </w:rPr>
        <w:t>4</w:t>
      </w:r>
      <w:r>
        <w:rPr>
          <w:rFonts w:eastAsia="仿宋" w:cs="宋体" w:hint="eastAsia"/>
        </w:rPr>
        <w:t>）负责对安保队员的业务培训和应急处置训练工作。</w:t>
      </w:r>
    </w:p>
    <w:p w:rsidR="000566FA" w:rsidRDefault="000566FA">
      <w:pPr>
        <w:pStyle w:val="a6"/>
        <w:spacing w:line="460" w:lineRule="exact"/>
        <w:ind w:left="660" w:firstLine="18"/>
        <w:rPr>
          <w:rFonts w:eastAsia="仿宋"/>
        </w:rPr>
      </w:pPr>
    </w:p>
    <w:p w:rsidR="000566FA" w:rsidRDefault="00E5770B">
      <w:pPr>
        <w:pStyle w:val="a6"/>
        <w:spacing w:line="460" w:lineRule="exact"/>
        <w:ind w:left="660" w:firstLine="18"/>
        <w:rPr>
          <w:rFonts w:eastAsia="仿宋" w:cs="宋体"/>
        </w:rPr>
      </w:pPr>
      <w:r>
        <w:rPr>
          <w:rFonts w:eastAsia="仿宋" w:hint="eastAsia"/>
        </w:rPr>
        <w:t>二</w:t>
      </w:r>
      <w:r>
        <w:rPr>
          <w:rFonts w:eastAsia="仿宋"/>
        </w:rPr>
        <w:t>、</w:t>
      </w:r>
      <w:r>
        <w:rPr>
          <w:rFonts w:eastAsia="仿宋"/>
          <w:spacing w:val="2"/>
        </w:rPr>
        <w:t>服</w:t>
      </w:r>
      <w:r>
        <w:rPr>
          <w:rFonts w:eastAsia="仿宋"/>
        </w:rPr>
        <w:t>务岗位设置及要求</w:t>
      </w:r>
      <w:r>
        <w:rPr>
          <w:rFonts w:eastAsia="仿宋" w:cs="宋体"/>
        </w:rPr>
        <w:t xml:space="preserve"> </w:t>
      </w:r>
      <w:bookmarkStart w:id="195" w:name="1.供应商根据校方安保服务岗位设置要求，选派安保队员："/>
      <w:bookmarkEnd w:id="195"/>
    </w:p>
    <w:p w:rsidR="000566FA" w:rsidRDefault="00E5770B">
      <w:pPr>
        <w:pStyle w:val="a6"/>
        <w:spacing w:line="460" w:lineRule="exact"/>
        <w:ind w:left="660" w:firstLine="18"/>
        <w:rPr>
          <w:rFonts w:eastAsia="仿宋" w:cs="宋体"/>
        </w:rPr>
      </w:pPr>
      <w:r>
        <w:rPr>
          <w:rFonts w:eastAsia="仿宋" w:cs="宋体"/>
          <w:spacing w:val="1"/>
        </w:rPr>
        <w:t>1</w:t>
      </w:r>
      <w:r>
        <w:rPr>
          <w:rFonts w:eastAsia="仿宋" w:cs="宋体"/>
          <w:spacing w:val="-2"/>
        </w:rPr>
        <w:t>.</w:t>
      </w:r>
      <w:r>
        <w:rPr>
          <w:rFonts w:eastAsia="仿宋"/>
        </w:rPr>
        <w:t>安保服</w:t>
      </w:r>
      <w:r>
        <w:rPr>
          <w:rFonts w:eastAsia="仿宋"/>
          <w:spacing w:val="-3"/>
        </w:rPr>
        <w:t>务</w:t>
      </w:r>
      <w:r>
        <w:rPr>
          <w:rFonts w:eastAsia="仿宋"/>
        </w:rPr>
        <w:t>岗</w:t>
      </w:r>
      <w:r>
        <w:rPr>
          <w:rFonts w:eastAsia="仿宋" w:hint="eastAsia"/>
        </w:rPr>
        <w:t>设</w:t>
      </w:r>
      <w:r>
        <w:rPr>
          <w:rFonts w:eastAsia="仿宋"/>
          <w:spacing w:val="-3"/>
        </w:rPr>
        <w:t>置及</w:t>
      </w:r>
      <w:r>
        <w:rPr>
          <w:rFonts w:eastAsia="仿宋"/>
        </w:rPr>
        <w:t>要求</w:t>
      </w:r>
      <w:r>
        <w:rPr>
          <w:rFonts w:eastAsia="仿宋"/>
          <w:spacing w:val="-3"/>
        </w:rPr>
        <w:t>：</w:t>
      </w:r>
      <w:r>
        <w:rPr>
          <w:rFonts w:eastAsia="仿宋" w:cs="宋体"/>
        </w:rPr>
        <w:t xml:space="preserve"> </w:t>
      </w:r>
    </w:p>
    <w:tbl>
      <w:tblPr>
        <w:tblStyle w:val="af2"/>
        <w:tblW w:w="893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2693"/>
        <w:gridCol w:w="709"/>
        <w:gridCol w:w="851"/>
        <w:gridCol w:w="3969"/>
      </w:tblGrid>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序号</w:t>
            </w:r>
          </w:p>
        </w:tc>
        <w:tc>
          <w:tcPr>
            <w:tcW w:w="2693" w:type="dxa"/>
          </w:tcPr>
          <w:p w:rsidR="000566FA" w:rsidRDefault="00E5770B">
            <w:pPr>
              <w:pStyle w:val="a6"/>
              <w:jc w:val="center"/>
              <w:rPr>
                <w:rFonts w:eastAsia="仿宋" w:cs="宋体"/>
                <w:sz w:val="24"/>
                <w:szCs w:val="24"/>
              </w:rPr>
            </w:pPr>
            <w:r>
              <w:rPr>
                <w:rFonts w:eastAsia="仿宋" w:cs="宋体" w:hint="eastAsia"/>
                <w:sz w:val="24"/>
                <w:szCs w:val="24"/>
              </w:rPr>
              <w:t>岗位</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人数</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人</w:t>
            </w:r>
            <w:r>
              <w:rPr>
                <w:rFonts w:eastAsia="仿宋" w:cs="宋体" w:hint="eastAsia"/>
                <w:sz w:val="24"/>
                <w:szCs w:val="24"/>
              </w:rPr>
              <w:t>/</w:t>
            </w:r>
            <w:r>
              <w:rPr>
                <w:rFonts w:eastAsia="仿宋" w:cs="宋体" w:hint="eastAsia"/>
                <w:sz w:val="24"/>
                <w:szCs w:val="24"/>
              </w:rPr>
              <w:t>班</w:t>
            </w:r>
          </w:p>
        </w:tc>
        <w:tc>
          <w:tcPr>
            <w:tcW w:w="3969" w:type="dxa"/>
          </w:tcPr>
          <w:p w:rsidR="000566FA" w:rsidRDefault="00E5770B">
            <w:pPr>
              <w:pStyle w:val="a6"/>
              <w:jc w:val="center"/>
              <w:rPr>
                <w:rFonts w:eastAsia="仿宋" w:cs="宋体"/>
                <w:sz w:val="24"/>
                <w:szCs w:val="24"/>
              </w:rPr>
            </w:pPr>
            <w:r>
              <w:rPr>
                <w:rFonts w:eastAsia="仿宋" w:cs="宋体" w:hint="eastAsia"/>
                <w:sz w:val="24"/>
                <w:szCs w:val="24"/>
              </w:rPr>
              <w:t>工作要求</w:t>
            </w:r>
          </w:p>
        </w:tc>
      </w:tr>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1</w:t>
            </w:r>
          </w:p>
        </w:tc>
        <w:tc>
          <w:tcPr>
            <w:tcW w:w="2693" w:type="dxa"/>
          </w:tcPr>
          <w:p w:rsidR="000566FA" w:rsidRDefault="00E5770B">
            <w:pPr>
              <w:pStyle w:val="a6"/>
              <w:jc w:val="center"/>
              <w:rPr>
                <w:rFonts w:eastAsia="仿宋" w:cs="宋体"/>
                <w:sz w:val="24"/>
                <w:szCs w:val="24"/>
              </w:rPr>
            </w:pPr>
            <w:r>
              <w:rPr>
                <w:rFonts w:eastAsia="仿宋" w:cs="宋体"/>
                <w:sz w:val="24"/>
                <w:szCs w:val="24"/>
              </w:rPr>
              <w:t>业务主管</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1</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1</w:t>
            </w:r>
          </w:p>
        </w:tc>
        <w:tc>
          <w:tcPr>
            <w:tcW w:w="3969" w:type="dxa"/>
            <w:vAlign w:val="center"/>
          </w:tcPr>
          <w:p w:rsidR="000566FA" w:rsidRDefault="00E5770B">
            <w:pPr>
              <w:pStyle w:val="TableParagraph"/>
              <w:ind w:left="102"/>
              <w:rPr>
                <w:rFonts w:eastAsia="仿宋" w:cs="宋体"/>
                <w:sz w:val="24"/>
                <w:szCs w:val="24"/>
              </w:rPr>
            </w:pPr>
            <w:r>
              <w:rPr>
                <w:rFonts w:ascii="宋体" w:eastAsia="仿宋" w:hAnsi="宋体" w:cs="宋体"/>
                <w:sz w:val="24"/>
                <w:szCs w:val="24"/>
              </w:rPr>
              <w:t>负责安保队员的管理</w:t>
            </w:r>
            <w:r>
              <w:rPr>
                <w:rFonts w:ascii="宋体" w:eastAsia="仿宋" w:hAnsi="宋体" w:cs="宋体"/>
                <w:spacing w:val="-51"/>
                <w:sz w:val="24"/>
                <w:szCs w:val="24"/>
              </w:rPr>
              <w:t>、</w:t>
            </w:r>
            <w:r>
              <w:rPr>
                <w:rFonts w:ascii="宋体" w:eastAsia="仿宋" w:hAnsi="宋体" w:cs="宋体"/>
                <w:sz w:val="24"/>
                <w:szCs w:val="24"/>
              </w:rPr>
              <w:t>业务培训、工作检查等工作</w:t>
            </w:r>
          </w:p>
        </w:tc>
      </w:tr>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2</w:t>
            </w:r>
          </w:p>
        </w:tc>
        <w:tc>
          <w:tcPr>
            <w:tcW w:w="2693" w:type="dxa"/>
          </w:tcPr>
          <w:p w:rsidR="000566FA" w:rsidRDefault="00E5770B">
            <w:pPr>
              <w:pStyle w:val="a6"/>
              <w:jc w:val="center"/>
              <w:rPr>
                <w:rFonts w:eastAsia="仿宋" w:cs="宋体"/>
                <w:sz w:val="24"/>
                <w:szCs w:val="24"/>
              </w:rPr>
            </w:pPr>
            <w:r>
              <w:rPr>
                <w:rFonts w:eastAsia="仿宋" w:cs="宋体"/>
                <w:sz w:val="24"/>
                <w:szCs w:val="24"/>
              </w:rPr>
              <w:t>校门门卫岗</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12</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4</w:t>
            </w:r>
          </w:p>
        </w:tc>
        <w:tc>
          <w:tcPr>
            <w:tcW w:w="3969" w:type="dxa"/>
            <w:vAlign w:val="center"/>
          </w:tcPr>
          <w:p w:rsidR="000566FA" w:rsidRDefault="00E5770B">
            <w:pPr>
              <w:pStyle w:val="TableParagraph"/>
              <w:ind w:left="33"/>
              <w:rPr>
                <w:rFonts w:eastAsia="仿宋" w:cs="宋体"/>
                <w:sz w:val="24"/>
                <w:szCs w:val="24"/>
              </w:rPr>
            </w:pPr>
            <w:r>
              <w:rPr>
                <w:rFonts w:ascii="宋体" w:eastAsia="仿宋" w:hAnsi="宋体" w:cs="宋体"/>
                <w:sz w:val="24"/>
                <w:szCs w:val="24"/>
              </w:rPr>
              <w:t>2</w:t>
            </w:r>
            <w:r>
              <w:rPr>
                <w:rFonts w:ascii="宋体" w:eastAsia="仿宋" w:hAnsi="宋体" w:cs="宋体" w:hint="eastAsia"/>
                <w:sz w:val="24"/>
                <w:szCs w:val="24"/>
              </w:rPr>
              <w:t>4</w:t>
            </w:r>
            <w:r>
              <w:rPr>
                <w:rFonts w:ascii="宋体" w:eastAsia="仿宋" w:hAnsi="宋体" w:cs="宋体"/>
                <w:sz w:val="24"/>
                <w:szCs w:val="24"/>
              </w:rPr>
              <w:t>小</w:t>
            </w:r>
            <w:r>
              <w:rPr>
                <w:rFonts w:ascii="宋体" w:eastAsia="仿宋" w:hAnsi="宋体" w:cs="宋体"/>
                <w:spacing w:val="2"/>
                <w:sz w:val="24"/>
                <w:szCs w:val="24"/>
              </w:rPr>
              <w:t>时</w:t>
            </w:r>
            <w:r>
              <w:rPr>
                <w:rFonts w:ascii="宋体" w:eastAsia="仿宋" w:hAnsi="宋体" w:cs="宋体" w:hint="eastAsia"/>
                <w:sz w:val="24"/>
                <w:szCs w:val="24"/>
              </w:rPr>
              <w:t>在岗</w:t>
            </w:r>
            <w:r>
              <w:rPr>
                <w:rFonts w:ascii="宋体" w:eastAsia="仿宋" w:hAnsi="宋体" w:cs="宋体"/>
                <w:sz w:val="24"/>
                <w:szCs w:val="24"/>
              </w:rPr>
              <w:t>，</w:t>
            </w:r>
            <w:r>
              <w:rPr>
                <w:rFonts w:ascii="宋体" w:eastAsia="仿宋" w:hAnsi="宋体" w:cs="宋体"/>
                <w:spacing w:val="2"/>
                <w:sz w:val="24"/>
                <w:szCs w:val="24"/>
              </w:rPr>
              <w:t>门</w:t>
            </w:r>
            <w:r>
              <w:rPr>
                <w:rFonts w:ascii="宋体" w:eastAsia="仿宋" w:hAnsi="宋体" w:cs="宋体"/>
                <w:sz w:val="24"/>
                <w:szCs w:val="24"/>
              </w:rPr>
              <w:t>口</w:t>
            </w:r>
            <w:r>
              <w:rPr>
                <w:rFonts w:ascii="宋体" w:eastAsia="仿宋" w:hAnsi="宋体" w:cs="宋体"/>
                <w:spacing w:val="2"/>
                <w:sz w:val="24"/>
                <w:szCs w:val="24"/>
              </w:rPr>
              <w:t>在</w:t>
            </w:r>
            <w:r>
              <w:rPr>
                <w:rFonts w:ascii="宋体" w:eastAsia="仿宋" w:hAnsi="宋体" w:cs="宋体"/>
                <w:sz w:val="24"/>
                <w:szCs w:val="24"/>
              </w:rPr>
              <w:t>岗人</w:t>
            </w:r>
            <w:r>
              <w:rPr>
                <w:rFonts w:ascii="宋体" w:eastAsia="仿宋" w:hAnsi="宋体" w:cs="宋体"/>
                <w:spacing w:val="2"/>
                <w:sz w:val="24"/>
                <w:szCs w:val="24"/>
              </w:rPr>
              <w:t>员</w:t>
            </w:r>
            <w:r>
              <w:rPr>
                <w:rFonts w:ascii="宋体" w:eastAsia="仿宋" w:hAnsi="宋体" w:cs="宋体"/>
                <w:sz w:val="24"/>
                <w:szCs w:val="24"/>
              </w:rPr>
              <w:t>每</w:t>
            </w:r>
            <w:r>
              <w:rPr>
                <w:rFonts w:ascii="宋体" w:eastAsia="仿宋" w:hAnsi="宋体" w:cs="宋体"/>
                <w:spacing w:val="2"/>
                <w:sz w:val="24"/>
                <w:szCs w:val="24"/>
              </w:rPr>
              <w:t>班</w:t>
            </w:r>
            <w:r>
              <w:rPr>
                <w:rFonts w:ascii="宋体" w:eastAsia="仿宋" w:hAnsi="宋体" w:cs="宋体"/>
                <w:sz w:val="24"/>
                <w:szCs w:val="24"/>
              </w:rPr>
              <w:t>不少于</w:t>
            </w:r>
            <w:r>
              <w:rPr>
                <w:rFonts w:ascii="宋体" w:eastAsia="仿宋" w:hAnsi="宋体" w:cs="宋体" w:hint="eastAsia"/>
                <w:sz w:val="24"/>
                <w:szCs w:val="24"/>
              </w:rPr>
              <w:t>4</w:t>
            </w:r>
            <w:r>
              <w:rPr>
                <w:rFonts w:ascii="宋体" w:eastAsia="仿宋" w:hAnsi="宋体" w:cs="宋体" w:hint="eastAsia"/>
                <w:sz w:val="24"/>
                <w:szCs w:val="24"/>
              </w:rPr>
              <w:t>人</w:t>
            </w:r>
          </w:p>
        </w:tc>
      </w:tr>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3</w:t>
            </w:r>
          </w:p>
        </w:tc>
        <w:tc>
          <w:tcPr>
            <w:tcW w:w="2693" w:type="dxa"/>
          </w:tcPr>
          <w:p w:rsidR="000566FA" w:rsidRDefault="00E5770B">
            <w:pPr>
              <w:pStyle w:val="a6"/>
              <w:jc w:val="center"/>
              <w:rPr>
                <w:rFonts w:eastAsia="仿宋" w:cs="宋体"/>
                <w:sz w:val="24"/>
                <w:szCs w:val="24"/>
              </w:rPr>
            </w:pPr>
            <w:r>
              <w:rPr>
                <w:rFonts w:eastAsia="仿宋" w:cs="宋体"/>
                <w:sz w:val="24"/>
                <w:szCs w:val="24"/>
              </w:rPr>
              <w:t>西门门卫岗</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3</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1</w:t>
            </w:r>
          </w:p>
        </w:tc>
        <w:tc>
          <w:tcPr>
            <w:tcW w:w="3969" w:type="dxa"/>
            <w:vAlign w:val="center"/>
          </w:tcPr>
          <w:p w:rsidR="000566FA" w:rsidRDefault="00E5770B">
            <w:pPr>
              <w:pStyle w:val="a6"/>
              <w:rPr>
                <w:rFonts w:eastAsia="仿宋" w:cs="宋体"/>
                <w:sz w:val="24"/>
                <w:szCs w:val="24"/>
              </w:rPr>
            </w:pPr>
            <w:r>
              <w:rPr>
                <w:rFonts w:eastAsia="仿宋" w:cs="宋体"/>
                <w:sz w:val="24"/>
                <w:szCs w:val="24"/>
              </w:rPr>
              <w:t>24</w:t>
            </w:r>
            <w:r>
              <w:rPr>
                <w:rFonts w:eastAsia="仿宋" w:cs="宋体"/>
                <w:spacing w:val="-60"/>
                <w:sz w:val="24"/>
                <w:szCs w:val="24"/>
              </w:rPr>
              <w:t xml:space="preserve"> </w:t>
            </w:r>
            <w:r>
              <w:rPr>
                <w:rFonts w:eastAsia="仿宋" w:cs="宋体"/>
                <w:sz w:val="24"/>
                <w:szCs w:val="24"/>
              </w:rPr>
              <w:t>小时</w:t>
            </w:r>
            <w:r>
              <w:rPr>
                <w:rFonts w:eastAsia="仿宋" w:cs="宋体" w:hint="eastAsia"/>
                <w:sz w:val="24"/>
                <w:szCs w:val="24"/>
              </w:rPr>
              <w:t>在岗</w:t>
            </w:r>
            <w:r>
              <w:rPr>
                <w:rFonts w:eastAsia="仿宋" w:cs="宋体"/>
                <w:sz w:val="24"/>
                <w:szCs w:val="24"/>
              </w:rPr>
              <w:t>，每班不少于</w:t>
            </w:r>
            <w:r>
              <w:rPr>
                <w:rFonts w:eastAsia="仿宋" w:cs="宋体"/>
                <w:spacing w:val="-60"/>
                <w:sz w:val="24"/>
                <w:szCs w:val="24"/>
              </w:rPr>
              <w:t xml:space="preserve"> </w:t>
            </w:r>
            <w:r>
              <w:rPr>
                <w:rFonts w:eastAsia="仿宋" w:cs="宋体"/>
                <w:sz w:val="24"/>
                <w:szCs w:val="24"/>
              </w:rPr>
              <w:t>1</w:t>
            </w:r>
            <w:r>
              <w:rPr>
                <w:rFonts w:eastAsia="仿宋" w:cs="宋体"/>
                <w:spacing w:val="-60"/>
                <w:sz w:val="24"/>
                <w:szCs w:val="24"/>
              </w:rPr>
              <w:t xml:space="preserve"> </w:t>
            </w:r>
            <w:r>
              <w:rPr>
                <w:rFonts w:eastAsia="仿宋" w:cs="宋体"/>
                <w:sz w:val="24"/>
                <w:szCs w:val="24"/>
              </w:rPr>
              <w:t>人</w:t>
            </w:r>
          </w:p>
        </w:tc>
      </w:tr>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4</w:t>
            </w:r>
          </w:p>
        </w:tc>
        <w:tc>
          <w:tcPr>
            <w:tcW w:w="2693" w:type="dxa"/>
          </w:tcPr>
          <w:p w:rsidR="000566FA" w:rsidRDefault="00E5770B">
            <w:pPr>
              <w:pStyle w:val="a6"/>
              <w:jc w:val="center"/>
              <w:rPr>
                <w:rFonts w:eastAsia="仿宋" w:cs="宋体"/>
                <w:sz w:val="24"/>
                <w:szCs w:val="24"/>
              </w:rPr>
            </w:pPr>
            <w:r>
              <w:rPr>
                <w:rFonts w:eastAsia="仿宋" w:cs="宋体"/>
                <w:sz w:val="24"/>
                <w:szCs w:val="24"/>
              </w:rPr>
              <w:t>校园巡</w:t>
            </w:r>
            <w:r>
              <w:rPr>
                <w:rFonts w:eastAsia="仿宋" w:cs="宋体"/>
                <w:spacing w:val="-128"/>
                <w:sz w:val="24"/>
                <w:szCs w:val="24"/>
              </w:rPr>
              <w:t>逻</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6</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2</w:t>
            </w:r>
          </w:p>
        </w:tc>
        <w:tc>
          <w:tcPr>
            <w:tcW w:w="3969" w:type="dxa"/>
            <w:vAlign w:val="center"/>
          </w:tcPr>
          <w:p w:rsidR="000566FA" w:rsidRDefault="00E5770B">
            <w:pPr>
              <w:pStyle w:val="a6"/>
              <w:rPr>
                <w:rFonts w:eastAsia="仿宋" w:cs="宋体"/>
                <w:sz w:val="24"/>
                <w:szCs w:val="24"/>
              </w:rPr>
            </w:pPr>
            <w:r>
              <w:rPr>
                <w:rFonts w:eastAsia="仿宋" w:cs="宋体"/>
                <w:sz w:val="24"/>
                <w:szCs w:val="24"/>
              </w:rPr>
              <w:t>24</w:t>
            </w:r>
            <w:r>
              <w:rPr>
                <w:rFonts w:eastAsia="仿宋" w:cs="宋体"/>
                <w:spacing w:val="-60"/>
                <w:sz w:val="24"/>
                <w:szCs w:val="24"/>
              </w:rPr>
              <w:t xml:space="preserve"> </w:t>
            </w:r>
            <w:r>
              <w:rPr>
                <w:rFonts w:eastAsia="仿宋" w:cs="宋体"/>
                <w:sz w:val="24"/>
                <w:szCs w:val="24"/>
              </w:rPr>
              <w:t>小时</w:t>
            </w:r>
            <w:r>
              <w:rPr>
                <w:rFonts w:eastAsia="仿宋" w:cs="宋体" w:hint="eastAsia"/>
                <w:sz w:val="24"/>
                <w:szCs w:val="24"/>
              </w:rPr>
              <w:t>在岗</w:t>
            </w:r>
            <w:r>
              <w:rPr>
                <w:rFonts w:eastAsia="仿宋" w:cs="宋体"/>
                <w:sz w:val="24"/>
                <w:szCs w:val="24"/>
              </w:rPr>
              <w:t>，每班不少于</w:t>
            </w:r>
            <w:r>
              <w:rPr>
                <w:rFonts w:eastAsia="仿宋" w:cs="宋体"/>
                <w:spacing w:val="-60"/>
                <w:sz w:val="24"/>
                <w:szCs w:val="24"/>
              </w:rPr>
              <w:t xml:space="preserve"> </w:t>
            </w:r>
            <w:r>
              <w:rPr>
                <w:rFonts w:eastAsia="仿宋" w:cs="宋体" w:hint="eastAsia"/>
                <w:sz w:val="24"/>
                <w:szCs w:val="24"/>
              </w:rPr>
              <w:t>2</w:t>
            </w:r>
            <w:r>
              <w:rPr>
                <w:rFonts w:eastAsia="仿宋" w:cs="宋体"/>
                <w:spacing w:val="-60"/>
                <w:sz w:val="24"/>
                <w:szCs w:val="24"/>
              </w:rPr>
              <w:t xml:space="preserve"> </w:t>
            </w:r>
            <w:r>
              <w:rPr>
                <w:rFonts w:eastAsia="仿宋" w:cs="宋体"/>
                <w:sz w:val="24"/>
                <w:szCs w:val="24"/>
              </w:rPr>
              <w:t>人</w:t>
            </w:r>
          </w:p>
        </w:tc>
      </w:tr>
      <w:tr w:rsidR="000566FA">
        <w:tc>
          <w:tcPr>
            <w:tcW w:w="709" w:type="dxa"/>
            <w:vAlign w:val="center"/>
          </w:tcPr>
          <w:p w:rsidR="000566FA" w:rsidRDefault="00E5770B">
            <w:pPr>
              <w:pStyle w:val="a6"/>
              <w:jc w:val="center"/>
              <w:rPr>
                <w:rFonts w:eastAsia="仿宋" w:cs="宋体"/>
                <w:sz w:val="24"/>
                <w:szCs w:val="24"/>
              </w:rPr>
            </w:pPr>
            <w:r>
              <w:rPr>
                <w:rFonts w:eastAsia="仿宋" w:cs="宋体" w:hint="eastAsia"/>
                <w:sz w:val="24"/>
                <w:szCs w:val="24"/>
              </w:rPr>
              <w:t>5</w:t>
            </w:r>
          </w:p>
        </w:tc>
        <w:tc>
          <w:tcPr>
            <w:tcW w:w="2693" w:type="dxa"/>
            <w:vAlign w:val="center"/>
          </w:tcPr>
          <w:p w:rsidR="000566FA" w:rsidRDefault="00E5770B">
            <w:pPr>
              <w:pStyle w:val="a6"/>
              <w:jc w:val="center"/>
              <w:rPr>
                <w:rFonts w:eastAsia="仿宋" w:cs="宋体"/>
                <w:sz w:val="24"/>
                <w:szCs w:val="24"/>
              </w:rPr>
            </w:pPr>
            <w:r>
              <w:rPr>
                <w:rFonts w:eastAsia="仿宋" w:cs="宋体" w:hint="eastAsia"/>
                <w:sz w:val="24"/>
                <w:szCs w:val="24"/>
              </w:rPr>
              <w:t>图书馆值班岗</w:t>
            </w:r>
          </w:p>
        </w:tc>
        <w:tc>
          <w:tcPr>
            <w:tcW w:w="709" w:type="dxa"/>
            <w:vAlign w:val="center"/>
          </w:tcPr>
          <w:p w:rsidR="000566FA" w:rsidRDefault="00E5770B">
            <w:pPr>
              <w:pStyle w:val="a6"/>
              <w:jc w:val="center"/>
              <w:rPr>
                <w:rFonts w:eastAsia="仿宋" w:cs="宋体"/>
                <w:sz w:val="24"/>
                <w:szCs w:val="24"/>
              </w:rPr>
            </w:pPr>
            <w:r>
              <w:rPr>
                <w:rFonts w:eastAsia="仿宋" w:cs="宋体" w:hint="eastAsia"/>
                <w:sz w:val="24"/>
                <w:szCs w:val="24"/>
              </w:rPr>
              <w:t>2</w:t>
            </w:r>
          </w:p>
        </w:tc>
        <w:tc>
          <w:tcPr>
            <w:tcW w:w="851" w:type="dxa"/>
            <w:vAlign w:val="center"/>
          </w:tcPr>
          <w:p w:rsidR="000566FA" w:rsidRDefault="00E5770B">
            <w:pPr>
              <w:pStyle w:val="a6"/>
              <w:jc w:val="center"/>
              <w:rPr>
                <w:rFonts w:eastAsia="仿宋" w:cs="宋体"/>
                <w:sz w:val="24"/>
                <w:szCs w:val="24"/>
              </w:rPr>
            </w:pPr>
            <w:r>
              <w:rPr>
                <w:rFonts w:eastAsia="仿宋" w:cs="宋体" w:hint="eastAsia"/>
                <w:sz w:val="24"/>
                <w:szCs w:val="24"/>
              </w:rPr>
              <w:t>1</w:t>
            </w:r>
          </w:p>
        </w:tc>
        <w:tc>
          <w:tcPr>
            <w:tcW w:w="3969" w:type="dxa"/>
            <w:vAlign w:val="center"/>
          </w:tcPr>
          <w:p w:rsidR="000566FA" w:rsidRDefault="00E5770B">
            <w:pPr>
              <w:pStyle w:val="a6"/>
              <w:rPr>
                <w:rFonts w:eastAsia="仿宋" w:cs="宋体"/>
                <w:sz w:val="24"/>
                <w:szCs w:val="24"/>
              </w:rPr>
            </w:pPr>
            <w:r>
              <w:rPr>
                <w:rFonts w:eastAsia="仿宋" w:cs="宋体"/>
                <w:sz w:val="24"/>
                <w:szCs w:val="24"/>
              </w:rPr>
              <w:t>白班岗（</w:t>
            </w:r>
            <w:r>
              <w:rPr>
                <w:rFonts w:eastAsia="仿宋" w:cs="宋体" w:hint="eastAsia"/>
                <w:sz w:val="24"/>
                <w:szCs w:val="24"/>
              </w:rPr>
              <w:t>7</w:t>
            </w:r>
            <w:r>
              <w:rPr>
                <w:rFonts w:eastAsia="仿宋" w:cs="宋体" w:hint="eastAsia"/>
                <w:sz w:val="24"/>
                <w:szCs w:val="24"/>
              </w:rPr>
              <w:t>：</w:t>
            </w:r>
            <w:r>
              <w:rPr>
                <w:rFonts w:eastAsia="仿宋" w:cs="宋体" w:hint="eastAsia"/>
                <w:sz w:val="24"/>
                <w:szCs w:val="24"/>
              </w:rPr>
              <w:t>00-23:00</w:t>
            </w:r>
            <w:r>
              <w:rPr>
                <w:rFonts w:eastAsia="仿宋" w:cs="宋体"/>
                <w:sz w:val="24"/>
                <w:szCs w:val="24"/>
              </w:rPr>
              <w:t>），在岗人员每班不少于</w:t>
            </w:r>
            <w:r>
              <w:rPr>
                <w:rFonts w:eastAsia="仿宋" w:cs="宋体"/>
                <w:spacing w:val="-60"/>
                <w:sz w:val="24"/>
                <w:szCs w:val="24"/>
              </w:rPr>
              <w:t xml:space="preserve"> </w:t>
            </w:r>
            <w:r>
              <w:rPr>
                <w:rFonts w:eastAsia="仿宋" w:cs="宋体"/>
                <w:sz w:val="24"/>
                <w:szCs w:val="24"/>
              </w:rPr>
              <w:t>1</w:t>
            </w:r>
            <w:r>
              <w:rPr>
                <w:rFonts w:eastAsia="仿宋" w:cs="宋体"/>
                <w:spacing w:val="-60"/>
                <w:sz w:val="24"/>
                <w:szCs w:val="24"/>
              </w:rPr>
              <w:t xml:space="preserve"> </w:t>
            </w:r>
            <w:r>
              <w:rPr>
                <w:rFonts w:eastAsia="仿宋" w:cs="宋体"/>
                <w:sz w:val="24"/>
                <w:szCs w:val="24"/>
              </w:rPr>
              <w:t>人</w:t>
            </w:r>
          </w:p>
        </w:tc>
      </w:tr>
      <w:tr w:rsidR="000566FA">
        <w:tc>
          <w:tcPr>
            <w:tcW w:w="709" w:type="dxa"/>
          </w:tcPr>
          <w:p w:rsidR="000566FA" w:rsidRDefault="00E5770B">
            <w:pPr>
              <w:pStyle w:val="a6"/>
              <w:jc w:val="center"/>
              <w:rPr>
                <w:rFonts w:eastAsia="仿宋" w:cs="宋体"/>
                <w:sz w:val="24"/>
                <w:szCs w:val="24"/>
              </w:rPr>
            </w:pPr>
            <w:r>
              <w:rPr>
                <w:rFonts w:eastAsia="仿宋" w:cs="宋体" w:hint="eastAsia"/>
                <w:sz w:val="24"/>
                <w:szCs w:val="24"/>
              </w:rPr>
              <w:t>6</w:t>
            </w:r>
          </w:p>
        </w:tc>
        <w:tc>
          <w:tcPr>
            <w:tcW w:w="2693" w:type="dxa"/>
          </w:tcPr>
          <w:p w:rsidR="000566FA" w:rsidRDefault="00E5770B">
            <w:pPr>
              <w:pStyle w:val="a6"/>
              <w:jc w:val="center"/>
              <w:rPr>
                <w:rFonts w:eastAsia="仿宋" w:cs="宋体"/>
                <w:sz w:val="24"/>
                <w:szCs w:val="24"/>
              </w:rPr>
            </w:pPr>
            <w:r>
              <w:rPr>
                <w:rFonts w:eastAsia="仿宋"/>
                <w:sz w:val="24"/>
                <w:szCs w:val="24"/>
              </w:rPr>
              <w:t>监控室（消防控制室）</w:t>
            </w:r>
          </w:p>
        </w:tc>
        <w:tc>
          <w:tcPr>
            <w:tcW w:w="709" w:type="dxa"/>
          </w:tcPr>
          <w:p w:rsidR="000566FA" w:rsidRDefault="00E5770B">
            <w:pPr>
              <w:pStyle w:val="a6"/>
              <w:jc w:val="center"/>
              <w:rPr>
                <w:rFonts w:eastAsia="仿宋" w:cs="宋体"/>
                <w:sz w:val="24"/>
                <w:szCs w:val="24"/>
              </w:rPr>
            </w:pPr>
            <w:r>
              <w:rPr>
                <w:rFonts w:eastAsia="仿宋" w:cs="宋体" w:hint="eastAsia"/>
                <w:sz w:val="24"/>
                <w:szCs w:val="24"/>
              </w:rPr>
              <w:t>6</w:t>
            </w:r>
          </w:p>
        </w:tc>
        <w:tc>
          <w:tcPr>
            <w:tcW w:w="851" w:type="dxa"/>
          </w:tcPr>
          <w:p w:rsidR="000566FA" w:rsidRDefault="00E5770B">
            <w:pPr>
              <w:pStyle w:val="a6"/>
              <w:jc w:val="center"/>
              <w:rPr>
                <w:rFonts w:eastAsia="仿宋" w:cs="宋体"/>
                <w:sz w:val="24"/>
                <w:szCs w:val="24"/>
              </w:rPr>
            </w:pPr>
            <w:r>
              <w:rPr>
                <w:rFonts w:eastAsia="仿宋" w:cs="宋体" w:hint="eastAsia"/>
                <w:sz w:val="24"/>
                <w:szCs w:val="24"/>
              </w:rPr>
              <w:t>2</w:t>
            </w:r>
          </w:p>
        </w:tc>
        <w:tc>
          <w:tcPr>
            <w:tcW w:w="3969" w:type="dxa"/>
            <w:vAlign w:val="center"/>
          </w:tcPr>
          <w:p w:rsidR="000566FA" w:rsidRDefault="00E5770B">
            <w:pPr>
              <w:pStyle w:val="a6"/>
              <w:rPr>
                <w:rFonts w:eastAsia="仿宋" w:cs="宋体"/>
                <w:sz w:val="24"/>
                <w:szCs w:val="24"/>
              </w:rPr>
            </w:pPr>
            <w:r>
              <w:rPr>
                <w:rFonts w:eastAsia="仿宋" w:cs="宋体"/>
                <w:sz w:val="24"/>
                <w:szCs w:val="24"/>
              </w:rPr>
              <w:t>24</w:t>
            </w:r>
            <w:r>
              <w:rPr>
                <w:rFonts w:eastAsia="仿宋" w:cs="宋体"/>
                <w:spacing w:val="-60"/>
                <w:sz w:val="24"/>
                <w:szCs w:val="24"/>
              </w:rPr>
              <w:t xml:space="preserve"> </w:t>
            </w:r>
            <w:r>
              <w:rPr>
                <w:rFonts w:eastAsia="仿宋" w:cs="宋体"/>
                <w:sz w:val="24"/>
                <w:szCs w:val="24"/>
              </w:rPr>
              <w:t>小时</w:t>
            </w:r>
            <w:r>
              <w:rPr>
                <w:rFonts w:eastAsia="仿宋" w:cs="宋体" w:hint="eastAsia"/>
                <w:sz w:val="24"/>
                <w:szCs w:val="24"/>
              </w:rPr>
              <w:t>在岗</w:t>
            </w:r>
            <w:r>
              <w:rPr>
                <w:rFonts w:eastAsia="仿宋" w:cs="宋体"/>
                <w:sz w:val="24"/>
                <w:szCs w:val="24"/>
              </w:rPr>
              <w:t>，每班不少于</w:t>
            </w:r>
            <w:r>
              <w:rPr>
                <w:rFonts w:eastAsia="仿宋" w:cs="宋体"/>
                <w:spacing w:val="-60"/>
                <w:sz w:val="24"/>
                <w:szCs w:val="24"/>
              </w:rPr>
              <w:t xml:space="preserve"> </w:t>
            </w:r>
            <w:r>
              <w:rPr>
                <w:rFonts w:eastAsia="仿宋" w:cs="宋体" w:hint="eastAsia"/>
                <w:sz w:val="24"/>
                <w:szCs w:val="24"/>
              </w:rPr>
              <w:t>2</w:t>
            </w:r>
            <w:r>
              <w:rPr>
                <w:rFonts w:eastAsia="仿宋" w:cs="宋体"/>
                <w:spacing w:val="-60"/>
                <w:sz w:val="24"/>
                <w:szCs w:val="24"/>
              </w:rPr>
              <w:t xml:space="preserve"> </w:t>
            </w:r>
            <w:r>
              <w:rPr>
                <w:rFonts w:eastAsia="仿宋" w:cs="宋体"/>
                <w:sz w:val="24"/>
                <w:szCs w:val="24"/>
              </w:rPr>
              <w:t>人。</w:t>
            </w:r>
          </w:p>
        </w:tc>
      </w:tr>
      <w:tr w:rsidR="000566FA">
        <w:tc>
          <w:tcPr>
            <w:tcW w:w="709" w:type="dxa"/>
            <w:vAlign w:val="center"/>
          </w:tcPr>
          <w:p w:rsidR="000566FA" w:rsidRDefault="00E5770B">
            <w:pPr>
              <w:pStyle w:val="a6"/>
              <w:jc w:val="center"/>
              <w:rPr>
                <w:rFonts w:eastAsia="仿宋" w:cs="宋体"/>
                <w:sz w:val="24"/>
                <w:szCs w:val="24"/>
              </w:rPr>
            </w:pPr>
            <w:r>
              <w:rPr>
                <w:rFonts w:eastAsia="仿宋" w:cs="宋体" w:hint="eastAsia"/>
                <w:sz w:val="24"/>
                <w:szCs w:val="24"/>
              </w:rPr>
              <w:t>7</w:t>
            </w:r>
          </w:p>
        </w:tc>
        <w:tc>
          <w:tcPr>
            <w:tcW w:w="2693" w:type="dxa"/>
            <w:vAlign w:val="center"/>
          </w:tcPr>
          <w:p w:rsidR="000566FA" w:rsidRDefault="00E5770B">
            <w:pPr>
              <w:pStyle w:val="a6"/>
              <w:jc w:val="center"/>
              <w:rPr>
                <w:rFonts w:eastAsia="仿宋" w:cs="宋体"/>
                <w:sz w:val="24"/>
                <w:szCs w:val="24"/>
              </w:rPr>
            </w:pPr>
            <w:r>
              <w:rPr>
                <w:rFonts w:eastAsia="仿宋" w:cs="宋体" w:hint="eastAsia"/>
                <w:sz w:val="24"/>
                <w:szCs w:val="24"/>
              </w:rPr>
              <w:t>队长（兼）</w:t>
            </w:r>
          </w:p>
        </w:tc>
        <w:tc>
          <w:tcPr>
            <w:tcW w:w="1560" w:type="dxa"/>
            <w:gridSpan w:val="2"/>
            <w:vAlign w:val="center"/>
          </w:tcPr>
          <w:p w:rsidR="000566FA" w:rsidRDefault="00E5770B">
            <w:pPr>
              <w:pStyle w:val="a6"/>
              <w:jc w:val="center"/>
              <w:rPr>
                <w:rFonts w:eastAsia="仿宋" w:cs="宋体"/>
                <w:sz w:val="24"/>
                <w:szCs w:val="24"/>
              </w:rPr>
            </w:pPr>
            <w:r>
              <w:rPr>
                <w:rFonts w:eastAsia="仿宋" w:cs="宋体" w:hint="eastAsia"/>
                <w:sz w:val="24"/>
                <w:szCs w:val="24"/>
              </w:rPr>
              <w:t>√</w:t>
            </w:r>
          </w:p>
        </w:tc>
        <w:tc>
          <w:tcPr>
            <w:tcW w:w="3969" w:type="dxa"/>
            <w:vAlign w:val="center"/>
          </w:tcPr>
          <w:p w:rsidR="000566FA" w:rsidRDefault="00E5770B">
            <w:pPr>
              <w:pStyle w:val="a6"/>
              <w:rPr>
                <w:rFonts w:eastAsia="仿宋" w:cs="宋体"/>
                <w:sz w:val="24"/>
                <w:szCs w:val="24"/>
              </w:rPr>
            </w:pPr>
            <w:r>
              <w:rPr>
                <w:rFonts w:eastAsia="仿宋" w:cs="宋体"/>
                <w:sz w:val="24"/>
                <w:szCs w:val="24"/>
              </w:rPr>
              <w:t>负责对各岗位的检查，对接和执行监控室消防指令</w:t>
            </w:r>
          </w:p>
        </w:tc>
      </w:tr>
      <w:tr w:rsidR="000566FA">
        <w:tc>
          <w:tcPr>
            <w:tcW w:w="3402" w:type="dxa"/>
            <w:gridSpan w:val="2"/>
          </w:tcPr>
          <w:p w:rsidR="000566FA" w:rsidRDefault="00E5770B">
            <w:pPr>
              <w:pStyle w:val="a6"/>
              <w:jc w:val="center"/>
              <w:rPr>
                <w:rFonts w:eastAsia="仿宋" w:cs="宋体"/>
                <w:sz w:val="24"/>
                <w:szCs w:val="24"/>
              </w:rPr>
            </w:pPr>
            <w:r>
              <w:rPr>
                <w:rFonts w:eastAsia="仿宋" w:cs="宋体" w:hint="eastAsia"/>
                <w:sz w:val="24"/>
                <w:szCs w:val="24"/>
              </w:rPr>
              <w:t>合计</w:t>
            </w:r>
          </w:p>
        </w:tc>
        <w:tc>
          <w:tcPr>
            <w:tcW w:w="1560" w:type="dxa"/>
            <w:gridSpan w:val="2"/>
          </w:tcPr>
          <w:p w:rsidR="000566FA" w:rsidRDefault="00E5770B">
            <w:pPr>
              <w:pStyle w:val="a6"/>
              <w:jc w:val="center"/>
              <w:rPr>
                <w:rFonts w:eastAsia="仿宋" w:cs="宋体"/>
                <w:sz w:val="24"/>
                <w:szCs w:val="24"/>
              </w:rPr>
            </w:pPr>
            <w:r>
              <w:rPr>
                <w:rFonts w:eastAsia="仿宋" w:cs="宋体" w:hint="eastAsia"/>
                <w:sz w:val="24"/>
                <w:szCs w:val="24"/>
              </w:rPr>
              <w:t>30</w:t>
            </w:r>
          </w:p>
        </w:tc>
        <w:tc>
          <w:tcPr>
            <w:tcW w:w="3969" w:type="dxa"/>
          </w:tcPr>
          <w:p w:rsidR="000566FA" w:rsidRDefault="000566FA">
            <w:pPr>
              <w:pStyle w:val="a6"/>
              <w:jc w:val="center"/>
              <w:rPr>
                <w:rFonts w:eastAsia="仿宋" w:cs="宋体"/>
                <w:sz w:val="24"/>
                <w:szCs w:val="24"/>
              </w:rPr>
            </w:pPr>
          </w:p>
        </w:tc>
      </w:tr>
    </w:tbl>
    <w:p w:rsidR="000566FA" w:rsidRDefault="000566FA">
      <w:pPr>
        <w:spacing w:before="3"/>
        <w:rPr>
          <w:rFonts w:eastAsia="仿宋"/>
          <w:sz w:val="4"/>
          <w:szCs w:val="4"/>
        </w:rPr>
      </w:pPr>
    </w:p>
    <w:p w:rsidR="000566FA" w:rsidRDefault="00E5770B">
      <w:pPr>
        <w:pStyle w:val="a6"/>
        <w:rPr>
          <w:rFonts w:eastAsia="仿宋" w:cs="宋体"/>
        </w:rPr>
      </w:pPr>
      <w:r>
        <w:rPr>
          <w:rFonts w:eastAsia="仿宋" w:cs="宋体"/>
          <w:spacing w:val="1"/>
        </w:rPr>
        <w:t>2</w:t>
      </w:r>
      <w:r>
        <w:rPr>
          <w:rFonts w:eastAsia="仿宋" w:cs="宋体"/>
          <w:spacing w:val="-2"/>
        </w:rPr>
        <w:t>.</w:t>
      </w:r>
      <w:r>
        <w:rPr>
          <w:rFonts w:eastAsia="仿宋"/>
        </w:rPr>
        <w:t>临时</w:t>
      </w:r>
      <w:r>
        <w:rPr>
          <w:rFonts w:eastAsia="仿宋"/>
          <w:spacing w:val="-3"/>
        </w:rPr>
        <w:t>增</w:t>
      </w:r>
      <w:r>
        <w:rPr>
          <w:rFonts w:eastAsia="仿宋"/>
        </w:rPr>
        <w:t>加岗</w:t>
      </w:r>
      <w:r>
        <w:rPr>
          <w:rFonts w:eastAsia="仿宋"/>
          <w:spacing w:val="-3"/>
        </w:rPr>
        <w:t>位及</w:t>
      </w:r>
      <w:r>
        <w:rPr>
          <w:rFonts w:eastAsia="仿宋"/>
        </w:rPr>
        <w:t>物资保</w:t>
      </w:r>
      <w:r>
        <w:rPr>
          <w:rFonts w:eastAsia="仿宋"/>
          <w:spacing w:val="-3"/>
        </w:rPr>
        <w:t>障</w:t>
      </w:r>
      <w:r>
        <w:rPr>
          <w:rFonts w:eastAsia="仿宋"/>
        </w:rPr>
        <w:t>要求</w:t>
      </w:r>
      <w:r>
        <w:rPr>
          <w:rFonts w:eastAsia="仿宋"/>
          <w:spacing w:val="-3"/>
        </w:rPr>
        <w:t>：</w:t>
      </w:r>
      <w:r>
        <w:rPr>
          <w:rFonts w:eastAsia="仿宋" w:cs="宋体"/>
        </w:rPr>
        <w:t xml:space="preserve"> </w:t>
      </w:r>
    </w:p>
    <w:p w:rsidR="000566FA" w:rsidRDefault="00E5770B">
      <w:pPr>
        <w:pStyle w:val="a6"/>
        <w:ind w:left="119" w:firstLine="559"/>
        <w:rPr>
          <w:rFonts w:eastAsia="仿宋" w:cs="宋体"/>
        </w:rPr>
      </w:pPr>
      <w:r>
        <w:rPr>
          <w:rFonts w:eastAsia="仿宋"/>
        </w:rPr>
        <w:lastRenderedPageBreak/>
        <w:t>（</w:t>
      </w:r>
      <w:r>
        <w:rPr>
          <w:rFonts w:eastAsia="仿宋" w:cs="宋体"/>
          <w:spacing w:val="1"/>
        </w:rPr>
        <w:t>1</w:t>
      </w:r>
      <w:r>
        <w:rPr>
          <w:rFonts w:eastAsia="仿宋"/>
        </w:rPr>
        <w:t>）供</w:t>
      </w:r>
      <w:r>
        <w:rPr>
          <w:rFonts w:eastAsia="仿宋"/>
          <w:spacing w:val="-3"/>
        </w:rPr>
        <w:t>应</w:t>
      </w:r>
      <w:r>
        <w:rPr>
          <w:rFonts w:eastAsia="仿宋"/>
        </w:rPr>
        <w:t>商须根</w:t>
      </w:r>
      <w:r>
        <w:rPr>
          <w:rFonts w:eastAsia="仿宋"/>
          <w:spacing w:val="-3"/>
        </w:rPr>
        <w:t>据</w:t>
      </w:r>
      <w:r>
        <w:rPr>
          <w:rFonts w:eastAsia="仿宋"/>
        </w:rPr>
        <w:t>校方迎新工作</w:t>
      </w:r>
      <w:r>
        <w:rPr>
          <w:rFonts w:eastAsia="仿宋"/>
          <w:spacing w:val="-3"/>
        </w:rPr>
        <w:t>实际</w:t>
      </w:r>
      <w:r>
        <w:rPr>
          <w:rFonts w:eastAsia="仿宋"/>
        </w:rPr>
        <w:t>增加临时</w:t>
      </w:r>
      <w:r>
        <w:rPr>
          <w:rFonts w:eastAsia="仿宋"/>
          <w:spacing w:val="-3"/>
        </w:rPr>
        <w:t>岗。</w:t>
      </w:r>
      <w:r>
        <w:rPr>
          <w:rFonts w:eastAsia="仿宋"/>
        </w:rPr>
        <w:t>新生进校期间，从早</w:t>
      </w:r>
      <w:r>
        <w:rPr>
          <w:rFonts w:eastAsia="仿宋"/>
          <w:spacing w:val="-73"/>
        </w:rPr>
        <w:t xml:space="preserve"> </w:t>
      </w:r>
      <w:r>
        <w:rPr>
          <w:rFonts w:eastAsia="仿宋" w:cs="宋体"/>
          <w:spacing w:val="-2"/>
        </w:rPr>
        <w:t>7</w:t>
      </w:r>
      <w:r>
        <w:rPr>
          <w:rFonts w:eastAsia="仿宋" w:cs="宋体"/>
          <w:spacing w:val="1"/>
        </w:rPr>
        <w:t>:</w:t>
      </w:r>
      <w:r>
        <w:rPr>
          <w:rFonts w:eastAsia="仿宋" w:cs="宋体"/>
          <w:spacing w:val="-2"/>
        </w:rPr>
        <w:t>30</w:t>
      </w:r>
      <w:r>
        <w:rPr>
          <w:rFonts w:eastAsia="仿宋" w:cs="宋体"/>
          <w:spacing w:val="1"/>
        </w:rPr>
        <w:t>-</w:t>
      </w:r>
      <w:r>
        <w:rPr>
          <w:rFonts w:eastAsia="仿宋" w:cs="宋体"/>
          <w:spacing w:val="-2"/>
        </w:rPr>
        <w:t>--</w:t>
      </w:r>
      <w:r>
        <w:rPr>
          <w:rFonts w:eastAsia="仿宋"/>
        </w:rPr>
        <w:t>晚</w:t>
      </w:r>
      <w:r>
        <w:rPr>
          <w:rFonts w:eastAsia="仿宋"/>
          <w:spacing w:val="-71"/>
        </w:rPr>
        <w:t xml:space="preserve"> </w:t>
      </w:r>
      <w:r>
        <w:rPr>
          <w:rFonts w:eastAsia="仿宋" w:cs="宋体"/>
          <w:spacing w:val="1"/>
        </w:rPr>
        <w:t>6</w:t>
      </w:r>
      <w:r>
        <w:rPr>
          <w:rFonts w:eastAsia="仿宋" w:cs="宋体"/>
          <w:spacing w:val="-2"/>
        </w:rPr>
        <w:t>:3</w:t>
      </w:r>
      <w:r>
        <w:rPr>
          <w:rFonts w:eastAsia="仿宋" w:cs="宋体"/>
          <w:spacing w:val="1"/>
        </w:rPr>
        <w:t>0</w:t>
      </w:r>
      <w:r>
        <w:rPr>
          <w:rFonts w:eastAsia="仿宋"/>
        </w:rPr>
        <w:t>，</w:t>
      </w:r>
      <w:r>
        <w:rPr>
          <w:rFonts w:eastAsia="仿宋"/>
          <w:spacing w:val="-3"/>
        </w:rPr>
        <w:t>每</w:t>
      </w:r>
      <w:r>
        <w:rPr>
          <w:rFonts w:eastAsia="仿宋"/>
        </w:rPr>
        <w:t>天增</w:t>
      </w:r>
      <w:r>
        <w:rPr>
          <w:rFonts w:eastAsia="仿宋"/>
          <w:spacing w:val="-3"/>
        </w:rPr>
        <w:t>加</w:t>
      </w:r>
      <w:r>
        <w:rPr>
          <w:rFonts w:eastAsia="仿宋"/>
        </w:rPr>
        <w:t>在岗人</w:t>
      </w:r>
      <w:r>
        <w:rPr>
          <w:rFonts w:eastAsia="仿宋"/>
          <w:spacing w:val="-3"/>
        </w:rPr>
        <w:t>员</w:t>
      </w:r>
      <w:r>
        <w:rPr>
          <w:rFonts w:eastAsia="仿宋"/>
        </w:rPr>
        <w:t>不少于</w:t>
      </w:r>
      <w:r>
        <w:rPr>
          <w:rFonts w:eastAsia="仿宋"/>
          <w:spacing w:val="-73"/>
        </w:rPr>
        <w:t xml:space="preserve"> </w:t>
      </w:r>
      <w:r>
        <w:rPr>
          <w:rFonts w:eastAsia="仿宋" w:cs="宋体" w:hint="eastAsia"/>
          <w:spacing w:val="1"/>
        </w:rPr>
        <w:t>20</w:t>
      </w:r>
      <w:r>
        <w:rPr>
          <w:rFonts w:eastAsia="仿宋" w:cs="宋体"/>
          <w:spacing w:val="-72"/>
        </w:rPr>
        <w:t xml:space="preserve"> </w:t>
      </w:r>
      <w:r>
        <w:rPr>
          <w:rFonts w:eastAsia="仿宋"/>
        </w:rPr>
        <w:t>人</w:t>
      </w:r>
      <w:r>
        <w:rPr>
          <w:rFonts w:eastAsia="仿宋"/>
          <w:spacing w:val="-3"/>
        </w:rPr>
        <w:t>。</w:t>
      </w:r>
      <w:r>
        <w:rPr>
          <w:rFonts w:eastAsia="仿宋" w:cs="宋体"/>
        </w:rPr>
        <w:t xml:space="preserve"> </w:t>
      </w:r>
    </w:p>
    <w:p w:rsidR="000566FA" w:rsidRDefault="00E5770B">
      <w:pPr>
        <w:pStyle w:val="a6"/>
        <w:spacing w:before="13"/>
        <w:ind w:left="119" w:firstLine="559"/>
        <w:rPr>
          <w:rFonts w:eastAsia="仿宋" w:cs="宋体"/>
        </w:rPr>
      </w:pPr>
      <w:r>
        <w:rPr>
          <w:rFonts w:eastAsia="仿宋"/>
        </w:rPr>
        <w:t>（</w:t>
      </w:r>
      <w:r>
        <w:rPr>
          <w:rFonts w:eastAsia="仿宋" w:cs="宋体"/>
          <w:spacing w:val="1"/>
        </w:rPr>
        <w:t>2</w:t>
      </w:r>
      <w:r>
        <w:rPr>
          <w:rFonts w:eastAsia="仿宋"/>
        </w:rPr>
        <w:t>）供</w:t>
      </w:r>
      <w:r>
        <w:rPr>
          <w:rFonts w:eastAsia="仿宋"/>
          <w:spacing w:val="-3"/>
        </w:rPr>
        <w:t>应</w:t>
      </w:r>
      <w:r>
        <w:rPr>
          <w:rFonts w:eastAsia="仿宋"/>
          <w:spacing w:val="-1"/>
        </w:rPr>
        <w:t>商</w:t>
      </w:r>
      <w:r>
        <w:rPr>
          <w:rFonts w:eastAsia="仿宋"/>
        </w:rPr>
        <w:t>必须</w:t>
      </w:r>
      <w:r>
        <w:rPr>
          <w:rFonts w:eastAsia="仿宋"/>
          <w:spacing w:val="-3"/>
        </w:rPr>
        <w:t>满</w:t>
      </w:r>
      <w:r>
        <w:rPr>
          <w:rFonts w:eastAsia="仿宋"/>
        </w:rPr>
        <w:t>足校内其他重</w:t>
      </w:r>
      <w:r>
        <w:rPr>
          <w:rFonts w:eastAsia="仿宋"/>
          <w:spacing w:val="-3"/>
        </w:rPr>
        <w:t>大活</w:t>
      </w:r>
      <w:r>
        <w:rPr>
          <w:rFonts w:eastAsia="仿宋"/>
        </w:rPr>
        <w:t>动和突发事件</w:t>
      </w:r>
      <w:r>
        <w:rPr>
          <w:rFonts w:eastAsia="仿宋"/>
          <w:spacing w:val="-3"/>
        </w:rPr>
        <w:t>临时</w:t>
      </w:r>
      <w:r>
        <w:rPr>
          <w:rFonts w:eastAsia="仿宋"/>
        </w:rPr>
        <w:t>加班人员安排的需要（</w:t>
      </w:r>
      <w:r>
        <w:rPr>
          <w:rFonts w:eastAsia="仿宋"/>
          <w:spacing w:val="-3"/>
        </w:rPr>
        <w:t>包括</w:t>
      </w:r>
      <w:r>
        <w:rPr>
          <w:rFonts w:eastAsia="仿宋"/>
        </w:rPr>
        <w:t>运动会和学生</w:t>
      </w:r>
      <w:r>
        <w:rPr>
          <w:rFonts w:eastAsia="仿宋"/>
          <w:spacing w:val="-3"/>
        </w:rPr>
        <w:t>搬迁</w:t>
      </w:r>
      <w:r>
        <w:rPr>
          <w:rFonts w:eastAsia="仿宋"/>
        </w:rPr>
        <w:t>等活动</w:t>
      </w:r>
      <w:r>
        <w:rPr>
          <w:rFonts w:eastAsia="仿宋"/>
          <w:spacing w:val="-140"/>
        </w:rPr>
        <w:t>）</w:t>
      </w:r>
      <w:r>
        <w:rPr>
          <w:rFonts w:eastAsia="仿宋"/>
          <w:spacing w:val="-3"/>
        </w:rPr>
        <w:t>，</w:t>
      </w:r>
      <w:r>
        <w:rPr>
          <w:rFonts w:eastAsia="仿宋"/>
        </w:rPr>
        <w:t>重大活</w:t>
      </w:r>
      <w:r>
        <w:rPr>
          <w:rFonts w:eastAsia="仿宋"/>
          <w:spacing w:val="-3"/>
        </w:rPr>
        <w:t>动</w:t>
      </w:r>
      <w:r>
        <w:rPr>
          <w:rFonts w:eastAsia="仿宋"/>
        </w:rPr>
        <w:t>和突发事件临时增加</w:t>
      </w:r>
      <w:r>
        <w:rPr>
          <w:rFonts w:eastAsia="仿宋"/>
          <w:spacing w:val="-3"/>
        </w:rPr>
        <w:t>安</w:t>
      </w:r>
      <w:r>
        <w:rPr>
          <w:rFonts w:eastAsia="仿宋"/>
        </w:rPr>
        <w:t>保队</w:t>
      </w:r>
      <w:r>
        <w:rPr>
          <w:rFonts w:eastAsia="仿宋"/>
          <w:spacing w:val="-3"/>
        </w:rPr>
        <w:t>员不</w:t>
      </w:r>
      <w:r>
        <w:rPr>
          <w:rFonts w:eastAsia="仿宋"/>
        </w:rPr>
        <w:t>少于</w:t>
      </w:r>
      <w:r>
        <w:rPr>
          <w:rFonts w:eastAsia="仿宋"/>
          <w:spacing w:val="-71"/>
        </w:rPr>
        <w:t xml:space="preserve"> </w:t>
      </w:r>
      <w:r>
        <w:rPr>
          <w:rFonts w:eastAsia="仿宋" w:cs="宋体" w:hint="eastAsia"/>
        </w:rPr>
        <w:t>6</w:t>
      </w:r>
      <w:r>
        <w:rPr>
          <w:rFonts w:eastAsia="仿宋"/>
          <w:spacing w:val="-3"/>
        </w:rPr>
        <w:t>人。</w:t>
      </w:r>
      <w:r>
        <w:rPr>
          <w:rFonts w:eastAsia="仿宋" w:cs="宋体"/>
        </w:rPr>
        <w:t xml:space="preserve"> </w:t>
      </w:r>
    </w:p>
    <w:p w:rsidR="000566FA" w:rsidRDefault="00E5770B">
      <w:pPr>
        <w:pStyle w:val="a6"/>
        <w:spacing w:before="13"/>
        <w:ind w:left="119" w:firstLine="559"/>
        <w:rPr>
          <w:rFonts w:eastAsia="仿宋" w:cs="宋体"/>
        </w:rPr>
      </w:pPr>
      <w:r>
        <w:rPr>
          <w:rFonts w:eastAsia="仿宋" w:cs="宋体" w:hint="eastAsia"/>
        </w:rPr>
        <w:t>（</w:t>
      </w:r>
      <w:r>
        <w:rPr>
          <w:rFonts w:eastAsia="仿宋" w:cs="宋体" w:hint="eastAsia"/>
        </w:rPr>
        <w:t>3</w:t>
      </w:r>
      <w:r>
        <w:rPr>
          <w:rFonts w:eastAsia="仿宋" w:cs="宋体" w:hint="eastAsia"/>
        </w:rPr>
        <w:t>）供应商购置两轮电瓶巡逻车</w:t>
      </w:r>
      <w:r>
        <w:rPr>
          <w:rFonts w:ascii="Calibri" w:eastAsia="仿宋" w:hAnsi="Calibri" w:cs="Calibri"/>
        </w:rPr>
        <w:t>2</w:t>
      </w:r>
      <w:r>
        <w:rPr>
          <w:rFonts w:eastAsia="仿宋" w:cs="宋体" w:hint="eastAsia"/>
        </w:rPr>
        <w:t>辆，合同期满后电瓶巡逻车归甲方所有；</w:t>
      </w:r>
    </w:p>
    <w:p w:rsidR="000566FA" w:rsidRDefault="00E5770B">
      <w:pPr>
        <w:pStyle w:val="a6"/>
        <w:spacing w:before="13"/>
        <w:ind w:left="119" w:firstLine="559"/>
        <w:rPr>
          <w:rFonts w:eastAsia="仿宋" w:cs="宋体"/>
        </w:rPr>
      </w:pPr>
      <w:r>
        <w:rPr>
          <w:rFonts w:eastAsia="仿宋" w:cs="宋体" w:hint="eastAsia"/>
        </w:rPr>
        <w:t>（</w:t>
      </w:r>
      <w:r>
        <w:rPr>
          <w:rFonts w:eastAsia="仿宋" w:cs="宋体" w:hint="eastAsia"/>
        </w:rPr>
        <w:t>4</w:t>
      </w:r>
      <w:r>
        <w:rPr>
          <w:rFonts w:eastAsia="仿宋" w:cs="宋体" w:hint="eastAsia"/>
        </w:rPr>
        <w:t>）供应商购置</w:t>
      </w:r>
      <w:r>
        <w:rPr>
          <w:rFonts w:eastAsia="仿宋" w:cs="宋体" w:hint="eastAsia"/>
        </w:rPr>
        <w:t>10</w:t>
      </w:r>
      <w:r>
        <w:rPr>
          <w:rFonts w:eastAsia="仿宋" w:cs="宋体" w:hint="eastAsia"/>
        </w:rPr>
        <w:t>部对讲机，合同期满后归甲方所有；</w:t>
      </w:r>
    </w:p>
    <w:p w:rsidR="000566FA" w:rsidRDefault="00E5770B">
      <w:pPr>
        <w:pStyle w:val="a6"/>
        <w:spacing w:before="13"/>
        <w:ind w:left="119" w:firstLine="559"/>
        <w:rPr>
          <w:rFonts w:eastAsia="仿宋" w:cs="宋体"/>
        </w:rPr>
      </w:pPr>
      <w:r>
        <w:rPr>
          <w:rFonts w:eastAsia="仿宋" w:cs="宋体" w:hint="eastAsia"/>
        </w:rPr>
        <w:t>（</w:t>
      </w:r>
      <w:r>
        <w:rPr>
          <w:rFonts w:eastAsia="仿宋" w:cs="宋体" w:hint="eastAsia"/>
        </w:rPr>
        <w:t>5</w:t>
      </w:r>
      <w:r>
        <w:rPr>
          <w:rFonts w:eastAsia="仿宋" w:cs="宋体" w:hint="eastAsia"/>
        </w:rPr>
        <w:t>）供应商购置</w:t>
      </w:r>
      <w:r>
        <w:rPr>
          <w:rFonts w:eastAsia="仿宋" w:cs="宋体" w:hint="eastAsia"/>
        </w:rPr>
        <w:t>10</w:t>
      </w:r>
      <w:r>
        <w:rPr>
          <w:rFonts w:eastAsia="仿宋" w:cs="宋体" w:hint="eastAsia"/>
        </w:rPr>
        <w:t>部执法记录仪。</w:t>
      </w:r>
    </w:p>
    <w:p w:rsidR="000566FA" w:rsidRDefault="00E5770B">
      <w:pPr>
        <w:pStyle w:val="a6"/>
        <w:spacing w:before="13"/>
        <w:ind w:left="119" w:firstLine="559"/>
        <w:rPr>
          <w:rFonts w:eastAsia="仿宋" w:cs="宋体"/>
        </w:rPr>
      </w:pPr>
      <w:r>
        <w:rPr>
          <w:rFonts w:eastAsia="仿宋" w:cs="宋体" w:hint="eastAsia"/>
        </w:rPr>
        <w:t>（</w:t>
      </w:r>
      <w:r>
        <w:rPr>
          <w:rFonts w:eastAsia="仿宋" w:cs="宋体" w:hint="eastAsia"/>
        </w:rPr>
        <w:t>6</w:t>
      </w:r>
      <w:r>
        <w:rPr>
          <w:rFonts w:eastAsia="仿宋" w:cs="宋体" w:hint="eastAsia"/>
        </w:rPr>
        <w:t>）所有队员安保制式服装由供应商按照甲方要求统一配置。</w:t>
      </w:r>
    </w:p>
    <w:p w:rsidR="000566FA" w:rsidRDefault="00E5770B">
      <w:pPr>
        <w:pStyle w:val="a6"/>
        <w:ind w:left="678" w:hanging="560"/>
        <w:rPr>
          <w:rFonts w:eastAsia="仿宋" w:cs="宋体"/>
        </w:rPr>
      </w:pPr>
      <w:r>
        <w:rPr>
          <w:rFonts w:eastAsia="仿宋" w:cs="宋体" w:hint="eastAsia"/>
          <w:spacing w:val="1"/>
        </w:rPr>
        <w:t xml:space="preserve">    </w:t>
      </w:r>
      <w:r>
        <w:rPr>
          <w:rFonts w:eastAsia="仿宋" w:cs="宋体"/>
          <w:spacing w:val="1"/>
        </w:rPr>
        <w:t>3</w:t>
      </w:r>
      <w:r>
        <w:rPr>
          <w:rFonts w:eastAsia="仿宋" w:cs="宋体"/>
          <w:spacing w:val="-2"/>
        </w:rPr>
        <w:t>.</w:t>
      </w:r>
      <w:r>
        <w:rPr>
          <w:rFonts w:eastAsia="仿宋"/>
        </w:rPr>
        <w:t>供应</w:t>
      </w:r>
      <w:r>
        <w:rPr>
          <w:rFonts w:eastAsia="仿宋"/>
          <w:spacing w:val="-3"/>
        </w:rPr>
        <w:t>商</w:t>
      </w:r>
      <w:r>
        <w:rPr>
          <w:rFonts w:eastAsia="仿宋"/>
        </w:rPr>
        <w:t>选派</w:t>
      </w:r>
      <w:r>
        <w:rPr>
          <w:rFonts w:eastAsia="仿宋"/>
          <w:spacing w:val="-3"/>
        </w:rPr>
        <w:t>的安</w:t>
      </w:r>
      <w:r>
        <w:rPr>
          <w:rFonts w:eastAsia="仿宋"/>
          <w:spacing w:val="-1"/>
        </w:rPr>
        <w:t>保队</w:t>
      </w:r>
      <w:r>
        <w:rPr>
          <w:rFonts w:eastAsia="仿宋"/>
        </w:rPr>
        <w:t>员</w:t>
      </w:r>
      <w:r>
        <w:rPr>
          <w:rFonts w:eastAsia="仿宋"/>
          <w:spacing w:val="-3"/>
        </w:rPr>
        <w:t>应</w:t>
      </w:r>
      <w:r>
        <w:rPr>
          <w:rFonts w:eastAsia="仿宋"/>
        </w:rPr>
        <w:t>满足</w:t>
      </w:r>
      <w:r>
        <w:rPr>
          <w:rFonts w:eastAsia="仿宋"/>
          <w:spacing w:val="-3"/>
        </w:rPr>
        <w:t>以下</w:t>
      </w:r>
      <w:r>
        <w:rPr>
          <w:rFonts w:eastAsia="仿宋"/>
        </w:rPr>
        <w:t>要求</w:t>
      </w:r>
      <w:r>
        <w:rPr>
          <w:rFonts w:eastAsia="仿宋"/>
          <w:spacing w:val="-3"/>
        </w:rPr>
        <w:t>：</w:t>
      </w:r>
      <w:r>
        <w:rPr>
          <w:rFonts w:eastAsia="仿宋" w:cs="宋体"/>
        </w:rPr>
        <w:t xml:space="preserve"> </w:t>
      </w:r>
    </w:p>
    <w:p w:rsidR="000566FA" w:rsidRDefault="00E5770B">
      <w:pPr>
        <w:pStyle w:val="a6"/>
        <w:ind w:left="678"/>
        <w:rPr>
          <w:rFonts w:eastAsia="仿宋"/>
        </w:rPr>
      </w:pPr>
      <w:r>
        <w:rPr>
          <w:rFonts w:eastAsia="仿宋"/>
        </w:rPr>
        <w:t>（</w:t>
      </w:r>
      <w:r>
        <w:rPr>
          <w:rFonts w:eastAsia="仿宋" w:cs="宋体"/>
          <w:spacing w:val="1"/>
        </w:rPr>
        <w:t>1</w:t>
      </w:r>
      <w:r>
        <w:rPr>
          <w:rFonts w:eastAsia="仿宋"/>
          <w:spacing w:val="-29"/>
        </w:rPr>
        <w:t>）</w:t>
      </w:r>
      <w:r>
        <w:rPr>
          <w:rFonts w:eastAsia="仿宋"/>
        </w:rPr>
        <w:t>政治</w:t>
      </w:r>
      <w:r>
        <w:rPr>
          <w:rFonts w:eastAsia="仿宋"/>
          <w:spacing w:val="-3"/>
        </w:rPr>
        <w:t>可</w:t>
      </w:r>
      <w:r>
        <w:rPr>
          <w:rFonts w:eastAsia="仿宋"/>
        </w:rPr>
        <w:t>靠</w:t>
      </w:r>
      <w:r>
        <w:rPr>
          <w:rFonts w:eastAsia="仿宋"/>
          <w:spacing w:val="-27"/>
        </w:rPr>
        <w:t>，</w:t>
      </w:r>
      <w:r>
        <w:rPr>
          <w:rFonts w:eastAsia="仿宋"/>
          <w:spacing w:val="-3"/>
        </w:rPr>
        <w:t>作</w:t>
      </w:r>
      <w:r>
        <w:rPr>
          <w:rFonts w:eastAsia="仿宋"/>
        </w:rPr>
        <w:t>风正派</w:t>
      </w:r>
      <w:r>
        <w:rPr>
          <w:rFonts w:eastAsia="仿宋"/>
          <w:spacing w:val="-29"/>
        </w:rPr>
        <w:t>；</w:t>
      </w:r>
      <w:r>
        <w:rPr>
          <w:rFonts w:eastAsia="仿宋"/>
        </w:rPr>
        <w:t>男性</w:t>
      </w:r>
      <w:r>
        <w:rPr>
          <w:rFonts w:eastAsia="仿宋"/>
          <w:spacing w:val="-29"/>
        </w:rPr>
        <w:t>，</w:t>
      </w:r>
      <w:r>
        <w:rPr>
          <w:rFonts w:eastAsia="仿宋"/>
          <w:spacing w:val="-3"/>
        </w:rPr>
        <w:t>年</w:t>
      </w:r>
      <w:r>
        <w:rPr>
          <w:rFonts w:eastAsia="仿宋"/>
        </w:rPr>
        <w:t>龄在</w:t>
      </w:r>
      <w:r>
        <w:rPr>
          <w:rFonts w:eastAsia="仿宋"/>
          <w:spacing w:val="-71"/>
        </w:rPr>
        <w:t xml:space="preserve"> </w:t>
      </w:r>
      <w:r>
        <w:rPr>
          <w:rFonts w:eastAsia="仿宋" w:cs="宋体"/>
          <w:spacing w:val="-2"/>
        </w:rPr>
        <w:t>1</w:t>
      </w:r>
      <w:r>
        <w:rPr>
          <w:rFonts w:eastAsia="仿宋" w:cs="宋体"/>
          <w:spacing w:val="1"/>
        </w:rPr>
        <w:t>8</w:t>
      </w:r>
      <w:r>
        <w:rPr>
          <w:rFonts w:eastAsia="仿宋" w:cs="宋体"/>
          <w:spacing w:val="-3"/>
        </w:rPr>
        <w:t>—</w:t>
      </w:r>
      <w:r>
        <w:rPr>
          <w:rFonts w:eastAsia="仿宋" w:cs="宋体"/>
          <w:spacing w:val="1"/>
        </w:rPr>
        <w:t>5</w:t>
      </w:r>
      <w:r>
        <w:rPr>
          <w:rFonts w:eastAsia="仿宋" w:cs="宋体"/>
        </w:rPr>
        <w:t>9</w:t>
      </w:r>
      <w:r>
        <w:rPr>
          <w:rFonts w:eastAsia="仿宋" w:cs="宋体"/>
          <w:spacing w:val="-72"/>
        </w:rPr>
        <w:t xml:space="preserve"> </w:t>
      </w:r>
      <w:r>
        <w:rPr>
          <w:rFonts w:eastAsia="仿宋"/>
          <w:spacing w:val="-27"/>
        </w:rPr>
        <w:t>岁</w:t>
      </w:r>
      <w:r>
        <w:rPr>
          <w:rFonts w:eastAsia="仿宋"/>
        </w:rPr>
        <w:t>（</w:t>
      </w:r>
      <w:r>
        <w:rPr>
          <w:rFonts w:eastAsia="仿宋"/>
          <w:spacing w:val="-3"/>
        </w:rPr>
        <w:t>个</w:t>
      </w:r>
      <w:r>
        <w:rPr>
          <w:rFonts w:eastAsia="仿宋"/>
        </w:rPr>
        <w:t>别身体素</w:t>
      </w:r>
    </w:p>
    <w:p w:rsidR="000566FA" w:rsidRDefault="00E5770B">
      <w:pPr>
        <w:pStyle w:val="a6"/>
        <w:spacing w:before="45"/>
        <w:ind w:left="118"/>
        <w:rPr>
          <w:rFonts w:eastAsia="仿宋" w:cs="宋体"/>
        </w:rPr>
      </w:pPr>
      <w:r>
        <w:rPr>
          <w:rFonts w:eastAsia="仿宋"/>
        </w:rPr>
        <w:t>质好、</w:t>
      </w:r>
      <w:r>
        <w:rPr>
          <w:rFonts w:eastAsia="仿宋"/>
          <w:spacing w:val="-3"/>
        </w:rPr>
        <w:t>工</w:t>
      </w:r>
      <w:r>
        <w:rPr>
          <w:rFonts w:eastAsia="仿宋"/>
        </w:rPr>
        <w:t>作能</w:t>
      </w:r>
      <w:r>
        <w:rPr>
          <w:rFonts w:eastAsia="仿宋"/>
          <w:spacing w:val="-3"/>
        </w:rPr>
        <w:t>力强</w:t>
      </w:r>
      <w:r>
        <w:rPr>
          <w:rFonts w:eastAsia="仿宋"/>
        </w:rPr>
        <w:t>的人员</w:t>
      </w:r>
      <w:r>
        <w:rPr>
          <w:rFonts w:eastAsia="仿宋"/>
          <w:spacing w:val="-3"/>
        </w:rPr>
        <w:t>可</w:t>
      </w:r>
      <w:r>
        <w:rPr>
          <w:rFonts w:eastAsia="仿宋"/>
        </w:rPr>
        <w:t>适当</w:t>
      </w:r>
      <w:r>
        <w:rPr>
          <w:rFonts w:eastAsia="仿宋"/>
          <w:spacing w:val="-3"/>
        </w:rPr>
        <w:t>放</w:t>
      </w:r>
      <w:r>
        <w:rPr>
          <w:rFonts w:eastAsia="仿宋"/>
        </w:rPr>
        <w:t>宽</w:t>
      </w:r>
      <w:r>
        <w:rPr>
          <w:rFonts w:eastAsia="仿宋"/>
          <w:spacing w:val="-142"/>
        </w:rPr>
        <w:t>）</w:t>
      </w:r>
      <w:r>
        <w:rPr>
          <w:rFonts w:eastAsia="仿宋"/>
        </w:rPr>
        <w:t>，身高</w:t>
      </w:r>
      <w:r>
        <w:rPr>
          <w:rFonts w:eastAsia="仿宋"/>
          <w:spacing w:val="-69"/>
        </w:rPr>
        <w:t xml:space="preserve"> </w:t>
      </w:r>
      <w:r>
        <w:rPr>
          <w:rFonts w:eastAsia="仿宋" w:cs="宋体"/>
          <w:spacing w:val="1"/>
        </w:rPr>
        <w:t>1</w:t>
      </w:r>
      <w:r>
        <w:rPr>
          <w:rFonts w:eastAsia="仿宋" w:cs="宋体"/>
          <w:spacing w:val="-2"/>
        </w:rPr>
        <w:t>.</w:t>
      </w:r>
      <w:r>
        <w:rPr>
          <w:rFonts w:eastAsia="仿宋" w:cs="宋体"/>
        </w:rPr>
        <w:t>7</w:t>
      </w:r>
      <w:r>
        <w:rPr>
          <w:rFonts w:eastAsia="仿宋" w:cs="宋体"/>
          <w:spacing w:val="-67"/>
        </w:rPr>
        <w:t xml:space="preserve"> </w:t>
      </w:r>
      <w:r>
        <w:rPr>
          <w:rFonts w:eastAsia="仿宋"/>
        </w:rPr>
        <w:t>米以</w:t>
      </w:r>
      <w:r>
        <w:rPr>
          <w:rFonts w:eastAsia="仿宋"/>
          <w:spacing w:val="-3"/>
        </w:rPr>
        <w:t>上</w:t>
      </w:r>
      <w:r>
        <w:rPr>
          <w:rFonts w:eastAsia="仿宋"/>
        </w:rPr>
        <w:t>，</w:t>
      </w:r>
      <w:r>
        <w:rPr>
          <w:rFonts w:eastAsia="仿宋"/>
          <w:b/>
        </w:rPr>
        <w:t>初中</w:t>
      </w:r>
      <w:r>
        <w:rPr>
          <w:rFonts w:eastAsia="仿宋"/>
          <w:b/>
          <w:spacing w:val="-3"/>
        </w:rPr>
        <w:t>毕</w:t>
      </w:r>
      <w:r>
        <w:rPr>
          <w:rFonts w:eastAsia="仿宋"/>
          <w:b/>
        </w:rPr>
        <w:t>业及</w:t>
      </w:r>
      <w:r>
        <w:rPr>
          <w:rFonts w:eastAsia="仿宋"/>
          <w:b/>
        </w:rPr>
        <w:t xml:space="preserve"> </w:t>
      </w:r>
      <w:r>
        <w:rPr>
          <w:rFonts w:eastAsia="仿宋"/>
          <w:b/>
        </w:rPr>
        <w:t>以上文</w:t>
      </w:r>
      <w:r>
        <w:rPr>
          <w:rFonts w:eastAsia="仿宋"/>
          <w:b/>
          <w:spacing w:val="-3"/>
        </w:rPr>
        <w:t>化</w:t>
      </w:r>
      <w:r>
        <w:rPr>
          <w:rFonts w:eastAsia="仿宋"/>
          <w:b/>
        </w:rPr>
        <w:t>程度</w:t>
      </w:r>
      <w:r>
        <w:rPr>
          <w:rFonts w:eastAsia="仿宋"/>
          <w:b/>
          <w:spacing w:val="-3"/>
        </w:rPr>
        <w:t>的公</w:t>
      </w:r>
      <w:r>
        <w:rPr>
          <w:rFonts w:eastAsia="仿宋"/>
          <w:b/>
        </w:rPr>
        <w:t>民</w:t>
      </w:r>
      <w:r>
        <w:rPr>
          <w:rFonts w:eastAsia="仿宋"/>
          <w:b/>
          <w:spacing w:val="-3"/>
        </w:rPr>
        <w:t>；</w:t>
      </w:r>
      <w:r>
        <w:rPr>
          <w:rFonts w:eastAsia="仿宋" w:cs="宋体"/>
          <w:b/>
        </w:rPr>
        <w:t xml:space="preserve"> </w:t>
      </w:r>
    </w:p>
    <w:p w:rsidR="000566FA" w:rsidRDefault="00E5770B">
      <w:pPr>
        <w:pStyle w:val="a6"/>
        <w:spacing w:before="15"/>
        <w:ind w:left="677"/>
        <w:rPr>
          <w:rFonts w:eastAsia="仿宋" w:cs="宋体"/>
        </w:rPr>
      </w:pPr>
      <w:r>
        <w:rPr>
          <w:rFonts w:eastAsia="仿宋"/>
        </w:rPr>
        <w:t>（</w:t>
      </w:r>
      <w:r>
        <w:rPr>
          <w:rFonts w:eastAsia="仿宋" w:cs="宋体"/>
          <w:spacing w:val="1"/>
        </w:rPr>
        <w:t>2</w:t>
      </w:r>
      <w:r>
        <w:rPr>
          <w:rFonts w:eastAsia="仿宋"/>
          <w:spacing w:val="-3"/>
        </w:rPr>
        <w:t>）</w:t>
      </w:r>
      <w:r>
        <w:rPr>
          <w:rFonts w:eastAsia="仿宋"/>
        </w:rPr>
        <w:t>身体</w:t>
      </w:r>
      <w:r>
        <w:rPr>
          <w:rFonts w:eastAsia="仿宋"/>
          <w:spacing w:val="-3"/>
        </w:rPr>
        <w:t>健</w:t>
      </w:r>
      <w:r>
        <w:rPr>
          <w:rFonts w:eastAsia="仿宋"/>
        </w:rPr>
        <w:t>康，</w:t>
      </w:r>
      <w:r>
        <w:rPr>
          <w:rFonts w:eastAsia="仿宋"/>
          <w:spacing w:val="-3"/>
        </w:rPr>
        <w:t>能</w:t>
      </w:r>
      <w:r>
        <w:rPr>
          <w:rFonts w:eastAsia="仿宋"/>
        </w:rPr>
        <w:t>胜任值</w:t>
      </w:r>
      <w:r>
        <w:rPr>
          <w:rFonts w:eastAsia="仿宋"/>
          <w:spacing w:val="-3"/>
        </w:rPr>
        <w:t>勤</w:t>
      </w:r>
      <w:r>
        <w:rPr>
          <w:rFonts w:eastAsia="仿宋"/>
        </w:rPr>
        <w:t>巡逻</w:t>
      </w:r>
      <w:r>
        <w:rPr>
          <w:rFonts w:eastAsia="仿宋"/>
          <w:spacing w:val="-3"/>
        </w:rPr>
        <w:t>任务</w:t>
      </w:r>
      <w:r>
        <w:rPr>
          <w:rFonts w:eastAsia="仿宋"/>
        </w:rPr>
        <w:t>要求</w:t>
      </w:r>
      <w:r>
        <w:rPr>
          <w:rFonts w:eastAsia="仿宋"/>
          <w:spacing w:val="-3"/>
        </w:rPr>
        <w:t>；</w:t>
      </w:r>
      <w:r>
        <w:rPr>
          <w:rFonts w:eastAsia="仿宋" w:cs="宋体"/>
        </w:rPr>
        <w:t xml:space="preserve"> </w:t>
      </w:r>
    </w:p>
    <w:p w:rsidR="000566FA" w:rsidRDefault="00E5770B">
      <w:pPr>
        <w:pStyle w:val="a6"/>
        <w:spacing w:before="45"/>
        <w:ind w:left="677"/>
        <w:rPr>
          <w:rFonts w:eastAsia="仿宋" w:cs="宋体"/>
        </w:rPr>
      </w:pPr>
      <w:r>
        <w:rPr>
          <w:rFonts w:eastAsia="仿宋"/>
        </w:rPr>
        <w:t>（</w:t>
      </w:r>
      <w:r>
        <w:rPr>
          <w:rFonts w:eastAsia="仿宋" w:cs="宋体"/>
          <w:spacing w:val="1"/>
        </w:rPr>
        <w:t>3</w:t>
      </w:r>
      <w:r>
        <w:rPr>
          <w:rFonts w:eastAsia="仿宋"/>
          <w:spacing w:val="-3"/>
        </w:rPr>
        <w:t>）</w:t>
      </w:r>
      <w:r>
        <w:rPr>
          <w:rFonts w:eastAsia="仿宋"/>
        </w:rPr>
        <w:t>无违</w:t>
      </w:r>
      <w:r>
        <w:rPr>
          <w:rFonts w:eastAsia="仿宋"/>
          <w:spacing w:val="-3"/>
        </w:rPr>
        <w:t>法</w:t>
      </w:r>
      <w:r>
        <w:rPr>
          <w:rFonts w:eastAsia="仿宋"/>
        </w:rPr>
        <w:t>犯罪</w:t>
      </w:r>
      <w:r>
        <w:rPr>
          <w:rFonts w:eastAsia="仿宋"/>
          <w:spacing w:val="-3"/>
        </w:rPr>
        <w:t>记</w:t>
      </w:r>
      <w:r>
        <w:rPr>
          <w:rFonts w:eastAsia="仿宋"/>
        </w:rPr>
        <w:t>录</w:t>
      </w:r>
      <w:r>
        <w:rPr>
          <w:rFonts w:eastAsia="仿宋"/>
          <w:spacing w:val="-3"/>
        </w:rPr>
        <w:t>；</w:t>
      </w:r>
      <w:r>
        <w:rPr>
          <w:rFonts w:eastAsia="仿宋" w:cs="宋体"/>
        </w:rPr>
        <w:t xml:space="preserve"> </w:t>
      </w:r>
    </w:p>
    <w:p w:rsidR="000566FA" w:rsidRDefault="00E5770B">
      <w:pPr>
        <w:pStyle w:val="a6"/>
        <w:ind w:left="119" w:firstLine="561"/>
        <w:rPr>
          <w:rFonts w:eastAsia="仿宋" w:cs="宋体"/>
        </w:rPr>
      </w:pPr>
      <w:r>
        <w:rPr>
          <w:rFonts w:eastAsia="仿宋"/>
        </w:rPr>
        <w:t>（</w:t>
      </w:r>
      <w:r>
        <w:rPr>
          <w:rFonts w:eastAsia="仿宋" w:cs="宋体"/>
          <w:spacing w:val="1"/>
        </w:rPr>
        <w:t>4</w:t>
      </w:r>
      <w:r>
        <w:rPr>
          <w:rFonts w:eastAsia="仿宋"/>
        </w:rPr>
        <w:t>）安</w:t>
      </w:r>
      <w:r>
        <w:rPr>
          <w:rFonts w:eastAsia="仿宋"/>
          <w:spacing w:val="-3"/>
        </w:rPr>
        <w:t>保</w:t>
      </w:r>
      <w:r>
        <w:rPr>
          <w:rFonts w:eastAsia="仿宋"/>
        </w:rPr>
        <w:t>队长还</w:t>
      </w:r>
      <w:r>
        <w:rPr>
          <w:rFonts w:eastAsia="仿宋"/>
          <w:spacing w:val="-3"/>
        </w:rPr>
        <w:t>要</w:t>
      </w:r>
      <w:r>
        <w:rPr>
          <w:rFonts w:eastAsia="仿宋"/>
        </w:rPr>
        <w:t>有两年以上安</w:t>
      </w:r>
      <w:r>
        <w:rPr>
          <w:rFonts w:eastAsia="仿宋"/>
          <w:spacing w:val="-3"/>
        </w:rPr>
        <w:t>保队</w:t>
      </w:r>
      <w:r>
        <w:rPr>
          <w:rFonts w:eastAsia="仿宋"/>
        </w:rPr>
        <w:t>伍的管理经验</w:t>
      </w:r>
      <w:r>
        <w:rPr>
          <w:rFonts w:eastAsia="仿宋"/>
          <w:spacing w:val="-3"/>
        </w:rPr>
        <w:t>，或</w:t>
      </w:r>
      <w:r>
        <w:rPr>
          <w:rFonts w:eastAsia="仿宋"/>
        </w:rPr>
        <w:t>在部队担</w:t>
      </w:r>
      <w:r>
        <w:rPr>
          <w:rFonts w:eastAsia="仿宋"/>
        </w:rPr>
        <w:t xml:space="preserve"> </w:t>
      </w:r>
      <w:r>
        <w:rPr>
          <w:rFonts w:eastAsia="仿宋"/>
        </w:rPr>
        <w:t>任过排</w:t>
      </w:r>
      <w:r>
        <w:rPr>
          <w:rFonts w:eastAsia="仿宋"/>
          <w:spacing w:val="-3"/>
        </w:rPr>
        <w:t>长</w:t>
      </w:r>
      <w:r>
        <w:rPr>
          <w:rFonts w:eastAsia="仿宋"/>
        </w:rPr>
        <w:t>以上</w:t>
      </w:r>
      <w:r>
        <w:rPr>
          <w:rFonts w:eastAsia="仿宋"/>
          <w:spacing w:val="-3"/>
        </w:rPr>
        <w:t>职务</w:t>
      </w:r>
      <w:r>
        <w:rPr>
          <w:rFonts w:eastAsia="仿宋"/>
        </w:rPr>
        <w:t>者</w:t>
      </w:r>
      <w:r>
        <w:rPr>
          <w:rFonts w:eastAsia="仿宋"/>
          <w:spacing w:val="-68"/>
        </w:rPr>
        <w:t>，</w:t>
      </w:r>
      <w:r>
        <w:rPr>
          <w:rFonts w:eastAsia="仿宋"/>
        </w:rPr>
        <w:t>高中以</w:t>
      </w:r>
      <w:r>
        <w:rPr>
          <w:rFonts w:eastAsia="仿宋"/>
          <w:spacing w:val="-3"/>
        </w:rPr>
        <w:t>上</w:t>
      </w:r>
      <w:r>
        <w:rPr>
          <w:rFonts w:eastAsia="仿宋"/>
        </w:rPr>
        <w:t>文化</w:t>
      </w:r>
      <w:r>
        <w:rPr>
          <w:rFonts w:eastAsia="仿宋"/>
          <w:spacing w:val="-3"/>
        </w:rPr>
        <w:t>程</w:t>
      </w:r>
      <w:r>
        <w:rPr>
          <w:rFonts w:eastAsia="仿宋"/>
        </w:rPr>
        <w:t>度</w:t>
      </w:r>
      <w:r>
        <w:rPr>
          <w:rFonts w:eastAsia="仿宋"/>
          <w:spacing w:val="-68"/>
        </w:rPr>
        <w:t>，</w:t>
      </w:r>
      <w:r>
        <w:rPr>
          <w:rFonts w:eastAsia="仿宋"/>
        </w:rPr>
        <w:t>有一定</w:t>
      </w:r>
      <w:r>
        <w:rPr>
          <w:rFonts w:eastAsia="仿宋"/>
          <w:spacing w:val="-3"/>
        </w:rPr>
        <w:t>的</w:t>
      </w:r>
      <w:r>
        <w:rPr>
          <w:rFonts w:eastAsia="仿宋"/>
        </w:rPr>
        <w:t>管理</w:t>
      </w:r>
      <w:r>
        <w:rPr>
          <w:rFonts w:eastAsia="仿宋"/>
          <w:spacing w:val="-3"/>
        </w:rPr>
        <w:t>协</w:t>
      </w:r>
      <w:r>
        <w:rPr>
          <w:rFonts w:eastAsia="仿宋"/>
        </w:rPr>
        <w:t>调能力</w:t>
      </w:r>
      <w:r>
        <w:rPr>
          <w:rFonts w:eastAsia="仿宋"/>
          <w:spacing w:val="-3"/>
        </w:rPr>
        <w:t>和</w:t>
      </w:r>
      <w:r>
        <w:rPr>
          <w:rFonts w:eastAsia="仿宋"/>
        </w:rPr>
        <w:t>突</w:t>
      </w:r>
      <w:r>
        <w:rPr>
          <w:rFonts w:eastAsia="仿宋"/>
        </w:rPr>
        <w:t xml:space="preserve"> </w:t>
      </w:r>
      <w:r>
        <w:rPr>
          <w:rFonts w:eastAsia="仿宋"/>
        </w:rPr>
        <w:t>发事件</w:t>
      </w:r>
      <w:r>
        <w:rPr>
          <w:rFonts w:eastAsia="仿宋"/>
          <w:spacing w:val="-3"/>
        </w:rPr>
        <w:t>应</w:t>
      </w:r>
      <w:r>
        <w:rPr>
          <w:rFonts w:eastAsia="仿宋"/>
        </w:rPr>
        <w:t>急处</w:t>
      </w:r>
      <w:r>
        <w:rPr>
          <w:rFonts w:eastAsia="仿宋"/>
          <w:spacing w:val="-3"/>
        </w:rPr>
        <w:t>置能</w:t>
      </w:r>
      <w:r>
        <w:rPr>
          <w:rFonts w:eastAsia="仿宋"/>
        </w:rPr>
        <w:t>力</w:t>
      </w:r>
      <w:r>
        <w:rPr>
          <w:rFonts w:eastAsia="仿宋"/>
          <w:spacing w:val="-3"/>
        </w:rPr>
        <w:t>；</w:t>
      </w:r>
      <w:r>
        <w:rPr>
          <w:rFonts w:eastAsia="仿宋" w:cs="宋体"/>
        </w:rPr>
        <w:t xml:space="preserve"> </w:t>
      </w:r>
    </w:p>
    <w:p w:rsidR="000566FA" w:rsidRDefault="00E5770B">
      <w:pPr>
        <w:pStyle w:val="a6"/>
        <w:spacing w:before="16"/>
        <w:ind w:left="119" w:firstLine="561"/>
        <w:rPr>
          <w:rFonts w:eastAsia="仿宋"/>
        </w:rPr>
      </w:pPr>
      <w:r>
        <w:rPr>
          <w:rFonts w:eastAsia="仿宋"/>
        </w:rPr>
        <w:t>（</w:t>
      </w:r>
      <w:r>
        <w:rPr>
          <w:rFonts w:eastAsia="仿宋" w:cs="宋体"/>
          <w:spacing w:val="1"/>
        </w:rPr>
        <w:t>5</w:t>
      </w:r>
      <w:r>
        <w:rPr>
          <w:rFonts w:eastAsia="仿宋"/>
        </w:rPr>
        <w:t>）消</w:t>
      </w:r>
      <w:r>
        <w:rPr>
          <w:rFonts w:eastAsia="仿宋"/>
          <w:spacing w:val="-3"/>
        </w:rPr>
        <w:t>防</w:t>
      </w:r>
      <w:r>
        <w:rPr>
          <w:rFonts w:eastAsia="仿宋" w:hint="eastAsia"/>
        </w:rPr>
        <w:t>控制</w:t>
      </w:r>
      <w:r>
        <w:rPr>
          <w:rFonts w:eastAsia="仿宋"/>
        </w:rPr>
        <w:t>室</w:t>
      </w:r>
      <w:r>
        <w:rPr>
          <w:rFonts w:eastAsia="仿宋"/>
          <w:spacing w:val="-3"/>
        </w:rPr>
        <w:t>人</w:t>
      </w:r>
      <w:r>
        <w:rPr>
          <w:rFonts w:eastAsia="仿宋"/>
        </w:rPr>
        <w:t>员须具备相应</w:t>
      </w:r>
      <w:r>
        <w:rPr>
          <w:rFonts w:eastAsia="仿宋"/>
          <w:spacing w:val="-3"/>
        </w:rPr>
        <w:t>的消</w:t>
      </w:r>
      <w:r>
        <w:rPr>
          <w:rFonts w:eastAsia="仿宋"/>
        </w:rPr>
        <w:t>防监控和操作、</w:t>
      </w:r>
      <w:r>
        <w:rPr>
          <w:rFonts w:eastAsia="仿宋"/>
          <w:spacing w:val="-3"/>
        </w:rPr>
        <w:t>应急</w:t>
      </w:r>
      <w:r>
        <w:rPr>
          <w:rFonts w:eastAsia="仿宋"/>
        </w:rPr>
        <w:t>处置能力以及人际</w:t>
      </w:r>
      <w:r>
        <w:rPr>
          <w:rFonts w:eastAsia="仿宋"/>
          <w:spacing w:val="-3"/>
        </w:rPr>
        <w:t>协</w:t>
      </w:r>
      <w:r>
        <w:rPr>
          <w:rFonts w:eastAsia="仿宋"/>
        </w:rPr>
        <w:t>调能</w:t>
      </w:r>
      <w:r>
        <w:rPr>
          <w:rFonts w:eastAsia="仿宋"/>
          <w:spacing w:val="-3"/>
        </w:rPr>
        <w:t>力，</w:t>
      </w:r>
      <w:r>
        <w:rPr>
          <w:rFonts w:eastAsia="仿宋"/>
        </w:rPr>
        <w:t>做事认</w:t>
      </w:r>
      <w:r>
        <w:rPr>
          <w:rFonts w:eastAsia="仿宋"/>
          <w:spacing w:val="-3"/>
        </w:rPr>
        <w:t>真</w:t>
      </w:r>
      <w:r>
        <w:rPr>
          <w:rFonts w:eastAsia="仿宋"/>
        </w:rPr>
        <w:t>、踏</w:t>
      </w:r>
      <w:r>
        <w:rPr>
          <w:rFonts w:eastAsia="仿宋"/>
          <w:spacing w:val="-3"/>
        </w:rPr>
        <w:t>实、</w:t>
      </w:r>
      <w:r>
        <w:rPr>
          <w:rFonts w:eastAsia="仿宋"/>
        </w:rPr>
        <w:t>有耐心</w:t>
      </w:r>
      <w:r>
        <w:rPr>
          <w:rFonts w:eastAsia="仿宋"/>
          <w:spacing w:val="-3"/>
        </w:rPr>
        <w:t>，</w:t>
      </w:r>
      <w:r>
        <w:rPr>
          <w:rFonts w:eastAsia="仿宋"/>
        </w:rPr>
        <w:t>原则</w:t>
      </w:r>
      <w:r>
        <w:rPr>
          <w:rFonts w:eastAsia="仿宋"/>
          <w:spacing w:val="-3"/>
        </w:rPr>
        <w:t>上不</w:t>
      </w:r>
      <w:r>
        <w:rPr>
          <w:rFonts w:eastAsia="仿宋"/>
        </w:rPr>
        <w:t>超过</w:t>
      </w:r>
      <w:r>
        <w:rPr>
          <w:rFonts w:eastAsia="仿宋"/>
          <w:spacing w:val="-66"/>
        </w:rPr>
        <w:t xml:space="preserve"> </w:t>
      </w:r>
      <w:r>
        <w:rPr>
          <w:rFonts w:eastAsia="仿宋" w:cs="宋体"/>
          <w:spacing w:val="-2"/>
        </w:rPr>
        <w:t>5</w:t>
      </w:r>
      <w:r>
        <w:rPr>
          <w:rFonts w:eastAsia="仿宋" w:cs="宋体"/>
        </w:rPr>
        <w:t>0</w:t>
      </w:r>
      <w:r>
        <w:rPr>
          <w:rFonts w:eastAsia="仿宋" w:cs="宋体"/>
          <w:spacing w:val="-67"/>
        </w:rPr>
        <w:t xml:space="preserve"> </w:t>
      </w:r>
      <w:r>
        <w:rPr>
          <w:rFonts w:eastAsia="仿宋"/>
        </w:rPr>
        <w:t>岁，个别优秀</w:t>
      </w:r>
      <w:r>
        <w:rPr>
          <w:rFonts w:eastAsia="仿宋"/>
          <w:spacing w:val="-3"/>
        </w:rPr>
        <w:t>者</w:t>
      </w:r>
      <w:r>
        <w:rPr>
          <w:rFonts w:eastAsia="仿宋"/>
        </w:rPr>
        <w:t>年龄</w:t>
      </w:r>
      <w:r>
        <w:rPr>
          <w:rFonts w:eastAsia="仿宋"/>
          <w:spacing w:val="-3"/>
        </w:rPr>
        <w:t>可适</w:t>
      </w:r>
      <w:r>
        <w:rPr>
          <w:rFonts w:eastAsia="仿宋"/>
        </w:rPr>
        <w:t>当放</w:t>
      </w:r>
      <w:r>
        <w:rPr>
          <w:rFonts w:eastAsia="仿宋"/>
          <w:spacing w:val="-3"/>
        </w:rPr>
        <w:t>宽</w:t>
      </w:r>
      <w:r>
        <w:rPr>
          <w:rFonts w:eastAsia="仿宋"/>
          <w:spacing w:val="-44"/>
        </w:rPr>
        <w:t>，</w:t>
      </w:r>
      <w:r>
        <w:rPr>
          <w:rFonts w:eastAsia="仿宋"/>
        </w:rPr>
        <w:t>并</w:t>
      </w:r>
      <w:r>
        <w:rPr>
          <w:rFonts w:eastAsia="仿宋"/>
          <w:spacing w:val="-3"/>
        </w:rPr>
        <w:t>具</w:t>
      </w:r>
      <w:r>
        <w:rPr>
          <w:rFonts w:eastAsia="仿宋"/>
        </w:rPr>
        <w:t>备</w:t>
      </w:r>
      <w:r>
        <w:rPr>
          <w:rFonts w:eastAsia="仿宋" w:hint="eastAsia"/>
        </w:rPr>
        <w:t>中级</w:t>
      </w:r>
      <w:r>
        <w:rPr>
          <w:rFonts w:eastAsia="仿宋"/>
        </w:rPr>
        <w:t>及以上</w:t>
      </w:r>
      <w:r>
        <w:rPr>
          <w:rFonts w:eastAsia="仿宋"/>
          <w:spacing w:val="-46"/>
        </w:rPr>
        <w:t>建</w:t>
      </w:r>
      <w:r>
        <w:rPr>
          <w:rFonts w:eastAsia="仿宋"/>
          <w:spacing w:val="-3"/>
        </w:rPr>
        <w:t>（</w:t>
      </w:r>
      <w:r>
        <w:rPr>
          <w:rFonts w:eastAsia="仿宋"/>
        </w:rPr>
        <w:t>构</w:t>
      </w:r>
      <w:r>
        <w:rPr>
          <w:rFonts w:eastAsia="仿宋"/>
          <w:spacing w:val="-44"/>
        </w:rPr>
        <w:t>）</w:t>
      </w:r>
      <w:r>
        <w:rPr>
          <w:rFonts w:eastAsia="仿宋"/>
          <w:spacing w:val="-3"/>
        </w:rPr>
        <w:t>筑</w:t>
      </w:r>
      <w:r>
        <w:rPr>
          <w:rFonts w:eastAsia="仿宋"/>
        </w:rPr>
        <w:t>物消</w:t>
      </w:r>
      <w:r>
        <w:rPr>
          <w:rFonts w:eastAsia="仿宋"/>
          <w:spacing w:val="-3"/>
        </w:rPr>
        <w:t>防</w:t>
      </w:r>
      <w:r>
        <w:rPr>
          <w:rFonts w:eastAsia="仿宋"/>
        </w:rPr>
        <w:t>员</w:t>
      </w:r>
      <w:r>
        <w:rPr>
          <w:rFonts w:eastAsia="仿宋"/>
          <w:spacing w:val="-3"/>
        </w:rPr>
        <w:t>操</w:t>
      </w:r>
      <w:r>
        <w:rPr>
          <w:rFonts w:eastAsia="仿宋"/>
        </w:rPr>
        <w:t>作</w:t>
      </w:r>
      <w:r>
        <w:rPr>
          <w:rFonts w:eastAsia="仿宋" w:hint="eastAsia"/>
        </w:rPr>
        <w:t>执业</w:t>
      </w:r>
      <w:r>
        <w:rPr>
          <w:rFonts w:eastAsia="仿宋"/>
          <w:spacing w:val="-3"/>
        </w:rPr>
        <w:t>资</w:t>
      </w:r>
      <w:r>
        <w:rPr>
          <w:rFonts w:eastAsia="仿宋"/>
        </w:rPr>
        <w:t>格证（含</w:t>
      </w:r>
      <w:r>
        <w:rPr>
          <w:rFonts w:eastAsia="仿宋" w:hint="eastAsia"/>
        </w:rPr>
        <w:t>中</w:t>
      </w:r>
      <w:r>
        <w:rPr>
          <w:rFonts w:eastAsia="仿宋"/>
          <w:spacing w:val="-3"/>
        </w:rPr>
        <w:t>级</w:t>
      </w:r>
      <w:r>
        <w:rPr>
          <w:rFonts w:eastAsia="仿宋"/>
          <w:spacing w:val="-140"/>
        </w:rPr>
        <w:t>）</w:t>
      </w:r>
      <w:r>
        <w:rPr>
          <w:rFonts w:eastAsia="仿宋"/>
        </w:rPr>
        <w:t>。</w:t>
      </w:r>
    </w:p>
    <w:p w:rsidR="000566FA" w:rsidRDefault="00E5770B">
      <w:pPr>
        <w:pStyle w:val="a6"/>
        <w:ind w:left="119" w:firstLine="559"/>
        <w:rPr>
          <w:rFonts w:eastAsia="仿宋" w:cs="宋体"/>
        </w:rPr>
      </w:pPr>
      <w:r>
        <w:rPr>
          <w:rFonts w:eastAsia="仿宋"/>
        </w:rPr>
        <w:t>（</w:t>
      </w:r>
      <w:r>
        <w:rPr>
          <w:rFonts w:eastAsia="仿宋" w:cs="宋体"/>
          <w:spacing w:val="1"/>
        </w:rPr>
        <w:t>6</w:t>
      </w:r>
      <w:r>
        <w:rPr>
          <w:rFonts w:eastAsia="仿宋"/>
        </w:rPr>
        <w:t>）所</w:t>
      </w:r>
      <w:r>
        <w:rPr>
          <w:rFonts w:eastAsia="仿宋"/>
          <w:spacing w:val="-3"/>
        </w:rPr>
        <w:t>有</w:t>
      </w:r>
      <w:r>
        <w:rPr>
          <w:rFonts w:eastAsia="仿宋"/>
        </w:rPr>
        <w:t>队员基</w:t>
      </w:r>
      <w:r>
        <w:rPr>
          <w:rFonts w:eastAsia="仿宋"/>
          <w:spacing w:val="-3"/>
        </w:rPr>
        <w:t>本</w:t>
      </w:r>
      <w:r>
        <w:rPr>
          <w:rFonts w:eastAsia="仿宋"/>
        </w:rPr>
        <w:t>信息、身份证</w:t>
      </w:r>
      <w:r>
        <w:rPr>
          <w:rFonts w:eastAsia="仿宋"/>
          <w:spacing w:val="-3"/>
        </w:rPr>
        <w:t>明、</w:t>
      </w:r>
      <w:r>
        <w:rPr>
          <w:rFonts w:eastAsia="仿宋"/>
        </w:rPr>
        <w:t>无违法犯罪纪</w:t>
      </w:r>
      <w:r>
        <w:rPr>
          <w:rFonts w:eastAsia="仿宋"/>
          <w:spacing w:val="-3"/>
        </w:rPr>
        <w:t>录证</w:t>
      </w:r>
      <w:r>
        <w:rPr>
          <w:rFonts w:eastAsia="仿宋"/>
        </w:rPr>
        <w:t>明除供应</w:t>
      </w:r>
      <w:r>
        <w:rPr>
          <w:rFonts w:eastAsia="仿宋"/>
        </w:rPr>
        <w:t xml:space="preserve"> </w:t>
      </w:r>
      <w:r>
        <w:rPr>
          <w:rFonts w:eastAsia="仿宋"/>
        </w:rPr>
        <w:t>商审查</w:t>
      </w:r>
      <w:r>
        <w:rPr>
          <w:rFonts w:eastAsia="仿宋"/>
          <w:spacing w:val="-3"/>
        </w:rPr>
        <w:t>存</w:t>
      </w:r>
      <w:r>
        <w:rPr>
          <w:rFonts w:eastAsia="仿宋"/>
        </w:rPr>
        <w:t>档</w:t>
      </w:r>
      <w:r>
        <w:rPr>
          <w:rFonts w:eastAsia="仿宋"/>
          <w:spacing w:val="-3"/>
        </w:rPr>
        <w:t>外</w:t>
      </w:r>
      <w:r>
        <w:rPr>
          <w:rFonts w:eastAsia="仿宋" w:cs="宋体"/>
          <w:spacing w:val="1"/>
        </w:rPr>
        <w:t>,</w:t>
      </w:r>
      <w:r>
        <w:rPr>
          <w:rFonts w:eastAsia="仿宋"/>
        </w:rPr>
        <w:t>还</w:t>
      </w:r>
      <w:r>
        <w:rPr>
          <w:rFonts w:eastAsia="仿宋"/>
          <w:spacing w:val="-3"/>
        </w:rPr>
        <w:t>要</w:t>
      </w:r>
      <w:r>
        <w:rPr>
          <w:rFonts w:eastAsia="仿宋"/>
        </w:rPr>
        <w:t>向保卫</w:t>
      </w:r>
      <w:r>
        <w:rPr>
          <w:rFonts w:eastAsia="仿宋"/>
          <w:spacing w:val="-3"/>
        </w:rPr>
        <w:t>处</w:t>
      </w:r>
      <w:r>
        <w:rPr>
          <w:rFonts w:eastAsia="仿宋"/>
        </w:rPr>
        <w:t>报送</w:t>
      </w:r>
      <w:r>
        <w:rPr>
          <w:rFonts w:eastAsia="仿宋"/>
          <w:spacing w:val="-3"/>
        </w:rPr>
        <w:t>复印</w:t>
      </w:r>
      <w:r>
        <w:rPr>
          <w:rFonts w:eastAsia="仿宋"/>
        </w:rPr>
        <w:t>件一份</w:t>
      </w:r>
      <w:r>
        <w:rPr>
          <w:rFonts w:eastAsia="仿宋"/>
          <w:spacing w:val="-3"/>
        </w:rPr>
        <w:t>备</w:t>
      </w:r>
      <w:r>
        <w:rPr>
          <w:rFonts w:eastAsia="仿宋"/>
        </w:rPr>
        <w:t>案</w:t>
      </w:r>
      <w:r>
        <w:rPr>
          <w:rFonts w:eastAsia="仿宋"/>
          <w:spacing w:val="-3"/>
        </w:rPr>
        <w:t>。</w:t>
      </w:r>
      <w:r>
        <w:rPr>
          <w:rFonts w:eastAsia="仿宋" w:cs="宋体"/>
        </w:rPr>
        <w:t xml:space="preserve"> </w:t>
      </w:r>
    </w:p>
    <w:p w:rsidR="000566FA" w:rsidRDefault="00E5770B">
      <w:pPr>
        <w:pStyle w:val="a6"/>
        <w:spacing w:before="62"/>
        <w:ind w:left="119" w:firstLine="559"/>
        <w:rPr>
          <w:rFonts w:eastAsia="仿宋" w:cs="宋体"/>
        </w:rPr>
      </w:pPr>
      <w:r>
        <w:rPr>
          <w:rFonts w:eastAsia="仿宋"/>
        </w:rPr>
        <w:t>（</w:t>
      </w:r>
      <w:r>
        <w:rPr>
          <w:rFonts w:eastAsia="仿宋" w:cs="宋体"/>
          <w:spacing w:val="1"/>
        </w:rPr>
        <w:t>7</w:t>
      </w:r>
      <w:r>
        <w:rPr>
          <w:rFonts w:eastAsia="仿宋"/>
        </w:rPr>
        <w:t>）业</w:t>
      </w:r>
      <w:r>
        <w:rPr>
          <w:rFonts w:eastAsia="仿宋"/>
          <w:spacing w:val="-3"/>
        </w:rPr>
        <w:t>务</w:t>
      </w:r>
      <w:r>
        <w:rPr>
          <w:rFonts w:eastAsia="仿宋"/>
        </w:rPr>
        <w:t>主管岗</w:t>
      </w:r>
      <w:r>
        <w:rPr>
          <w:rFonts w:eastAsia="仿宋"/>
          <w:spacing w:val="-3"/>
        </w:rPr>
        <w:t>位</w:t>
      </w:r>
      <w:r>
        <w:rPr>
          <w:rFonts w:eastAsia="仿宋"/>
        </w:rPr>
        <w:t>负责北校区安</w:t>
      </w:r>
      <w:r>
        <w:rPr>
          <w:rFonts w:eastAsia="仿宋"/>
          <w:spacing w:val="-3"/>
        </w:rPr>
        <w:t>保服</w:t>
      </w:r>
      <w:r>
        <w:rPr>
          <w:rFonts w:eastAsia="仿宋"/>
        </w:rPr>
        <w:t>务的管理、业</w:t>
      </w:r>
      <w:r>
        <w:rPr>
          <w:rFonts w:eastAsia="仿宋"/>
          <w:spacing w:val="-3"/>
        </w:rPr>
        <w:t>务培</w:t>
      </w:r>
      <w:r>
        <w:rPr>
          <w:rFonts w:eastAsia="仿宋"/>
        </w:rPr>
        <w:t>训、工作</w:t>
      </w:r>
      <w:r>
        <w:rPr>
          <w:rFonts w:eastAsia="仿宋"/>
        </w:rPr>
        <w:t xml:space="preserve"> </w:t>
      </w:r>
      <w:r>
        <w:rPr>
          <w:rFonts w:eastAsia="仿宋"/>
        </w:rPr>
        <w:t>检查以</w:t>
      </w:r>
      <w:r>
        <w:rPr>
          <w:rFonts w:eastAsia="仿宋"/>
          <w:spacing w:val="-3"/>
        </w:rPr>
        <w:t>及</w:t>
      </w:r>
      <w:r>
        <w:rPr>
          <w:rFonts w:eastAsia="仿宋"/>
        </w:rPr>
        <w:t>和采购方</w:t>
      </w:r>
      <w:r>
        <w:rPr>
          <w:rFonts w:eastAsia="仿宋"/>
          <w:spacing w:val="-3"/>
        </w:rPr>
        <w:t>的</w:t>
      </w:r>
      <w:r>
        <w:rPr>
          <w:rFonts w:eastAsia="仿宋"/>
        </w:rPr>
        <w:t>业务联</w:t>
      </w:r>
      <w:r>
        <w:rPr>
          <w:rFonts w:eastAsia="仿宋"/>
          <w:spacing w:val="-3"/>
        </w:rPr>
        <w:t>系；</w:t>
      </w:r>
      <w:r>
        <w:rPr>
          <w:rFonts w:eastAsia="仿宋" w:cs="宋体"/>
        </w:rPr>
        <w:t xml:space="preserve"> </w:t>
      </w:r>
    </w:p>
    <w:p w:rsidR="000566FA" w:rsidRDefault="00E5770B">
      <w:pPr>
        <w:pStyle w:val="a6"/>
        <w:spacing w:before="22"/>
        <w:ind w:left="119" w:firstLine="539"/>
        <w:rPr>
          <w:rFonts w:eastAsia="仿宋" w:cs="宋体"/>
          <w:sz w:val="32"/>
          <w:szCs w:val="32"/>
        </w:rPr>
      </w:pPr>
      <w:r>
        <w:rPr>
          <w:rFonts w:eastAsia="仿宋" w:cs="宋体"/>
          <w:spacing w:val="1"/>
        </w:rPr>
        <w:t>4</w:t>
      </w:r>
      <w:r>
        <w:rPr>
          <w:rFonts w:eastAsia="仿宋" w:cs="宋体"/>
          <w:spacing w:val="-2"/>
        </w:rPr>
        <w:t>.</w:t>
      </w:r>
      <w:r>
        <w:rPr>
          <w:rFonts w:eastAsia="仿宋"/>
        </w:rPr>
        <w:t>供应商</w:t>
      </w:r>
      <w:r>
        <w:rPr>
          <w:rFonts w:eastAsia="仿宋"/>
          <w:spacing w:val="-3"/>
        </w:rPr>
        <w:t>须</w:t>
      </w:r>
      <w:r>
        <w:rPr>
          <w:rFonts w:eastAsia="仿宋"/>
        </w:rPr>
        <w:t>按照</w:t>
      </w:r>
      <w:r>
        <w:rPr>
          <w:rFonts w:eastAsia="仿宋"/>
          <w:spacing w:val="-3"/>
        </w:rPr>
        <w:t>岗位</w:t>
      </w:r>
      <w:r>
        <w:rPr>
          <w:rFonts w:eastAsia="仿宋"/>
        </w:rPr>
        <w:t>设置</w:t>
      </w:r>
      <w:r>
        <w:rPr>
          <w:rFonts w:eastAsia="仿宋"/>
          <w:spacing w:val="-39"/>
        </w:rPr>
        <w:t>，</w:t>
      </w:r>
      <w:r>
        <w:rPr>
          <w:rFonts w:eastAsia="仿宋"/>
        </w:rPr>
        <w:t>制</w:t>
      </w:r>
      <w:r>
        <w:rPr>
          <w:rFonts w:eastAsia="仿宋"/>
          <w:spacing w:val="-3"/>
        </w:rPr>
        <w:t>定</w:t>
      </w:r>
      <w:r>
        <w:rPr>
          <w:rFonts w:eastAsia="仿宋"/>
        </w:rPr>
        <w:t>出科学</w:t>
      </w:r>
      <w:r>
        <w:rPr>
          <w:rFonts w:eastAsia="仿宋"/>
          <w:spacing w:val="-41"/>
        </w:rPr>
        <w:t>、</w:t>
      </w:r>
      <w:r>
        <w:rPr>
          <w:rFonts w:eastAsia="仿宋"/>
        </w:rPr>
        <w:t>合理</w:t>
      </w:r>
      <w:r>
        <w:rPr>
          <w:rFonts w:eastAsia="仿宋"/>
          <w:spacing w:val="-39"/>
        </w:rPr>
        <w:t>、</w:t>
      </w:r>
      <w:r>
        <w:rPr>
          <w:rFonts w:eastAsia="仿宋"/>
        </w:rPr>
        <w:t>操</w:t>
      </w:r>
      <w:r>
        <w:rPr>
          <w:rFonts w:eastAsia="仿宋"/>
          <w:spacing w:val="-3"/>
        </w:rPr>
        <w:t>作</w:t>
      </w:r>
      <w:r>
        <w:rPr>
          <w:rFonts w:eastAsia="仿宋"/>
        </w:rPr>
        <w:t>性较</w:t>
      </w:r>
      <w:r>
        <w:rPr>
          <w:rFonts w:eastAsia="仿宋"/>
          <w:spacing w:val="-3"/>
        </w:rPr>
        <w:t>强</w:t>
      </w:r>
      <w:r>
        <w:rPr>
          <w:rFonts w:eastAsia="仿宋"/>
        </w:rPr>
        <w:t>的岗位职</w:t>
      </w:r>
      <w:r>
        <w:rPr>
          <w:rFonts w:eastAsia="仿宋"/>
          <w:spacing w:val="-3"/>
        </w:rPr>
        <w:t>责</w:t>
      </w:r>
      <w:r>
        <w:rPr>
          <w:rFonts w:eastAsia="仿宋"/>
        </w:rPr>
        <w:t>。</w:t>
      </w:r>
      <w:r>
        <w:rPr>
          <w:rFonts w:eastAsia="仿宋" w:cs="宋体"/>
          <w:w w:val="99"/>
          <w:sz w:val="32"/>
          <w:szCs w:val="32"/>
        </w:rPr>
        <w:t xml:space="preserve"> </w:t>
      </w:r>
    </w:p>
    <w:p w:rsidR="000566FA" w:rsidRDefault="00E5770B">
      <w:pPr>
        <w:pStyle w:val="a6"/>
        <w:spacing w:before="61"/>
        <w:ind w:left="142"/>
        <w:rPr>
          <w:rFonts w:eastAsia="仿宋" w:cs="宋体"/>
        </w:rPr>
      </w:pPr>
      <w:r>
        <w:rPr>
          <w:rFonts w:eastAsia="仿宋" w:cs="宋体" w:hint="eastAsia"/>
        </w:rPr>
        <w:t xml:space="preserve">   </w:t>
      </w:r>
      <w:r>
        <w:rPr>
          <w:rFonts w:eastAsia="仿宋" w:hint="eastAsia"/>
        </w:rPr>
        <w:t>四</w:t>
      </w:r>
      <w:r>
        <w:rPr>
          <w:rFonts w:eastAsia="仿宋"/>
        </w:rPr>
        <w:t>、</w:t>
      </w:r>
      <w:r>
        <w:rPr>
          <w:rFonts w:eastAsia="仿宋"/>
          <w:spacing w:val="2"/>
        </w:rPr>
        <w:t>采购方</w:t>
      </w:r>
      <w:r>
        <w:rPr>
          <w:rFonts w:eastAsia="仿宋"/>
        </w:rPr>
        <w:t>权利义务</w:t>
      </w:r>
      <w:r>
        <w:rPr>
          <w:rFonts w:eastAsia="仿宋" w:cs="宋体"/>
        </w:rPr>
        <w:t xml:space="preserve"> </w:t>
      </w:r>
    </w:p>
    <w:p w:rsidR="000566FA" w:rsidRDefault="00E5770B">
      <w:pPr>
        <w:pStyle w:val="a6"/>
        <w:ind w:left="142" w:firstLineChars="201" w:firstLine="574"/>
        <w:rPr>
          <w:rFonts w:eastAsia="仿宋" w:cs="宋体"/>
        </w:rPr>
      </w:pPr>
      <w:r>
        <w:rPr>
          <w:rFonts w:eastAsia="仿宋" w:cs="宋体"/>
          <w:spacing w:val="1"/>
        </w:rPr>
        <w:lastRenderedPageBreak/>
        <w:t>1</w:t>
      </w:r>
      <w:r>
        <w:rPr>
          <w:rFonts w:eastAsia="仿宋" w:cs="宋体"/>
          <w:spacing w:val="-2"/>
        </w:rPr>
        <w:t>.</w:t>
      </w:r>
      <w:r>
        <w:rPr>
          <w:rFonts w:eastAsia="仿宋"/>
        </w:rPr>
        <w:t>采购方</w:t>
      </w:r>
      <w:r>
        <w:rPr>
          <w:rFonts w:eastAsia="仿宋"/>
          <w:spacing w:val="-3"/>
        </w:rPr>
        <w:t>对</w:t>
      </w:r>
      <w:r>
        <w:rPr>
          <w:rFonts w:eastAsia="仿宋"/>
        </w:rPr>
        <w:t>供应商</w:t>
      </w:r>
      <w:r>
        <w:rPr>
          <w:rFonts w:eastAsia="仿宋"/>
          <w:spacing w:val="-3"/>
        </w:rPr>
        <w:t>的安</w:t>
      </w:r>
      <w:r>
        <w:rPr>
          <w:rFonts w:eastAsia="仿宋"/>
          <w:spacing w:val="-1"/>
        </w:rPr>
        <w:t>保</w:t>
      </w:r>
      <w:r>
        <w:rPr>
          <w:rFonts w:eastAsia="仿宋"/>
        </w:rPr>
        <w:t>服务</w:t>
      </w:r>
      <w:r>
        <w:rPr>
          <w:rFonts w:eastAsia="仿宋"/>
          <w:spacing w:val="-3"/>
        </w:rPr>
        <w:t>质</w:t>
      </w:r>
      <w:r>
        <w:rPr>
          <w:rFonts w:eastAsia="仿宋"/>
        </w:rPr>
        <w:t>量进</w:t>
      </w:r>
      <w:r>
        <w:rPr>
          <w:rFonts w:eastAsia="仿宋"/>
          <w:spacing w:val="-3"/>
        </w:rPr>
        <w:t>行监</w:t>
      </w:r>
      <w:r>
        <w:rPr>
          <w:rFonts w:eastAsia="仿宋"/>
        </w:rPr>
        <w:t>督</w:t>
      </w:r>
      <w:r>
        <w:rPr>
          <w:rFonts w:eastAsia="仿宋"/>
          <w:spacing w:val="-132"/>
        </w:rPr>
        <w:t>，</w:t>
      </w:r>
      <w:r>
        <w:rPr>
          <w:rFonts w:eastAsia="仿宋"/>
        </w:rPr>
        <w:t>对</w:t>
      </w:r>
      <w:r>
        <w:rPr>
          <w:rFonts w:eastAsia="仿宋"/>
          <w:spacing w:val="-3"/>
        </w:rPr>
        <w:t>存</w:t>
      </w:r>
      <w:r>
        <w:rPr>
          <w:rFonts w:eastAsia="仿宋"/>
        </w:rPr>
        <w:t>在的</w:t>
      </w:r>
      <w:r>
        <w:rPr>
          <w:rFonts w:eastAsia="仿宋"/>
          <w:spacing w:val="-3"/>
        </w:rPr>
        <w:t>问</w:t>
      </w:r>
      <w:r>
        <w:rPr>
          <w:rFonts w:eastAsia="仿宋"/>
        </w:rPr>
        <w:t>题</w:t>
      </w:r>
      <w:r>
        <w:rPr>
          <w:rFonts w:eastAsia="仿宋"/>
          <w:spacing w:val="-3"/>
        </w:rPr>
        <w:t>提</w:t>
      </w:r>
      <w:r>
        <w:rPr>
          <w:rFonts w:eastAsia="仿宋"/>
        </w:rPr>
        <w:t>出整改意见，督</w:t>
      </w:r>
      <w:r>
        <w:rPr>
          <w:rFonts w:eastAsia="仿宋"/>
          <w:spacing w:val="-3"/>
        </w:rPr>
        <w:t>促</w:t>
      </w:r>
      <w:r>
        <w:rPr>
          <w:rFonts w:eastAsia="仿宋"/>
        </w:rPr>
        <w:t>供应商</w:t>
      </w:r>
      <w:r>
        <w:rPr>
          <w:rFonts w:eastAsia="仿宋"/>
          <w:spacing w:val="-3"/>
        </w:rPr>
        <w:t>进行</w:t>
      </w:r>
      <w:r>
        <w:rPr>
          <w:rFonts w:eastAsia="仿宋"/>
        </w:rPr>
        <w:t>改进和</w:t>
      </w:r>
      <w:r>
        <w:rPr>
          <w:rFonts w:eastAsia="仿宋"/>
          <w:spacing w:val="-3"/>
        </w:rPr>
        <w:t>落</w:t>
      </w:r>
      <w:r>
        <w:rPr>
          <w:rFonts w:eastAsia="仿宋"/>
        </w:rPr>
        <w:t>实，</w:t>
      </w:r>
      <w:r>
        <w:rPr>
          <w:rFonts w:eastAsia="仿宋"/>
          <w:spacing w:val="-3"/>
        </w:rPr>
        <w:t>切实</w:t>
      </w:r>
      <w:r>
        <w:rPr>
          <w:rFonts w:eastAsia="仿宋"/>
        </w:rPr>
        <w:t>提高服</w:t>
      </w:r>
      <w:r>
        <w:rPr>
          <w:rFonts w:eastAsia="仿宋"/>
          <w:spacing w:val="-3"/>
        </w:rPr>
        <w:t>务</w:t>
      </w:r>
      <w:r>
        <w:rPr>
          <w:rFonts w:eastAsia="仿宋"/>
        </w:rPr>
        <w:t>质量</w:t>
      </w:r>
      <w:r>
        <w:rPr>
          <w:rFonts w:eastAsia="仿宋"/>
          <w:spacing w:val="-3"/>
        </w:rPr>
        <w:t>。</w:t>
      </w:r>
      <w:r>
        <w:rPr>
          <w:rFonts w:eastAsia="仿宋" w:cs="宋体"/>
        </w:rPr>
        <w:t xml:space="preserve"> </w:t>
      </w:r>
    </w:p>
    <w:p w:rsidR="000566FA" w:rsidRDefault="00E5770B">
      <w:pPr>
        <w:pStyle w:val="a6"/>
        <w:spacing w:before="17"/>
        <w:ind w:left="142" w:firstLineChars="201" w:firstLine="574"/>
        <w:rPr>
          <w:rFonts w:eastAsia="仿宋" w:cs="宋体"/>
        </w:rPr>
      </w:pPr>
      <w:r>
        <w:rPr>
          <w:rFonts w:eastAsia="仿宋" w:cs="宋体"/>
          <w:spacing w:val="1"/>
        </w:rPr>
        <w:t>2</w:t>
      </w:r>
      <w:r>
        <w:rPr>
          <w:rFonts w:eastAsia="仿宋" w:cs="宋体"/>
          <w:spacing w:val="6"/>
        </w:rPr>
        <w:t>.</w:t>
      </w:r>
      <w:r>
        <w:rPr>
          <w:rFonts w:eastAsia="仿宋"/>
          <w:spacing w:val="4"/>
        </w:rPr>
        <w:t>采购方将安排专</w:t>
      </w:r>
      <w:r>
        <w:rPr>
          <w:rFonts w:eastAsia="仿宋"/>
          <w:spacing w:val="2"/>
        </w:rPr>
        <w:t>人</w:t>
      </w:r>
      <w:r>
        <w:rPr>
          <w:rFonts w:eastAsia="仿宋"/>
          <w:spacing w:val="4"/>
        </w:rPr>
        <w:t>对供应商的安保队员上岗及值勤情况进行监督检</w:t>
      </w:r>
      <w:r>
        <w:rPr>
          <w:rFonts w:eastAsia="仿宋"/>
        </w:rPr>
        <w:t>查，对上岗情</w:t>
      </w:r>
      <w:r>
        <w:rPr>
          <w:rFonts w:eastAsia="仿宋"/>
          <w:spacing w:val="-3"/>
        </w:rPr>
        <w:t>况随</w:t>
      </w:r>
      <w:r>
        <w:rPr>
          <w:rFonts w:eastAsia="仿宋"/>
        </w:rPr>
        <w:t>时进行抽查。</w:t>
      </w:r>
      <w:r>
        <w:rPr>
          <w:rFonts w:eastAsia="仿宋"/>
          <w:spacing w:val="-3"/>
        </w:rPr>
        <w:t>对上</w:t>
      </w:r>
      <w:r>
        <w:rPr>
          <w:rFonts w:eastAsia="仿宋"/>
        </w:rPr>
        <w:t>岗人员缺勤及</w:t>
      </w:r>
      <w:r>
        <w:rPr>
          <w:rFonts w:eastAsia="仿宋"/>
          <w:spacing w:val="-3"/>
        </w:rPr>
        <w:t>违纪</w:t>
      </w:r>
      <w:r>
        <w:rPr>
          <w:rFonts w:eastAsia="仿宋"/>
        </w:rPr>
        <w:t>情况记录在</w:t>
      </w:r>
      <w:r>
        <w:rPr>
          <w:rFonts w:eastAsia="仿宋"/>
          <w:spacing w:val="-3"/>
        </w:rPr>
        <w:t>案</w:t>
      </w:r>
      <w:r>
        <w:rPr>
          <w:rFonts w:eastAsia="仿宋"/>
        </w:rPr>
        <w:t>，并依据</w:t>
      </w:r>
      <w:r>
        <w:rPr>
          <w:rFonts w:eastAsia="仿宋"/>
          <w:spacing w:val="-3"/>
        </w:rPr>
        <w:t>对</w:t>
      </w:r>
      <w:r>
        <w:rPr>
          <w:rFonts w:eastAsia="仿宋"/>
        </w:rPr>
        <w:t>供应商</w:t>
      </w:r>
      <w:r>
        <w:rPr>
          <w:rFonts w:eastAsia="仿宋"/>
          <w:spacing w:val="-3"/>
        </w:rPr>
        <w:t>进行</w:t>
      </w:r>
      <w:r>
        <w:rPr>
          <w:rFonts w:eastAsia="仿宋"/>
        </w:rPr>
        <w:t>处罚</w:t>
      </w:r>
      <w:r>
        <w:rPr>
          <w:rFonts w:eastAsia="仿宋"/>
          <w:spacing w:val="-3"/>
        </w:rPr>
        <w:t>。</w:t>
      </w:r>
      <w:r>
        <w:rPr>
          <w:rFonts w:eastAsia="仿宋" w:cs="宋体"/>
        </w:rPr>
        <w:t xml:space="preserve"> </w:t>
      </w:r>
    </w:p>
    <w:p w:rsidR="000566FA" w:rsidRDefault="00E5770B">
      <w:pPr>
        <w:pStyle w:val="a6"/>
        <w:spacing w:before="15"/>
        <w:ind w:left="142" w:firstLineChars="201" w:firstLine="574"/>
        <w:rPr>
          <w:rFonts w:eastAsia="仿宋" w:cs="宋体"/>
        </w:rPr>
      </w:pPr>
      <w:r>
        <w:rPr>
          <w:rFonts w:eastAsia="仿宋" w:cs="宋体"/>
          <w:spacing w:val="1"/>
        </w:rPr>
        <w:t>3</w:t>
      </w:r>
      <w:r>
        <w:rPr>
          <w:rFonts w:eastAsia="仿宋" w:cs="宋体"/>
          <w:spacing w:val="-2"/>
        </w:rPr>
        <w:t>.</w:t>
      </w:r>
      <w:r>
        <w:rPr>
          <w:rFonts w:eastAsia="仿宋"/>
        </w:rPr>
        <w:t>采购方</w:t>
      </w:r>
      <w:r>
        <w:rPr>
          <w:rFonts w:eastAsia="仿宋"/>
          <w:spacing w:val="-3"/>
        </w:rPr>
        <w:t>有</w:t>
      </w:r>
      <w:r>
        <w:rPr>
          <w:rFonts w:eastAsia="仿宋"/>
        </w:rPr>
        <w:t>提出</w:t>
      </w:r>
      <w:r>
        <w:rPr>
          <w:rFonts w:eastAsia="仿宋"/>
          <w:spacing w:val="-3"/>
        </w:rPr>
        <w:t>正常</w:t>
      </w:r>
      <w:r>
        <w:rPr>
          <w:rFonts w:eastAsia="仿宋"/>
        </w:rPr>
        <w:t>工作要求</w:t>
      </w:r>
      <w:r>
        <w:rPr>
          <w:rFonts w:eastAsia="仿宋"/>
          <w:spacing w:val="-68"/>
        </w:rPr>
        <w:t>、</w:t>
      </w:r>
      <w:r>
        <w:rPr>
          <w:rFonts w:eastAsia="仿宋"/>
          <w:spacing w:val="-3"/>
        </w:rPr>
        <w:t>任</w:t>
      </w:r>
      <w:r>
        <w:rPr>
          <w:rFonts w:eastAsia="仿宋"/>
        </w:rPr>
        <w:t>务变</w:t>
      </w:r>
      <w:r>
        <w:rPr>
          <w:rFonts w:eastAsia="仿宋"/>
          <w:spacing w:val="-3"/>
        </w:rPr>
        <w:t>更</w:t>
      </w:r>
      <w:r>
        <w:rPr>
          <w:rFonts w:eastAsia="仿宋"/>
        </w:rPr>
        <w:t>的建议</w:t>
      </w:r>
      <w:r>
        <w:rPr>
          <w:rFonts w:eastAsia="仿宋"/>
          <w:spacing w:val="-68"/>
        </w:rPr>
        <w:t>，</w:t>
      </w:r>
      <w:r>
        <w:rPr>
          <w:rFonts w:eastAsia="仿宋"/>
        </w:rPr>
        <w:t>并</w:t>
      </w:r>
      <w:r>
        <w:rPr>
          <w:rFonts w:eastAsia="仿宋"/>
          <w:spacing w:val="-3"/>
        </w:rPr>
        <w:t>对</w:t>
      </w:r>
      <w:r>
        <w:rPr>
          <w:rFonts w:eastAsia="仿宋"/>
        </w:rPr>
        <w:t>任务</w:t>
      </w:r>
      <w:r>
        <w:rPr>
          <w:rFonts w:eastAsia="仿宋"/>
          <w:spacing w:val="-3"/>
        </w:rPr>
        <w:t>完</w:t>
      </w:r>
      <w:r>
        <w:rPr>
          <w:rFonts w:eastAsia="仿宋"/>
        </w:rPr>
        <w:t>成情况进行考</w:t>
      </w:r>
      <w:r>
        <w:rPr>
          <w:rFonts w:eastAsia="仿宋"/>
          <w:spacing w:val="-3"/>
        </w:rPr>
        <w:t>评。</w:t>
      </w:r>
      <w:r>
        <w:rPr>
          <w:rFonts w:eastAsia="仿宋" w:cs="宋体"/>
        </w:rPr>
        <w:t xml:space="preserve"> </w:t>
      </w:r>
    </w:p>
    <w:p w:rsidR="000566FA" w:rsidRDefault="00E5770B">
      <w:pPr>
        <w:pStyle w:val="a6"/>
        <w:spacing w:before="17"/>
        <w:ind w:left="120" w:firstLine="559"/>
        <w:rPr>
          <w:rFonts w:eastAsia="仿宋" w:cs="宋体"/>
        </w:rPr>
      </w:pPr>
      <w:r>
        <w:rPr>
          <w:rFonts w:eastAsia="仿宋" w:cs="宋体"/>
          <w:spacing w:val="1"/>
        </w:rPr>
        <w:t>4</w:t>
      </w:r>
      <w:r>
        <w:rPr>
          <w:rFonts w:eastAsia="仿宋" w:cs="宋体"/>
          <w:spacing w:val="-2"/>
        </w:rPr>
        <w:t>.</w:t>
      </w:r>
      <w:r>
        <w:rPr>
          <w:rFonts w:eastAsia="仿宋"/>
        </w:rPr>
        <w:t>采购方</w:t>
      </w:r>
      <w:r>
        <w:rPr>
          <w:rFonts w:eastAsia="仿宋"/>
          <w:spacing w:val="-3"/>
        </w:rPr>
        <w:t>有</w:t>
      </w:r>
      <w:r>
        <w:rPr>
          <w:rFonts w:eastAsia="仿宋"/>
        </w:rPr>
        <w:t>权对</w:t>
      </w:r>
      <w:r>
        <w:rPr>
          <w:rFonts w:eastAsia="仿宋"/>
          <w:spacing w:val="-3"/>
        </w:rPr>
        <w:t>违纪</w:t>
      </w:r>
      <w:r>
        <w:rPr>
          <w:rFonts w:eastAsia="仿宋"/>
        </w:rPr>
        <w:t>或不适</w:t>
      </w:r>
      <w:r>
        <w:rPr>
          <w:rFonts w:eastAsia="仿宋"/>
          <w:spacing w:val="-3"/>
        </w:rPr>
        <w:t>应</w:t>
      </w:r>
      <w:r>
        <w:rPr>
          <w:rFonts w:eastAsia="仿宋"/>
        </w:rPr>
        <w:t>采购方</w:t>
      </w:r>
      <w:r>
        <w:rPr>
          <w:rFonts w:eastAsia="仿宋"/>
          <w:spacing w:val="-3"/>
        </w:rPr>
        <w:t>工作</w:t>
      </w:r>
      <w:r>
        <w:rPr>
          <w:rFonts w:eastAsia="仿宋"/>
        </w:rPr>
        <w:t>的安保</w:t>
      </w:r>
      <w:r>
        <w:rPr>
          <w:rFonts w:eastAsia="仿宋"/>
          <w:spacing w:val="-3"/>
        </w:rPr>
        <w:t>队</w:t>
      </w:r>
      <w:r>
        <w:rPr>
          <w:rFonts w:eastAsia="仿宋"/>
        </w:rPr>
        <w:t>员提</w:t>
      </w:r>
      <w:r>
        <w:rPr>
          <w:rFonts w:eastAsia="仿宋"/>
          <w:spacing w:val="-3"/>
        </w:rPr>
        <w:t>出更</w:t>
      </w:r>
      <w:r>
        <w:rPr>
          <w:rFonts w:eastAsia="仿宋"/>
        </w:rPr>
        <w:t>换</w:t>
      </w:r>
      <w:r>
        <w:rPr>
          <w:rFonts w:eastAsia="仿宋"/>
          <w:spacing w:val="-132"/>
        </w:rPr>
        <w:t>。</w:t>
      </w:r>
      <w:r>
        <w:rPr>
          <w:rFonts w:eastAsia="仿宋"/>
        </w:rPr>
        <w:t>供应商应</w:t>
      </w:r>
      <w:r>
        <w:rPr>
          <w:rFonts w:eastAsia="仿宋"/>
        </w:rPr>
        <w:t xml:space="preserve"> </w:t>
      </w:r>
      <w:r>
        <w:rPr>
          <w:rFonts w:eastAsia="仿宋"/>
        </w:rPr>
        <w:t>迅速响</w:t>
      </w:r>
      <w:r>
        <w:rPr>
          <w:rFonts w:eastAsia="仿宋"/>
          <w:spacing w:val="-3"/>
        </w:rPr>
        <w:t>应</w:t>
      </w:r>
      <w:r>
        <w:rPr>
          <w:rFonts w:eastAsia="仿宋"/>
        </w:rPr>
        <w:t>并在</w:t>
      </w:r>
      <w:r>
        <w:rPr>
          <w:rFonts w:eastAsia="仿宋"/>
          <w:spacing w:val="-71"/>
        </w:rPr>
        <w:t xml:space="preserve"> </w:t>
      </w:r>
      <w:r>
        <w:rPr>
          <w:rFonts w:eastAsia="仿宋" w:cs="宋体"/>
        </w:rPr>
        <w:t>3</w:t>
      </w:r>
      <w:r>
        <w:rPr>
          <w:rFonts w:eastAsia="仿宋" w:cs="宋体"/>
          <w:spacing w:val="-72"/>
        </w:rPr>
        <w:t xml:space="preserve"> </w:t>
      </w:r>
      <w:r>
        <w:rPr>
          <w:rFonts w:eastAsia="仿宋"/>
          <w:spacing w:val="-3"/>
        </w:rPr>
        <w:t>个</w:t>
      </w:r>
      <w:r>
        <w:rPr>
          <w:rFonts w:eastAsia="仿宋"/>
        </w:rPr>
        <w:t>工作日</w:t>
      </w:r>
      <w:r>
        <w:rPr>
          <w:rFonts w:eastAsia="仿宋"/>
          <w:spacing w:val="-3"/>
        </w:rPr>
        <w:t>内</w:t>
      </w:r>
      <w:r>
        <w:rPr>
          <w:rFonts w:eastAsia="仿宋"/>
        </w:rPr>
        <w:t>按采购方</w:t>
      </w:r>
      <w:r>
        <w:rPr>
          <w:rFonts w:eastAsia="仿宋"/>
          <w:spacing w:val="-3"/>
        </w:rPr>
        <w:t>要</w:t>
      </w:r>
      <w:r>
        <w:rPr>
          <w:rFonts w:eastAsia="仿宋"/>
        </w:rPr>
        <w:t>求调整</w:t>
      </w:r>
      <w:r>
        <w:rPr>
          <w:rFonts w:eastAsia="仿宋"/>
          <w:spacing w:val="-3"/>
        </w:rPr>
        <w:t>落</w:t>
      </w:r>
      <w:r>
        <w:rPr>
          <w:rFonts w:eastAsia="仿宋"/>
        </w:rPr>
        <w:t>实</w:t>
      </w:r>
      <w:r>
        <w:rPr>
          <w:rFonts w:eastAsia="仿宋"/>
          <w:spacing w:val="-3"/>
        </w:rPr>
        <w:t>。</w:t>
      </w:r>
      <w:r>
        <w:rPr>
          <w:rFonts w:eastAsia="仿宋" w:cs="宋体"/>
        </w:rPr>
        <w:t xml:space="preserve"> </w:t>
      </w:r>
    </w:p>
    <w:p w:rsidR="000566FA" w:rsidRDefault="00E5770B">
      <w:pPr>
        <w:pStyle w:val="a6"/>
        <w:spacing w:before="13"/>
        <w:ind w:left="680"/>
        <w:rPr>
          <w:rFonts w:eastAsia="仿宋" w:cs="宋体"/>
        </w:rPr>
      </w:pPr>
      <w:r>
        <w:rPr>
          <w:rFonts w:eastAsia="仿宋" w:cs="宋体"/>
          <w:spacing w:val="1"/>
        </w:rPr>
        <w:t>5</w:t>
      </w:r>
      <w:r>
        <w:rPr>
          <w:rFonts w:eastAsia="仿宋" w:cs="宋体"/>
          <w:spacing w:val="-2"/>
        </w:rPr>
        <w:t>.</w:t>
      </w:r>
      <w:r>
        <w:rPr>
          <w:rFonts w:eastAsia="仿宋"/>
        </w:rPr>
        <w:t>采购方</w:t>
      </w:r>
      <w:r>
        <w:rPr>
          <w:rFonts w:eastAsia="仿宋"/>
          <w:spacing w:val="-3"/>
        </w:rPr>
        <w:t>应</w:t>
      </w:r>
      <w:r>
        <w:rPr>
          <w:rFonts w:eastAsia="仿宋"/>
        </w:rPr>
        <w:t>按时</w:t>
      </w:r>
      <w:r>
        <w:rPr>
          <w:rFonts w:eastAsia="仿宋"/>
          <w:spacing w:val="-3"/>
        </w:rPr>
        <w:t>足额</w:t>
      </w:r>
      <w:r>
        <w:rPr>
          <w:rFonts w:eastAsia="仿宋"/>
        </w:rPr>
        <w:t>支付安</w:t>
      </w:r>
      <w:r>
        <w:rPr>
          <w:rFonts w:eastAsia="仿宋"/>
          <w:spacing w:val="-3"/>
        </w:rPr>
        <w:t>保</w:t>
      </w:r>
      <w:r>
        <w:rPr>
          <w:rFonts w:eastAsia="仿宋"/>
        </w:rPr>
        <w:t>服务</w:t>
      </w:r>
      <w:r>
        <w:rPr>
          <w:rFonts w:eastAsia="仿宋"/>
          <w:spacing w:val="-3"/>
        </w:rPr>
        <w:t>费。</w:t>
      </w:r>
      <w:r>
        <w:rPr>
          <w:rFonts w:eastAsia="仿宋" w:cs="宋体"/>
        </w:rPr>
        <w:t xml:space="preserve"> </w:t>
      </w:r>
    </w:p>
    <w:p w:rsidR="000566FA" w:rsidRDefault="00E5770B">
      <w:pPr>
        <w:pStyle w:val="a6"/>
        <w:ind w:left="120" w:firstLine="559"/>
        <w:rPr>
          <w:rFonts w:eastAsia="仿宋" w:cs="宋体"/>
        </w:rPr>
      </w:pPr>
      <w:r>
        <w:rPr>
          <w:rFonts w:eastAsia="仿宋" w:cs="宋体"/>
          <w:spacing w:val="1"/>
        </w:rPr>
        <w:t>6</w:t>
      </w:r>
      <w:r>
        <w:rPr>
          <w:rFonts w:eastAsia="仿宋" w:cs="宋体"/>
          <w:spacing w:val="6"/>
        </w:rPr>
        <w:t>.</w:t>
      </w:r>
      <w:r>
        <w:rPr>
          <w:rFonts w:eastAsia="仿宋"/>
          <w:spacing w:val="4"/>
        </w:rPr>
        <w:t>采购方宣传教育</w:t>
      </w:r>
      <w:r>
        <w:rPr>
          <w:rFonts w:eastAsia="仿宋"/>
          <w:spacing w:val="2"/>
        </w:rPr>
        <w:t>引</w:t>
      </w:r>
      <w:r>
        <w:rPr>
          <w:rFonts w:eastAsia="仿宋"/>
          <w:spacing w:val="4"/>
        </w:rPr>
        <w:t>导本单位师生员工配合和支持供应商做好安全保</w:t>
      </w:r>
      <w:r>
        <w:rPr>
          <w:rFonts w:eastAsia="仿宋"/>
        </w:rPr>
        <w:t>卫工</w:t>
      </w:r>
      <w:r>
        <w:rPr>
          <w:rFonts w:eastAsia="仿宋"/>
          <w:spacing w:val="-3"/>
        </w:rPr>
        <w:t>作</w:t>
      </w:r>
      <w:r>
        <w:rPr>
          <w:rFonts w:eastAsia="仿宋"/>
          <w:spacing w:val="-44"/>
        </w:rPr>
        <w:t>，</w:t>
      </w:r>
      <w:r>
        <w:rPr>
          <w:rFonts w:eastAsia="仿宋"/>
        </w:rPr>
        <w:t>遇</w:t>
      </w:r>
      <w:r>
        <w:rPr>
          <w:rFonts w:eastAsia="仿宋"/>
          <w:spacing w:val="-3"/>
        </w:rPr>
        <w:t>有</w:t>
      </w:r>
      <w:r>
        <w:rPr>
          <w:rFonts w:eastAsia="仿宋"/>
        </w:rPr>
        <w:t>供应商和管理</w:t>
      </w:r>
      <w:r>
        <w:rPr>
          <w:rFonts w:eastAsia="仿宋"/>
          <w:spacing w:val="-3"/>
        </w:rPr>
        <w:t>服</w:t>
      </w:r>
      <w:r>
        <w:rPr>
          <w:rFonts w:eastAsia="仿宋"/>
        </w:rPr>
        <w:t>务对</w:t>
      </w:r>
      <w:r>
        <w:rPr>
          <w:rFonts w:eastAsia="仿宋"/>
          <w:spacing w:val="-3"/>
        </w:rPr>
        <w:t>象发</w:t>
      </w:r>
      <w:r>
        <w:rPr>
          <w:rFonts w:eastAsia="仿宋"/>
        </w:rPr>
        <w:t>生纠</w:t>
      </w:r>
      <w:r>
        <w:rPr>
          <w:rFonts w:eastAsia="仿宋"/>
          <w:spacing w:val="-3"/>
        </w:rPr>
        <w:t>纷</w:t>
      </w:r>
      <w:r>
        <w:rPr>
          <w:rFonts w:eastAsia="仿宋"/>
          <w:spacing w:val="-44"/>
        </w:rPr>
        <w:t>，</w:t>
      </w:r>
      <w:r>
        <w:rPr>
          <w:rFonts w:eastAsia="仿宋"/>
        </w:rPr>
        <w:t>要</w:t>
      </w:r>
      <w:r>
        <w:rPr>
          <w:rFonts w:eastAsia="仿宋"/>
          <w:spacing w:val="-3"/>
        </w:rPr>
        <w:t>积</w:t>
      </w:r>
      <w:r>
        <w:rPr>
          <w:rFonts w:eastAsia="仿宋"/>
        </w:rPr>
        <w:t>极</w:t>
      </w:r>
      <w:r>
        <w:rPr>
          <w:rFonts w:eastAsia="仿宋"/>
          <w:spacing w:val="-3"/>
        </w:rPr>
        <w:t>协</w:t>
      </w:r>
      <w:r>
        <w:rPr>
          <w:rFonts w:eastAsia="仿宋"/>
        </w:rPr>
        <w:t>调解</w:t>
      </w:r>
      <w:r>
        <w:rPr>
          <w:rFonts w:eastAsia="仿宋"/>
          <w:spacing w:val="-3"/>
        </w:rPr>
        <w:t>决</w:t>
      </w:r>
      <w:r>
        <w:rPr>
          <w:rFonts w:eastAsia="仿宋"/>
          <w:spacing w:val="-44"/>
        </w:rPr>
        <w:t>。</w:t>
      </w:r>
      <w:r>
        <w:rPr>
          <w:rFonts w:eastAsia="仿宋"/>
        </w:rPr>
        <w:t>支</w:t>
      </w:r>
      <w:r>
        <w:rPr>
          <w:rFonts w:eastAsia="仿宋"/>
          <w:spacing w:val="-3"/>
        </w:rPr>
        <w:t>持</w:t>
      </w:r>
      <w:r>
        <w:rPr>
          <w:rFonts w:eastAsia="仿宋"/>
        </w:rPr>
        <w:t>供应商做好</w:t>
      </w:r>
      <w:r>
        <w:rPr>
          <w:rFonts w:eastAsia="仿宋"/>
          <w:spacing w:val="-3"/>
        </w:rPr>
        <w:t>合</w:t>
      </w:r>
      <w:r>
        <w:rPr>
          <w:rFonts w:eastAsia="仿宋"/>
        </w:rPr>
        <w:t>同约</w:t>
      </w:r>
      <w:r>
        <w:rPr>
          <w:rFonts w:eastAsia="仿宋"/>
          <w:spacing w:val="-3"/>
        </w:rPr>
        <w:t>定范</w:t>
      </w:r>
      <w:r>
        <w:rPr>
          <w:rFonts w:eastAsia="仿宋"/>
        </w:rPr>
        <w:t>围内的</w:t>
      </w:r>
      <w:r>
        <w:rPr>
          <w:rFonts w:eastAsia="仿宋"/>
          <w:spacing w:val="-3"/>
        </w:rPr>
        <w:t>安</w:t>
      </w:r>
      <w:r>
        <w:rPr>
          <w:rFonts w:eastAsia="仿宋"/>
        </w:rPr>
        <w:t>全保</w:t>
      </w:r>
      <w:r>
        <w:rPr>
          <w:rFonts w:eastAsia="仿宋"/>
          <w:spacing w:val="-3"/>
        </w:rPr>
        <w:t>卫工</w:t>
      </w:r>
      <w:r>
        <w:rPr>
          <w:rFonts w:eastAsia="仿宋"/>
        </w:rPr>
        <w:t>作</w:t>
      </w:r>
      <w:r>
        <w:rPr>
          <w:rFonts w:eastAsia="仿宋"/>
          <w:spacing w:val="-3"/>
        </w:rPr>
        <w:t>。</w:t>
      </w:r>
      <w:r>
        <w:rPr>
          <w:rFonts w:eastAsia="仿宋" w:cs="宋体"/>
        </w:rPr>
        <w:t xml:space="preserve"> </w:t>
      </w:r>
    </w:p>
    <w:p w:rsidR="000566FA" w:rsidRDefault="00E5770B">
      <w:pPr>
        <w:pStyle w:val="a6"/>
        <w:spacing w:before="16"/>
        <w:ind w:left="120" w:firstLine="559"/>
        <w:rPr>
          <w:rFonts w:eastAsia="仿宋" w:cs="宋体"/>
        </w:rPr>
      </w:pPr>
      <w:r>
        <w:rPr>
          <w:rFonts w:eastAsia="仿宋" w:cs="宋体"/>
          <w:spacing w:val="1"/>
        </w:rPr>
        <w:t>7</w:t>
      </w:r>
      <w:r>
        <w:rPr>
          <w:rFonts w:eastAsia="仿宋" w:cs="宋体"/>
          <w:spacing w:val="-2"/>
        </w:rPr>
        <w:t>.</w:t>
      </w:r>
      <w:r>
        <w:rPr>
          <w:rFonts w:eastAsia="仿宋"/>
        </w:rPr>
        <w:t>采购方</w:t>
      </w:r>
      <w:r>
        <w:rPr>
          <w:rFonts w:eastAsia="仿宋"/>
          <w:spacing w:val="-3"/>
        </w:rPr>
        <w:t>为</w:t>
      </w:r>
      <w:r>
        <w:rPr>
          <w:rFonts w:eastAsia="仿宋"/>
        </w:rPr>
        <w:t>供应商</w:t>
      </w:r>
      <w:r>
        <w:rPr>
          <w:rFonts w:eastAsia="仿宋"/>
          <w:spacing w:val="-3"/>
        </w:rPr>
        <w:t>提供</w:t>
      </w:r>
      <w:r>
        <w:rPr>
          <w:rFonts w:eastAsia="仿宋"/>
        </w:rPr>
        <w:t>值班室</w:t>
      </w:r>
      <w:r>
        <w:rPr>
          <w:rFonts w:eastAsia="仿宋"/>
          <w:spacing w:val="-3"/>
        </w:rPr>
        <w:t>以</w:t>
      </w:r>
      <w:r>
        <w:rPr>
          <w:rFonts w:eastAsia="仿宋"/>
        </w:rPr>
        <w:t>及取</w:t>
      </w:r>
      <w:r>
        <w:rPr>
          <w:rFonts w:eastAsia="仿宋"/>
          <w:spacing w:val="-3"/>
        </w:rPr>
        <w:t>暖</w:t>
      </w:r>
      <w:r>
        <w:rPr>
          <w:rFonts w:eastAsia="仿宋"/>
          <w:spacing w:val="-132"/>
        </w:rPr>
        <w:t>、</w:t>
      </w:r>
      <w:r>
        <w:rPr>
          <w:rFonts w:eastAsia="仿宋"/>
          <w:spacing w:val="-3"/>
        </w:rPr>
        <w:t>饮</w:t>
      </w:r>
      <w:r>
        <w:rPr>
          <w:rFonts w:eastAsia="仿宋"/>
        </w:rPr>
        <w:t>水设施</w:t>
      </w:r>
      <w:r>
        <w:rPr>
          <w:rFonts w:eastAsia="仿宋"/>
          <w:spacing w:val="-3"/>
        </w:rPr>
        <w:t>等</w:t>
      </w:r>
      <w:r>
        <w:rPr>
          <w:rFonts w:eastAsia="仿宋"/>
        </w:rPr>
        <w:t>必备</w:t>
      </w:r>
      <w:r>
        <w:rPr>
          <w:rFonts w:eastAsia="仿宋"/>
          <w:spacing w:val="-3"/>
        </w:rPr>
        <w:t>工作</w:t>
      </w:r>
      <w:r>
        <w:rPr>
          <w:rFonts w:eastAsia="仿宋"/>
        </w:rPr>
        <w:t>条件和安保队员</w:t>
      </w:r>
      <w:r>
        <w:rPr>
          <w:rFonts w:eastAsia="仿宋"/>
          <w:spacing w:val="-3"/>
        </w:rPr>
        <w:t>就</w:t>
      </w:r>
      <w:r>
        <w:rPr>
          <w:rFonts w:eastAsia="仿宋"/>
        </w:rPr>
        <w:t>餐便</w:t>
      </w:r>
      <w:r>
        <w:rPr>
          <w:rFonts w:eastAsia="仿宋"/>
          <w:spacing w:val="-3"/>
        </w:rPr>
        <w:t>利。</w:t>
      </w:r>
      <w:r>
        <w:rPr>
          <w:rFonts w:eastAsia="仿宋" w:cs="宋体"/>
        </w:rPr>
        <w:t xml:space="preserve"> </w:t>
      </w:r>
    </w:p>
    <w:p w:rsidR="000566FA" w:rsidRDefault="00E5770B">
      <w:pPr>
        <w:pStyle w:val="a6"/>
        <w:spacing w:before="13"/>
        <w:ind w:left="120" w:firstLine="559"/>
        <w:rPr>
          <w:rFonts w:eastAsia="仿宋" w:cs="宋体"/>
        </w:rPr>
      </w:pPr>
      <w:r>
        <w:rPr>
          <w:rFonts w:eastAsia="仿宋" w:cs="宋体"/>
          <w:spacing w:val="1"/>
        </w:rPr>
        <w:t>8</w:t>
      </w:r>
      <w:r>
        <w:rPr>
          <w:rFonts w:eastAsia="仿宋" w:cs="宋体"/>
          <w:spacing w:val="-2"/>
        </w:rPr>
        <w:t>.</w:t>
      </w:r>
      <w:r>
        <w:rPr>
          <w:rFonts w:eastAsia="仿宋"/>
        </w:rPr>
        <w:t>采购方</w:t>
      </w:r>
      <w:r>
        <w:rPr>
          <w:rFonts w:eastAsia="仿宋"/>
          <w:spacing w:val="-3"/>
        </w:rPr>
        <w:t>现</w:t>
      </w:r>
      <w:r>
        <w:rPr>
          <w:rFonts w:eastAsia="仿宋"/>
        </w:rPr>
        <w:t>有校</w:t>
      </w:r>
      <w:r>
        <w:rPr>
          <w:rFonts w:eastAsia="仿宋"/>
          <w:spacing w:val="-3"/>
        </w:rPr>
        <w:t>园</w:t>
      </w:r>
      <w:r>
        <w:rPr>
          <w:rFonts w:eastAsia="仿宋"/>
        </w:rPr>
        <w:t>四轮</w:t>
      </w:r>
      <w:r>
        <w:rPr>
          <w:rFonts w:eastAsia="仿宋" w:hint="eastAsia"/>
        </w:rPr>
        <w:t>电动</w:t>
      </w:r>
      <w:r>
        <w:rPr>
          <w:rFonts w:eastAsia="仿宋"/>
          <w:spacing w:val="-3"/>
        </w:rPr>
        <w:t>巡</w:t>
      </w:r>
      <w:r>
        <w:rPr>
          <w:rFonts w:eastAsia="仿宋"/>
        </w:rPr>
        <w:t>逻车</w:t>
      </w:r>
      <w:r>
        <w:rPr>
          <w:rFonts w:eastAsia="仿宋"/>
          <w:spacing w:val="-44"/>
        </w:rPr>
        <w:t>、</w:t>
      </w:r>
      <w:r>
        <w:rPr>
          <w:rFonts w:eastAsia="仿宋"/>
        </w:rPr>
        <w:t>两轮</w:t>
      </w:r>
      <w:r>
        <w:rPr>
          <w:rFonts w:eastAsia="仿宋" w:hint="eastAsia"/>
        </w:rPr>
        <w:t>电动</w:t>
      </w:r>
      <w:r>
        <w:rPr>
          <w:rFonts w:eastAsia="仿宋"/>
        </w:rPr>
        <w:t>巡逻车</w:t>
      </w:r>
      <w:r>
        <w:rPr>
          <w:rFonts w:eastAsia="仿宋" w:hint="eastAsia"/>
        </w:rPr>
        <w:t>若干，</w:t>
      </w:r>
      <w:r>
        <w:rPr>
          <w:rFonts w:eastAsia="仿宋"/>
        </w:rPr>
        <w:t>盾</w:t>
      </w:r>
      <w:r>
        <w:rPr>
          <w:rFonts w:eastAsia="仿宋"/>
          <w:spacing w:val="-3"/>
        </w:rPr>
        <w:t>牌</w:t>
      </w:r>
      <w:r>
        <w:rPr>
          <w:rFonts w:eastAsia="仿宋"/>
          <w:spacing w:val="-44"/>
        </w:rPr>
        <w:t>、</w:t>
      </w:r>
      <w:r>
        <w:rPr>
          <w:rFonts w:eastAsia="仿宋"/>
          <w:spacing w:val="-3"/>
        </w:rPr>
        <w:t>钢叉</w:t>
      </w:r>
      <w:r>
        <w:rPr>
          <w:rFonts w:eastAsia="仿宋"/>
          <w:spacing w:val="-1"/>
        </w:rPr>
        <w:t>等</w:t>
      </w:r>
      <w:r>
        <w:rPr>
          <w:rFonts w:eastAsia="仿宋"/>
        </w:rPr>
        <w:t>安保器材若干</w:t>
      </w:r>
      <w:r>
        <w:rPr>
          <w:rFonts w:eastAsia="仿宋"/>
          <w:spacing w:val="-3"/>
        </w:rPr>
        <w:t>提</w:t>
      </w:r>
      <w:r>
        <w:rPr>
          <w:rFonts w:eastAsia="仿宋"/>
        </w:rPr>
        <w:t>供供应商</w:t>
      </w:r>
      <w:r>
        <w:rPr>
          <w:rFonts w:eastAsia="仿宋"/>
          <w:spacing w:val="-3"/>
        </w:rPr>
        <w:t>执</w:t>
      </w:r>
      <w:r>
        <w:rPr>
          <w:rFonts w:eastAsia="仿宋"/>
        </w:rPr>
        <w:t>勤时使</w:t>
      </w:r>
      <w:r>
        <w:rPr>
          <w:rFonts w:eastAsia="仿宋"/>
          <w:spacing w:val="-3"/>
        </w:rPr>
        <w:t>用。</w:t>
      </w:r>
    </w:p>
    <w:p w:rsidR="000566FA" w:rsidRDefault="00E5770B">
      <w:pPr>
        <w:pStyle w:val="a6"/>
        <w:spacing w:before="13"/>
        <w:ind w:left="120" w:firstLine="559"/>
        <w:rPr>
          <w:rFonts w:eastAsia="仿宋"/>
          <w:spacing w:val="-3"/>
        </w:rPr>
      </w:pPr>
      <w:r>
        <w:rPr>
          <w:rFonts w:eastAsia="仿宋" w:cs="宋体"/>
          <w:spacing w:val="1"/>
        </w:rPr>
        <w:t>9</w:t>
      </w:r>
      <w:r>
        <w:rPr>
          <w:rFonts w:eastAsia="仿宋" w:cs="宋体"/>
          <w:spacing w:val="-2"/>
        </w:rPr>
        <w:t>.</w:t>
      </w:r>
      <w:r>
        <w:rPr>
          <w:rFonts w:eastAsia="仿宋"/>
        </w:rPr>
        <w:t>采购方</w:t>
      </w:r>
      <w:r>
        <w:rPr>
          <w:rFonts w:eastAsia="仿宋"/>
          <w:spacing w:val="-3"/>
        </w:rPr>
        <w:t>不</w:t>
      </w:r>
      <w:r>
        <w:rPr>
          <w:rFonts w:eastAsia="仿宋"/>
        </w:rPr>
        <w:t>得随</w:t>
      </w:r>
      <w:r>
        <w:rPr>
          <w:rFonts w:eastAsia="仿宋"/>
          <w:spacing w:val="-3"/>
        </w:rPr>
        <w:t>意调</w:t>
      </w:r>
      <w:r>
        <w:rPr>
          <w:rFonts w:eastAsia="仿宋"/>
        </w:rPr>
        <w:t>离安保</w:t>
      </w:r>
      <w:r>
        <w:rPr>
          <w:rFonts w:eastAsia="仿宋"/>
          <w:spacing w:val="-3"/>
        </w:rPr>
        <w:t>队</w:t>
      </w:r>
      <w:r>
        <w:rPr>
          <w:rFonts w:eastAsia="仿宋"/>
        </w:rPr>
        <w:t>员执</w:t>
      </w:r>
      <w:r>
        <w:rPr>
          <w:rFonts w:eastAsia="仿宋"/>
          <w:spacing w:val="-3"/>
        </w:rPr>
        <w:t>行协</w:t>
      </w:r>
      <w:r>
        <w:rPr>
          <w:rFonts w:eastAsia="仿宋"/>
        </w:rPr>
        <w:t>议规定</w:t>
      </w:r>
      <w:r>
        <w:rPr>
          <w:rFonts w:eastAsia="仿宋"/>
          <w:spacing w:val="-3"/>
        </w:rPr>
        <w:t>以</w:t>
      </w:r>
      <w:r>
        <w:rPr>
          <w:rFonts w:eastAsia="仿宋"/>
        </w:rPr>
        <w:t>外的</w:t>
      </w:r>
      <w:r>
        <w:rPr>
          <w:rFonts w:eastAsia="仿宋"/>
          <w:spacing w:val="-3"/>
        </w:rPr>
        <w:t>任</w:t>
      </w:r>
      <w:r>
        <w:rPr>
          <w:rFonts w:eastAsia="仿宋"/>
        </w:rPr>
        <w:t>务</w:t>
      </w:r>
      <w:r>
        <w:rPr>
          <w:rFonts w:eastAsia="仿宋"/>
          <w:spacing w:val="-135"/>
        </w:rPr>
        <w:t>，</w:t>
      </w:r>
      <w:r>
        <w:rPr>
          <w:rFonts w:eastAsia="仿宋"/>
        </w:rPr>
        <w:t>因调离安保队员</w:t>
      </w:r>
      <w:r>
        <w:rPr>
          <w:rFonts w:eastAsia="仿宋"/>
          <w:spacing w:val="-3"/>
        </w:rPr>
        <w:t>执</w:t>
      </w:r>
      <w:r>
        <w:rPr>
          <w:rFonts w:eastAsia="仿宋"/>
        </w:rPr>
        <w:t>行别</w:t>
      </w:r>
      <w:r>
        <w:rPr>
          <w:rFonts w:eastAsia="仿宋"/>
          <w:spacing w:val="-3"/>
        </w:rPr>
        <w:t>的任</w:t>
      </w:r>
      <w:r>
        <w:rPr>
          <w:rFonts w:eastAsia="仿宋"/>
        </w:rPr>
        <w:t>务，造</w:t>
      </w:r>
      <w:r>
        <w:rPr>
          <w:rFonts w:eastAsia="仿宋"/>
          <w:spacing w:val="-3"/>
        </w:rPr>
        <w:t>成</w:t>
      </w:r>
      <w:r>
        <w:rPr>
          <w:rFonts w:eastAsia="仿宋"/>
        </w:rPr>
        <w:t>一切</w:t>
      </w:r>
      <w:r>
        <w:rPr>
          <w:rFonts w:eastAsia="仿宋"/>
          <w:spacing w:val="-3"/>
        </w:rPr>
        <w:t>安全</w:t>
      </w:r>
      <w:r>
        <w:rPr>
          <w:rFonts w:eastAsia="仿宋"/>
        </w:rPr>
        <w:t>责任后</w:t>
      </w:r>
      <w:r>
        <w:rPr>
          <w:rFonts w:eastAsia="仿宋"/>
          <w:spacing w:val="-3"/>
        </w:rPr>
        <w:t>果</w:t>
      </w:r>
      <w:r>
        <w:rPr>
          <w:rFonts w:eastAsia="仿宋"/>
        </w:rPr>
        <w:t>时，</w:t>
      </w:r>
      <w:r>
        <w:rPr>
          <w:rFonts w:eastAsia="仿宋"/>
          <w:spacing w:val="-3"/>
        </w:rPr>
        <w:t>由采购方</w:t>
      </w:r>
      <w:r>
        <w:rPr>
          <w:rFonts w:eastAsia="仿宋"/>
        </w:rPr>
        <w:t>承担</w:t>
      </w:r>
      <w:r>
        <w:rPr>
          <w:rFonts w:eastAsia="仿宋"/>
          <w:spacing w:val="-3"/>
        </w:rPr>
        <w:t>责</w:t>
      </w:r>
      <w:r>
        <w:rPr>
          <w:rFonts w:eastAsia="仿宋"/>
        </w:rPr>
        <w:t>任</w:t>
      </w:r>
      <w:r>
        <w:rPr>
          <w:rFonts w:eastAsia="仿宋"/>
          <w:spacing w:val="-3"/>
        </w:rPr>
        <w:t>。</w:t>
      </w:r>
    </w:p>
    <w:p w:rsidR="000566FA" w:rsidRDefault="00E5770B">
      <w:pPr>
        <w:pStyle w:val="a6"/>
        <w:spacing w:before="13"/>
        <w:ind w:firstLine="559"/>
        <w:rPr>
          <w:rFonts w:eastAsia="仿宋" w:cs="宋体"/>
        </w:rPr>
      </w:pPr>
      <w:r>
        <w:rPr>
          <w:rFonts w:eastAsia="仿宋" w:cs="宋体"/>
          <w:spacing w:val="1"/>
        </w:rPr>
        <w:t>1</w:t>
      </w:r>
      <w:r>
        <w:rPr>
          <w:rFonts w:eastAsia="仿宋" w:cs="宋体"/>
          <w:spacing w:val="-2"/>
        </w:rPr>
        <w:t>0</w:t>
      </w:r>
      <w:r>
        <w:rPr>
          <w:rFonts w:eastAsia="仿宋" w:cs="宋体"/>
          <w:spacing w:val="1"/>
        </w:rPr>
        <w:t>.</w:t>
      </w:r>
      <w:r>
        <w:rPr>
          <w:rFonts w:eastAsia="仿宋"/>
        </w:rPr>
        <w:t>采购方</w:t>
      </w:r>
      <w:r>
        <w:rPr>
          <w:rFonts w:eastAsia="仿宋"/>
          <w:spacing w:val="-3"/>
        </w:rPr>
        <w:t>有</w:t>
      </w:r>
      <w:r>
        <w:rPr>
          <w:rFonts w:eastAsia="仿宋"/>
        </w:rPr>
        <w:t>临时性</w:t>
      </w:r>
      <w:r>
        <w:rPr>
          <w:rFonts w:eastAsia="仿宋"/>
          <w:spacing w:val="-3"/>
        </w:rPr>
        <w:t>安</w:t>
      </w:r>
      <w:r>
        <w:rPr>
          <w:rFonts w:eastAsia="仿宋"/>
        </w:rPr>
        <w:t>保任务时，供应商</w:t>
      </w:r>
      <w:r>
        <w:rPr>
          <w:rFonts w:eastAsia="仿宋"/>
          <w:spacing w:val="-3"/>
        </w:rPr>
        <w:t>应</w:t>
      </w:r>
      <w:r>
        <w:rPr>
          <w:rFonts w:eastAsia="仿宋"/>
        </w:rPr>
        <w:t>按采购方的要求</w:t>
      </w:r>
      <w:r>
        <w:rPr>
          <w:rFonts w:eastAsia="仿宋"/>
          <w:spacing w:val="-3"/>
        </w:rPr>
        <w:t>无条</w:t>
      </w:r>
      <w:r>
        <w:rPr>
          <w:rFonts w:eastAsia="仿宋"/>
        </w:rPr>
        <w:t>件提供服务</w:t>
      </w:r>
      <w:r>
        <w:rPr>
          <w:rFonts w:eastAsia="仿宋"/>
          <w:spacing w:val="-3"/>
        </w:rPr>
        <w:t>。</w:t>
      </w:r>
      <w:r>
        <w:rPr>
          <w:rFonts w:eastAsia="仿宋" w:cs="宋体"/>
        </w:rPr>
        <w:t xml:space="preserve"> </w:t>
      </w:r>
    </w:p>
    <w:p w:rsidR="000566FA" w:rsidRDefault="00E5770B">
      <w:pPr>
        <w:pStyle w:val="a6"/>
        <w:spacing w:before="46"/>
        <w:rPr>
          <w:rFonts w:eastAsia="仿宋" w:cs="宋体"/>
        </w:rPr>
      </w:pPr>
      <w:r>
        <w:rPr>
          <w:rFonts w:eastAsia="仿宋" w:hint="eastAsia"/>
        </w:rPr>
        <w:t>五</w:t>
      </w:r>
      <w:r>
        <w:rPr>
          <w:rFonts w:eastAsia="仿宋"/>
        </w:rPr>
        <w:t>、</w:t>
      </w:r>
      <w:r>
        <w:rPr>
          <w:rFonts w:eastAsia="仿宋"/>
          <w:spacing w:val="2"/>
        </w:rPr>
        <w:t>供应商</w:t>
      </w:r>
      <w:r>
        <w:rPr>
          <w:rFonts w:eastAsia="仿宋"/>
        </w:rPr>
        <w:t>的权利义务</w:t>
      </w:r>
      <w:r>
        <w:rPr>
          <w:rFonts w:eastAsia="仿宋" w:cs="宋体"/>
        </w:rPr>
        <w:t xml:space="preserve"> </w:t>
      </w:r>
    </w:p>
    <w:p w:rsidR="000566FA" w:rsidRDefault="00E5770B">
      <w:pPr>
        <w:pStyle w:val="a6"/>
        <w:spacing w:before="46"/>
        <w:ind w:left="142" w:firstLineChars="191" w:firstLine="545"/>
        <w:rPr>
          <w:rFonts w:eastAsia="仿宋" w:cs="宋体"/>
        </w:rPr>
      </w:pPr>
      <w:r>
        <w:rPr>
          <w:rFonts w:eastAsia="仿宋" w:cs="宋体"/>
          <w:spacing w:val="1"/>
        </w:rPr>
        <w:t>1</w:t>
      </w:r>
      <w:r>
        <w:rPr>
          <w:rFonts w:eastAsia="仿宋" w:cs="宋体"/>
          <w:spacing w:val="-2"/>
        </w:rPr>
        <w:t>.</w:t>
      </w:r>
      <w:r>
        <w:rPr>
          <w:rFonts w:eastAsia="仿宋"/>
        </w:rPr>
        <w:t>供应商</w:t>
      </w:r>
      <w:r>
        <w:rPr>
          <w:rFonts w:eastAsia="仿宋"/>
          <w:spacing w:val="-3"/>
        </w:rPr>
        <w:t>按</w:t>
      </w:r>
      <w:r>
        <w:rPr>
          <w:rFonts w:eastAsia="仿宋"/>
        </w:rPr>
        <w:t>照采购方要求</w:t>
      </w:r>
      <w:r>
        <w:rPr>
          <w:rFonts w:eastAsia="仿宋"/>
          <w:spacing w:val="-68"/>
        </w:rPr>
        <w:t>，</w:t>
      </w:r>
      <w:r>
        <w:rPr>
          <w:rFonts w:eastAsia="仿宋"/>
        </w:rPr>
        <w:t>认</w:t>
      </w:r>
      <w:r>
        <w:rPr>
          <w:rFonts w:eastAsia="仿宋"/>
          <w:spacing w:val="-3"/>
        </w:rPr>
        <w:t>真</w:t>
      </w:r>
      <w:r>
        <w:rPr>
          <w:rFonts w:eastAsia="仿宋"/>
        </w:rPr>
        <w:t>作好校</w:t>
      </w:r>
      <w:r>
        <w:rPr>
          <w:rFonts w:eastAsia="仿宋"/>
          <w:spacing w:val="-3"/>
        </w:rPr>
        <w:t>园</w:t>
      </w:r>
      <w:r>
        <w:rPr>
          <w:rFonts w:eastAsia="仿宋"/>
        </w:rPr>
        <w:t>安保</w:t>
      </w:r>
      <w:r>
        <w:rPr>
          <w:rFonts w:eastAsia="仿宋"/>
          <w:spacing w:val="-3"/>
        </w:rPr>
        <w:t>服务</w:t>
      </w:r>
      <w:r>
        <w:rPr>
          <w:rFonts w:eastAsia="仿宋"/>
        </w:rPr>
        <w:t>工作</w:t>
      </w:r>
      <w:r>
        <w:rPr>
          <w:rFonts w:eastAsia="仿宋"/>
          <w:spacing w:val="-68"/>
        </w:rPr>
        <w:t>，</w:t>
      </w:r>
      <w:r>
        <w:rPr>
          <w:rFonts w:eastAsia="仿宋"/>
        </w:rPr>
        <w:t>为采购方提</w:t>
      </w:r>
      <w:r>
        <w:rPr>
          <w:rFonts w:eastAsia="仿宋"/>
          <w:spacing w:val="-3"/>
        </w:rPr>
        <w:t>供</w:t>
      </w:r>
      <w:r>
        <w:rPr>
          <w:rFonts w:eastAsia="仿宋"/>
        </w:rPr>
        <w:t>优质</w:t>
      </w:r>
      <w:r>
        <w:rPr>
          <w:rFonts w:eastAsia="仿宋"/>
          <w:spacing w:val="-3"/>
        </w:rPr>
        <w:t>的安</w:t>
      </w:r>
      <w:r>
        <w:rPr>
          <w:rFonts w:eastAsia="仿宋"/>
          <w:spacing w:val="-1"/>
        </w:rPr>
        <w:t>保</w:t>
      </w:r>
      <w:r>
        <w:rPr>
          <w:rFonts w:eastAsia="仿宋"/>
        </w:rPr>
        <w:t>服务</w:t>
      </w:r>
      <w:r>
        <w:rPr>
          <w:rFonts w:eastAsia="仿宋"/>
          <w:spacing w:val="-3"/>
        </w:rPr>
        <w:t>；</w:t>
      </w:r>
      <w:r>
        <w:rPr>
          <w:rFonts w:eastAsia="仿宋" w:cs="宋体"/>
        </w:rPr>
        <w:t xml:space="preserve"> </w:t>
      </w:r>
    </w:p>
    <w:p w:rsidR="000566FA" w:rsidRDefault="00E5770B">
      <w:pPr>
        <w:pStyle w:val="a6"/>
        <w:spacing w:before="15"/>
        <w:ind w:left="678" w:hanging="560"/>
        <w:rPr>
          <w:rFonts w:eastAsia="仿宋"/>
        </w:rPr>
      </w:pPr>
      <w:r>
        <w:rPr>
          <w:rFonts w:eastAsia="仿宋" w:cs="宋体" w:hint="eastAsia"/>
        </w:rPr>
        <w:t xml:space="preserve">    </w:t>
      </w:r>
      <w:r>
        <w:rPr>
          <w:rFonts w:eastAsia="仿宋" w:cs="宋体"/>
          <w:spacing w:val="1"/>
        </w:rPr>
        <w:t>2.</w:t>
      </w:r>
      <w:r>
        <w:rPr>
          <w:rFonts w:eastAsia="仿宋"/>
          <w:spacing w:val="-3"/>
        </w:rPr>
        <w:t>供应商</w:t>
      </w:r>
      <w:r>
        <w:rPr>
          <w:rFonts w:eastAsia="仿宋"/>
        </w:rPr>
        <w:t>应严格</w:t>
      </w:r>
      <w:r>
        <w:rPr>
          <w:rFonts w:eastAsia="仿宋"/>
          <w:spacing w:val="-3"/>
        </w:rPr>
        <w:t>对安</w:t>
      </w:r>
      <w:r>
        <w:rPr>
          <w:rFonts w:eastAsia="仿宋"/>
        </w:rPr>
        <w:t>保队员的管理</w:t>
      </w:r>
      <w:r>
        <w:rPr>
          <w:rFonts w:eastAsia="仿宋"/>
          <w:spacing w:val="-3"/>
        </w:rPr>
        <w:t>，加</w:t>
      </w:r>
      <w:r>
        <w:rPr>
          <w:rFonts w:eastAsia="仿宋"/>
        </w:rPr>
        <w:t>强对队员执勤</w:t>
      </w:r>
      <w:r>
        <w:rPr>
          <w:rFonts w:eastAsia="仿宋"/>
          <w:spacing w:val="-3"/>
        </w:rPr>
        <w:t>情况</w:t>
      </w:r>
      <w:r>
        <w:rPr>
          <w:rFonts w:eastAsia="仿宋"/>
        </w:rPr>
        <w:t>进行检查。</w:t>
      </w:r>
    </w:p>
    <w:p w:rsidR="000566FA" w:rsidRDefault="00E5770B">
      <w:pPr>
        <w:pStyle w:val="a6"/>
        <w:spacing w:before="17"/>
        <w:ind w:left="678" w:hanging="560"/>
        <w:rPr>
          <w:rFonts w:eastAsia="仿宋" w:cs="宋体"/>
        </w:rPr>
      </w:pPr>
      <w:r>
        <w:rPr>
          <w:rFonts w:eastAsia="仿宋"/>
        </w:rPr>
        <w:t>每周派</w:t>
      </w:r>
      <w:r>
        <w:rPr>
          <w:rFonts w:eastAsia="仿宋"/>
          <w:spacing w:val="-3"/>
        </w:rPr>
        <w:t>督</w:t>
      </w:r>
      <w:r>
        <w:rPr>
          <w:rFonts w:eastAsia="仿宋"/>
        </w:rPr>
        <w:t>察对</w:t>
      </w:r>
      <w:r>
        <w:rPr>
          <w:rFonts w:eastAsia="仿宋"/>
          <w:spacing w:val="-3"/>
        </w:rPr>
        <w:t>白天</w:t>
      </w:r>
      <w:r>
        <w:rPr>
          <w:rFonts w:eastAsia="仿宋"/>
        </w:rPr>
        <w:t>、夜间</w:t>
      </w:r>
      <w:r>
        <w:rPr>
          <w:rFonts w:eastAsia="仿宋"/>
          <w:spacing w:val="-3"/>
        </w:rPr>
        <w:t>的</w:t>
      </w:r>
      <w:r>
        <w:rPr>
          <w:rFonts w:eastAsia="仿宋"/>
        </w:rPr>
        <w:t>工作</w:t>
      </w:r>
      <w:r>
        <w:rPr>
          <w:rFonts w:eastAsia="仿宋"/>
          <w:spacing w:val="-3"/>
        </w:rPr>
        <w:t>情况</w:t>
      </w:r>
      <w:r>
        <w:rPr>
          <w:rFonts w:eastAsia="仿宋"/>
        </w:rPr>
        <w:t>不定期</w:t>
      </w:r>
      <w:r>
        <w:rPr>
          <w:rFonts w:eastAsia="仿宋"/>
          <w:spacing w:val="-3"/>
        </w:rPr>
        <w:t>检</w:t>
      </w:r>
      <w:r>
        <w:rPr>
          <w:rFonts w:eastAsia="仿宋"/>
        </w:rPr>
        <w:t>查</w:t>
      </w:r>
      <w:r>
        <w:rPr>
          <w:rFonts w:eastAsia="仿宋"/>
          <w:spacing w:val="-3"/>
        </w:rPr>
        <w:t>；</w:t>
      </w:r>
      <w:r>
        <w:rPr>
          <w:rFonts w:eastAsia="仿宋" w:cs="宋体"/>
        </w:rPr>
        <w:t xml:space="preserve"> </w:t>
      </w:r>
    </w:p>
    <w:p w:rsidR="000566FA" w:rsidRDefault="00E5770B">
      <w:pPr>
        <w:pStyle w:val="a6"/>
        <w:spacing w:before="17"/>
        <w:ind w:left="142" w:firstLine="142"/>
        <w:rPr>
          <w:rFonts w:eastAsia="仿宋" w:cs="宋体"/>
        </w:rPr>
      </w:pPr>
      <w:r>
        <w:rPr>
          <w:rFonts w:eastAsia="仿宋" w:cs="宋体" w:hint="eastAsia"/>
        </w:rPr>
        <w:t xml:space="preserve">   </w:t>
      </w:r>
      <w:r>
        <w:rPr>
          <w:rFonts w:eastAsia="仿宋" w:cs="宋体"/>
          <w:spacing w:val="1"/>
        </w:rPr>
        <w:t>3</w:t>
      </w:r>
      <w:r>
        <w:rPr>
          <w:rFonts w:eastAsia="仿宋" w:cs="宋体"/>
          <w:spacing w:val="-2"/>
        </w:rPr>
        <w:t>.</w:t>
      </w:r>
      <w:r>
        <w:rPr>
          <w:rFonts w:eastAsia="仿宋"/>
        </w:rPr>
        <w:t>供应商</w:t>
      </w:r>
      <w:r>
        <w:rPr>
          <w:rFonts w:eastAsia="仿宋"/>
          <w:spacing w:val="-3"/>
        </w:rPr>
        <w:t>要</w:t>
      </w:r>
      <w:r>
        <w:rPr>
          <w:rFonts w:eastAsia="仿宋"/>
        </w:rPr>
        <w:t>加强</w:t>
      </w:r>
      <w:r>
        <w:rPr>
          <w:rFonts w:eastAsia="仿宋"/>
          <w:spacing w:val="-3"/>
        </w:rPr>
        <w:t>队员</w:t>
      </w:r>
      <w:r>
        <w:rPr>
          <w:rFonts w:eastAsia="仿宋"/>
        </w:rPr>
        <w:t>的训练</w:t>
      </w:r>
      <w:r>
        <w:rPr>
          <w:rFonts w:eastAsia="仿宋"/>
          <w:spacing w:val="-3"/>
        </w:rPr>
        <w:t>培</w:t>
      </w:r>
      <w:r>
        <w:rPr>
          <w:rFonts w:eastAsia="仿宋"/>
        </w:rPr>
        <w:t>训</w:t>
      </w:r>
      <w:r>
        <w:rPr>
          <w:rFonts w:eastAsia="仿宋"/>
          <w:spacing w:val="-68"/>
        </w:rPr>
        <w:t>，</w:t>
      </w:r>
      <w:r>
        <w:rPr>
          <w:rFonts w:eastAsia="仿宋"/>
        </w:rPr>
        <w:t>不断</w:t>
      </w:r>
      <w:r>
        <w:rPr>
          <w:rFonts w:eastAsia="仿宋"/>
          <w:spacing w:val="-3"/>
        </w:rPr>
        <w:t>提</w:t>
      </w:r>
      <w:r>
        <w:rPr>
          <w:rFonts w:eastAsia="仿宋"/>
        </w:rPr>
        <w:t>高业务</w:t>
      </w:r>
      <w:r>
        <w:rPr>
          <w:rFonts w:eastAsia="仿宋"/>
          <w:spacing w:val="-3"/>
        </w:rPr>
        <w:t>素</w:t>
      </w:r>
      <w:r>
        <w:rPr>
          <w:rFonts w:eastAsia="仿宋"/>
        </w:rPr>
        <w:t>质</w:t>
      </w:r>
      <w:r>
        <w:rPr>
          <w:rFonts w:eastAsia="仿宋"/>
          <w:spacing w:val="-68"/>
        </w:rPr>
        <w:t>。</w:t>
      </w:r>
      <w:r>
        <w:rPr>
          <w:rFonts w:eastAsia="仿宋"/>
        </w:rPr>
        <w:t>每月</w:t>
      </w:r>
      <w:r>
        <w:rPr>
          <w:rFonts w:eastAsia="仿宋"/>
          <w:spacing w:val="-3"/>
        </w:rPr>
        <w:t>三</w:t>
      </w:r>
      <w:r>
        <w:rPr>
          <w:rFonts w:eastAsia="仿宋"/>
        </w:rPr>
        <w:t>次安保技能训练、一</w:t>
      </w:r>
      <w:r>
        <w:rPr>
          <w:rFonts w:eastAsia="仿宋"/>
          <w:spacing w:val="-3"/>
        </w:rPr>
        <w:t>次消</w:t>
      </w:r>
      <w:r>
        <w:rPr>
          <w:rFonts w:eastAsia="仿宋"/>
        </w:rPr>
        <w:t>防技能训练，</w:t>
      </w:r>
      <w:r>
        <w:rPr>
          <w:rFonts w:eastAsia="仿宋"/>
          <w:spacing w:val="-3"/>
        </w:rPr>
        <w:t>使其</w:t>
      </w:r>
      <w:r>
        <w:rPr>
          <w:rFonts w:eastAsia="仿宋"/>
        </w:rPr>
        <w:t>尽职尽责，维</w:t>
      </w:r>
      <w:r>
        <w:rPr>
          <w:rFonts w:eastAsia="仿宋"/>
          <w:spacing w:val="-3"/>
        </w:rPr>
        <w:t>护采购方</w:t>
      </w:r>
      <w:r>
        <w:rPr>
          <w:rFonts w:eastAsia="仿宋"/>
        </w:rPr>
        <w:t>工作、教</w:t>
      </w:r>
      <w:r>
        <w:rPr>
          <w:rFonts w:eastAsia="仿宋"/>
          <w:spacing w:val="-3"/>
        </w:rPr>
        <w:t>学</w:t>
      </w:r>
      <w:r>
        <w:rPr>
          <w:rFonts w:eastAsia="仿宋"/>
        </w:rPr>
        <w:t>、生活正</w:t>
      </w:r>
      <w:r>
        <w:rPr>
          <w:rFonts w:eastAsia="仿宋"/>
          <w:spacing w:val="-3"/>
        </w:rPr>
        <w:t>常</w:t>
      </w:r>
      <w:r>
        <w:rPr>
          <w:rFonts w:eastAsia="仿宋"/>
        </w:rPr>
        <w:t>秩序</w:t>
      </w:r>
      <w:r>
        <w:rPr>
          <w:rFonts w:eastAsia="仿宋"/>
          <w:spacing w:val="-3"/>
        </w:rPr>
        <w:t>，确</w:t>
      </w:r>
      <w:r>
        <w:rPr>
          <w:rFonts w:eastAsia="仿宋"/>
        </w:rPr>
        <w:t>保师生</w:t>
      </w:r>
      <w:r>
        <w:rPr>
          <w:rFonts w:eastAsia="仿宋"/>
          <w:spacing w:val="-3"/>
        </w:rPr>
        <w:t>安</w:t>
      </w:r>
      <w:r>
        <w:rPr>
          <w:rFonts w:eastAsia="仿宋"/>
        </w:rPr>
        <w:t>全</w:t>
      </w:r>
      <w:r>
        <w:rPr>
          <w:rFonts w:eastAsia="仿宋"/>
          <w:spacing w:val="-3"/>
        </w:rPr>
        <w:t>；</w:t>
      </w:r>
      <w:r>
        <w:rPr>
          <w:rFonts w:eastAsia="仿宋" w:cs="宋体"/>
        </w:rPr>
        <w:t xml:space="preserve"> </w:t>
      </w:r>
    </w:p>
    <w:p w:rsidR="000566FA" w:rsidRDefault="00E5770B">
      <w:pPr>
        <w:pStyle w:val="a6"/>
        <w:ind w:left="119" w:firstLine="559"/>
        <w:rPr>
          <w:rFonts w:eastAsia="仿宋" w:cs="宋体"/>
        </w:rPr>
      </w:pPr>
      <w:r>
        <w:rPr>
          <w:rFonts w:eastAsia="仿宋" w:cs="宋体"/>
          <w:spacing w:val="1"/>
        </w:rPr>
        <w:lastRenderedPageBreak/>
        <w:t>4</w:t>
      </w:r>
      <w:r>
        <w:rPr>
          <w:rFonts w:eastAsia="仿宋" w:cs="宋体"/>
          <w:spacing w:val="-2"/>
        </w:rPr>
        <w:t>.</w:t>
      </w:r>
      <w:r>
        <w:rPr>
          <w:rFonts w:eastAsia="仿宋"/>
        </w:rPr>
        <w:t>供应商</w:t>
      </w:r>
      <w:r>
        <w:rPr>
          <w:rFonts w:eastAsia="仿宋"/>
          <w:spacing w:val="-3"/>
        </w:rPr>
        <w:t>安</w:t>
      </w:r>
      <w:r>
        <w:rPr>
          <w:rFonts w:eastAsia="仿宋"/>
          <w:spacing w:val="-1"/>
        </w:rPr>
        <w:t>保</w:t>
      </w:r>
      <w:r>
        <w:rPr>
          <w:rFonts w:eastAsia="仿宋"/>
        </w:rPr>
        <w:t>人</w:t>
      </w:r>
      <w:r>
        <w:rPr>
          <w:rFonts w:eastAsia="仿宋"/>
          <w:spacing w:val="-3"/>
        </w:rPr>
        <w:t>员执</w:t>
      </w:r>
      <w:r>
        <w:rPr>
          <w:rFonts w:eastAsia="仿宋"/>
        </w:rPr>
        <w:t>勤期间</w:t>
      </w:r>
      <w:r>
        <w:rPr>
          <w:rFonts w:eastAsia="仿宋"/>
          <w:spacing w:val="-3"/>
        </w:rPr>
        <w:t>着</w:t>
      </w:r>
      <w:r>
        <w:rPr>
          <w:rFonts w:eastAsia="仿宋"/>
        </w:rPr>
        <w:t>制式</w:t>
      </w:r>
      <w:r>
        <w:rPr>
          <w:rFonts w:eastAsia="仿宋"/>
          <w:spacing w:val="-3"/>
        </w:rPr>
        <w:t>安保</w:t>
      </w:r>
      <w:r>
        <w:rPr>
          <w:rFonts w:eastAsia="仿宋"/>
        </w:rPr>
        <w:t>服</w:t>
      </w:r>
      <w:r>
        <w:rPr>
          <w:rFonts w:eastAsia="仿宋"/>
          <w:spacing w:val="-137"/>
        </w:rPr>
        <w:t>，</w:t>
      </w:r>
      <w:r>
        <w:rPr>
          <w:rFonts w:eastAsia="仿宋"/>
        </w:rPr>
        <w:t>按时</w:t>
      </w:r>
      <w:r>
        <w:rPr>
          <w:rFonts w:eastAsia="仿宋"/>
          <w:spacing w:val="-3"/>
        </w:rPr>
        <w:t>上</w:t>
      </w:r>
      <w:r>
        <w:rPr>
          <w:rFonts w:eastAsia="仿宋"/>
        </w:rPr>
        <w:t>岗</w:t>
      </w:r>
      <w:r>
        <w:rPr>
          <w:rFonts w:eastAsia="仿宋"/>
          <w:spacing w:val="-137"/>
        </w:rPr>
        <w:t>，</w:t>
      </w:r>
      <w:r>
        <w:rPr>
          <w:rFonts w:eastAsia="仿宋"/>
        </w:rPr>
        <w:t>不</w:t>
      </w:r>
      <w:r>
        <w:rPr>
          <w:rFonts w:eastAsia="仿宋"/>
          <w:spacing w:val="-3"/>
        </w:rPr>
        <w:t>得</w:t>
      </w:r>
      <w:r>
        <w:rPr>
          <w:rFonts w:eastAsia="仿宋"/>
        </w:rPr>
        <w:t>迟到早</w:t>
      </w:r>
      <w:r>
        <w:rPr>
          <w:rFonts w:eastAsia="仿宋"/>
          <w:spacing w:val="-3"/>
        </w:rPr>
        <w:t>退</w:t>
      </w:r>
      <w:r>
        <w:rPr>
          <w:rFonts w:eastAsia="仿宋"/>
        </w:rPr>
        <w:t>，</w:t>
      </w:r>
      <w:r>
        <w:rPr>
          <w:rFonts w:eastAsia="仿宋"/>
        </w:rPr>
        <w:t xml:space="preserve"> </w:t>
      </w:r>
      <w:r>
        <w:rPr>
          <w:rFonts w:eastAsia="仿宋"/>
        </w:rPr>
        <w:t>执勤时</w:t>
      </w:r>
      <w:r>
        <w:rPr>
          <w:rFonts w:eastAsia="仿宋"/>
          <w:spacing w:val="-3"/>
        </w:rPr>
        <w:t>佩</w:t>
      </w:r>
      <w:r>
        <w:rPr>
          <w:rFonts w:eastAsia="仿宋"/>
        </w:rPr>
        <w:t>带安</w:t>
      </w:r>
      <w:r>
        <w:rPr>
          <w:rFonts w:eastAsia="仿宋"/>
          <w:spacing w:val="-3"/>
        </w:rPr>
        <w:t>保自</w:t>
      </w:r>
      <w:r>
        <w:rPr>
          <w:rFonts w:eastAsia="仿宋"/>
        </w:rPr>
        <w:t>卫器</w:t>
      </w:r>
      <w:r>
        <w:rPr>
          <w:rFonts w:eastAsia="仿宋"/>
          <w:spacing w:val="-3"/>
        </w:rPr>
        <w:t>材</w:t>
      </w:r>
      <w:r>
        <w:rPr>
          <w:rFonts w:eastAsia="仿宋"/>
          <w:spacing w:val="-44"/>
        </w:rPr>
        <w:t>，</w:t>
      </w:r>
      <w:r>
        <w:rPr>
          <w:rFonts w:eastAsia="仿宋"/>
        </w:rPr>
        <w:t>尽</w:t>
      </w:r>
      <w:r>
        <w:rPr>
          <w:rFonts w:eastAsia="仿宋"/>
          <w:spacing w:val="-3"/>
        </w:rPr>
        <w:t>职</w:t>
      </w:r>
      <w:r>
        <w:rPr>
          <w:rFonts w:eastAsia="仿宋"/>
        </w:rPr>
        <w:t>尽</w:t>
      </w:r>
      <w:r>
        <w:rPr>
          <w:rFonts w:eastAsia="仿宋"/>
          <w:spacing w:val="-3"/>
        </w:rPr>
        <w:t>责</w:t>
      </w:r>
      <w:r>
        <w:rPr>
          <w:rFonts w:eastAsia="仿宋"/>
          <w:spacing w:val="-46"/>
        </w:rPr>
        <w:t>，</w:t>
      </w:r>
      <w:r>
        <w:rPr>
          <w:rFonts w:eastAsia="仿宋"/>
        </w:rPr>
        <w:t>对发现</w:t>
      </w:r>
      <w:r>
        <w:rPr>
          <w:rFonts w:eastAsia="仿宋"/>
          <w:spacing w:val="-3"/>
        </w:rPr>
        <w:t>的</w:t>
      </w:r>
      <w:r>
        <w:rPr>
          <w:rFonts w:eastAsia="仿宋"/>
        </w:rPr>
        <w:t>安全</w:t>
      </w:r>
      <w:r>
        <w:rPr>
          <w:rFonts w:eastAsia="仿宋"/>
          <w:spacing w:val="-3"/>
        </w:rPr>
        <w:t>隐患</w:t>
      </w:r>
      <w:r>
        <w:rPr>
          <w:rFonts w:eastAsia="仿宋"/>
          <w:spacing w:val="-44"/>
        </w:rPr>
        <w:t>、</w:t>
      </w:r>
      <w:r>
        <w:rPr>
          <w:rFonts w:eastAsia="仿宋"/>
        </w:rPr>
        <w:t>漏</w:t>
      </w:r>
      <w:r>
        <w:rPr>
          <w:rFonts w:eastAsia="仿宋"/>
          <w:spacing w:val="-3"/>
        </w:rPr>
        <w:t>洞</w:t>
      </w:r>
      <w:r>
        <w:rPr>
          <w:rFonts w:eastAsia="仿宋"/>
        </w:rPr>
        <w:t>及时向</w:t>
      </w:r>
      <w:r>
        <w:rPr>
          <w:rFonts w:eastAsia="仿宋"/>
        </w:rPr>
        <w:t xml:space="preserve"> </w:t>
      </w:r>
      <w:r>
        <w:rPr>
          <w:rFonts w:eastAsia="仿宋"/>
        </w:rPr>
        <w:t>采购方反</w:t>
      </w:r>
      <w:r>
        <w:rPr>
          <w:rFonts w:eastAsia="仿宋"/>
          <w:spacing w:val="-3"/>
        </w:rPr>
        <w:t>映</w:t>
      </w:r>
      <w:r>
        <w:rPr>
          <w:rFonts w:eastAsia="仿宋"/>
        </w:rPr>
        <w:t>并提</w:t>
      </w:r>
      <w:r>
        <w:rPr>
          <w:rFonts w:eastAsia="仿宋"/>
          <w:spacing w:val="-3"/>
        </w:rPr>
        <w:t>出整</w:t>
      </w:r>
      <w:r>
        <w:rPr>
          <w:rFonts w:eastAsia="仿宋"/>
        </w:rPr>
        <w:t>改建议</w:t>
      </w:r>
      <w:r>
        <w:rPr>
          <w:rFonts w:eastAsia="仿宋"/>
          <w:spacing w:val="-3"/>
        </w:rPr>
        <w:t>。</w:t>
      </w:r>
      <w:r>
        <w:rPr>
          <w:rFonts w:eastAsia="仿宋" w:cs="宋体"/>
        </w:rPr>
        <w:t xml:space="preserve"> </w:t>
      </w:r>
    </w:p>
    <w:p w:rsidR="000566FA" w:rsidRDefault="00E5770B">
      <w:pPr>
        <w:pStyle w:val="a6"/>
        <w:spacing w:before="16"/>
        <w:rPr>
          <w:rFonts w:eastAsia="仿宋" w:cs="宋体"/>
        </w:rPr>
      </w:pPr>
      <w:r>
        <w:rPr>
          <w:rFonts w:eastAsia="仿宋" w:cs="宋体"/>
          <w:spacing w:val="1"/>
        </w:rPr>
        <w:t>5</w:t>
      </w:r>
      <w:r>
        <w:rPr>
          <w:rFonts w:eastAsia="仿宋" w:cs="宋体"/>
          <w:spacing w:val="-2"/>
        </w:rPr>
        <w:t>.</w:t>
      </w:r>
      <w:r>
        <w:rPr>
          <w:rFonts w:eastAsia="仿宋"/>
        </w:rPr>
        <w:t>供应商</w:t>
      </w:r>
      <w:r>
        <w:rPr>
          <w:rFonts w:eastAsia="仿宋"/>
          <w:spacing w:val="-3"/>
        </w:rPr>
        <w:t>安</w:t>
      </w:r>
      <w:r>
        <w:rPr>
          <w:rFonts w:eastAsia="仿宋"/>
        </w:rPr>
        <w:t>保队</w:t>
      </w:r>
      <w:r>
        <w:rPr>
          <w:rFonts w:eastAsia="仿宋"/>
          <w:spacing w:val="-3"/>
        </w:rPr>
        <w:t>员应</w:t>
      </w:r>
      <w:r>
        <w:rPr>
          <w:rFonts w:eastAsia="仿宋"/>
        </w:rPr>
        <w:t>遵守采购方劳动</w:t>
      </w:r>
      <w:r>
        <w:rPr>
          <w:rFonts w:eastAsia="仿宋"/>
          <w:spacing w:val="-3"/>
        </w:rPr>
        <w:t>纪律</w:t>
      </w:r>
      <w:r>
        <w:rPr>
          <w:rFonts w:eastAsia="仿宋"/>
        </w:rPr>
        <w:t>和学校</w:t>
      </w:r>
      <w:r>
        <w:rPr>
          <w:rFonts w:eastAsia="仿宋"/>
          <w:spacing w:val="-3"/>
        </w:rPr>
        <w:t>的</w:t>
      </w:r>
      <w:r>
        <w:rPr>
          <w:rFonts w:eastAsia="仿宋"/>
        </w:rPr>
        <w:t>有关</w:t>
      </w:r>
      <w:r>
        <w:rPr>
          <w:rFonts w:eastAsia="仿宋"/>
          <w:spacing w:val="-3"/>
        </w:rPr>
        <w:t>规章</w:t>
      </w:r>
      <w:r>
        <w:rPr>
          <w:rFonts w:eastAsia="仿宋"/>
        </w:rPr>
        <w:t>制度</w:t>
      </w:r>
      <w:r>
        <w:rPr>
          <w:rFonts w:eastAsia="仿宋"/>
          <w:spacing w:val="-3"/>
        </w:rPr>
        <w:t>。</w:t>
      </w:r>
      <w:r>
        <w:rPr>
          <w:rFonts w:eastAsia="仿宋" w:cs="宋体"/>
        </w:rPr>
        <w:t xml:space="preserve"> </w:t>
      </w:r>
    </w:p>
    <w:p w:rsidR="000566FA" w:rsidRDefault="00E5770B">
      <w:pPr>
        <w:pStyle w:val="a6"/>
        <w:spacing w:before="45"/>
        <w:ind w:left="119" w:firstLine="559"/>
        <w:rPr>
          <w:rFonts w:eastAsia="仿宋" w:cs="宋体"/>
        </w:rPr>
      </w:pPr>
      <w:r>
        <w:rPr>
          <w:rFonts w:eastAsia="仿宋" w:cs="宋体"/>
          <w:spacing w:val="1"/>
        </w:rPr>
        <w:t>6</w:t>
      </w:r>
      <w:r>
        <w:rPr>
          <w:rFonts w:eastAsia="仿宋" w:cs="宋体"/>
          <w:spacing w:val="-2"/>
        </w:rPr>
        <w:t>.</w:t>
      </w:r>
      <w:r>
        <w:rPr>
          <w:rFonts w:eastAsia="仿宋"/>
        </w:rPr>
        <w:t>供应商</w:t>
      </w:r>
      <w:r>
        <w:rPr>
          <w:rFonts w:eastAsia="仿宋"/>
          <w:spacing w:val="-3"/>
        </w:rPr>
        <w:t>为</w:t>
      </w:r>
      <w:r>
        <w:rPr>
          <w:rFonts w:eastAsia="仿宋"/>
        </w:rPr>
        <w:t>安保</w:t>
      </w:r>
      <w:r>
        <w:rPr>
          <w:rFonts w:eastAsia="仿宋"/>
          <w:spacing w:val="-3"/>
        </w:rPr>
        <w:t>队员</w:t>
      </w:r>
      <w:r>
        <w:rPr>
          <w:rFonts w:eastAsia="仿宋"/>
        </w:rPr>
        <w:t>配备相</w:t>
      </w:r>
      <w:r>
        <w:rPr>
          <w:rFonts w:eastAsia="仿宋"/>
          <w:spacing w:val="-3"/>
        </w:rPr>
        <w:t>应</w:t>
      </w:r>
      <w:r>
        <w:rPr>
          <w:rFonts w:eastAsia="仿宋"/>
        </w:rPr>
        <w:t>的安</w:t>
      </w:r>
      <w:r>
        <w:rPr>
          <w:rFonts w:eastAsia="仿宋"/>
          <w:spacing w:val="-3"/>
        </w:rPr>
        <w:t>保服</w:t>
      </w:r>
      <w:r>
        <w:rPr>
          <w:rFonts w:eastAsia="仿宋"/>
        </w:rPr>
        <w:t>装及装</w:t>
      </w:r>
      <w:r>
        <w:rPr>
          <w:rFonts w:eastAsia="仿宋"/>
          <w:spacing w:val="-3"/>
        </w:rPr>
        <w:t>备</w:t>
      </w:r>
      <w:r>
        <w:rPr>
          <w:rFonts w:eastAsia="仿宋"/>
          <w:spacing w:val="-132"/>
        </w:rPr>
        <w:t>。</w:t>
      </w:r>
      <w:r>
        <w:rPr>
          <w:rFonts w:eastAsia="仿宋"/>
        </w:rPr>
        <w:t>安</w:t>
      </w:r>
      <w:r>
        <w:rPr>
          <w:rFonts w:eastAsia="仿宋"/>
          <w:spacing w:val="-3"/>
        </w:rPr>
        <w:t>保</w:t>
      </w:r>
      <w:r>
        <w:rPr>
          <w:rFonts w:eastAsia="仿宋"/>
        </w:rPr>
        <w:t>执</w:t>
      </w:r>
      <w:r>
        <w:rPr>
          <w:rFonts w:eastAsia="仿宋"/>
          <w:spacing w:val="-3"/>
        </w:rPr>
        <w:t>勤</w:t>
      </w:r>
      <w:r>
        <w:rPr>
          <w:rFonts w:eastAsia="仿宋"/>
        </w:rPr>
        <w:t>要做到着</w:t>
      </w:r>
      <w:r>
        <w:rPr>
          <w:rFonts w:eastAsia="仿宋"/>
        </w:rPr>
        <w:t xml:space="preserve"> </w:t>
      </w:r>
      <w:r>
        <w:rPr>
          <w:rFonts w:eastAsia="仿宋"/>
        </w:rPr>
        <w:t>装整洁</w:t>
      </w:r>
      <w:r>
        <w:rPr>
          <w:rFonts w:eastAsia="仿宋"/>
          <w:spacing w:val="-29"/>
        </w:rPr>
        <w:t>、</w:t>
      </w:r>
      <w:r>
        <w:rPr>
          <w:rFonts w:eastAsia="仿宋"/>
        </w:rPr>
        <w:t>工作</w:t>
      </w:r>
      <w:r>
        <w:rPr>
          <w:rFonts w:eastAsia="仿宋"/>
          <w:spacing w:val="-3"/>
        </w:rPr>
        <w:t>认真</w:t>
      </w:r>
      <w:r>
        <w:rPr>
          <w:rFonts w:eastAsia="仿宋"/>
          <w:spacing w:val="-27"/>
        </w:rPr>
        <w:t>、</w:t>
      </w:r>
      <w:r>
        <w:rPr>
          <w:rFonts w:eastAsia="仿宋"/>
        </w:rPr>
        <w:t>文明</w:t>
      </w:r>
      <w:r>
        <w:rPr>
          <w:rFonts w:eastAsia="仿宋"/>
          <w:spacing w:val="-3"/>
        </w:rPr>
        <w:t>礼</w:t>
      </w:r>
      <w:r>
        <w:rPr>
          <w:rFonts w:eastAsia="仿宋"/>
        </w:rPr>
        <w:t>貌</w:t>
      </w:r>
      <w:r>
        <w:rPr>
          <w:rFonts w:eastAsia="仿宋"/>
          <w:spacing w:val="-27"/>
        </w:rPr>
        <w:t>、</w:t>
      </w:r>
      <w:r>
        <w:rPr>
          <w:rFonts w:eastAsia="仿宋"/>
          <w:spacing w:val="-3"/>
        </w:rPr>
        <w:t>不徇</w:t>
      </w:r>
      <w:r>
        <w:rPr>
          <w:rFonts w:eastAsia="仿宋"/>
        </w:rPr>
        <w:t>私情</w:t>
      </w:r>
      <w:r>
        <w:rPr>
          <w:rFonts w:eastAsia="仿宋"/>
          <w:spacing w:val="-27"/>
        </w:rPr>
        <w:t>。</w:t>
      </w:r>
      <w:r>
        <w:rPr>
          <w:rFonts w:eastAsia="仿宋"/>
          <w:spacing w:val="-3"/>
        </w:rPr>
        <w:t>安</w:t>
      </w:r>
      <w:r>
        <w:rPr>
          <w:rFonts w:eastAsia="仿宋"/>
        </w:rPr>
        <w:t>保队</w:t>
      </w:r>
      <w:r>
        <w:rPr>
          <w:rFonts w:eastAsia="仿宋"/>
          <w:spacing w:val="-3"/>
        </w:rPr>
        <w:t>员应</w:t>
      </w:r>
      <w:r>
        <w:rPr>
          <w:rFonts w:eastAsia="仿宋"/>
        </w:rPr>
        <w:t>礼貌待</w:t>
      </w:r>
      <w:r>
        <w:rPr>
          <w:rFonts w:eastAsia="仿宋"/>
          <w:spacing w:val="-3"/>
        </w:rPr>
        <w:t>人</w:t>
      </w:r>
      <w:r>
        <w:rPr>
          <w:rFonts w:eastAsia="仿宋"/>
          <w:spacing w:val="-27"/>
        </w:rPr>
        <w:t>，</w:t>
      </w:r>
      <w:r>
        <w:rPr>
          <w:rFonts w:eastAsia="仿宋"/>
        </w:rPr>
        <w:t>举止</w:t>
      </w:r>
      <w:r>
        <w:rPr>
          <w:rFonts w:eastAsia="仿宋"/>
        </w:rPr>
        <w:t xml:space="preserve"> </w:t>
      </w:r>
      <w:r>
        <w:rPr>
          <w:rFonts w:eastAsia="仿宋"/>
        </w:rPr>
        <w:t>文明，</w:t>
      </w:r>
      <w:r>
        <w:rPr>
          <w:rFonts w:eastAsia="仿宋"/>
          <w:spacing w:val="-3"/>
        </w:rPr>
        <w:t>不</w:t>
      </w:r>
      <w:r>
        <w:rPr>
          <w:rFonts w:eastAsia="仿宋"/>
        </w:rPr>
        <w:t>得有</w:t>
      </w:r>
      <w:r>
        <w:rPr>
          <w:rFonts w:eastAsia="仿宋"/>
          <w:spacing w:val="-3"/>
        </w:rPr>
        <w:t>损采购方</w:t>
      </w:r>
      <w:r>
        <w:rPr>
          <w:rFonts w:eastAsia="仿宋"/>
        </w:rPr>
        <w:t>形象</w:t>
      </w:r>
      <w:r>
        <w:rPr>
          <w:rFonts w:eastAsia="仿宋"/>
          <w:spacing w:val="-3"/>
        </w:rPr>
        <w:t>。</w:t>
      </w:r>
      <w:r>
        <w:rPr>
          <w:rFonts w:eastAsia="仿宋" w:cs="宋体"/>
        </w:rPr>
        <w:t xml:space="preserve"> </w:t>
      </w:r>
    </w:p>
    <w:p w:rsidR="000566FA" w:rsidRDefault="00E5770B">
      <w:pPr>
        <w:pStyle w:val="a6"/>
        <w:spacing w:before="13"/>
        <w:ind w:left="142" w:firstLineChars="201" w:firstLine="574"/>
        <w:rPr>
          <w:rFonts w:eastAsia="仿宋" w:cs="宋体"/>
        </w:rPr>
      </w:pPr>
      <w:r>
        <w:rPr>
          <w:rFonts w:eastAsia="仿宋" w:cs="宋体"/>
          <w:spacing w:val="1"/>
        </w:rPr>
        <w:t>7</w:t>
      </w:r>
      <w:r>
        <w:rPr>
          <w:rFonts w:eastAsia="仿宋" w:cs="宋体"/>
          <w:spacing w:val="6"/>
        </w:rPr>
        <w:t>.</w:t>
      </w:r>
      <w:r>
        <w:rPr>
          <w:rFonts w:eastAsia="仿宋"/>
          <w:spacing w:val="4"/>
        </w:rPr>
        <w:t>供应商需向采购方</w:t>
      </w:r>
      <w:r>
        <w:rPr>
          <w:rFonts w:eastAsia="仿宋"/>
          <w:spacing w:val="2"/>
        </w:rPr>
        <w:t>提</w:t>
      </w:r>
      <w:r>
        <w:rPr>
          <w:rFonts w:eastAsia="仿宋"/>
          <w:spacing w:val="4"/>
        </w:rPr>
        <w:t>供派驻采购方安保人员与供应商的合同及相关资料</w:t>
      </w:r>
      <w:r>
        <w:rPr>
          <w:rFonts w:eastAsia="仿宋"/>
        </w:rPr>
        <w:t>（内容</w:t>
      </w:r>
      <w:r>
        <w:rPr>
          <w:rFonts w:eastAsia="仿宋"/>
          <w:spacing w:val="-3"/>
        </w:rPr>
        <w:t>包</w:t>
      </w:r>
      <w:r>
        <w:rPr>
          <w:rFonts w:eastAsia="仿宋"/>
        </w:rPr>
        <w:t>括姓</w:t>
      </w:r>
      <w:r>
        <w:rPr>
          <w:rFonts w:eastAsia="仿宋"/>
          <w:spacing w:val="-3"/>
        </w:rPr>
        <w:t>名</w:t>
      </w:r>
      <w:r>
        <w:rPr>
          <w:rFonts w:eastAsia="仿宋"/>
          <w:spacing w:val="-29"/>
        </w:rPr>
        <w:t>、</w:t>
      </w:r>
      <w:r>
        <w:rPr>
          <w:rFonts w:eastAsia="仿宋"/>
        </w:rPr>
        <w:t>性别</w:t>
      </w:r>
      <w:r>
        <w:rPr>
          <w:rFonts w:eastAsia="仿宋"/>
          <w:spacing w:val="-27"/>
        </w:rPr>
        <w:t>、</w:t>
      </w:r>
      <w:r>
        <w:rPr>
          <w:rFonts w:eastAsia="仿宋"/>
          <w:spacing w:val="-3"/>
        </w:rPr>
        <w:t>身</w:t>
      </w:r>
      <w:r>
        <w:rPr>
          <w:rFonts w:eastAsia="仿宋"/>
        </w:rPr>
        <w:t>份证</w:t>
      </w:r>
      <w:r>
        <w:rPr>
          <w:rFonts w:eastAsia="仿宋"/>
          <w:spacing w:val="-3"/>
        </w:rPr>
        <w:t>复印</w:t>
      </w:r>
      <w:r>
        <w:rPr>
          <w:rFonts w:eastAsia="仿宋"/>
        </w:rPr>
        <w:t>件</w:t>
      </w:r>
      <w:r>
        <w:rPr>
          <w:rFonts w:eastAsia="仿宋"/>
          <w:spacing w:val="-27"/>
        </w:rPr>
        <w:t>、</w:t>
      </w:r>
      <w:r>
        <w:rPr>
          <w:rFonts w:eastAsia="仿宋"/>
        </w:rPr>
        <w:t>犯</w:t>
      </w:r>
      <w:r>
        <w:rPr>
          <w:rFonts w:eastAsia="仿宋"/>
          <w:spacing w:val="-3"/>
        </w:rPr>
        <w:t>罪</w:t>
      </w:r>
      <w:r>
        <w:rPr>
          <w:rFonts w:eastAsia="仿宋"/>
        </w:rPr>
        <w:t>记录</w:t>
      </w:r>
      <w:r>
        <w:rPr>
          <w:rFonts w:eastAsia="仿宋"/>
          <w:spacing w:val="-3"/>
        </w:rPr>
        <w:t>情况</w:t>
      </w:r>
      <w:r>
        <w:rPr>
          <w:rFonts w:eastAsia="仿宋"/>
          <w:spacing w:val="-27"/>
        </w:rPr>
        <w:t>、</w:t>
      </w:r>
      <w:r>
        <w:rPr>
          <w:rFonts w:eastAsia="仿宋"/>
        </w:rPr>
        <w:t>工作</w:t>
      </w:r>
      <w:r>
        <w:rPr>
          <w:rFonts w:eastAsia="仿宋"/>
          <w:spacing w:val="-3"/>
        </w:rPr>
        <w:t>简</w:t>
      </w:r>
      <w:r>
        <w:rPr>
          <w:rFonts w:eastAsia="仿宋"/>
        </w:rPr>
        <w:t>历</w:t>
      </w:r>
      <w:r>
        <w:rPr>
          <w:rFonts w:eastAsia="仿宋"/>
          <w:spacing w:val="-27"/>
        </w:rPr>
        <w:t>、</w:t>
      </w:r>
      <w:r>
        <w:rPr>
          <w:rFonts w:eastAsia="仿宋"/>
        </w:rPr>
        <w:t>家</w:t>
      </w:r>
      <w:r>
        <w:rPr>
          <w:rFonts w:eastAsia="仿宋"/>
        </w:rPr>
        <w:t xml:space="preserve"> </w:t>
      </w:r>
      <w:r>
        <w:rPr>
          <w:rFonts w:eastAsia="仿宋"/>
        </w:rPr>
        <w:t>庭住址、家庭</w:t>
      </w:r>
      <w:r>
        <w:rPr>
          <w:rFonts w:eastAsia="仿宋"/>
          <w:spacing w:val="-3"/>
        </w:rPr>
        <w:t>成员</w:t>
      </w:r>
      <w:r>
        <w:rPr>
          <w:rFonts w:eastAsia="仿宋"/>
        </w:rPr>
        <w:t>姓名、本人近</w:t>
      </w:r>
      <w:r>
        <w:rPr>
          <w:rFonts w:eastAsia="仿宋"/>
          <w:spacing w:val="-3"/>
        </w:rPr>
        <w:t>期免</w:t>
      </w:r>
      <w:r>
        <w:rPr>
          <w:rFonts w:eastAsia="仿宋"/>
        </w:rPr>
        <w:t>冠照片等</w:t>
      </w:r>
      <w:r>
        <w:rPr>
          <w:rFonts w:eastAsia="仿宋"/>
          <w:spacing w:val="-142"/>
        </w:rPr>
        <w:t>）</w:t>
      </w:r>
      <w:r>
        <w:rPr>
          <w:rFonts w:eastAsia="仿宋"/>
        </w:rPr>
        <w:t>，上述</w:t>
      </w:r>
      <w:r>
        <w:rPr>
          <w:rFonts w:eastAsia="仿宋"/>
          <w:spacing w:val="-3"/>
        </w:rPr>
        <w:t>资</w:t>
      </w:r>
      <w:r>
        <w:rPr>
          <w:rFonts w:eastAsia="仿宋"/>
        </w:rPr>
        <w:t>料以</w:t>
      </w:r>
      <w:r>
        <w:rPr>
          <w:rFonts w:eastAsia="仿宋"/>
        </w:rPr>
        <w:t>“</w:t>
      </w:r>
      <w:r>
        <w:rPr>
          <w:rFonts w:eastAsia="仿宋"/>
        </w:rPr>
        <w:t>工作派</w:t>
      </w:r>
      <w:r>
        <w:rPr>
          <w:rFonts w:eastAsia="仿宋"/>
        </w:rPr>
        <w:t xml:space="preserve"> </w:t>
      </w:r>
      <w:r>
        <w:rPr>
          <w:rFonts w:eastAsia="仿宋"/>
        </w:rPr>
        <w:t>遣函</w:t>
      </w:r>
      <w:r>
        <w:rPr>
          <w:rFonts w:eastAsia="仿宋"/>
          <w:spacing w:val="-46"/>
        </w:rPr>
        <w:t>”</w:t>
      </w:r>
      <w:r>
        <w:rPr>
          <w:rFonts w:eastAsia="仿宋"/>
        </w:rPr>
        <w:t>形式</w:t>
      </w:r>
      <w:r>
        <w:rPr>
          <w:rFonts w:eastAsia="仿宋"/>
          <w:spacing w:val="-3"/>
        </w:rPr>
        <w:t>加</w:t>
      </w:r>
      <w:r>
        <w:rPr>
          <w:rFonts w:eastAsia="仿宋"/>
        </w:rPr>
        <w:t>盖</w:t>
      </w:r>
      <w:r>
        <w:rPr>
          <w:rFonts w:eastAsia="仿宋"/>
          <w:spacing w:val="-3"/>
        </w:rPr>
        <w:t>单</w:t>
      </w:r>
      <w:r>
        <w:rPr>
          <w:rFonts w:eastAsia="仿宋"/>
        </w:rPr>
        <w:t>位公章</w:t>
      </w:r>
      <w:r>
        <w:rPr>
          <w:rFonts w:eastAsia="仿宋"/>
          <w:spacing w:val="-3"/>
        </w:rPr>
        <w:t>后</w:t>
      </w:r>
      <w:r>
        <w:rPr>
          <w:rFonts w:eastAsia="仿宋"/>
        </w:rPr>
        <w:t>提供</w:t>
      </w:r>
      <w:r>
        <w:rPr>
          <w:rFonts w:eastAsia="仿宋"/>
          <w:spacing w:val="-3"/>
        </w:rPr>
        <w:t>给采购方</w:t>
      </w:r>
      <w:r>
        <w:rPr>
          <w:rFonts w:eastAsia="仿宋"/>
          <w:spacing w:val="-44"/>
        </w:rPr>
        <w:t>，</w:t>
      </w:r>
      <w:r>
        <w:rPr>
          <w:rFonts w:eastAsia="仿宋"/>
          <w:spacing w:val="-3"/>
        </w:rPr>
        <w:t>供</w:t>
      </w:r>
      <w:r>
        <w:rPr>
          <w:rFonts w:eastAsia="仿宋"/>
        </w:rPr>
        <w:t>采购方</w:t>
      </w:r>
      <w:r>
        <w:rPr>
          <w:rFonts w:eastAsia="仿宋"/>
          <w:spacing w:val="-3"/>
        </w:rPr>
        <w:t>存</w:t>
      </w:r>
      <w:r>
        <w:rPr>
          <w:rFonts w:eastAsia="仿宋"/>
        </w:rPr>
        <w:t>档</w:t>
      </w:r>
      <w:r>
        <w:rPr>
          <w:rFonts w:eastAsia="仿宋"/>
          <w:spacing w:val="-3"/>
        </w:rPr>
        <w:t>备</w:t>
      </w:r>
      <w:r>
        <w:rPr>
          <w:rFonts w:eastAsia="仿宋"/>
        </w:rPr>
        <w:t>案</w:t>
      </w:r>
      <w:r>
        <w:rPr>
          <w:rFonts w:eastAsia="仿宋"/>
          <w:spacing w:val="-44"/>
        </w:rPr>
        <w:t>。</w:t>
      </w:r>
      <w:r>
        <w:rPr>
          <w:rFonts w:eastAsia="仿宋"/>
          <w:spacing w:val="-3"/>
        </w:rPr>
        <w:t>供应商</w:t>
      </w:r>
      <w:r>
        <w:rPr>
          <w:rFonts w:eastAsia="仿宋"/>
        </w:rPr>
        <w:t>派</w:t>
      </w:r>
      <w:r>
        <w:rPr>
          <w:rFonts w:eastAsia="仿宋"/>
          <w:spacing w:val="-3"/>
        </w:rPr>
        <w:t>驻</w:t>
      </w:r>
      <w:r>
        <w:rPr>
          <w:rFonts w:eastAsia="仿宋"/>
        </w:rPr>
        <w:t>人员如有</w:t>
      </w:r>
      <w:r>
        <w:rPr>
          <w:rFonts w:eastAsia="仿宋"/>
          <w:spacing w:val="-3"/>
        </w:rPr>
        <w:t>变</w:t>
      </w:r>
      <w:r>
        <w:rPr>
          <w:rFonts w:eastAsia="仿宋"/>
        </w:rPr>
        <w:t>动</w:t>
      </w:r>
      <w:r>
        <w:rPr>
          <w:rFonts w:eastAsia="仿宋"/>
          <w:spacing w:val="-34"/>
        </w:rPr>
        <w:t>，</w:t>
      </w:r>
      <w:r>
        <w:rPr>
          <w:rFonts w:eastAsia="仿宋"/>
        </w:rPr>
        <w:t>必</w:t>
      </w:r>
      <w:r>
        <w:rPr>
          <w:rFonts w:eastAsia="仿宋"/>
          <w:spacing w:val="-3"/>
        </w:rPr>
        <w:t>须</w:t>
      </w:r>
      <w:r>
        <w:rPr>
          <w:rFonts w:eastAsia="仿宋"/>
          <w:spacing w:val="-34"/>
        </w:rPr>
        <w:t>以</w:t>
      </w:r>
      <w:r>
        <w:rPr>
          <w:rFonts w:eastAsia="仿宋"/>
        </w:rPr>
        <w:t>“</w:t>
      </w:r>
      <w:r>
        <w:rPr>
          <w:rFonts w:eastAsia="仿宋"/>
        </w:rPr>
        <w:t>工作</w:t>
      </w:r>
      <w:r>
        <w:rPr>
          <w:rFonts w:eastAsia="仿宋"/>
          <w:spacing w:val="-3"/>
        </w:rPr>
        <w:t>派</w:t>
      </w:r>
      <w:r>
        <w:rPr>
          <w:rFonts w:eastAsia="仿宋"/>
        </w:rPr>
        <w:t>遣函</w:t>
      </w:r>
      <w:r>
        <w:rPr>
          <w:rFonts w:eastAsia="仿宋"/>
          <w:spacing w:val="-34"/>
        </w:rPr>
        <w:t>”</w:t>
      </w:r>
      <w:r>
        <w:rPr>
          <w:rFonts w:eastAsia="仿宋"/>
          <w:spacing w:val="-3"/>
        </w:rPr>
        <w:t>的</w:t>
      </w:r>
      <w:r>
        <w:rPr>
          <w:rFonts w:eastAsia="仿宋"/>
        </w:rPr>
        <w:t>形式提</w:t>
      </w:r>
      <w:r>
        <w:rPr>
          <w:rFonts w:eastAsia="仿宋"/>
          <w:spacing w:val="-3"/>
        </w:rPr>
        <w:t>前</w:t>
      </w:r>
      <w:r>
        <w:rPr>
          <w:rFonts w:eastAsia="仿宋"/>
        </w:rPr>
        <w:t>三天</w:t>
      </w:r>
      <w:r>
        <w:rPr>
          <w:rFonts w:eastAsia="仿宋"/>
          <w:spacing w:val="-3"/>
        </w:rPr>
        <w:t>通知</w:t>
      </w:r>
      <w:r>
        <w:rPr>
          <w:rFonts w:eastAsia="仿宋"/>
        </w:rPr>
        <w:t>采购方</w:t>
      </w:r>
      <w:r>
        <w:rPr>
          <w:rFonts w:eastAsia="仿宋"/>
          <w:spacing w:val="-34"/>
        </w:rPr>
        <w:t>，</w:t>
      </w:r>
      <w:r>
        <w:rPr>
          <w:rFonts w:eastAsia="仿宋"/>
        </w:rPr>
        <w:t>并</w:t>
      </w:r>
      <w:r>
        <w:rPr>
          <w:rFonts w:eastAsia="仿宋"/>
          <w:spacing w:val="-3"/>
        </w:rPr>
        <w:t>附</w:t>
      </w:r>
      <w:r>
        <w:rPr>
          <w:rFonts w:eastAsia="仿宋"/>
        </w:rPr>
        <w:t>新增人员</w:t>
      </w:r>
      <w:r>
        <w:rPr>
          <w:rFonts w:eastAsia="仿宋"/>
          <w:spacing w:val="-3"/>
        </w:rPr>
        <w:t>与</w:t>
      </w:r>
      <w:r>
        <w:rPr>
          <w:rFonts w:eastAsia="仿宋"/>
        </w:rPr>
        <w:t>供应商</w:t>
      </w:r>
      <w:r>
        <w:rPr>
          <w:rFonts w:eastAsia="仿宋"/>
          <w:spacing w:val="-3"/>
        </w:rPr>
        <w:t>的合</w:t>
      </w:r>
      <w:r>
        <w:rPr>
          <w:rFonts w:eastAsia="仿宋"/>
        </w:rPr>
        <w:t>同和相</w:t>
      </w:r>
      <w:r>
        <w:rPr>
          <w:rFonts w:eastAsia="仿宋"/>
          <w:spacing w:val="-3"/>
        </w:rPr>
        <w:t>关</w:t>
      </w:r>
      <w:r>
        <w:rPr>
          <w:rFonts w:eastAsia="仿宋"/>
        </w:rPr>
        <w:t>资料</w:t>
      </w:r>
      <w:r>
        <w:rPr>
          <w:rFonts w:eastAsia="仿宋"/>
          <w:spacing w:val="-3"/>
        </w:rPr>
        <w:t>；</w:t>
      </w:r>
      <w:r>
        <w:rPr>
          <w:rFonts w:eastAsia="仿宋" w:cs="宋体"/>
          <w:spacing w:val="-2"/>
        </w:rPr>
        <w:t xml:space="preserve"> </w:t>
      </w:r>
      <w:r>
        <w:rPr>
          <w:rFonts w:eastAsia="仿宋" w:cs="宋体"/>
        </w:rPr>
        <w:t xml:space="preserve"> </w:t>
      </w:r>
    </w:p>
    <w:p w:rsidR="000566FA" w:rsidRDefault="00E5770B">
      <w:pPr>
        <w:pStyle w:val="a6"/>
        <w:spacing w:before="13"/>
        <w:ind w:left="120" w:firstLine="559"/>
        <w:rPr>
          <w:rFonts w:eastAsia="仿宋" w:cs="宋体"/>
        </w:rPr>
      </w:pPr>
      <w:r>
        <w:rPr>
          <w:rFonts w:eastAsia="仿宋" w:cs="宋体"/>
          <w:spacing w:val="1"/>
        </w:rPr>
        <w:t>8</w:t>
      </w:r>
      <w:r>
        <w:rPr>
          <w:rFonts w:eastAsia="仿宋" w:cs="宋体"/>
          <w:spacing w:val="6"/>
        </w:rPr>
        <w:t>.</w:t>
      </w:r>
      <w:r>
        <w:rPr>
          <w:rFonts w:eastAsia="仿宋"/>
          <w:spacing w:val="4"/>
        </w:rPr>
        <w:t>供应商应按国家</w:t>
      </w:r>
      <w:r>
        <w:rPr>
          <w:rFonts w:eastAsia="仿宋"/>
          <w:spacing w:val="2"/>
        </w:rPr>
        <w:t>有</w:t>
      </w:r>
      <w:r>
        <w:rPr>
          <w:rFonts w:eastAsia="仿宋"/>
          <w:spacing w:val="4"/>
        </w:rPr>
        <w:t>关规定给安保人员办理各类保险和各类法定保</w:t>
      </w:r>
      <w:r>
        <w:rPr>
          <w:rFonts w:eastAsia="仿宋"/>
        </w:rPr>
        <w:t>障项目</w:t>
      </w:r>
      <w:r>
        <w:rPr>
          <w:rFonts w:eastAsia="仿宋"/>
          <w:spacing w:val="-68"/>
        </w:rPr>
        <w:t>，</w:t>
      </w:r>
      <w:r>
        <w:rPr>
          <w:rFonts w:eastAsia="仿宋"/>
        </w:rPr>
        <w:t>上</w:t>
      </w:r>
      <w:r>
        <w:rPr>
          <w:rFonts w:eastAsia="仿宋"/>
          <w:spacing w:val="-3"/>
        </w:rPr>
        <w:t>述</w:t>
      </w:r>
      <w:r>
        <w:rPr>
          <w:rFonts w:eastAsia="仿宋"/>
        </w:rPr>
        <w:t>资料</w:t>
      </w:r>
      <w:r>
        <w:rPr>
          <w:rFonts w:eastAsia="仿宋"/>
          <w:spacing w:val="-3"/>
        </w:rPr>
        <w:t>由</w:t>
      </w:r>
      <w:r>
        <w:rPr>
          <w:rFonts w:eastAsia="仿宋"/>
        </w:rPr>
        <w:t>供应商加</w:t>
      </w:r>
      <w:r>
        <w:rPr>
          <w:rFonts w:eastAsia="仿宋"/>
          <w:spacing w:val="-3"/>
        </w:rPr>
        <w:t>盖</w:t>
      </w:r>
      <w:r>
        <w:rPr>
          <w:rFonts w:eastAsia="仿宋"/>
        </w:rPr>
        <w:t>其单</w:t>
      </w:r>
      <w:r>
        <w:rPr>
          <w:rFonts w:eastAsia="仿宋"/>
          <w:spacing w:val="-3"/>
        </w:rPr>
        <w:t>位公</w:t>
      </w:r>
      <w:r>
        <w:rPr>
          <w:rFonts w:eastAsia="仿宋"/>
        </w:rPr>
        <w:t>章后提</w:t>
      </w:r>
      <w:r>
        <w:rPr>
          <w:rFonts w:eastAsia="仿宋"/>
          <w:spacing w:val="-3"/>
        </w:rPr>
        <w:t>供</w:t>
      </w:r>
      <w:r>
        <w:rPr>
          <w:rFonts w:eastAsia="仿宋"/>
        </w:rPr>
        <w:t>给采购方</w:t>
      </w:r>
      <w:r>
        <w:rPr>
          <w:rFonts w:eastAsia="仿宋"/>
          <w:spacing w:val="-68"/>
        </w:rPr>
        <w:t>，</w:t>
      </w:r>
      <w:r>
        <w:rPr>
          <w:rFonts w:eastAsia="仿宋"/>
          <w:spacing w:val="-3"/>
        </w:rPr>
        <w:t>供</w:t>
      </w:r>
      <w:r>
        <w:rPr>
          <w:rFonts w:eastAsia="仿宋"/>
        </w:rPr>
        <w:t>采购方存</w:t>
      </w:r>
      <w:r>
        <w:rPr>
          <w:rFonts w:eastAsia="仿宋"/>
          <w:spacing w:val="-3"/>
        </w:rPr>
        <w:t>档</w:t>
      </w:r>
      <w:r>
        <w:rPr>
          <w:rFonts w:eastAsia="仿宋"/>
        </w:rPr>
        <w:t>备案。同</w:t>
      </w:r>
      <w:r>
        <w:rPr>
          <w:rFonts w:eastAsia="仿宋"/>
          <w:spacing w:val="-3"/>
        </w:rPr>
        <w:t>时</w:t>
      </w:r>
      <w:r>
        <w:rPr>
          <w:rFonts w:eastAsia="仿宋"/>
        </w:rPr>
        <w:t>要及</w:t>
      </w:r>
      <w:r>
        <w:rPr>
          <w:rFonts w:eastAsia="仿宋"/>
          <w:spacing w:val="-3"/>
        </w:rPr>
        <w:t>时发</w:t>
      </w:r>
      <w:r>
        <w:rPr>
          <w:rFonts w:eastAsia="仿宋"/>
        </w:rPr>
        <w:t>放工资</w:t>
      </w:r>
      <w:r>
        <w:rPr>
          <w:rFonts w:eastAsia="仿宋"/>
          <w:spacing w:val="-3"/>
        </w:rPr>
        <w:t>和</w:t>
      </w:r>
      <w:r>
        <w:rPr>
          <w:rFonts w:eastAsia="仿宋"/>
        </w:rPr>
        <w:t>有关</w:t>
      </w:r>
      <w:r>
        <w:rPr>
          <w:rFonts w:eastAsia="仿宋"/>
          <w:spacing w:val="-3"/>
        </w:rPr>
        <w:t>福利</w:t>
      </w:r>
      <w:r>
        <w:rPr>
          <w:rFonts w:eastAsia="仿宋"/>
        </w:rPr>
        <w:t>待遇</w:t>
      </w:r>
      <w:r>
        <w:rPr>
          <w:rFonts w:eastAsia="仿宋"/>
          <w:spacing w:val="-3"/>
        </w:rPr>
        <w:t>。</w:t>
      </w:r>
      <w:r>
        <w:rPr>
          <w:rFonts w:eastAsia="仿宋" w:cs="宋体"/>
        </w:rPr>
        <w:t xml:space="preserve"> </w:t>
      </w:r>
    </w:p>
    <w:p w:rsidR="000566FA" w:rsidRDefault="00E5770B">
      <w:pPr>
        <w:pStyle w:val="a6"/>
        <w:spacing w:before="13"/>
        <w:ind w:hanging="3"/>
        <w:rPr>
          <w:rFonts w:eastAsia="仿宋" w:cs="宋体"/>
        </w:rPr>
      </w:pPr>
      <w:r>
        <w:rPr>
          <w:rFonts w:eastAsia="仿宋" w:hint="eastAsia"/>
        </w:rPr>
        <w:t xml:space="preserve">     9</w:t>
      </w:r>
      <w:r>
        <w:rPr>
          <w:rFonts w:eastAsia="仿宋" w:cs="宋体"/>
          <w:spacing w:val="-2"/>
        </w:rPr>
        <w:t>.</w:t>
      </w:r>
      <w:r>
        <w:rPr>
          <w:rFonts w:eastAsia="仿宋"/>
        </w:rPr>
        <w:t>消</w:t>
      </w:r>
      <w:r>
        <w:rPr>
          <w:rFonts w:eastAsia="仿宋"/>
          <w:spacing w:val="-3"/>
        </w:rPr>
        <w:t>防</w:t>
      </w:r>
      <w:r>
        <w:rPr>
          <w:rFonts w:eastAsia="仿宋" w:hint="eastAsia"/>
        </w:rPr>
        <w:t>控制</w:t>
      </w:r>
      <w:r>
        <w:rPr>
          <w:rFonts w:eastAsia="仿宋"/>
        </w:rPr>
        <w:t>室</w:t>
      </w:r>
      <w:r>
        <w:rPr>
          <w:rFonts w:eastAsia="仿宋"/>
          <w:spacing w:val="-3"/>
        </w:rPr>
        <w:t>上岗</w:t>
      </w:r>
      <w:r>
        <w:rPr>
          <w:rFonts w:eastAsia="仿宋"/>
        </w:rPr>
        <w:t>人员</w:t>
      </w:r>
      <w:r>
        <w:rPr>
          <w:rFonts w:eastAsia="仿宋" w:hint="eastAsia"/>
        </w:rPr>
        <w:t>应持有</w:t>
      </w:r>
      <w:r>
        <w:rPr>
          <w:rFonts w:eastAsia="仿宋"/>
        </w:rPr>
        <w:t>“</w:t>
      </w:r>
      <w:r>
        <w:rPr>
          <w:rFonts w:eastAsia="仿宋" w:hint="eastAsia"/>
        </w:rPr>
        <w:t>消防设施操作员</w:t>
      </w:r>
      <w:r>
        <w:rPr>
          <w:rFonts w:eastAsia="仿宋"/>
        </w:rPr>
        <w:t>执业证（中级及以上）</w:t>
      </w:r>
      <w:r>
        <w:rPr>
          <w:rFonts w:eastAsia="仿宋" w:hint="eastAsia"/>
        </w:rPr>
        <w:t>”</w:t>
      </w:r>
      <w:r>
        <w:rPr>
          <w:rFonts w:eastAsia="仿宋" w:hint="eastAsia"/>
          <w:spacing w:val="-3"/>
        </w:rPr>
        <w:t>。</w:t>
      </w:r>
      <w:r>
        <w:rPr>
          <w:rFonts w:eastAsia="仿宋" w:cs="宋体"/>
        </w:rPr>
        <w:t xml:space="preserve"> </w:t>
      </w:r>
    </w:p>
    <w:p w:rsidR="000566FA" w:rsidRDefault="000566FA">
      <w:pPr>
        <w:pStyle w:val="a6"/>
        <w:spacing w:before="13"/>
        <w:ind w:left="678"/>
        <w:rPr>
          <w:rFonts w:eastAsia="仿宋" w:cs="宋体"/>
        </w:rPr>
      </w:pPr>
    </w:p>
    <w:p w:rsidR="000566FA" w:rsidRDefault="000566FA">
      <w:pPr>
        <w:widowControl w:val="0"/>
        <w:spacing w:line="520" w:lineRule="exact"/>
        <w:ind w:firstLineChars="300" w:firstLine="854"/>
        <w:rPr>
          <w:rFonts w:ascii="仿宋_GB2312" w:eastAsia="仿宋_GB2312" w:hAnsi="仿宋_GB2312" w:cs="仿宋_GB2312"/>
          <w:b/>
          <w:bCs/>
        </w:rPr>
      </w:pPr>
    </w:p>
    <w:p w:rsidR="000566FA" w:rsidRDefault="000566FA">
      <w:pPr>
        <w:widowControl w:val="0"/>
        <w:spacing w:line="520" w:lineRule="exact"/>
        <w:ind w:firstLineChars="300" w:firstLine="854"/>
        <w:rPr>
          <w:rFonts w:ascii="仿宋_GB2312" w:eastAsia="仿宋_GB2312" w:hAnsi="仿宋_GB2312" w:cs="仿宋_GB2312"/>
          <w:b/>
          <w:bCs/>
        </w:rPr>
      </w:pPr>
    </w:p>
    <w:p w:rsidR="000566FA" w:rsidRDefault="000566FA">
      <w:pPr>
        <w:widowControl w:val="0"/>
        <w:spacing w:line="520" w:lineRule="exact"/>
        <w:ind w:firstLineChars="300" w:firstLine="854"/>
        <w:rPr>
          <w:rFonts w:ascii="仿宋_GB2312" w:eastAsia="仿宋_GB2312" w:hAnsi="仿宋_GB2312" w:cs="仿宋_GB2312"/>
          <w:b/>
          <w:bCs/>
        </w:rPr>
      </w:pPr>
    </w:p>
    <w:p w:rsidR="000566FA" w:rsidRDefault="00E5770B">
      <w:pPr>
        <w:widowControl w:val="0"/>
        <w:spacing w:line="520" w:lineRule="exact"/>
        <w:ind w:firstLineChars="300" w:firstLine="854"/>
        <w:rPr>
          <w:rFonts w:ascii="宋体" w:eastAsia="宋体" w:hAnsi="宋体" w:cs="宋体"/>
          <w:b/>
          <w:bCs/>
        </w:rPr>
      </w:pPr>
      <w:r>
        <w:rPr>
          <w:rFonts w:ascii="仿宋_GB2312" w:eastAsia="仿宋_GB2312" w:hAnsi="仿宋_GB2312" w:cs="仿宋_GB2312" w:hint="eastAsia"/>
          <w:b/>
          <w:bCs/>
        </w:rPr>
        <w:t>备注：以上均是★内容，为实质性要求，供应商未逐条响应、有缺漏或负偏离将视为无效响应。</w:t>
      </w:r>
    </w:p>
    <w:p w:rsidR="000566FA" w:rsidRDefault="00E5770B">
      <w:pPr>
        <w:pStyle w:val="1"/>
        <w:rPr>
          <w:rFonts w:ascii="华文仿宋" w:hAnsi="华文仿宋" w:cs="华文仿宋"/>
          <w:color w:val="auto"/>
        </w:rPr>
      </w:pPr>
      <w:r>
        <w:rPr>
          <w:rFonts w:ascii="宋体" w:eastAsia="宋体" w:hAnsi="宋体" w:cs="宋体"/>
          <w:color w:val="auto"/>
          <w:sz w:val="28"/>
          <w:szCs w:val="28"/>
        </w:rPr>
        <w:br w:type="page"/>
      </w:r>
      <w:bookmarkStart w:id="196" w:name="_Toc10371"/>
      <w:bookmarkStart w:id="197" w:name="_Toc35871571"/>
      <w:bookmarkStart w:id="198" w:name="_Toc12628"/>
      <w:bookmarkStart w:id="199" w:name="_Toc18466_WPSOffice_Level1"/>
      <w:bookmarkStart w:id="200" w:name="_Toc14089"/>
      <w:bookmarkStart w:id="201" w:name="_Toc19317"/>
      <w:bookmarkStart w:id="202" w:name="_Toc495014613"/>
      <w:bookmarkStart w:id="203" w:name="_Toc495012773"/>
      <w:bookmarkStart w:id="204" w:name="_Toc18484_WPSOffice_Level1"/>
      <w:bookmarkStart w:id="205" w:name="_Toc495014922"/>
      <w:bookmarkStart w:id="206" w:name="_Toc495014956"/>
      <w:bookmarkStart w:id="207" w:name="_Toc495014651"/>
      <w:bookmarkStart w:id="208" w:name="_Toc495014587"/>
      <w:bookmarkStart w:id="209" w:name="_Toc784_WPSOffice_Level1"/>
      <w:bookmarkStart w:id="210" w:name="_Toc445306495"/>
      <w:bookmarkStart w:id="211" w:name="_Toc495012823"/>
      <w:r>
        <w:rPr>
          <w:rFonts w:ascii="黑体" w:eastAsia="黑体" w:hAnsi="黑体"/>
          <w:b w:val="0"/>
          <w:color w:val="auto"/>
          <w:sz w:val="32"/>
          <w:szCs w:val="32"/>
        </w:rPr>
        <w:lastRenderedPageBreak/>
        <w:t>第</w:t>
      </w:r>
      <w:r>
        <w:rPr>
          <w:rFonts w:ascii="黑体" w:eastAsia="黑体" w:hAnsi="黑体" w:hint="eastAsia"/>
          <w:b w:val="0"/>
          <w:color w:val="auto"/>
          <w:sz w:val="32"/>
          <w:szCs w:val="32"/>
        </w:rPr>
        <w:t>四</w:t>
      </w:r>
      <w:r>
        <w:rPr>
          <w:rFonts w:ascii="黑体" w:eastAsia="黑体" w:hAnsi="黑体"/>
          <w:b w:val="0"/>
          <w:color w:val="auto"/>
          <w:sz w:val="32"/>
          <w:szCs w:val="32"/>
        </w:rPr>
        <w:t xml:space="preserve">章 </w:t>
      </w:r>
      <w:r>
        <w:rPr>
          <w:rFonts w:ascii="黑体" w:eastAsia="黑体" w:hAnsi="黑体" w:hint="eastAsia"/>
          <w:b w:val="0"/>
          <w:color w:val="auto"/>
          <w:sz w:val="32"/>
          <w:szCs w:val="32"/>
        </w:rPr>
        <w:t>合同草案条款</w:t>
      </w:r>
      <w:bookmarkEnd w:id="196"/>
      <w:bookmarkEnd w:id="197"/>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一、基本条件 </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（一）服务地点：陕西理工大学北校区</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（二）服务期：签订合同后一年</w:t>
      </w:r>
    </w:p>
    <w:p w:rsidR="000566FA" w:rsidRDefault="00E5770B">
      <w:pPr>
        <w:pStyle w:val="4"/>
        <w:spacing w:before="0" w:after="0" w:line="560" w:lineRule="exact"/>
        <w:ind w:firstLineChars="300" w:firstLine="850"/>
        <w:jc w:val="left"/>
        <w:rPr>
          <w:rFonts w:ascii="仿宋_GB2312" w:eastAsia="仿宋_GB2312" w:hAnsi="仿宋_GB2312" w:cs="仿宋_GB2312"/>
          <w:b w:val="0"/>
          <w:spacing w:val="0"/>
          <w:kern w:val="0"/>
          <w:szCs w:val="28"/>
          <w:lang w:bidi="ar"/>
        </w:rPr>
      </w:pPr>
      <w:r>
        <w:rPr>
          <w:rFonts w:ascii="仿宋_GB2312" w:eastAsia="仿宋_GB2312" w:hAnsi="仿宋_GB2312" w:cs="仿宋_GB2312" w:hint="eastAsia"/>
          <w:b w:val="0"/>
          <w:spacing w:val="0"/>
          <w:kern w:val="0"/>
          <w:szCs w:val="28"/>
          <w:lang w:bidi="ar"/>
        </w:rPr>
        <w:t>本项目采用一次采购沿用两年，实行一年一考核一签合同的办法。服务期满后，由成交供应商提出申请，经采购人考核合格后，可以续签合同。</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二、合同价款 </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 xml:space="preserve">合同总价一次性包死，不受市场价格变化因素的影响。 </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三、款项结算 </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（一）费用每月结算一次，乙方应于下月5日前向甲方提供税务机关开具的正式发票，甲方在收到结算发票15日内，将费用划转至乙方银行账户；</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 xml:space="preserve">（二）货币单位：人民币 </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 xml:space="preserve">（三）合同期内，岗位增加的，不额外增加费用； </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color w:val="000000"/>
        </w:rPr>
        <w:t>（四）</w:t>
      </w:r>
      <w:r>
        <w:rPr>
          <w:rFonts w:ascii="仿宋_GB2312" w:eastAsia="仿宋_GB2312" w:hAnsi="仿宋_GB2312" w:cs="仿宋_GB2312" w:hint="eastAsia"/>
          <w:kern w:val="0"/>
          <w:lang w:bidi="ar"/>
        </w:rPr>
        <w:t>保安员工资发放和各类社会保险、福利全部由乙方负责，因工资、各类保险、福利等原因引起的劳务纠纷，全部由乙方解决并承担责任；</w:t>
      </w:r>
    </w:p>
    <w:p w:rsidR="000566FA" w:rsidRDefault="00E5770B">
      <w:pPr>
        <w:keepNext/>
        <w:keepLines/>
        <w:spacing w:line="560" w:lineRule="exact"/>
        <w:ind w:firstLineChars="200" w:firstLine="569"/>
        <w:outlineLvl w:val="1"/>
        <w:rPr>
          <w:rFonts w:ascii="仿宋_GB2312" w:eastAsia="仿宋_GB2312" w:hAnsi="仿宋_GB2312" w:cs="仿宋_GB2312"/>
          <w:b/>
          <w:bCs/>
        </w:rPr>
      </w:pPr>
      <w:r>
        <w:rPr>
          <w:rFonts w:ascii="仿宋_GB2312" w:eastAsia="仿宋_GB2312" w:hAnsi="仿宋_GB2312" w:cs="仿宋_GB2312" w:hint="eastAsia"/>
          <w:b/>
          <w:bCs/>
          <w:kern w:val="0"/>
          <w:lang w:bidi="ar"/>
        </w:rPr>
        <w:t>四、</w:t>
      </w:r>
      <w:r>
        <w:rPr>
          <w:rFonts w:ascii="仿宋_GB2312" w:eastAsia="仿宋_GB2312" w:hAnsi="仿宋_GB2312" w:cs="仿宋_GB2312" w:hint="eastAsia"/>
          <w:b/>
          <w:bCs/>
        </w:rPr>
        <w:t>服务保证</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1、成交供应商提供服务时，服务要求应按不低于国家、省、市有关部门规定的质量标准执行。</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2、成交供应商承诺与拟投入人员均有劳动合同或聘用协议。</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3、成交供应商承诺工作人员按磋商文件落实。</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五、服务承诺 </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以响应文件、澄清表（函）、合同等相关文件为准。</w:t>
      </w:r>
    </w:p>
    <w:p w:rsidR="000566FA" w:rsidRDefault="00E5770B">
      <w:pPr>
        <w:spacing w:line="560" w:lineRule="exact"/>
        <w:ind w:firstLineChars="200" w:firstLine="569"/>
        <w:jc w:val="left"/>
        <w:rPr>
          <w:rFonts w:ascii="仿宋_GB2312" w:eastAsia="仿宋_GB2312" w:hAnsi="仿宋_GB2312" w:cs="仿宋_GB2312"/>
          <w:b/>
          <w:bCs/>
          <w:kern w:val="0"/>
          <w:lang w:bidi="ar"/>
        </w:rPr>
      </w:pPr>
      <w:r>
        <w:rPr>
          <w:rFonts w:ascii="仿宋_GB2312" w:eastAsia="仿宋_GB2312" w:hAnsi="仿宋_GB2312" w:cs="仿宋_GB2312" w:hint="eastAsia"/>
          <w:b/>
          <w:bCs/>
          <w:kern w:val="0"/>
          <w:lang w:bidi="ar"/>
        </w:rPr>
        <w:lastRenderedPageBreak/>
        <w:t>六、甲方的权利和义务</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1．甲方对乙方的保安服务质量进行监督，对存在的问题提出整改意见，督促乙方进行改进和落实，切实提高服务质量；</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2．甲方将安排专人对乙方的安保队员上岗及值勤情况进行监督检查，对上岗情况随时进行抽查。对上岗人员缺勤及违纪情况记录在案，并依据对乙方进行处罚；</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3．甲方有提出正常工作要求、任务变更的建议，并对任务完成情况进行考评；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4．甲方有权对违纪或不适应采购方工作的安保队员提出更换。乙方应迅速响应并在3个工作日内按甲方要求调整落实；</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5．甲方应按时足额支付保安服务费；</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6．甲方宣传教育引导本单位师生员工配合和支持乙方做好安保工作，遇有乙方和管理服务对象发生纠纷，要积极协调解决，支持乙方做好合同约定范围内的安保工作；</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7．甲方为乙方提供值班室以及取暖、饮水设施等必备工作条件和安保队员就餐便利；</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8．甲方现有校园四轮电动巡逻车、两轮电动巡逻车若干，盾牌、钢叉等安保器材若干提供乙方执勤时使用；</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9．甲方不得随意调离安保队员执行协议规定以外的任务，因调离安保队员执行别的任务，造成一切安全责任后果时，由甲方承担责任；</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11．甲方有临时性安保任务时，乙方应按甲方的要求无条件提供服务。</w:t>
      </w:r>
    </w:p>
    <w:p w:rsidR="000566FA" w:rsidRDefault="00E5770B">
      <w:pPr>
        <w:spacing w:line="560" w:lineRule="exact"/>
        <w:ind w:firstLineChars="200" w:firstLine="569"/>
        <w:jc w:val="left"/>
        <w:rPr>
          <w:rFonts w:ascii="仿宋_GB2312" w:eastAsia="仿宋_GB2312" w:hAnsi="仿宋_GB2312" w:cs="仿宋_GB2312"/>
          <w:b/>
          <w:bCs/>
          <w:kern w:val="0"/>
          <w:lang w:bidi="ar"/>
        </w:rPr>
      </w:pPr>
      <w:r>
        <w:rPr>
          <w:rFonts w:ascii="仿宋_GB2312" w:eastAsia="仿宋_GB2312" w:hAnsi="仿宋_GB2312" w:cs="仿宋_GB2312" w:hint="eastAsia"/>
          <w:b/>
          <w:bCs/>
          <w:kern w:val="0"/>
          <w:lang w:bidi="ar"/>
        </w:rPr>
        <w:t>七、乙方的权利和义务</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1．乙方按照合同约定和甲方要求，认真作好校园安保服务工作，为甲方提供优质的安保服务；</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lastRenderedPageBreak/>
        <w:t>2．乙方应严格对安保队员的管理，加强对队员执勤情况进行检查。每周派督察对白天、夜间的工作情况不定期检查；</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3．乙方要加强队员训练培训，不断提高业务素质。每月三次安保技能训练、一次消防技能训练，使其尽职尽责，维护甲方正常的工作、教学、生活秩序，确保师生安全；</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4．乙方须保证保安人员执勤期间着制式保安服，按时上岗，不得迟到早退，执勤时佩带安保自卫器材，尽职尽责，对发现的安全隐患、漏洞及时向甲方反映并提出整改建议；</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5．乙方保安员应遵守甲方劳动纪律和学校的有关规章制度；</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6．乙方为安保队员配备相应的安保服装及装备。安保执勤要做到着装整洁、工作认真、文明礼貌、不徇私情。安保队员应礼貌待人，举止文明，不得有损采购方形象；</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7．乙方需向甲方提供派驻甲方保安人员与乙方的合同及相关资料（内容包括姓名、性别、身份证复印件、犯罪记录情况、专业资质证书、工作简历、家庭住址、家庭成员姓名、本人近期免冠照片等），上述资料以“工作派遣函”形式加盖单位公章后提供给甲方，供甲方存档备案。乙方派驻人员如有变动，必须以“工作派遣函”的形式提前三天通知甲方，并附新增人员与乙方的合同和相关资料；</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8．乙方应按国家相关法律规定和行业惯例给保安人员办理各类保险和各类法定保障项目，上述资料由乙方加盖其单位公章后提供给甲方，供甲方存档备案，同时要及时发放工资和有关福利待遇；</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9．消防控制室上岗人员应持有“消防设施操作员执业证（中级及以上）”。</w:t>
      </w:r>
    </w:p>
    <w:p w:rsidR="000566FA" w:rsidRDefault="00E5770B">
      <w:pPr>
        <w:spacing w:line="560" w:lineRule="exact"/>
        <w:ind w:firstLineChars="200" w:firstLine="569"/>
        <w:jc w:val="left"/>
        <w:rPr>
          <w:rFonts w:ascii="仿宋_GB2312" w:eastAsia="仿宋_GB2312" w:hAnsi="仿宋_GB2312" w:cs="仿宋_GB2312"/>
          <w:b/>
          <w:bCs/>
          <w:kern w:val="0"/>
          <w:lang w:bidi="ar"/>
        </w:rPr>
      </w:pPr>
      <w:r>
        <w:rPr>
          <w:rFonts w:ascii="仿宋_GB2312" w:eastAsia="仿宋_GB2312" w:hAnsi="仿宋_GB2312" w:cs="仿宋_GB2312" w:hint="eastAsia"/>
          <w:b/>
          <w:bCs/>
          <w:kern w:val="0"/>
          <w:lang w:bidi="ar"/>
        </w:rPr>
        <w:t>八、监督考核</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lastRenderedPageBreak/>
        <w:t>甲方按照招标中的安保服务内容及乙方响应岗位确定的职责，对乙方的管理服务质量进行监管，并对管理服务中存在的问题对安保公司进行经济处罚（从当月安保服务费中扣除）。</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1．因乙方安保服务内容及乙方响应岗位确定的职责履行不到位，每一项按100元-2000元进行处罚：</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2．因乙方教育管理不到位，出现如下情况按100元~2000元进行处罚：</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 xml:space="preserve"> （1）保安员执勤过程中不礼貌待人，举止不文明，徇私情，有损甲方形象，执勤态度粗暴，被管理服务对象投诉并查证属实的；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（2）执勤中不履职尽责、缺岗、迟到早退的；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（3）执勤期间不按规范着装，未配备执法记录仪、对讲机的；保安员不遵守甲方劳动纪律和保卫工作有关规章制度，在工作中未发现漏洞的；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（4）损坏公共设施的，除维修赔偿，应加倍处罚；</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（5）外来车辆在校内飙车练车，未及时发现制止的；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（6）外来犬只进入校内乱窜或在校园内遛狗未及时驱赶制止的；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（7）责任区内车辆乱停乱放未及时制止的；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（8）公共区域攀折花木，乱刻乱划、损毁公用设施，未及时发现制止的；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（9）校内乱摆摊点、散发广告传单，未及时发现制止的；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（10）发生打架斗殴、火险警情未及时到场处置并报告保卫处的。</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3．校园发生治安、刑事案件或各类安全事件，由于乙方处置不力，造成不良后果的，除赔偿外并予以2000元~2万元的处罚（从当月安保服务费中扣除）：</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（1）因乙方疏于管理或不负责任，造成甲方财物被盗等经济损失；</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（2）因乙方的安保工作不力，造成甲方校内发生治安案件的经济损失；</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（3）因乙方未及时发现火灾隐情，造成的经济损失；</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lastRenderedPageBreak/>
        <w:t>（4）遇危难不提供救助，未及时制止违法犯罪行为，未及时报警或临场脱逃，致使发生较为严重损害；</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（5）如乙方在甲方发生突发事件时，采取措施不力，影响到了甲方正常的教学、生活和工作秩序；</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（6）保安人员监守自盗、工作中殴打伤害师生；</w:t>
      </w:r>
    </w:p>
    <w:p w:rsidR="000566FA" w:rsidRDefault="00E5770B">
      <w:pPr>
        <w:spacing w:line="560" w:lineRule="exact"/>
        <w:ind w:firstLineChars="200" w:firstLine="567"/>
        <w:jc w:val="left"/>
        <w:rPr>
          <w:rFonts w:ascii="仿宋_GB2312" w:eastAsia="仿宋_GB2312" w:hAnsi="仿宋_GB2312" w:cs="仿宋_GB2312"/>
          <w:b/>
          <w:bCs/>
          <w:kern w:val="0"/>
          <w:lang w:bidi="ar"/>
        </w:rPr>
      </w:pPr>
      <w:r>
        <w:rPr>
          <w:rFonts w:ascii="仿宋_GB2312" w:eastAsia="仿宋_GB2312" w:hAnsi="仿宋_GB2312" w:cs="仿宋_GB2312" w:hint="eastAsia"/>
          <w:kern w:val="0"/>
          <w:lang w:bidi="ar"/>
        </w:rPr>
        <w:t>（7）乙方未执行甲方管理规定。</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九、违约责任 </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十、争议解决 </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 xml:space="preserve">执行本合同中产生纠纷，由采购人与成交供应商双方协商解决；协商不成，向汉台区人民法院提起诉讼。 </w:t>
      </w:r>
    </w:p>
    <w:p w:rsidR="000566FA" w:rsidRDefault="00E5770B">
      <w:pPr>
        <w:spacing w:line="560" w:lineRule="exact"/>
        <w:ind w:firstLineChars="200" w:firstLine="569"/>
        <w:jc w:val="left"/>
        <w:rPr>
          <w:rFonts w:ascii="仿宋_GB2312" w:eastAsia="仿宋_GB2312" w:hAnsi="仿宋_GB2312" w:cs="仿宋_GB2312"/>
        </w:rPr>
      </w:pPr>
      <w:r>
        <w:rPr>
          <w:rFonts w:ascii="仿宋_GB2312" w:eastAsia="仿宋_GB2312" w:hAnsi="仿宋_GB2312" w:cs="仿宋_GB2312" w:hint="eastAsia"/>
          <w:b/>
          <w:bCs/>
          <w:kern w:val="0"/>
          <w:lang w:bidi="ar"/>
        </w:rPr>
        <w:t xml:space="preserve">十一、合同生效及其他 </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 xml:space="preserve">1、本合同自签订之日起生效。 </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rPr>
        <w:t>2、</w:t>
      </w:r>
      <w:r>
        <w:rPr>
          <w:rFonts w:ascii="仿宋_GB2312" w:eastAsia="仿宋_GB2312" w:hAnsi="仿宋_GB2312" w:cs="仿宋_GB2312" w:hint="eastAsia"/>
          <w:kern w:val="0"/>
          <w:lang w:bidi="ar"/>
        </w:rPr>
        <w:t>乙方保安人员在工作场所执勤期间为维护甲方利益(灭火救灾、抢险、勇斗歹徒等)而受到人身伤、残、亡事故，由乙方根据国家相关政策负责医疗、善后处理并予以经济赔偿。保安人员在甲方工作期间发生工伤事故的，甲方应及时通报和配合乙方处理，乙方按《工伤保险管理条例》和《工伤认定办法》的规定，经相关部门认定后，由乙方按国家相关政策给予相应赔偿。</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3．本合同在履行过程中，因乙方管理不善使甲方非机动车（含电瓶）年度被盗10辆以上，或被盗的财产达3万元以上，以及保安员监守自盗并</w:t>
      </w:r>
      <w:r>
        <w:rPr>
          <w:rFonts w:ascii="仿宋_GB2312" w:eastAsia="仿宋_GB2312" w:hAnsi="仿宋_GB2312" w:cs="仿宋_GB2312" w:hint="eastAsia"/>
          <w:kern w:val="0"/>
          <w:lang w:bidi="ar"/>
        </w:rPr>
        <w:lastRenderedPageBreak/>
        <w:t>造成恶劣影响，或因失职导致重大安全事故，造成重大经济损失的，除赔偿损失外，甲方有权单方面解除合同。</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4．本合同在履行过程中，乙方若未按照合同约定履行对甲方的服务承诺或兑现岗位人员配置要求，甲方有权单方面解除合同。</w:t>
      </w:r>
    </w:p>
    <w:p w:rsidR="000566FA" w:rsidRDefault="00E5770B">
      <w:pPr>
        <w:spacing w:line="560" w:lineRule="exact"/>
        <w:ind w:firstLineChars="200" w:firstLine="567"/>
        <w:jc w:val="left"/>
        <w:rPr>
          <w:rFonts w:ascii="仿宋_GB2312" w:eastAsia="仿宋_GB2312" w:hAnsi="仿宋_GB2312" w:cs="仿宋_GB2312"/>
          <w:lang w:val="zh-CN"/>
        </w:rPr>
      </w:pPr>
      <w:r>
        <w:rPr>
          <w:rFonts w:ascii="仿宋_GB2312" w:eastAsia="仿宋_GB2312" w:hAnsi="仿宋_GB2312" w:cs="仿宋_GB2312" w:hint="eastAsia"/>
          <w:kern w:val="0"/>
          <w:lang w:bidi="ar"/>
        </w:rPr>
        <w:t>5．应急指挥中心上岗人员如因没有消防中级操作员证书或监控中心人员和消防总控岗人员玩忽职守，所致消防执法部门的罚款由乙方全部承担。如乙方拒不缴罚款，甲方有权从安保服务费中扣除，并可单方面解除合同。</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6．本合同未尽事宜，双方另行协商解决。</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7．双方协商未能达成一致意见的，可向甲方所在地人民法院提起诉讼。</w:t>
      </w:r>
    </w:p>
    <w:p w:rsidR="000566FA" w:rsidRDefault="00E5770B">
      <w:pPr>
        <w:spacing w:line="560" w:lineRule="exact"/>
        <w:ind w:firstLineChars="200" w:firstLine="567"/>
        <w:jc w:val="left"/>
        <w:rPr>
          <w:rFonts w:ascii="仿宋_GB2312" w:eastAsia="仿宋_GB2312" w:hAnsi="仿宋_GB2312" w:cs="仿宋_GB2312"/>
          <w:kern w:val="0"/>
          <w:lang w:bidi="ar"/>
        </w:rPr>
      </w:pPr>
      <w:r>
        <w:rPr>
          <w:rFonts w:ascii="仿宋_GB2312" w:eastAsia="仿宋_GB2312" w:hAnsi="仿宋_GB2312" w:cs="仿宋_GB2312" w:hint="eastAsia"/>
          <w:kern w:val="0"/>
          <w:lang w:bidi="ar"/>
        </w:rPr>
        <w:t>8．双方按照相关规定将本合同向公安机关备案。</w:t>
      </w:r>
    </w:p>
    <w:p w:rsidR="000566FA" w:rsidRDefault="00E5770B">
      <w:pPr>
        <w:spacing w:line="56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kern w:val="0"/>
          <w:lang w:bidi="ar"/>
        </w:rPr>
        <w:t>9．合同份数由采购人和成交供应商具体商定。</w:t>
      </w:r>
    </w:p>
    <w:p w:rsidR="000566FA" w:rsidRDefault="00E5770B">
      <w:pPr>
        <w:spacing w:line="560" w:lineRule="exact"/>
        <w:jc w:val="left"/>
        <w:rPr>
          <w:rFonts w:ascii="黑体" w:eastAsia="黑体" w:hAnsi="黑体"/>
          <w:b/>
          <w:bCs/>
          <w:kern w:val="44"/>
        </w:rPr>
      </w:pPr>
      <w:r>
        <w:rPr>
          <w:rFonts w:ascii="黑体" w:eastAsia="黑体" w:hAnsi="黑体"/>
          <w:bCs/>
        </w:rPr>
        <w:br w:type="page"/>
      </w:r>
    </w:p>
    <w:p w:rsidR="000566FA" w:rsidRDefault="00E5770B">
      <w:pPr>
        <w:pStyle w:val="1"/>
        <w:rPr>
          <w:rFonts w:ascii="黑体" w:eastAsia="黑体" w:hAnsi="黑体" w:cs="黑体"/>
          <w:b w:val="0"/>
          <w:bCs/>
          <w:color w:val="auto"/>
          <w:sz w:val="32"/>
          <w:szCs w:val="32"/>
        </w:rPr>
      </w:pPr>
      <w:bookmarkStart w:id="212" w:name="_Toc5571"/>
      <w:r>
        <w:rPr>
          <w:rFonts w:ascii="黑体" w:eastAsia="黑体" w:hAnsi="黑体" w:cs="黑体" w:hint="eastAsia"/>
          <w:b w:val="0"/>
          <w:bCs/>
          <w:color w:val="auto"/>
          <w:sz w:val="32"/>
          <w:szCs w:val="32"/>
        </w:rPr>
        <w:lastRenderedPageBreak/>
        <w:t>第五章  响应文件构成及格式</w:t>
      </w:r>
      <w:bookmarkEnd w:id="198"/>
      <w:bookmarkEnd w:id="199"/>
      <w:bookmarkEnd w:id="200"/>
      <w:bookmarkEnd w:id="201"/>
      <w:bookmarkEnd w:id="212"/>
    </w:p>
    <w:p w:rsidR="000566FA" w:rsidRDefault="000566FA">
      <w:pPr>
        <w:pStyle w:val="Default"/>
        <w:rPr>
          <w:color w:val="auto"/>
        </w:rPr>
      </w:pPr>
    </w:p>
    <w:p w:rsidR="000566FA" w:rsidRDefault="000566FA">
      <w:pPr>
        <w:pStyle w:val="Default"/>
        <w:rPr>
          <w:color w:val="auto"/>
        </w:rPr>
      </w:pPr>
    </w:p>
    <w:p w:rsidR="000566FA" w:rsidRDefault="000566FA">
      <w:pPr>
        <w:pStyle w:val="Default"/>
        <w:rPr>
          <w:color w:val="auto"/>
        </w:rPr>
      </w:pPr>
    </w:p>
    <w:p w:rsidR="000566FA" w:rsidRDefault="00E5770B">
      <w:pPr>
        <w:pStyle w:val="Default"/>
        <w:rPr>
          <w:color w:val="auto"/>
        </w:rPr>
      </w:pPr>
      <w:r>
        <w:rPr>
          <w:rFonts w:hint="eastAsia"/>
          <w:color w:val="auto"/>
        </w:rPr>
        <w:t xml:space="preserve">  </w:t>
      </w: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tblGrid>
      <w:tr w:rsidR="000566FA">
        <w:trPr>
          <w:trHeight w:val="195"/>
        </w:trPr>
        <w:tc>
          <w:tcPr>
            <w:tcW w:w="8190" w:type="dxa"/>
          </w:tcPr>
          <w:p w:rsidR="000566FA" w:rsidRDefault="00E5770B">
            <w:pPr>
              <w:spacing w:before="12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注释： </w:t>
            </w:r>
          </w:p>
          <w:p w:rsidR="000566FA" w:rsidRDefault="00E5770B">
            <w:pPr>
              <w:spacing w:before="120" w:line="420" w:lineRule="exact"/>
              <w:ind w:firstLineChars="200" w:firstLine="48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1、本章分为三部分，是为方便供应商制作响应文件设计。第一、二部分应按要求或给定格式选择填报。</w:t>
            </w:r>
          </w:p>
          <w:p w:rsidR="000566FA" w:rsidRDefault="00E5770B">
            <w:pPr>
              <w:spacing w:before="120" w:line="420" w:lineRule="exact"/>
              <w:ind w:firstLineChars="200" w:firstLine="48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2、第三部分响应方案格式仅供参考，供应商应根据项目特点，结合本次磋商要求，对有关表格进行补充或修改，但不得对实质性文件的相关条款作出变动。</w:t>
            </w:r>
          </w:p>
        </w:tc>
      </w:tr>
    </w:tbl>
    <w:p w:rsidR="000566FA" w:rsidRDefault="000566FA">
      <w:pPr>
        <w:pStyle w:val="Default"/>
        <w:rPr>
          <w:color w:val="auto"/>
          <w:sz w:val="20"/>
        </w:rPr>
      </w:pPr>
    </w:p>
    <w:p w:rsidR="000566FA" w:rsidRDefault="000566FA">
      <w:pPr>
        <w:pStyle w:val="22"/>
        <w:spacing w:line="240" w:lineRule="auto"/>
        <w:ind w:firstLineChars="70" w:firstLine="254"/>
        <w:jc w:val="center"/>
        <w:rPr>
          <w:rFonts w:ascii="宋体" w:eastAsia="宋体" w:hAnsi="宋体"/>
          <w:sz w:val="36"/>
          <w:szCs w:val="36"/>
        </w:rPr>
      </w:pPr>
    </w:p>
    <w:p w:rsidR="000566FA" w:rsidRDefault="00E5770B">
      <w:pPr>
        <w:pStyle w:val="22"/>
        <w:spacing w:line="240" w:lineRule="auto"/>
        <w:ind w:firstLineChars="70" w:firstLine="254"/>
        <w:jc w:val="center"/>
        <w:rPr>
          <w:sz w:val="36"/>
          <w:szCs w:val="36"/>
        </w:rPr>
      </w:pPr>
      <w:r>
        <w:rPr>
          <w:rFonts w:ascii="宋体" w:eastAsia="宋体" w:hAnsi="宋体"/>
          <w:sz w:val="36"/>
          <w:szCs w:val="36"/>
        </w:rPr>
        <w:br w:type="page"/>
      </w:r>
    </w:p>
    <w:p w:rsidR="000566FA" w:rsidRDefault="000566FA">
      <w:pPr>
        <w:spacing w:line="240" w:lineRule="auto"/>
        <w:jc w:val="left"/>
        <w:outlineLvl w:val="0"/>
        <w:rPr>
          <w:rFonts w:ascii="华文中宋" w:eastAsia="华文中宋" w:hAnsi="华文中宋" w:cs="华文中宋"/>
          <w:sz w:val="60"/>
          <w:szCs w:val="60"/>
        </w:rPr>
      </w:pPr>
      <w:bookmarkStart w:id="213" w:name="_Toc24786"/>
      <w:bookmarkStart w:id="214" w:name="_Toc257"/>
      <w:bookmarkStart w:id="215" w:name="_Toc10248"/>
      <w:bookmarkStart w:id="216" w:name="_Toc23235"/>
      <w:bookmarkStart w:id="217" w:name="_Toc26293"/>
      <w:bookmarkStart w:id="218" w:name="_Toc26349"/>
      <w:bookmarkStart w:id="219" w:name="_Toc6132"/>
    </w:p>
    <w:p w:rsidR="000566FA" w:rsidRDefault="00E5770B">
      <w:pPr>
        <w:spacing w:line="240" w:lineRule="auto"/>
        <w:jc w:val="center"/>
        <w:outlineLvl w:val="0"/>
        <w:rPr>
          <w:rFonts w:ascii="方正小标宋简体" w:eastAsia="方正小标宋简体" w:hAnsi="方正小标宋简体" w:cs="方正小标宋简体"/>
          <w:sz w:val="52"/>
          <w:szCs w:val="52"/>
        </w:rPr>
      </w:pPr>
      <w:bookmarkStart w:id="220" w:name="_Toc14411"/>
      <w:r>
        <w:rPr>
          <w:rFonts w:ascii="方正小标宋简体" w:eastAsia="方正小标宋简体" w:hAnsi="方正小标宋简体" w:cs="方正小标宋简体" w:hint="eastAsia"/>
          <w:sz w:val="52"/>
          <w:szCs w:val="52"/>
        </w:rPr>
        <w:t>汉中市政府采购竞争性磋商项目</w:t>
      </w:r>
      <w:bookmarkEnd w:id="213"/>
      <w:bookmarkEnd w:id="214"/>
      <w:bookmarkEnd w:id="215"/>
      <w:bookmarkEnd w:id="216"/>
      <w:bookmarkEnd w:id="217"/>
      <w:bookmarkEnd w:id="218"/>
      <w:bookmarkEnd w:id="219"/>
      <w:bookmarkEnd w:id="220"/>
    </w:p>
    <w:p w:rsidR="000566FA" w:rsidRDefault="000566FA">
      <w:pPr>
        <w:pStyle w:val="22"/>
        <w:spacing w:line="240" w:lineRule="auto"/>
        <w:ind w:firstLineChars="0" w:firstLine="0"/>
        <w:rPr>
          <w:rFonts w:ascii="方正小标宋简体" w:eastAsia="方正小标宋简体" w:hAnsi="方正小标宋简体" w:cs="方正小标宋简体"/>
          <w:sz w:val="36"/>
          <w:szCs w:val="36"/>
        </w:rPr>
      </w:pPr>
    </w:p>
    <w:p w:rsidR="000566FA" w:rsidRDefault="00E5770B">
      <w:pPr>
        <w:spacing w:line="240" w:lineRule="auto"/>
        <w:jc w:val="center"/>
        <w:outlineLvl w:val="0"/>
        <w:rPr>
          <w:rFonts w:ascii="方正小标宋简体" w:eastAsia="方正小标宋简体" w:hAnsi="方正小标宋简体" w:cs="方正小标宋简体"/>
          <w:sz w:val="100"/>
          <w:szCs w:val="100"/>
        </w:rPr>
      </w:pPr>
      <w:bookmarkStart w:id="221" w:name="_Toc6733"/>
      <w:bookmarkStart w:id="222" w:name="_Toc13950"/>
      <w:bookmarkStart w:id="223" w:name="_Toc20481"/>
      <w:bookmarkStart w:id="224" w:name="_Toc8257"/>
      <w:bookmarkStart w:id="225" w:name="_Toc76"/>
      <w:bookmarkStart w:id="226" w:name="_Toc26378"/>
      <w:bookmarkStart w:id="227" w:name="_Toc19569"/>
      <w:bookmarkStart w:id="228" w:name="_Toc17700"/>
      <w:r>
        <w:rPr>
          <w:rFonts w:ascii="方正小标宋简体" w:eastAsia="方正小标宋简体" w:hAnsi="方正小标宋简体" w:cs="方正小标宋简体" w:hint="eastAsia"/>
          <w:sz w:val="100"/>
          <w:szCs w:val="100"/>
        </w:rPr>
        <w:t>响应文件</w:t>
      </w:r>
      <w:bookmarkEnd w:id="221"/>
      <w:bookmarkEnd w:id="222"/>
      <w:bookmarkEnd w:id="223"/>
      <w:bookmarkEnd w:id="224"/>
      <w:bookmarkEnd w:id="225"/>
      <w:bookmarkEnd w:id="226"/>
      <w:bookmarkEnd w:id="227"/>
      <w:bookmarkEnd w:id="228"/>
    </w:p>
    <w:p w:rsidR="000566FA" w:rsidRDefault="000566FA">
      <w:pPr>
        <w:pStyle w:val="22"/>
        <w:spacing w:line="240" w:lineRule="auto"/>
        <w:ind w:firstLineChars="0" w:firstLine="0"/>
        <w:jc w:val="center"/>
        <w:rPr>
          <w:rFonts w:ascii="华文仿宋" w:hAnsi="华文仿宋" w:cs="华文仿宋"/>
          <w:sz w:val="36"/>
          <w:szCs w:val="36"/>
        </w:rPr>
      </w:pPr>
    </w:p>
    <w:p w:rsidR="000566FA" w:rsidRDefault="000566FA">
      <w:pPr>
        <w:pStyle w:val="22"/>
        <w:spacing w:line="240" w:lineRule="auto"/>
        <w:ind w:firstLineChars="0" w:firstLine="0"/>
        <w:rPr>
          <w:rFonts w:ascii="华文仿宋" w:hAnsi="华文仿宋" w:cs="华文仿宋"/>
          <w:sz w:val="36"/>
          <w:szCs w:val="36"/>
        </w:rPr>
      </w:pPr>
    </w:p>
    <w:p w:rsidR="000566FA" w:rsidRDefault="000566FA">
      <w:pPr>
        <w:pStyle w:val="22"/>
        <w:spacing w:line="240" w:lineRule="auto"/>
        <w:ind w:firstLineChars="0" w:firstLine="0"/>
        <w:rPr>
          <w:rFonts w:ascii="华文仿宋" w:hAnsi="华文仿宋" w:cs="华文仿宋"/>
          <w:sz w:val="36"/>
          <w:szCs w:val="36"/>
        </w:rPr>
      </w:pPr>
    </w:p>
    <w:p w:rsidR="000566FA" w:rsidRDefault="000566FA">
      <w:pPr>
        <w:pStyle w:val="22"/>
        <w:spacing w:line="240" w:lineRule="auto"/>
        <w:ind w:firstLineChars="0" w:firstLine="0"/>
        <w:jc w:val="center"/>
        <w:rPr>
          <w:rFonts w:ascii="华文仿宋" w:hAnsi="华文仿宋" w:cs="华文仿宋"/>
          <w:sz w:val="36"/>
        </w:rPr>
      </w:pPr>
    </w:p>
    <w:p w:rsidR="000566FA" w:rsidRDefault="000566FA">
      <w:pPr>
        <w:pStyle w:val="22"/>
        <w:spacing w:line="240" w:lineRule="auto"/>
        <w:ind w:firstLineChars="0" w:firstLine="0"/>
        <w:jc w:val="center"/>
        <w:rPr>
          <w:rFonts w:ascii="华文仿宋" w:hAnsi="华文仿宋" w:cs="华文仿宋"/>
          <w:sz w:val="36"/>
        </w:rPr>
      </w:pPr>
    </w:p>
    <w:p w:rsidR="000566FA" w:rsidRDefault="000566FA">
      <w:pPr>
        <w:pStyle w:val="22"/>
        <w:spacing w:line="240" w:lineRule="auto"/>
        <w:ind w:firstLineChars="0" w:firstLine="0"/>
        <w:jc w:val="center"/>
        <w:rPr>
          <w:rFonts w:ascii="仿宋_GB2312" w:eastAsia="仿宋_GB2312" w:hAnsi="仿宋_GB2312" w:cs="仿宋_GB2312"/>
          <w:sz w:val="36"/>
        </w:rPr>
      </w:pPr>
    </w:p>
    <w:p w:rsidR="000566FA" w:rsidRDefault="00E5770B">
      <w:pPr>
        <w:pStyle w:val="22"/>
        <w:spacing w:line="240" w:lineRule="auto"/>
        <w:ind w:firstLineChars="400" w:firstLine="1454"/>
        <w:outlineLvl w:val="0"/>
        <w:rPr>
          <w:rFonts w:ascii="仿宋_GB2312" w:eastAsia="仿宋_GB2312" w:hAnsi="仿宋_GB2312" w:cs="仿宋_GB2312"/>
          <w:b/>
          <w:sz w:val="36"/>
          <w:szCs w:val="36"/>
          <w:u w:val="single"/>
        </w:rPr>
      </w:pPr>
      <w:bookmarkStart w:id="229" w:name="_Toc12627"/>
      <w:bookmarkStart w:id="230" w:name="_Toc24486"/>
      <w:bookmarkStart w:id="231" w:name="_Toc2030"/>
      <w:bookmarkStart w:id="232" w:name="_Toc24457"/>
      <w:bookmarkStart w:id="233" w:name="_Toc22280"/>
      <w:bookmarkStart w:id="234" w:name="_Toc23171"/>
      <w:bookmarkStart w:id="235" w:name="_Toc15913"/>
      <w:bookmarkStart w:id="236" w:name="_Toc15354"/>
      <w:r>
        <w:rPr>
          <w:rFonts w:ascii="仿宋_GB2312" w:eastAsia="仿宋_GB2312" w:hAnsi="仿宋_GB2312" w:cs="仿宋_GB2312" w:hint="eastAsia"/>
          <w:bCs/>
          <w:sz w:val="36"/>
          <w:szCs w:val="36"/>
        </w:rPr>
        <w:t>项目名称：</w:t>
      </w:r>
      <w:bookmarkEnd w:id="229"/>
      <w:bookmarkEnd w:id="230"/>
      <w:bookmarkEnd w:id="231"/>
      <w:bookmarkEnd w:id="232"/>
      <w:bookmarkEnd w:id="233"/>
      <w:bookmarkEnd w:id="234"/>
      <w:bookmarkEnd w:id="235"/>
      <w:bookmarkEnd w:id="236"/>
      <w:r>
        <w:rPr>
          <w:rFonts w:ascii="仿宋_GB2312" w:eastAsia="仿宋_GB2312" w:hAnsi="仿宋_GB2312" w:cs="仿宋_GB2312" w:hint="eastAsia"/>
          <w:sz w:val="36"/>
          <w:szCs w:val="36"/>
          <w:u w:val="single"/>
        </w:rPr>
        <w:t xml:space="preserve">             </w:t>
      </w:r>
    </w:p>
    <w:p w:rsidR="000566FA" w:rsidRDefault="00E5770B">
      <w:pPr>
        <w:pStyle w:val="22"/>
        <w:spacing w:line="240" w:lineRule="auto"/>
        <w:ind w:firstLineChars="400" w:firstLine="1454"/>
        <w:outlineLvl w:val="0"/>
        <w:rPr>
          <w:rFonts w:ascii="仿宋_GB2312" w:eastAsia="仿宋_GB2312" w:hAnsi="仿宋_GB2312" w:cs="仿宋_GB2312"/>
          <w:sz w:val="36"/>
          <w:szCs w:val="36"/>
          <w:u w:val="single"/>
        </w:rPr>
      </w:pPr>
      <w:bookmarkStart w:id="237" w:name="_Toc16607"/>
      <w:bookmarkStart w:id="238" w:name="_Toc15987"/>
      <w:bookmarkStart w:id="239" w:name="_Toc1120"/>
      <w:bookmarkStart w:id="240" w:name="_Toc21054"/>
      <w:bookmarkStart w:id="241" w:name="_Toc29966"/>
      <w:bookmarkStart w:id="242" w:name="_Toc22519"/>
      <w:bookmarkStart w:id="243" w:name="_Toc5428"/>
      <w:bookmarkStart w:id="244" w:name="_Toc11267"/>
      <w:r>
        <w:rPr>
          <w:rFonts w:ascii="仿宋_GB2312" w:eastAsia="仿宋_GB2312" w:hAnsi="仿宋_GB2312" w:cs="仿宋_GB2312" w:hint="eastAsia"/>
          <w:bCs/>
          <w:sz w:val="36"/>
          <w:szCs w:val="36"/>
        </w:rPr>
        <w:t>项目编号：</w:t>
      </w:r>
      <w:bookmarkEnd w:id="237"/>
      <w:r>
        <w:rPr>
          <w:rFonts w:ascii="仿宋_GB2312" w:eastAsia="仿宋_GB2312" w:hAnsi="仿宋_GB2312" w:cs="仿宋_GB2312" w:hint="eastAsia"/>
          <w:sz w:val="36"/>
          <w:szCs w:val="36"/>
          <w:u w:val="single"/>
        </w:rPr>
        <w:t xml:space="preserve">             </w:t>
      </w:r>
    </w:p>
    <w:p w:rsidR="000566FA" w:rsidRDefault="00E5770B">
      <w:pPr>
        <w:pStyle w:val="22"/>
        <w:spacing w:line="240" w:lineRule="auto"/>
        <w:ind w:firstLineChars="400" w:firstLine="1454"/>
        <w:outlineLvl w:val="0"/>
        <w:rPr>
          <w:rFonts w:ascii="仿宋_GB2312" w:eastAsia="仿宋_GB2312" w:hAnsi="仿宋_GB2312" w:cs="仿宋_GB2312"/>
          <w:sz w:val="36"/>
        </w:rPr>
      </w:pPr>
      <w:bookmarkStart w:id="245" w:name="_Toc18959"/>
      <w:r>
        <w:rPr>
          <w:rFonts w:ascii="仿宋_GB2312" w:eastAsia="仿宋_GB2312" w:hAnsi="仿宋_GB2312" w:cs="仿宋_GB2312" w:hint="eastAsia"/>
          <w:sz w:val="36"/>
        </w:rPr>
        <w:t>供 应 商：</w:t>
      </w:r>
      <w:r>
        <w:rPr>
          <w:rFonts w:ascii="仿宋_GB2312" w:eastAsia="仿宋_GB2312" w:hAnsi="仿宋_GB2312" w:cs="仿宋_GB2312" w:hint="eastAsia"/>
          <w:sz w:val="36"/>
          <w:u w:val="single"/>
        </w:rPr>
        <w:t xml:space="preserve"> </w:t>
      </w:r>
      <w:r>
        <w:rPr>
          <w:rFonts w:ascii="仿宋_GB2312" w:eastAsia="仿宋_GB2312" w:hAnsi="仿宋_GB2312" w:cs="仿宋_GB2312" w:hint="eastAsia"/>
          <w:sz w:val="36"/>
          <w:szCs w:val="36"/>
          <w:u w:val="single"/>
        </w:rPr>
        <w:t xml:space="preserve">            </w:t>
      </w:r>
      <w:r>
        <w:rPr>
          <w:rFonts w:ascii="仿宋_GB2312" w:eastAsia="仿宋_GB2312" w:hAnsi="仿宋_GB2312" w:cs="仿宋_GB2312" w:hint="eastAsia"/>
          <w:sz w:val="36"/>
        </w:rPr>
        <w:t>（公章）</w:t>
      </w:r>
      <w:bookmarkEnd w:id="238"/>
      <w:bookmarkEnd w:id="239"/>
      <w:bookmarkEnd w:id="240"/>
      <w:bookmarkEnd w:id="241"/>
      <w:bookmarkEnd w:id="242"/>
      <w:bookmarkEnd w:id="243"/>
      <w:bookmarkEnd w:id="244"/>
      <w:bookmarkEnd w:id="245"/>
    </w:p>
    <w:p w:rsidR="000566FA" w:rsidRDefault="00E5770B">
      <w:pPr>
        <w:pStyle w:val="22"/>
        <w:spacing w:line="240" w:lineRule="auto"/>
        <w:ind w:firstLineChars="400" w:firstLine="1454"/>
        <w:jc w:val="left"/>
        <w:outlineLvl w:val="0"/>
        <w:rPr>
          <w:rFonts w:ascii="仿宋" w:eastAsia="仿宋" w:hAnsi="仿宋" w:cs="仿宋"/>
          <w:sz w:val="36"/>
          <w:szCs w:val="36"/>
          <w:u w:val="single"/>
        </w:rPr>
      </w:pPr>
      <w:bookmarkStart w:id="246" w:name="_Toc9715"/>
      <w:bookmarkStart w:id="247" w:name="_Toc7734"/>
      <w:bookmarkStart w:id="248" w:name="_Toc21702"/>
      <w:bookmarkStart w:id="249" w:name="_Toc24294"/>
      <w:bookmarkStart w:id="250" w:name="_Toc26250"/>
      <w:bookmarkStart w:id="251" w:name="_Toc15429"/>
      <w:bookmarkStart w:id="252" w:name="_Toc5243"/>
      <w:bookmarkStart w:id="253" w:name="_Toc880"/>
      <w:r>
        <w:rPr>
          <w:rFonts w:ascii="仿宋_GB2312" w:eastAsia="仿宋_GB2312" w:hAnsi="仿宋_GB2312" w:cs="仿宋_GB2312" w:hint="eastAsia"/>
          <w:sz w:val="36"/>
        </w:rPr>
        <w:t>时　  间：</w:t>
      </w:r>
      <w:bookmarkEnd w:id="246"/>
      <w:bookmarkEnd w:id="247"/>
      <w:bookmarkEnd w:id="248"/>
      <w:r>
        <w:rPr>
          <w:rFonts w:ascii="仿宋_GB2312" w:eastAsia="仿宋_GB2312" w:hAnsi="仿宋_GB2312" w:cs="仿宋_GB2312" w:hint="eastAsia"/>
          <w:sz w:val="36"/>
          <w:u w:val="single"/>
        </w:rPr>
        <w:t xml:space="preserve"> </w:t>
      </w:r>
      <w:r>
        <w:rPr>
          <w:rFonts w:ascii="仿宋_GB2312" w:eastAsia="仿宋_GB2312" w:hAnsi="仿宋_GB2312" w:cs="仿宋_GB2312" w:hint="eastAsia"/>
          <w:sz w:val="36"/>
          <w:szCs w:val="36"/>
          <w:u w:val="single"/>
        </w:rPr>
        <w:t xml:space="preserve">            </w:t>
      </w:r>
      <w:bookmarkEnd w:id="249"/>
      <w:bookmarkEnd w:id="250"/>
      <w:bookmarkEnd w:id="251"/>
      <w:bookmarkEnd w:id="252"/>
      <w:bookmarkEnd w:id="253"/>
    </w:p>
    <w:p w:rsidR="000566FA" w:rsidRDefault="000566FA">
      <w:pPr>
        <w:pStyle w:val="22"/>
        <w:spacing w:line="240" w:lineRule="auto"/>
        <w:ind w:firstLineChars="400" w:firstLine="1454"/>
        <w:jc w:val="left"/>
        <w:outlineLvl w:val="0"/>
        <w:rPr>
          <w:rFonts w:ascii="仿宋" w:eastAsia="仿宋" w:hAnsi="仿宋" w:cs="仿宋"/>
          <w:sz w:val="36"/>
          <w:szCs w:val="36"/>
          <w:u w:val="single"/>
        </w:rPr>
      </w:pPr>
    </w:p>
    <w:p w:rsidR="000566FA" w:rsidRDefault="00E5770B">
      <w:pPr>
        <w:rPr>
          <w:rFonts w:ascii="华文仿宋" w:hAnsi="华文仿宋" w:cs="华文仿宋"/>
          <w:sz w:val="36"/>
        </w:rPr>
      </w:pPr>
      <w:bookmarkStart w:id="254" w:name="_Toc31082_WPSOffice_Level1"/>
      <w:bookmarkStart w:id="255" w:name="_Toc2071_WPSOffice_Level1"/>
      <w:bookmarkStart w:id="256" w:name="_Toc22476_WPSOffice_Level1"/>
      <w:bookmarkStart w:id="257" w:name="_Toc21571_WPSOffice_Level1"/>
      <w:bookmarkEnd w:id="202"/>
      <w:bookmarkEnd w:id="203"/>
      <w:bookmarkEnd w:id="204"/>
      <w:bookmarkEnd w:id="205"/>
      <w:bookmarkEnd w:id="206"/>
      <w:bookmarkEnd w:id="207"/>
      <w:bookmarkEnd w:id="208"/>
      <w:bookmarkEnd w:id="209"/>
      <w:bookmarkEnd w:id="210"/>
      <w:bookmarkEnd w:id="211"/>
      <w:r>
        <w:rPr>
          <w:rFonts w:ascii="华文仿宋" w:hAnsi="华文仿宋" w:cs="华文仿宋"/>
          <w:sz w:val="36"/>
        </w:rPr>
        <w:br w:type="page"/>
      </w:r>
    </w:p>
    <w:p w:rsidR="000566FA" w:rsidRDefault="00E5770B">
      <w:pPr>
        <w:pStyle w:val="23"/>
        <w:rPr>
          <w:rFonts w:ascii="黑体" w:eastAsia="黑体" w:hAnsi="黑体"/>
          <w:b w:val="0"/>
          <w:bCs w:val="0"/>
          <w:sz w:val="36"/>
          <w:szCs w:val="36"/>
        </w:rPr>
      </w:pPr>
      <w:bookmarkStart w:id="258" w:name="_Toc11156"/>
      <w:bookmarkStart w:id="259" w:name="_Toc24906"/>
      <w:bookmarkStart w:id="260" w:name="_Toc27037"/>
      <w:bookmarkStart w:id="261" w:name="_Toc10193"/>
      <w:bookmarkStart w:id="262" w:name="_Toc23450"/>
      <w:r>
        <w:rPr>
          <w:rFonts w:ascii="黑体" w:eastAsia="黑体" w:hAnsi="黑体" w:hint="eastAsia"/>
          <w:b w:val="0"/>
          <w:bCs w:val="0"/>
          <w:sz w:val="44"/>
          <w:szCs w:val="44"/>
        </w:rPr>
        <w:lastRenderedPageBreak/>
        <w:t>目  录</w:t>
      </w:r>
      <w:bookmarkEnd w:id="254"/>
      <w:bookmarkEnd w:id="255"/>
      <w:bookmarkEnd w:id="256"/>
      <w:bookmarkEnd w:id="257"/>
      <w:bookmarkEnd w:id="258"/>
      <w:bookmarkEnd w:id="259"/>
      <w:bookmarkEnd w:id="260"/>
      <w:bookmarkEnd w:id="261"/>
      <w:bookmarkEnd w:id="262"/>
    </w:p>
    <w:p w:rsidR="000566FA" w:rsidRDefault="00E5770B">
      <w:pPr>
        <w:tabs>
          <w:tab w:val="right" w:leader="hyphen" w:pos="8504"/>
        </w:tabs>
        <w:spacing w:line="560" w:lineRule="exact"/>
        <w:ind w:leftChars="200" w:left="2184" w:rightChars="300" w:right="850" w:hangingChars="500" w:hanging="1617"/>
        <w:rPr>
          <w:rFonts w:ascii="黑体" w:eastAsia="黑体" w:hAnsi="黑体" w:cs="黑体"/>
          <w:sz w:val="32"/>
          <w:szCs w:val="32"/>
        </w:rPr>
      </w:pPr>
      <w:bookmarkStart w:id="263" w:name="_Toc8294_WPSOffice_Level1"/>
      <w:bookmarkStart w:id="264" w:name="_Toc26192_WPSOffice_Level1"/>
      <w:bookmarkStart w:id="265" w:name="_Toc19993_WPSOffice_Level1"/>
      <w:bookmarkStart w:id="266" w:name="_Toc25537_WPSOffice_Level1"/>
      <w:r>
        <w:rPr>
          <w:rFonts w:ascii="黑体" w:eastAsia="黑体" w:hAnsi="黑体" w:cs="黑体" w:hint="eastAsia"/>
          <w:sz w:val="32"/>
          <w:szCs w:val="32"/>
        </w:rPr>
        <w:t>第一部分  资格证明文件</w:t>
      </w:r>
      <w:r>
        <w:rPr>
          <w:rFonts w:ascii="黑体" w:eastAsia="黑体" w:hAnsi="黑体" w:cs="黑体" w:hint="eastAsia"/>
          <w:sz w:val="32"/>
          <w:szCs w:val="32"/>
        </w:rPr>
        <w:tab/>
        <w:t>X</w:t>
      </w:r>
      <w:bookmarkEnd w:id="263"/>
      <w:bookmarkEnd w:id="264"/>
      <w:bookmarkEnd w:id="265"/>
      <w:bookmarkEnd w:id="266"/>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一、营业执照等主体资格证明文件</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二、法定代表人授权委托书</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三、资格承诺函</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四、特定资格要求</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r>
        <w:rPr>
          <w:rFonts w:ascii="仿宋_GB2312" w:eastAsia="仿宋_GB2312" w:hAnsi="仿宋_GB2312" w:cs="仿宋_GB2312" w:hint="eastAsia"/>
          <w:sz w:val="32"/>
          <w:szCs w:val="32"/>
        </w:rPr>
        <w:t>五、落实政府采购政策需满足的资格要求</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leftChars="200" w:left="2184" w:rightChars="300" w:right="850" w:hangingChars="500" w:hanging="1617"/>
        <w:rPr>
          <w:rFonts w:ascii="黑体" w:eastAsia="黑体" w:hAnsi="黑体" w:cs="黑体"/>
          <w:sz w:val="32"/>
          <w:szCs w:val="32"/>
        </w:rPr>
      </w:pPr>
      <w:bookmarkStart w:id="267" w:name="_Toc28184_WPSOffice_Level1"/>
      <w:bookmarkStart w:id="268" w:name="_Toc22849_WPSOffice_Level1"/>
      <w:bookmarkStart w:id="269" w:name="_Toc27026_WPSOffice_Level1"/>
      <w:bookmarkStart w:id="270" w:name="_Toc30252_WPSOffice_Level1"/>
      <w:r>
        <w:rPr>
          <w:rFonts w:ascii="黑体" w:eastAsia="黑体" w:hAnsi="黑体" w:cs="黑体" w:hint="eastAsia"/>
          <w:sz w:val="32"/>
          <w:szCs w:val="32"/>
        </w:rPr>
        <w:t>第二部分  符合性证明文件</w:t>
      </w:r>
      <w:r>
        <w:rPr>
          <w:sz w:val="32"/>
          <w:szCs w:val="32"/>
        </w:rPr>
        <w:tab/>
        <w:t>X</w:t>
      </w:r>
      <w:bookmarkEnd w:id="267"/>
      <w:bookmarkEnd w:id="268"/>
      <w:bookmarkEnd w:id="269"/>
      <w:bookmarkEnd w:id="270"/>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71" w:name="_Toc7348_WPSOffice_Level2"/>
      <w:bookmarkStart w:id="272" w:name="_Toc28631_WPSOffice_Level2"/>
      <w:bookmarkStart w:id="273" w:name="_Toc183_WPSOffice_Level2"/>
      <w:bookmarkStart w:id="274" w:name="_Toc5795_WPSOffice_Level2"/>
      <w:r>
        <w:rPr>
          <w:rFonts w:ascii="仿宋_GB2312" w:eastAsia="仿宋_GB2312" w:hAnsi="仿宋_GB2312" w:cs="仿宋_GB2312" w:hint="eastAsia"/>
          <w:sz w:val="32"/>
          <w:szCs w:val="32"/>
        </w:rPr>
        <w:t>一、响应函格式</w:t>
      </w:r>
      <w:r>
        <w:rPr>
          <w:rFonts w:ascii="仿宋_GB2312" w:eastAsia="仿宋_GB2312" w:hAnsi="仿宋_GB2312" w:cs="仿宋_GB2312" w:hint="eastAsia"/>
          <w:sz w:val="32"/>
          <w:szCs w:val="32"/>
        </w:rPr>
        <w:tab/>
        <w:t>X</w:t>
      </w:r>
      <w:bookmarkEnd w:id="271"/>
      <w:bookmarkEnd w:id="272"/>
      <w:bookmarkEnd w:id="273"/>
      <w:bookmarkEnd w:id="274"/>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75" w:name="_Toc9021_WPSOffice_Level2"/>
      <w:bookmarkStart w:id="276" w:name="_Toc27223_WPSOffice_Level2"/>
      <w:bookmarkStart w:id="277" w:name="_Toc8116_WPSOffice_Level2"/>
      <w:bookmarkStart w:id="278" w:name="_Toc1168_WPSOffice_Level2"/>
      <w:r>
        <w:rPr>
          <w:rFonts w:ascii="仿宋_GB2312" w:eastAsia="仿宋_GB2312" w:hAnsi="仿宋_GB2312" w:cs="仿宋_GB2312" w:hint="eastAsia"/>
          <w:sz w:val="32"/>
          <w:szCs w:val="32"/>
        </w:rPr>
        <w:t>二、第一次磋商报价表</w:t>
      </w:r>
      <w:r>
        <w:rPr>
          <w:rFonts w:ascii="仿宋_GB2312" w:eastAsia="仿宋_GB2312" w:hAnsi="仿宋_GB2312" w:cs="仿宋_GB2312" w:hint="eastAsia"/>
          <w:sz w:val="32"/>
          <w:szCs w:val="32"/>
        </w:rPr>
        <w:tab/>
        <w:t>X</w:t>
      </w:r>
      <w:bookmarkEnd w:id="275"/>
      <w:bookmarkEnd w:id="276"/>
      <w:bookmarkEnd w:id="277"/>
      <w:bookmarkEnd w:id="278"/>
    </w:p>
    <w:p w:rsidR="000566FA" w:rsidRDefault="00E5770B">
      <w:pPr>
        <w:tabs>
          <w:tab w:val="right" w:leader="hyphen" w:pos="8504"/>
        </w:tabs>
        <w:spacing w:line="560" w:lineRule="exact"/>
        <w:ind w:rightChars="300" w:right="850" w:firstLineChars="600" w:firstLine="1941"/>
        <w:rPr>
          <w:rFonts w:ascii="仿宋_GB2312" w:eastAsia="仿宋_GB2312" w:hAnsi="仿宋_GB2312" w:cs="仿宋_GB2312"/>
          <w:sz w:val="32"/>
          <w:szCs w:val="32"/>
        </w:rPr>
      </w:pPr>
      <w:r>
        <w:rPr>
          <w:rFonts w:ascii="仿宋_GB2312" w:eastAsia="仿宋_GB2312" w:hAnsi="仿宋_GB2312" w:cs="仿宋_GB2312" w:hint="eastAsia"/>
          <w:sz w:val="32"/>
          <w:szCs w:val="32"/>
        </w:rPr>
        <w:t>分项报价表</w:t>
      </w:r>
      <w:r>
        <w:rPr>
          <w:rFonts w:ascii="仿宋_GB2312" w:eastAsia="仿宋_GB2312" w:hAnsi="仿宋_GB2312" w:cs="仿宋_GB2312" w:hint="eastAsia"/>
          <w:sz w:val="32"/>
          <w:szCs w:val="32"/>
        </w:rPr>
        <w:tab/>
        <w:t>X</w:t>
      </w:r>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79" w:name="_Toc3525_WPSOffice_Level2"/>
      <w:bookmarkStart w:id="280" w:name="_Toc29414_WPSOffice_Level2"/>
      <w:bookmarkStart w:id="281" w:name="_Toc11630_WPSOffice_Level2"/>
      <w:bookmarkStart w:id="282" w:name="_Toc27170_WPSOffice_Level2"/>
      <w:r>
        <w:rPr>
          <w:rFonts w:ascii="仿宋_GB2312" w:eastAsia="仿宋_GB2312" w:hAnsi="仿宋_GB2312" w:cs="仿宋_GB2312" w:hint="eastAsia"/>
          <w:sz w:val="32"/>
          <w:szCs w:val="32"/>
        </w:rPr>
        <w:t>三、供应商参加政府采购活动承诺书</w:t>
      </w:r>
      <w:r>
        <w:rPr>
          <w:rFonts w:ascii="仿宋_GB2312" w:eastAsia="仿宋_GB2312" w:hAnsi="仿宋_GB2312" w:cs="仿宋_GB2312" w:hint="eastAsia"/>
          <w:sz w:val="32"/>
          <w:szCs w:val="32"/>
        </w:rPr>
        <w:tab/>
        <w:t>X</w:t>
      </w:r>
      <w:bookmarkEnd w:id="279"/>
      <w:bookmarkEnd w:id="280"/>
      <w:bookmarkEnd w:id="281"/>
      <w:bookmarkEnd w:id="282"/>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83" w:name="_Toc31457_WPSOffice_Level2"/>
      <w:bookmarkStart w:id="284" w:name="_Toc20504_WPSOffice_Level2"/>
      <w:bookmarkStart w:id="285" w:name="_Toc1782_WPSOffice_Level2"/>
      <w:bookmarkStart w:id="286" w:name="_Toc18811_WPSOffice_Level2"/>
      <w:r>
        <w:rPr>
          <w:rFonts w:ascii="仿宋_GB2312" w:eastAsia="仿宋_GB2312" w:hAnsi="仿宋_GB2312" w:cs="仿宋_GB2312" w:hint="eastAsia"/>
          <w:sz w:val="32"/>
          <w:szCs w:val="32"/>
        </w:rPr>
        <w:t>四、技术服务偏差表</w:t>
      </w:r>
      <w:r>
        <w:rPr>
          <w:rFonts w:ascii="仿宋_GB2312" w:eastAsia="仿宋_GB2312" w:hAnsi="仿宋_GB2312" w:cs="仿宋_GB2312" w:hint="eastAsia"/>
          <w:sz w:val="32"/>
          <w:szCs w:val="32"/>
        </w:rPr>
        <w:tab/>
        <w:t>X</w:t>
      </w:r>
      <w:bookmarkEnd w:id="283"/>
      <w:bookmarkEnd w:id="284"/>
      <w:bookmarkEnd w:id="285"/>
      <w:bookmarkEnd w:id="286"/>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87" w:name="_Toc17428_WPSOffice_Level2"/>
      <w:bookmarkStart w:id="288" w:name="_Toc19486_WPSOffice_Level2"/>
      <w:bookmarkStart w:id="289" w:name="_Toc13258_WPSOffice_Level2"/>
      <w:bookmarkStart w:id="290" w:name="_Toc28279_WPSOffice_Level2"/>
      <w:r>
        <w:rPr>
          <w:rFonts w:ascii="仿宋_GB2312" w:eastAsia="仿宋_GB2312" w:hAnsi="仿宋_GB2312" w:cs="仿宋_GB2312" w:hint="eastAsia"/>
          <w:sz w:val="32"/>
          <w:szCs w:val="32"/>
        </w:rPr>
        <w:t>五、合同草案条款响应</w:t>
      </w:r>
      <w:r>
        <w:rPr>
          <w:rFonts w:ascii="仿宋_GB2312" w:eastAsia="仿宋_GB2312" w:hAnsi="仿宋_GB2312" w:cs="仿宋_GB2312" w:hint="eastAsia"/>
          <w:sz w:val="32"/>
          <w:szCs w:val="32"/>
        </w:rPr>
        <w:tab/>
        <w:t>X</w:t>
      </w:r>
      <w:bookmarkEnd w:id="287"/>
      <w:bookmarkEnd w:id="288"/>
      <w:bookmarkEnd w:id="289"/>
      <w:bookmarkEnd w:id="290"/>
    </w:p>
    <w:p w:rsidR="000566FA" w:rsidRDefault="00E5770B">
      <w:pPr>
        <w:tabs>
          <w:tab w:val="right" w:leader="hyphen" w:pos="8504"/>
        </w:tabs>
        <w:spacing w:line="560" w:lineRule="exact"/>
        <w:ind w:rightChars="300" w:right="850" w:firstLineChars="200" w:firstLine="647"/>
        <w:rPr>
          <w:rFonts w:ascii="黑体" w:eastAsia="黑体" w:hAnsi="黑体" w:cs="黑体"/>
          <w:sz w:val="32"/>
          <w:szCs w:val="32"/>
        </w:rPr>
      </w:pPr>
      <w:bookmarkStart w:id="291" w:name="_Toc22808_WPSOffice_Level1"/>
      <w:bookmarkStart w:id="292" w:name="_Toc23092_WPSOffice_Level1"/>
      <w:bookmarkStart w:id="293" w:name="_Toc27464_WPSOffice_Level1"/>
      <w:bookmarkStart w:id="294" w:name="_Toc21905_WPSOffice_Level1"/>
      <w:r>
        <w:rPr>
          <w:rFonts w:ascii="黑体" w:eastAsia="黑体" w:hAnsi="黑体" w:cs="黑体" w:hint="eastAsia"/>
          <w:sz w:val="32"/>
          <w:szCs w:val="32"/>
        </w:rPr>
        <w:t>第三部分  响应方案</w:t>
      </w:r>
      <w:bookmarkEnd w:id="291"/>
      <w:bookmarkEnd w:id="292"/>
      <w:bookmarkEnd w:id="293"/>
      <w:bookmarkEnd w:id="294"/>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95" w:name="_Toc7951_WPSOffice_Level2"/>
      <w:bookmarkStart w:id="296" w:name="_Toc980_WPSOffice_Level2"/>
      <w:bookmarkStart w:id="297" w:name="_Toc7544_WPSOffice_Level2"/>
      <w:bookmarkStart w:id="298" w:name="_Toc8316_WPSOffice_Level2"/>
      <w:r>
        <w:rPr>
          <w:rFonts w:ascii="仿宋_GB2312" w:eastAsia="仿宋_GB2312" w:hAnsi="仿宋_GB2312" w:cs="仿宋_GB2312" w:hint="eastAsia"/>
          <w:sz w:val="32"/>
          <w:szCs w:val="32"/>
        </w:rPr>
        <w:t>一、供应商</w:t>
      </w:r>
      <w:bookmarkEnd w:id="295"/>
      <w:r>
        <w:rPr>
          <w:rFonts w:ascii="仿宋_GB2312" w:eastAsia="仿宋_GB2312" w:hAnsi="仿宋_GB2312" w:cs="仿宋_GB2312" w:hint="eastAsia"/>
          <w:sz w:val="32"/>
          <w:szCs w:val="32"/>
        </w:rPr>
        <w:t>基本情况及其性质</w:t>
      </w:r>
      <w:r>
        <w:rPr>
          <w:rFonts w:ascii="仿宋_GB2312" w:eastAsia="仿宋_GB2312" w:hAnsi="仿宋_GB2312" w:cs="仿宋_GB2312" w:hint="eastAsia"/>
          <w:sz w:val="32"/>
          <w:szCs w:val="32"/>
        </w:rPr>
        <w:tab/>
        <w:t>X</w:t>
      </w:r>
      <w:bookmarkEnd w:id="296"/>
      <w:bookmarkEnd w:id="297"/>
      <w:bookmarkEnd w:id="298"/>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299" w:name="_Toc10127_WPSOffice_Level2"/>
      <w:bookmarkStart w:id="300" w:name="_Toc15474_WPSOffice_Level2"/>
      <w:bookmarkStart w:id="301" w:name="_Toc2987_WPSOffice_Level2"/>
      <w:bookmarkStart w:id="302" w:name="_Toc2999_WPSOffice_Level2"/>
      <w:r>
        <w:rPr>
          <w:rFonts w:ascii="仿宋_GB2312" w:eastAsia="仿宋_GB2312" w:hAnsi="仿宋_GB2312" w:cs="仿宋_GB2312" w:hint="eastAsia"/>
          <w:sz w:val="32"/>
          <w:szCs w:val="32"/>
        </w:rPr>
        <w:t>二、技术服务方案</w:t>
      </w:r>
      <w:r>
        <w:rPr>
          <w:rFonts w:ascii="仿宋_GB2312" w:eastAsia="仿宋_GB2312" w:hAnsi="仿宋_GB2312" w:cs="仿宋_GB2312" w:hint="eastAsia"/>
          <w:sz w:val="32"/>
          <w:szCs w:val="32"/>
        </w:rPr>
        <w:tab/>
        <w:t>X</w:t>
      </w:r>
      <w:bookmarkEnd w:id="299"/>
      <w:bookmarkEnd w:id="300"/>
      <w:bookmarkEnd w:id="301"/>
      <w:bookmarkEnd w:id="302"/>
    </w:p>
    <w:p w:rsidR="000566FA" w:rsidRDefault="00E5770B">
      <w:pPr>
        <w:tabs>
          <w:tab w:val="right" w:leader="hyphen" w:pos="8504"/>
        </w:tabs>
        <w:spacing w:line="560" w:lineRule="exact"/>
        <w:ind w:rightChars="300" w:right="850" w:firstLineChars="400" w:firstLine="1294"/>
        <w:rPr>
          <w:rFonts w:ascii="仿宋_GB2312" w:eastAsia="仿宋_GB2312" w:hAnsi="仿宋_GB2312" w:cs="仿宋_GB2312"/>
          <w:sz w:val="32"/>
          <w:szCs w:val="32"/>
        </w:rPr>
      </w:pPr>
      <w:bookmarkStart w:id="303" w:name="_Toc22913_WPSOffice_Level2"/>
      <w:bookmarkStart w:id="304" w:name="_Toc15492_WPSOffice_Level2"/>
      <w:bookmarkStart w:id="305" w:name="_Toc13401_WPSOffice_Level2"/>
      <w:bookmarkStart w:id="306" w:name="_Toc28542_WPSOffice_Level2"/>
      <w:r>
        <w:rPr>
          <w:rFonts w:ascii="仿宋_GB2312" w:eastAsia="仿宋_GB2312" w:hAnsi="仿宋_GB2312" w:cs="仿宋_GB2312" w:hint="eastAsia"/>
          <w:sz w:val="32"/>
          <w:szCs w:val="32"/>
        </w:rPr>
        <w:t>三、参考样表</w:t>
      </w:r>
      <w:r>
        <w:rPr>
          <w:rFonts w:ascii="仿宋_GB2312" w:eastAsia="仿宋_GB2312" w:hAnsi="仿宋_GB2312" w:cs="仿宋_GB2312" w:hint="eastAsia"/>
          <w:sz w:val="32"/>
          <w:szCs w:val="32"/>
        </w:rPr>
        <w:tab/>
        <w:t>X</w:t>
      </w:r>
      <w:bookmarkEnd w:id="303"/>
      <w:bookmarkEnd w:id="304"/>
      <w:bookmarkEnd w:id="305"/>
      <w:bookmarkEnd w:id="306"/>
    </w:p>
    <w:p w:rsidR="000566FA" w:rsidRDefault="000566FA">
      <w:pPr>
        <w:spacing w:line="500" w:lineRule="exact"/>
        <w:jc w:val="center"/>
        <w:rPr>
          <w:rFonts w:ascii="黑体" w:eastAsia="黑体" w:hAnsi="黑体"/>
          <w:b/>
        </w:rPr>
      </w:pPr>
    </w:p>
    <w:p w:rsidR="000566FA" w:rsidRDefault="000566FA">
      <w:pPr>
        <w:spacing w:line="500" w:lineRule="exact"/>
        <w:jc w:val="center"/>
        <w:rPr>
          <w:rFonts w:ascii="黑体" w:eastAsia="黑体" w:hAnsi="黑体"/>
          <w:b/>
        </w:rPr>
      </w:pPr>
    </w:p>
    <w:p w:rsidR="000566FA" w:rsidRDefault="00E5770B">
      <w:pPr>
        <w:spacing w:line="560" w:lineRule="exact"/>
        <w:jc w:val="center"/>
        <w:rPr>
          <w:rFonts w:ascii="黑体" w:eastAsia="黑体" w:hAnsi="黑体"/>
          <w:b/>
        </w:rPr>
      </w:pPr>
      <w:r>
        <w:rPr>
          <w:rFonts w:ascii="黑体" w:eastAsia="黑体" w:hAnsi="黑体"/>
          <w:b/>
        </w:rPr>
        <w:br w:type="page"/>
      </w:r>
      <w:bookmarkStart w:id="307" w:name="_Toc23478"/>
      <w:bookmarkStart w:id="308" w:name="_Toc16498"/>
      <w:bookmarkStart w:id="309" w:name="_Toc14670_WPSOffice_Level1"/>
      <w:bookmarkStart w:id="310" w:name="_Toc6199"/>
      <w:bookmarkStart w:id="311" w:name="_Toc8079"/>
      <w:bookmarkStart w:id="312" w:name="_Toc5115_WPSOffice_Level1"/>
      <w:bookmarkStart w:id="313" w:name="_Toc3534_WPSOffice_Level1"/>
      <w:r>
        <w:rPr>
          <w:rStyle w:val="10"/>
          <w:rFonts w:ascii="黑体" w:eastAsia="黑体" w:hAnsi="黑体" w:cs="黑体" w:hint="eastAsia"/>
          <w:b w:val="0"/>
          <w:bCs/>
          <w:color w:val="auto"/>
          <w:sz w:val="32"/>
          <w:szCs w:val="40"/>
        </w:rPr>
        <w:lastRenderedPageBreak/>
        <w:t>第一部分  资格证明文件</w:t>
      </w:r>
      <w:bookmarkEnd w:id="307"/>
      <w:bookmarkEnd w:id="308"/>
      <w:bookmarkEnd w:id="309"/>
      <w:bookmarkEnd w:id="310"/>
      <w:bookmarkEnd w:id="311"/>
      <w:bookmarkEnd w:id="312"/>
      <w:bookmarkEnd w:id="313"/>
    </w:p>
    <w:p w:rsidR="000566FA" w:rsidRDefault="000566FA">
      <w:pPr>
        <w:spacing w:line="560" w:lineRule="exact"/>
        <w:ind w:firstLineChars="200" w:firstLine="567"/>
        <w:rPr>
          <w:rFonts w:ascii="仿宋_GB2312" w:eastAsia="仿宋_GB2312" w:hAnsi="仿宋_GB2312" w:cs="仿宋_GB2312"/>
        </w:rPr>
      </w:pP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供应商应按照磋商文件第二章《资格审查表》所列审查项逐一提供全部资格证明文件。缺少其中任何一项，其响应文件将被视为无效文件。</w:t>
      </w:r>
    </w:p>
    <w:p w:rsidR="000566FA" w:rsidRDefault="00E5770B">
      <w:pPr>
        <w:spacing w:line="560" w:lineRule="exact"/>
        <w:ind w:firstLine="562"/>
        <w:rPr>
          <w:rFonts w:ascii="仿宋_GB2312" w:eastAsia="仿宋_GB2312" w:hAnsi="仿宋_GB2312" w:cs="仿宋_GB2312"/>
        </w:rPr>
      </w:pPr>
      <w:r>
        <w:rPr>
          <w:rFonts w:ascii="仿宋_GB2312" w:eastAsia="仿宋_GB2312" w:hAnsi="仿宋_GB2312" w:cs="仿宋_GB2312" w:hint="eastAsia"/>
        </w:rPr>
        <w:t>其中，《汉中市政府采购供应商资格承诺函》、《法定代表人（负责人）授权委托书》、《中小企业声明函》须按下文给定格式填写，否则按无效处理。特别说明，法定代表人亲自参加磋商的，可不提供法定代表人授权委托书，但须提供其本人身份证（正反面）复印件。</w:t>
      </w:r>
    </w:p>
    <w:p w:rsidR="000566FA" w:rsidRDefault="00E5770B">
      <w:pPr>
        <w:spacing w:line="560" w:lineRule="exact"/>
        <w:ind w:firstLineChars="700" w:firstLine="1992"/>
        <w:rPr>
          <w:b/>
          <w:bCs/>
          <w:sz w:val="30"/>
          <w:szCs w:val="30"/>
        </w:rPr>
      </w:pPr>
      <w:bookmarkStart w:id="314" w:name="_Toc19075_WPSOffice_Level2"/>
      <w:bookmarkStart w:id="315" w:name="_Toc9954_WPSOffice_Level2"/>
      <w:bookmarkStart w:id="316" w:name="_Toc6967_WPSOffice_Level2"/>
      <w:bookmarkStart w:id="317" w:name="_Toc26041_WPSOffice_Level2"/>
      <w:bookmarkStart w:id="318" w:name="_Toc24625_WPSOffice_Level2"/>
      <w:bookmarkStart w:id="319" w:name="_Toc23486_WPSOffice_Level2"/>
      <w:bookmarkStart w:id="320" w:name="_Toc14516_WPSOffice_Level2"/>
      <w:bookmarkStart w:id="321" w:name="_Toc13298_WPSOffice_Level2"/>
      <w:r>
        <w:rPr>
          <w:rFonts w:ascii="仿宋_GB2312" w:eastAsia="仿宋_GB2312" w:hAnsi="仿宋_GB2312" w:cs="仿宋_GB2312" w:hint="eastAsia"/>
          <w:b/>
        </w:rPr>
        <w:t>一、营业执照等主体资格证明文件</w:t>
      </w:r>
      <w:bookmarkEnd w:id="314"/>
      <w:bookmarkEnd w:id="315"/>
      <w:bookmarkEnd w:id="316"/>
      <w:bookmarkEnd w:id="317"/>
    </w:p>
    <w:p w:rsidR="000566FA" w:rsidRDefault="000566FA">
      <w:pPr>
        <w:pStyle w:val="30"/>
        <w:spacing w:line="560" w:lineRule="exact"/>
        <w:ind w:firstLineChars="200" w:firstLine="609"/>
        <w:jc w:val="both"/>
        <w:rPr>
          <w:rFonts w:ascii="仿宋_GB2312" w:eastAsia="仿宋_GB2312" w:hAnsi="仿宋_GB2312" w:cs="仿宋_GB2312"/>
          <w:sz w:val="30"/>
          <w:szCs w:val="30"/>
        </w:rPr>
      </w:pPr>
    </w:p>
    <w:p w:rsidR="000566FA" w:rsidRDefault="00E5770B">
      <w:pPr>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0566FA" w:rsidRDefault="00E5770B">
      <w:pPr>
        <w:pStyle w:val="30"/>
        <w:spacing w:line="560" w:lineRule="exact"/>
        <w:ind w:firstLineChars="700" w:firstLine="2132"/>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二、法定代表人授权委托书</w:t>
      </w:r>
    </w:p>
    <w:p w:rsidR="000566FA" w:rsidRDefault="00E5770B">
      <w:pPr>
        <w:pStyle w:val="3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法定代表人（负责人）授权委托书</w:t>
      </w:r>
    </w:p>
    <w:p w:rsidR="000566FA" w:rsidRDefault="00E5770B">
      <w:pPr>
        <w:snapToGrid w:val="0"/>
        <w:spacing w:line="560" w:lineRule="exact"/>
        <w:rPr>
          <w:rFonts w:ascii="仿宋_GB2312" w:eastAsia="仿宋_GB2312" w:hAnsi="仿宋_GB2312" w:cs="仿宋_GB2312"/>
        </w:rPr>
      </w:pPr>
      <w:r>
        <w:rPr>
          <w:rFonts w:ascii="仿宋_GB2312" w:eastAsia="仿宋_GB2312" w:hAnsi="仿宋_GB2312" w:cs="仿宋_GB2312" w:hint="eastAsia"/>
        </w:rPr>
        <w:t>汉中市政府采购中心：</w:t>
      </w:r>
    </w:p>
    <w:p w:rsidR="000566FA" w:rsidRDefault="00E5770B">
      <w:pPr>
        <w:spacing w:line="560" w:lineRule="exact"/>
        <w:ind w:right="11" w:firstLineChars="200" w:firstLine="567"/>
        <w:rPr>
          <w:rFonts w:ascii="仿宋_GB2312" w:eastAsia="仿宋_GB2312" w:hAnsi="仿宋_GB2312" w:cs="仿宋_GB2312"/>
        </w:rPr>
      </w:pPr>
      <w:r>
        <w:rPr>
          <w:rFonts w:ascii="仿宋_GB2312" w:eastAsia="仿宋_GB2312" w:hAnsi="仿宋_GB2312" w:cs="仿宋_GB2312" w:hint="eastAsia"/>
        </w:rPr>
        <w:t>现委派</w:t>
      </w:r>
      <w:r>
        <w:rPr>
          <w:rFonts w:ascii="仿宋_GB2312" w:eastAsia="仿宋_GB2312" w:hAnsi="仿宋_GB2312" w:cs="仿宋_GB2312" w:hint="eastAsia"/>
          <w:u w:val="single"/>
        </w:rPr>
        <w:t>（授权代表姓名）</w:t>
      </w:r>
      <w:r>
        <w:rPr>
          <w:rFonts w:ascii="仿宋_GB2312" w:eastAsia="仿宋_GB2312" w:hAnsi="仿宋_GB2312" w:cs="仿宋_GB2312" w:hint="eastAsia"/>
        </w:rPr>
        <w:t>（身份证号：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）为本公司的授权代表，参加贵方组织的</w:t>
      </w:r>
      <w:r>
        <w:rPr>
          <w:rFonts w:ascii="仿宋_GB2312" w:eastAsia="仿宋_GB2312" w:hAnsi="仿宋_GB2312" w:cs="仿宋_GB2312" w:hint="eastAsia"/>
          <w:u w:val="single"/>
        </w:rPr>
        <w:t xml:space="preserve"> 项目名称 </w:t>
      </w:r>
      <w:r>
        <w:rPr>
          <w:rFonts w:ascii="仿宋_GB2312" w:eastAsia="仿宋_GB2312" w:hAnsi="仿宋_GB2312" w:cs="仿宋_GB2312" w:hint="eastAsia"/>
        </w:rPr>
        <w:t>（项目编号：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）第___标段政府采购活动，就该项目的磋商及合同的执行和完成，以本公司的名义处理一切与之有关的事宜。本授权自开标之日起生效，有效期与投标文件有效期一致。</w:t>
      </w:r>
    </w:p>
    <w:p w:rsidR="000566FA" w:rsidRDefault="00E5770B">
      <w:pPr>
        <w:tabs>
          <w:tab w:val="left" w:pos="5245"/>
          <w:tab w:val="left" w:pos="6946"/>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授权代表姓名：_______________</w:t>
      </w:r>
      <w:r>
        <w:rPr>
          <w:rFonts w:ascii="仿宋_GB2312" w:eastAsia="仿宋_GB2312" w:hAnsi="仿宋_GB2312" w:cs="仿宋_GB2312" w:hint="eastAsia"/>
        </w:rPr>
        <w:tab/>
        <w:t>性别：_____</w:t>
      </w:r>
      <w:r>
        <w:rPr>
          <w:rFonts w:ascii="仿宋_GB2312" w:eastAsia="仿宋_GB2312" w:hAnsi="仿宋_GB2312" w:cs="仿宋_GB2312" w:hint="eastAsia"/>
        </w:rPr>
        <w:tab/>
      </w:r>
    </w:p>
    <w:p w:rsidR="000566FA" w:rsidRDefault="00E5770B">
      <w:pPr>
        <w:tabs>
          <w:tab w:val="left" w:pos="5245"/>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职务：________________           电话：_________</w:t>
      </w:r>
    </w:p>
    <w:p w:rsidR="000566FA" w:rsidRDefault="00E5770B">
      <w:pPr>
        <w:tabs>
          <w:tab w:val="left" w:pos="3828"/>
          <w:tab w:val="left" w:pos="6237"/>
        </w:tabs>
        <w:snapToGrid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通讯地址：__________________     邮政编码：__________</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4098"/>
      </w:tblGrid>
      <w:tr w:rsidR="000566FA">
        <w:trPr>
          <w:trHeight w:val="2465"/>
          <w:jc w:val="center"/>
        </w:trPr>
        <w:tc>
          <w:tcPr>
            <w:tcW w:w="4072" w:type="dxa"/>
            <w:tcBorders>
              <w:top w:val="single" w:sz="4" w:space="0" w:color="auto"/>
              <w:left w:val="single" w:sz="4" w:space="0" w:color="auto"/>
              <w:bottom w:val="single" w:sz="4" w:space="0" w:color="auto"/>
              <w:right w:val="single" w:sz="4" w:space="0" w:color="auto"/>
            </w:tcBorders>
            <w:vAlign w:val="center"/>
          </w:tcPr>
          <w:p w:rsidR="000566FA" w:rsidRDefault="00E5770B">
            <w:pPr>
              <w:spacing w:line="560" w:lineRule="exact"/>
              <w:ind w:firstLineChars="3" w:firstLine="9"/>
              <w:jc w:val="center"/>
              <w:rPr>
                <w:rFonts w:ascii="仿宋_GB2312" w:eastAsia="仿宋_GB2312" w:hAnsi="仿宋_GB2312" w:cs="仿宋_GB2312"/>
              </w:rPr>
            </w:pPr>
            <w:r>
              <w:rPr>
                <w:rFonts w:ascii="仿宋_GB2312" w:eastAsia="仿宋_GB2312" w:hAnsi="仿宋_GB2312" w:cs="仿宋_GB2312" w:hint="eastAsia"/>
              </w:rPr>
              <w:t>法定代表人（负责人）身份证复印件</w:t>
            </w:r>
          </w:p>
          <w:p w:rsidR="000566FA" w:rsidRDefault="00E5770B">
            <w:pPr>
              <w:spacing w:line="560" w:lineRule="exact"/>
              <w:ind w:firstLineChars="3" w:firstLine="9"/>
              <w:jc w:val="center"/>
              <w:rPr>
                <w:rFonts w:ascii="仿宋_GB2312" w:eastAsia="仿宋_GB2312" w:hAnsi="仿宋_GB2312" w:cs="仿宋_GB2312"/>
              </w:rPr>
            </w:pPr>
            <w:r>
              <w:rPr>
                <w:rFonts w:ascii="仿宋_GB2312" w:eastAsia="仿宋_GB2312" w:hAnsi="仿宋_GB2312" w:cs="仿宋_GB2312" w:hint="eastAsia"/>
              </w:rPr>
              <w:t>（有人像面）</w:t>
            </w:r>
          </w:p>
        </w:tc>
        <w:tc>
          <w:tcPr>
            <w:tcW w:w="4098" w:type="dxa"/>
            <w:tcBorders>
              <w:top w:val="single" w:sz="4" w:space="0" w:color="auto"/>
              <w:left w:val="single" w:sz="4" w:space="0" w:color="auto"/>
              <w:bottom w:val="single" w:sz="4" w:space="0" w:color="auto"/>
              <w:right w:val="single" w:sz="4" w:space="0" w:color="auto"/>
            </w:tcBorders>
            <w:vAlign w:val="center"/>
          </w:tcPr>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授权代表身份证复印件</w:t>
            </w:r>
          </w:p>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（有人像面）</w:t>
            </w:r>
          </w:p>
        </w:tc>
      </w:tr>
      <w:tr w:rsidR="000566FA">
        <w:trPr>
          <w:trHeight w:val="2397"/>
          <w:jc w:val="center"/>
        </w:trPr>
        <w:tc>
          <w:tcPr>
            <w:tcW w:w="4072" w:type="dxa"/>
            <w:vAlign w:val="center"/>
          </w:tcPr>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法定代表人（负责人）身份证复印件</w:t>
            </w:r>
          </w:p>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（有国徽面）</w:t>
            </w:r>
          </w:p>
        </w:tc>
        <w:tc>
          <w:tcPr>
            <w:tcW w:w="4098" w:type="dxa"/>
            <w:vAlign w:val="center"/>
          </w:tcPr>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授权代表身份证复印件</w:t>
            </w:r>
          </w:p>
          <w:p w:rsidR="000566FA" w:rsidRDefault="00E5770B">
            <w:pPr>
              <w:spacing w:line="560" w:lineRule="exact"/>
              <w:jc w:val="center"/>
              <w:rPr>
                <w:rFonts w:ascii="仿宋_GB2312" w:eastAsia="仿宋_GB2312" w:hAnsi="仿宋_GB2312" w:cs="仿宋_GB2312"/>
              </w:rPr>
            </w:pPr>
            <w:r>
              <w:rPr>
                <w:rFonts w:ascii="仿宋_GB2312" w:eastAsia="仿宋_GB2312" w:hAnsi="仿宋_GB2312" w:cs="仿宋_GB2312" w:hint="eastAsia"/>
              </w:rPr>
              <w:t>（有国徽面）</w:t>
            </w:r>
          </w:p>
        </w:tc>
      </w:tr>
    </w:tbl>
    <w:p w:rsidR="000566FA" w:rsidRDefault="00E5770B">
      <w:pPr>
        <w:tabs>
          <w:tab w:val="right" w:pos="8931"/>
        </w:tabs>
        <w:spacing w:line="560" w:lineRule="exact"/>
        <w:rPr>
          <w:rFonts w:ascii="仿宋_GB2312" w:eastAsia="仿宋_GB2312" w:hAnsi="仿宋_GB2312" w:cs="仿宋_GB2312"/>
        </w:rPr>
      </w:pPr>
      <w:r>
        <w:rPr>
          <w:rFonts w:ascii="仿宋_GB2312" w:eastAsia="仿宋_GB2312" w:hAnsi="仿宋_GB2312" w:cs="仿宋_GB2312" w:hint="eastAsia"/>
        </w:rPr>
        <w:t>供应商：名称（加盖公章）    法定代表人（负责人）：（签字或盖章）</w:t>
      </w:r>
    </w:p>
    <w:p w:rsidR="000566FA" w:rsidRDefault="00E5770B">
      <w:pPr>
        <w:spacing w:line="560" w:lineRule="exact"/>
        <w:ind w:firstLineChars="2100" w:firstLine="5952"/>
        <w:rPr>
          <w:rFonts w:ascii="仿宋_GB2312" w:eastAsia="仿宋_GB2312" w:hAnsi="仿宋_GB2312" w:cs="仿宋_GB2312"/>
        </w:rPr>
      </w:pPr>
      <w:r>
        <w:rPr>
          <w:rFonts w:ascii="仿宋_GB2312" w:eastAsia="仿宋_GB2312" w:hAnsi="仿宋_GB2312" w:cs="仿宋_GB2312" w:hint="eastAsia"/>
        </w:rPr>
        <w:t>日期：　年　月　日</w:t>
      </w:r>
    </w:p>
    <w:p w:rsidR="000566FA" w:rsidRDefault="000566FA">
      <w:pPr>
        <w:spacing w:line="560" w:lineRule="exact"/>
        <w:ind w:firstLineChars="200" w:firstLine="487"/>
        <w:rPr>
          <w:rFonts w:ascii="仿宋_GB2312" w:eastAsia="仿宋_GB2312" w:hAnsi="仿宋_GB2312" w:cs="仿宋_GB2312"/>
          <w:sz w:val="24"/>
          <w:szCs w:val="24"/>
        </w:rPr>
      </w:pPr>
    </w:p>
    <w:p w:rsidR="000566FA" w:rsidRDefault="00E5770B">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备注：1、项目不分标段的，第___标段空白处填写“/”。</w:t>
      </w:r>
    </w:p>
    <w:p w:rsidR="000566FA" w:rsidRDefault="00E5770B">
      <w:pPr>
        <w:spacing w:line="500" w:lineRule="exact"/>
        <w:ind w:firstLineChars="300" w:firstLine="730"/>
        <w:rPr>
          <w:rFonts w:ascii="仿宋_GB2312" w:eastAsia="仿宋_GB2312" w:hAnsi="仿宋_GB2312" w:cs="仿宋_GB2312"/>
          <w:sz w:val="24"/>
          <w:szCs w:val="24"/>
        </w:rPr>
      </w:pPr>
      <w:r>
        <w:rPr>
          <w:rFonts w:ascii="仿宋_GB2312" w:eastAsia="仿宋_GB2312" w:hAnsi="仿宋_GB2312" w:cs="仿宋_GB2312" w:hint="eastAsia"/>
          <w:sz w:val="24"/>
          <w:szCs w:val="24"/>
        </w:rPr>
        <w:t>2、法定代表人亲自参加磋商的，无需提供该委托授权书，但须提供法定代表人本人身份证（正反面）复印件。</w:t>
      </w:r>
    </w:p>
    <w:p w:rsidR="000566FA" w:rsidRDefault="00E5770B">
      <w:pPr>
        <w:spacing w:line="500" w:lineRule="exact"/>
        <w:ind w:firstLineChars="300" w:firstLine="73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 xml:space="preserve">3、法定代表人签字或盖章可采用纸质签字或盖章后，上传至电子响应文件，也可使用法定代表人CA锁在电子响应文件制作软件中签章。   </w:t>
      </w:r>
    </w:p>
    <w:p w:rsidR="000566FA" w:rsidRDefault="000566FA">
      <w:pPr>
        <w:spacing w:line="560" w:lineRule="exact"/>
        <w:rPr>
          <w:rFonts w:ascii="仿宋_GB2312" w:eastAsia="仿宋_GB2312" w:hAnsi="仿宋_GB2312" w:cs="仿宋_GB2312"/>
          <w:sz w:val="30"/>
          <w:szCs w:val="30"/>
        </w:rPr>
      </w:pPr>
    </w:p>
    <w:p w:rsidR="000566FA" w:rsidRDefault="000566FA">
      <w:pPr>
        <w:spacing w:line="560" w:lineRule="exact"/>
        <w:rPr>
          <w:rFonts w:ascii="仿宋_GB2312" w:eastAsia="仿宋_GB2312" w:hAnsi="仿宋_GB2312" w:cs="仿宋_GB2312"/>
          <w:sz w:val="30"/>
          <w:szCs w:val="30"/>
        </w:rPr>
      </w:pPr>
    </w:p>
    <w:p w:rsidR="000566FA" w:rsidRDefault="000566FA">
      <w:pPr>
        <w:pStyle w:val="4"/>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0566FA">
      <w:pPr>
        <w:spacing w:line="560" w:lineRule="exact"/>
        <w:rPr>
          <w:rFonts w:ascii="仿宋_GB2312" w:eastAsia="仿宋_GB2312" w:hAnsi="仿宋_GB2312" w:cs="仿宋_GB2312"/>
          <w:b/>
          <w:bCs/>
          <w:sz w:val="30"/>
          <w:szCs w:val="30"/>
        </w:rPr>
      </w:pPr>
    </w:p>
    <w:p w:rsidR="000566FA" w:rsidRDefault="00E5770B">
      <w:pPr>
        <w:spacing w:line="56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三、</w:t>
      </w:r>
      <w:bookmarkStart w:id="322" w:name="OLE_LINK2"/>
      <w:r>
        <w:rPr>
          <w:rFonts w:ascii="仿宋_GB2312" w:eastAsia="仿宋_GB2312" w:hAnsi="仿宋_GB2312" w:cs="仿宋_GB2312" w:hint="eastAsia"/>
          <w:b/>
          <w:bCs/>
          <w:sz w:val="30"/>
          <w:szCs w:val="30"/>
        </w:rPr>
        <w:t>汉中市政府采购供应商资格承诺函</w:t>
      </w:r>
      <w:bookmarkEnd w:id="322"/>
    </w:p>
    <w:p w:rsidR="000566FA" w:rsidRDefault="000566FA">
      <w:pPr>
        <w:widowControl w:val="0"/>
        <w:spacing w:line="560" w:lineRule="exact"/>
        <w:jc w:val="center"/>
        <w:rPr>
          <w:rFonts w:ascii="方正小标宋简体" w:eastAsia="方正小标宋简体" w:hAnsi="方正小标宋简体" w:cs="方正小标宋简体"/>
          <w:sz w:val="44"/>
          <w:szCs w:val="44"/>
        </w:rPr>
      </w:pPr>
    </w:p>
    <w:p w:rsidR="000566FA" w:rsidRDefault="00E5770B">
      <w:pPr>
        <w:widowControl w:val="0"/>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汉中市政府采购供应商资格承诺函</w:t>
      </w:r>
    </w:p>
    <w:p w:rsidR="000566FA" w:rsidRDefault="000566FA">
      <w:pPr>
        <w:widowControl w:val="0"/>
        <w:spacing w:line="560" w:lineRule="exact"/>
        <w:ind w:firstLineChars="200" w:firstLine="647"/>
        <w:rPr>
          <w:rFonts w:ascii="仿宋_GB2312" w:eastAsia="仿宋_GB2312" w:hAnsi="仿宋_GB2312" w:cs="仿宋_GB2312"/>
          <w:sz w:val="32"/>
          <w:szCs w:val="32"/>
        </w:rPr>
      </w:pPr>
    </w:p>
    <w:p w:rsidR="000566FA" w:rsidRDefault="00E5770B">
      <w:pPr>
        <w:widowControl w:val="0"/>
        <w:spacing w:line="560" w:lineRule="exact"/>
        <w:rPr>
          <w:rFonts w:ascii="仿宋_GB2312" w:eastAsia="仿宋_GB2312" w:hAnsi="仿宋_GB2312" w:cs="仿宋_GB2312"/>
          <w:u w:val="single"/>
        </w:rPr>
      </w:pPr>
      <w:r>
        <w:rPr>
          <w:rFonts w:ascii="仿宋_GB2312" w:eastAsia="仿宋_GB2312" w:hAnsi="仿宋_GB2312" w:cs="仿宋_GB2312" w:hint="eastAsia"/>
        </w:rPr>
        <w:t>致：</w:t>
      </w:r>
      <w:r>
        <w:rPr>
          <w:rFonts w:ascii="仿宋_GB2312" w:eastAsia="仿宋_GB2312" w:hAnsi="仿宋_GB2312" w:cs="仿宋_GB2312" w:hint="eastAsia"/>
          <w:u w:val="single"/>
        </w:rPr>
        <w:t>（采购人、采购代理机构名称）</w:t>
      </w:r>
    </w:p>
    <w:p w:rsidR="000566FA" w:rsidRDefault="00E5770B">
      <w:pPr>
        <w:widowControl w:val="0"/>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w:t>
      </w:r>
      <w:r>
        <w:rPr>
          <w:rFonts w:ascii="仿宋_GB2312" w:eastAsia="仿宋_GB2312" w:hAnsi="仿宋_GB2312" w:cs="仿宋_GB2312" w:hint="eastAsia"/>
          <w:b/>
          <w:bCs/>
          <w:u w:val="single"/>
        </w:rPr>
        <w:t>供应商名称</w:t>
      </w:r>
      <w:r>
        <w:rPr>
          <w:rFonts w:ascii="仿宋_GB2312" w:eastAsia="仿宋_GB2312" w:hAnsi="仿宋_GB2312" w:cs="仿宋_GB2312" w:hint="eastAsia"/>
          <w:b/>
          <w:bCs/>
        </w:rPr>
        <w:t>）郑重承诺：</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1.我方具有良好的商业信誉和健全的财务会计制度，具有履行合同所必需的设备和专业技术能力，具有依法缴纳税收和社会保障金的良好记录，参加本项目采购活动前三年内无重大违法活动记录。</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2.我方未列入在信用中国网站“失信被执行人”、“重大税收违法案件当事人名单”中（www.creditchina.gov.cn），也未列入中国政府采购网“政府采购严重违法失信行为记录名单”中（www.ccgp.gov.cn）。</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3.我方在采购项目评审（评标）环节结束后，随时接受采购人、采购代理机构的检查验证，配合提供相关证明材料，证明符合《中华人民共和国政府采购法》规定的投标人基本资格条件。</w:t>
      </w:r>
    </w:p>
    <w:p w:rsidR="000566FA" w:rsidRDefault="00E5770B">
      <w:pPr>
        <w:widowControl w:val="0"/>
        <w:spacing w:line="56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我方对以上承诺负全部法律责任。</w:t>
      </w:r>
    </w:p>
    <w:p w:rsidR="000566FA" w:rsidRDefault="000566FA">
      <w:pPr>
        <w:widowControl w:val="0"/>
        <w:spacing w:line="560" w:lineRule="exact"/>
        <w:ind w:firstLineChars="200" w:firstLine="567"/>
        <w:rPr>
          <w:rFonts w:ascii="仿宋_GB2312" w:eastAsia="仿宋_GB2312" w:hAnsi="仿宋_GB2312" w:cs="仿宋_GB2312"/>
        </w:rPr>
      </w:pP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特此承诺。</w:t>
      </w:r>
    </w:p>
    <w:p w:rsidR="000566FA" w:rsidRDefault="00E5770B">
      <w:pPr>
        <w:widowControl w:val="0"/>
        <w:wordWrap w:val="0"/>
        <w:spacing w:line="560" w:lineRule="exact"/>
        <w:ind w:firstLineChars="200" w:firstLine="567"/>
        <w:jc w:val="right"/>
        <w:rPr>
          <w:rFonts w:ascii="仿宋_GB2312" w:eastAsia="仿宋_GB2312" w:hAnsi="仿宋_GB2312" w:cs="仿宋_GB2312"/>
        </w:rPr>
      </w:pPr>
      <w:r>
        <w:rPr>
          <w:rFonts w:ascii="仿宋_GB2312" w:eastAsia="仿宋_GB2312" w:hAnsi="仿宋_GB2312" w:cs="仿宋_GB2312" w:hint="eastAsia"/>
        </w:rPr>
        <w:t xml:space="preserve">（供应商公章）     </w:t>
      </w:r>
    </w:p>
    <w:p w:rsidR="000566FA" w:rsidRDefault="00E5770B">
      <w:pPr>
        <w:widowControl w:val="0"/>
        <w:wordWrap w:val="0"/>
        <w:spacing w:line="560" w:lineRule="exact"/>
        <w:ind w:firstLineChars="200" w:firstLine="567"/>
        <w:jc w:val="right"/>
        <w:rPr>
          <w:rFonts w:ascii="仿宋_GB2312" w:eastAsia="仿宋_GB2312" w:hAnsi="仿宋_GB2312" w:cs="仿宋_GB2312"/>
        </w:rPr>
      </w:pPr>
      <w:r>
        <w:rPr>
          <w:rFonts w:ascii="仿宋_GB2312" w:eastAsia="仿宋_GB2312" w:hAnsi="仿宋_GB2312" w:cs="仿宋_GB2312" w:hint="eastAsia"/>
        </w:rPr>
        <w:t xml:space="preserve">日期：     年   月   日  </w:t>
      </w:r>
    </w:p>
    <w:bookmarkEnd w:id="318"/>
    <w:bookmarkEnd w:id="319"/>
    <w:bookmarkEnd w:id="320"/>
    <w:bookmarkEnd w:id="321"/>
    <w:p w:rsidR="000566FA" w:rsidRDefault="000566FA">
      <w:pPr>
        <w:rPr>
          <w:rFonts w:ascii="仿宋_GB2312" w:eastAsia="仿宋_GB2312" w:hAnsi="仿宋_GB2312" w:cs="仿宋_GB2312"/>
          <w:b/>
          <w:bCs/>
          <w:sz w:val="32"/>
          <w:szCs w:val="32"/>
        </w:rPr>
      </w:pPr>
    </w:p>
    <w:p w:rsidR="000566FA" w:rsidRDefault="000566FA">
      <w:pPr>
        <w:rPr>
          <w:rFonts w:ascii="仿宋_GB2312" w:eastAsia="仿宋_GB2312" w:hAnsi="仿宋_GB2312" w:cs="仿宋_GB2312"/>
          <w:b/>
          <w:bCs/>
          <w:sz w:val="32"/>
          <w:szCs w:val="32"/>
        </w:rPr>
      </w:pPr>
    </w:p>
    <w:p w:rsidR="000566FA" w:rsidRDefault="000566FA">
      <w:pPr>
        <w:rPr>
          <w:rFonts w:ascii="仿宋_GB2312" w:eastAsia="仿宋_GB2312" w:hAnsi="仿宋_GB2312" w:cs="仿宋_GB2312"/>
          <w:b/>
          <w:bCs/>
          <w:sz w:val="32"/>
          <w:szCs w:val="32"/>
        </w:rPr>
      </w:pPr>
    </w:p>
    <w:p w:rsidR="000566FA" w:rsidRDefault="000566FA">
      <w:pPr>
        <w:pStyle w:val="4"/>
      </w:pPr>
    </w:p>
    <w:p w:rsidR="000566FA" w:rsidRDefault="000566FA">
      <w:pPr>
        <w:spacing w:line="560" w:lineRule="exact"/>
        <w:ind w:firstLineChars="600" w:firstLine="1948"/>
        <w:rPr>
          <w:rFonts w:ascii="仿宋_GB2312" w:eastAsia="仿宋_GB2312" w:hAnsi="仿宋_GB2312" w:cs="仿宋_GB2312"/>
          <w:b/>
          <w:bCs/>
          <w:sz w:val="32"/>
          <w:szCs w:val="32"/>
        </w:rPr>
      </w:pPr>
    </w:p>
    <w:p w:rsidR="000566FA" w:rsidRDefault="00E5770B">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四、特定资格要求</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提供市级及以上公安机关颁发的保安服务许可证。</w:t>
      </w:r>
    </w:p>
    <w:p w:rsidR="000566FA" w:rsidRDefault="00E5770B">
      <w:pPr>
        <w:widowControl w:val="0"/>
        <w:spacing w:line="560" w:lineRule="exact"/>
        <w:ind w:firstLineChars="200" w:firstLine="567"/>
        <w:rPr>
          <w:rFonts w:ascii="宋体" w:eastAsia="宋体" w:hAnsi="宋体" w:cs="宋体"/>
          <w:sz w:val="21"/>
          <w:szCs w:val="21"/>
        </w:rPr>
      </w:pPr>
      <w:r>
        <w:rPr>
          <w:rFonts w:ascii="仿宋_GB2312" w:eastAsia="仿宋_GB2312" w:hAnsi="仿宋_GB2312" w:cs="仿宋_GB2312" w:hint="eastAsia"/>
        </w:rPr>
        <w:t>陕西省外供应商还须出具承诺书（承诺书形式不限），承诺自承接本项目之日起30日内向采购人所在地设区的市级人民政府公安机关备案。</w:t>
      </w:r>
      <w:r>
        <w:rPr>
          <w:rFonts w:ascii="宋体" w:eastAsia="宋体" w:hAnsi="宋体" w:cs="宋体" w:hint="eastAsia"/>
          <w:sz w:val="21"/>
          <w:szCs w:val="21"/>
        </w:rPr>
        <w:br w:type="page"/>
      </w:r>
    </w:p>
    <w:p w:rsidR="000566FA" w:rsidRDefault="00E5770B">
      <w:pPr>
        <w:spacing w:line="560" w:lineRule="exact"/>
        <w:rPr>
          <w:rFonts w:ascii="仿宋_GB2312" w:eastAsia="仿宋_GB2312" w:hAnsi="仿宋_GB2312" w:cs="仿宋_GB2312"/>
          <w:b/>
          <w:bCs/>
          <w:sz w:val="32"/>
          <w:szCs w:val="32"/>
        </w:rPr>
      </w:pPr>
      <w:bookmarkStart w:id="323" w:name="_Toc1034"/>
      <w:bookmarkStart w:id="324" w:name="_Toc29866"/>
      <w:bookmarkStart w:id="325" w:name="_Toc28770"/>
      <w:bookmarkStart w:id="326" w:name="_Toc18829"/>
      <w:bookmarkStart w:id="327" w:name="_Toc2083"/>
      <w:bookmarkStart w:id="328" w:name="_Toc29990_WPSOffice_Level2"/>
      <w:bookmarkStart w:id="329" w:name="_Toc20137"/>
      <w:bookmarkStart w:id="330" w:name="_Toc9519_WPSOffice_Level2"/>
      <w:bookmarkStart w:id="331" w:name="_Toc17773_WPSOffice_Level2"/>
      <w:bookmarkStart w:id="332" w:name="_Toc29102_WPSOffice_Level2"/>
      <w:r>
        <w:rPr>
          <w:rFonts w:ascii="仿宋_GB2312" w:eastAsia="仿宋_GB2312" w:hAnsi="仿宋_GB2312" w:cs="仿宋_GB2312" w:hint="eastAsia"/>
          <w:b/>
          <w:bCs/>
          <w:sz w:val="32"/>
          <w:szCs w:val="32"/>
        </w:rPr>
        <w:lastRenderedPageBreak/>
        <w:t>五、落实政府采购政策需满足的资格要求</w:t>
      </w:r>
    </w:p>
    <w:p w:rsidR="000566FA" w:rsidRDefault="000566FA">
      <w:pPr>
        <w:widowControl w:val="0"/>
        <w:spacing w:line="500" w:lineRule="exact"/>
        <w:jc w:val="center"/>
        <w:rPr>
          <w:rFonts w:ascii="仿宋_GB2312" w:eastAsia="仿宋_GB2312" w:hAnsi="仿宋_GB2312" w:cs="仿宋_GB2312"/>
          <w:b/>
          <w:bCs/>
          <w:sz w:val="32"/>
          <w:szCs w:val="32"/>
        </w:rPr>
      </w:pPr>
    </w:p>
    <w:p w:rsidR="000566FA" w:rsidRDefault="00E5770B">
      <w:pPr>
        <w:widowControl w:val="0"/>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本公司（联合体）郑重声明，根据《政府采购促进中小企业发展管理办法》（财库﹝2020﹞46 号）的规定，本公司（联合体）参加</w:t>
      </w:r>
      <w:r>
        <w:rPr>
          <w:rFonts w:ascii="仿宋_GB2312" w:eastAsia="仿宋_GB2312" w:hAnsi="仿宋_GB2312" w:cs="仿宋_GB2312" w:hint="eastAsia"/>
          <w:i/>
          <w:iCs/>
          <w:u w:val="single"/>
        </w:rPr>
        <w:t>（单位名称）</w:t>
      </w:r>
      <w:r>
        <w:rPr>
          <w:rFonts w:ascii="仿宋_GB2312" w:eastAsia="仿宋_GB2312" w:hAnsi="仿宋_GB2312" w:cs="仿宋_GB2312" w:hint="eastAsia"/>
        </w:rPr>
        <w:t>的</w:t>
      </w:r>
      <w:r>
        <w:rPr>
          <w:rFonts w:ascii="仿宋_GB2312" w:eastAsia="仿宋_GB2312" w:hAnsi="仿宋_GB2312" w:cs="仿宋_GB2312" w:hint="eastAsia"/>
          <w:i/>
          <w:iCs/>
          <w:u w:val="single"/>
        </w:rPr>
        <w:t>（项目名称）</w:t>
      </w:r>
      <w:r>
        <w:rPr>
          <w:rFonts w:ascii="仿宋_GB2312" w:eastAsia="仿宋_GB2312" w:hAnsi="仿宋_GB2312" w:cs="仿宋_GB2312" w:hint="eastAsia"/>
        </w:rPr>
        <w:t>采购活动，工程的施工单位全部为符合政策要求的中小企业（或者：服务全部由符合政策要求的中小企业承接）。相关企业（含联合体中的中小企业、签订分包意向协议的中小企业）的具体情况如下：</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i/>
          <w:iCs/>
          <w:u w:val="single"/>
        </w:rPr>
        <w:t xml:space="preserve"> （标的名称） </w:t>
      </w:r>
      <w:r>
        <w:rPr>
          <w:rFonts w:ascii="仿宋_GB2312" w:eastAsia="仿宋_GB2312" w:hAnsi="仿宋_GB2312" w:cs="仿宋_GB2312" w:hint="eastAsia"/>
        </w:rPr>
        <w:t>，属于</w:t>
      </w:r>
      <w:r>
        <w:rPr>
          <w:rFonts w:ascii="仿宋_GB2312" w:eastAsia="仿宋_GB2312" w:hAnsi="仿宋_GB2312" w:cs="仿宋_GB2312" w:hint="eastAsia"/>
          <w:i/>
          <w:iCs/>
          <w:u w:val="single"/>
        </w:rPr>
        <w:t>（采购文件中明确的所属行业）</w:t>
      </w:r>
      <w:r>
        <w:rPr>
          <w:rFonts w:ascii="仿宋_GB2312" w:eastAsia="仿宋_GB2312" w:hAnsi="仿宋_GB2312" w:cs="仿宋_GB2312" w:hint="eastAsia"/>
        </w:rPr>
        <w:t>；承建（承接）企业为</w:t>
      </w:r>
      <w:r>
        <w:rPr>
          <w:rFonts w:ascii="仿宋_GB2312" w:eastAsia="仿宋_GB2312" w:hAnsi="仿宋_GB2312" w:cs="仿宋_GB2312" w:hint="eastAsia"/>
          <w:i/>
          <w:iCs/>
          <w:u w:val="single"/>
        </w:rPr>
        <w:t>（企业名称）</w:t>
      </w:r>
      <w:r>
        <w:rPr>
          <w:rFonts w:ascii="仿宋_GB2312" w:eastAsia="仿宋_GB2312" w:hAnsi="仿宋_GB2312" w:cs="仿宋_GB2312" w:hint="eastAsia"/>
        </w:rPr>
        <w:t>，从业人员</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人，营业收入为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万元，资产总额为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万元，属于</w:t>
      </w:r>
      <w:r>
        <w:rPr>
          <w:rFonts w:ascii="仿宋_GB2312" w:eastAsia="仿宋_GB2312" w:hAnsi="仿宋_GB2312" w:cs="仿宋_GB2312" w:hint="eastAsia"/>
          <w:i/>
          <w:iCs/>
          <w:u w:val="single"/>
        </w:rPr>
        <w:t>（中型企业、小型企业、微型企业）</w:t>
      </w:r>
      <w:r>
        <w:rPr>
          <w:rFonts w:ascii="仿宋_GB2312" w:eastAsia="仿宋_GB2312" w:hAnsi="仿宋_GB2312" w:cs="仿宋_GB2312" w:hint="eastAsia"/>
        </w:rPr>
        <w:t>；</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i/>
          <w:iCs/>
          <w:u w:val="single"/>
        </w:rPr>
        <w:t xml:space="preserve"> （标的名称） </w:t>
      </w:r>
      <w:r>
        <w:rPr>
          <w:rFonts w:ascii="仿宋_GB2312" w:eastAsia="仿宋_GB2312" w:hAnsi="仿宋_GB2312" w:cs="仿宋_GB2312" w:hint="eastAsia"/>
        </w:rPr>
        <w:t>，属于</w:t>
      </w:r>
      <w:r>
        <w:rPr>
          <w:rFonts w:ascii="仿宋_GB2312" w:eastAsia="仿宋_GB2312" w:hAnsi="仿宋_GB2312" w:cs="仿宋_GB2312" w:hint="eastAsia"/>
          <w:i/>
          <w:iCs/>
          <w:u w:val="single"/>
        </w:rPr>
        <w:t>（采购文件中明确的所属行业）</w:t>
      </w:r>
      <w:r>
        <w:rPr>
          <w:rFonts w:ascii="仿宋_GB2312" w:eastAsia="仿宋_GB2312" w:hAnsi="仿宋_GB2312" w:cs="仿宋_GB2312" w:hint="eastAsia"/>
        </w:rPr>
        <w:t>；承建（承接）企业为</w:t>
      </w:r>
      <w:r>
        <w:rPr>
          <w:rFonts w:ascii="仿宋_GB2312" w:eastAsia="仿宋_GB2312" w:hAnsi="仿宋_GB2312" w:cs="仿宋_GB2312" w:hint="eastAsia"/>
          <w:i/>
          <w:iCs/>
          <w:u w:val="single"/>
        </w:rPr>
        <w:t>（企业名称）</w:t>
      </w:r>
      <w:r>
        <w:rPr>
          <w:rFonts w:ascii="仿宋_GB2312" w:eastAsia="仿宋_GB2312" w:hAnsi="仿宋_GB2312" w:cs="仿宋_GB2312" w:hint="eastAsia"/>
        </w:rPr>
        <w:t>，从业人员</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人，营业收入为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万元，资产总额为</w:t>
      </w:r>
      <w:r>
        <w:rPr>
          <w:rFonts w:ascii="仿宋_GB2312" w:eastAsia="仿宋_GB2312" w:hAnsi="仿宋_GB2312" w:cs="仿宋_GB2312" w:hint="eastAsia"/>
          <w:i/>
          <w:iCs/>
          <w:u w:val="single"/>
        </w:rPr>
        <w:t xml:space="preserve">    </w:t>
      </w:r>
      <w:r>
        <w:rPr>
          <w:rFonts w:ascii="仿宋_GB2312" w:eastAsia="仿宋_GB2312" w:hAnsi="仿宋_GB2312" w:cs="仿宋_GB2312" w:hint="eastAsia"/>
        </w:rPr>
        <w:t>万元，属于</w:t>
      </w:r>
      <w:r>
        <w:rPr>
          <w:rFonts w:ascii="仿宋_GB2312" w:eastAsia="仿宋_GB2312" w:hAnsi="仿宋_GB2312" w:cs="仿宋_GB2312" w:hint="eastAsia"/>
          <w:i/>
          <w:iCs/>
          <w:u w:val="single"/>
        </w:rPr>
        <w:t>（中型企业、小型企业、微型企业）</w:t>
      </w:r>
      <w:r>
        <w:rPr>
          <w:rFonts w:ascii="仿宋_GB2312" w:eastAsia="仿宋_GB2312" w:hAnsi="仿宋_GB2312" w:cs="仿宋_GB2312" w:hint="eastAsia"/>
        </w:rPr>
        <w:t>；</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以上企业，不属于大企业的分支机构，不存在控股股东为大企业的情形，也不存在与大企业的负责人为同一人的情形。</w:t>
      </w:r>
    </w:p>
    <w:p w:rsidR="000566FA" w:rsidRDefault="00E5770B">
      <w:pPr>
        <w:widowControl w:val="0"/>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本企业对上述声明内容的真实性负责。如有虚假，将依法承担相应责任。</w:t>
      </w:r>
    </w:p>
    <w:p w:rsidR="000566FA" w:rsidRDefault="00E5770B">
      <w:pPr>
        <w:widowControl w:val="0"/>
        <w:wordWrap w:val="0"/>
        <w:spacing w:line="560" w:lineRule="exact"/>
        <w:jc w:val="right"/>
        <w:rPr>
          <w:rFonts w:ascii="仿宋_GB2312" w:eastAsia="仿宋_GB2312" w:hAnsi="仿宋_GB2312" w:cs="仿宋_GB2312"/>
        </w:rPr>
      </w:pPr>
      <w:r>
        <w:rPr>
          <w:rFonts w:ascii="仿宋_GB2312" w:eastAsia="仿宋_GB2312" w:hAnsi="仿宋_GB2312" w:cs="仿宋_GB2312" w:hint="eastAsia"/>
        </w:rPr>
        <w:t xml:space="preserve">企业名称（盖章）：            </w:t>
      </w:r>
    </w:p>
    <w:p w:rsidR="000566FA" w:rsidRDefault="00E5770B">
      <w:pPr>
        <w:widowControl w:val="0"/>
        <w:wordWrap w:val="0"/>
        <w:spacing w:line="560" w:lineRule="exact"/>
        <w:jc w:val="right"/>
        <w:rPr>
          <w:rFonts w:ascii="仿宋_GB2312" w:eastAsia="仿宋_GB2312" w:hAnsi="仿宋_GB2312" w:cs="仿宋_GB2312"/>
        </w:rPr>
      </w:pPr>
      <w:r>
        <w:rPr>
          <w:rFonts w:ascii="仿宋_GB2312" w:eastAsia="仿宋_GB2312" w:hAnsi="仿宋_GB2312" w:cs="仿宋_GB2312" w:hint="eastAsia"/>
        </w:rPr>
        <w:t xml:space="preserve">日 期：            </w:t>
      </w:r>
    </w:p>
    <w:p w:rsidR="000566FA" w:rsidRDefault="000566FA">
      <w:pPr>
        <w:ind w:firstLineChars="200" w:firstLine="427"/>
        <w:rPr>
          <w:rFonts w:ascii="仿宋_GB2312" w:eastAsia="仿宋_GB2312" w:hAnsi="仿宋_GB2312" w:cs="仿宋_GB2312"/>
          <w:sz w:val="21"/>
          <w:szCs w:val="21"/>
        </w:rPr>
      </w:pPr>
    </w:p>
    <w:p w:rsidR="000566FA" w:rsidRDefault="000566FA">
      <w:pPr>
        <w:rPr>
          <w:rFonts w:ascii="仿宋_GB2312" w:eastAsia="仿宋_GB2312" w:hAnsi="仿宋_GB2312" w:cs="仿宋_GB2312"/>
          <w:sz w:val="21"/>
          <w:szCs w:val="21"/>
        </w:rPr>
      </w:pPr>
    </w:p>
    <w:p w:rsidR="000566FA" w:rsidRDefault="00E5770B">
      <w:pPr>
        <w:spacing w:line="5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备注：1、本项目采购标的对应的中小企业划分标准所属行业为：</w:t>
      </w:r>
      <w:r>
        <w:rPr>
          <w:rFonts w:ascii="仿宋_GB2312" w:eastAsia="仿宋_GB2312" w:hAnsi="仿宋_GB2312" w:cs="仿宋_GB2312" w:hint="eastAsia"/>
          <w:b/>
          <w:bCs/>
          <w:sz w:val="21"/>
          <w:szCs w:val="21"/>
          <w:u w:val="single"/>
        </w:rPr>
        <w:t>租赁和商务服务业</w:t>
      </w:r>
      <w:r>
        <w:rPr>
          <w:rFonts w:ascii="仿宋_GB2312" w:eastAsia="仿宋_GB2312" w:hAnsi="仿宋_GB2312" w:cs="仿宋_GB2312" w:hint="eastAsia"/>
          <w:sz w:val="21"/>
          <w:szCs w:val="21"/>
        </w:rPr>
        <w:t>。</w:t>
      </w:r>
    </w:p>
    <w:p w:rsidR="000566FA" w:rsidRDefault="00E5770B">
      <w:pPr>
        <w:spacing w:line="560" w:lineRule="exact"/>
        <w:ind w:firstLineChars="300" w:firstLine="64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2、成交供应商的《中小企业声明函》将随成交结果公告一同公布。 </w:t>
      </w:r>
    </w:p>
    <w:p w:rsidR="000566FA" w:rsidRDefault="00E5770B">
      <w:pPr>
        <w:spacing w:after="120" w:line="560" w:lineRule="exact"/>
        <w:ind w:firstLineChars="300" w:firstLine="640"/>
        <w:rPr>
          <w:rFonts w:ascii="仿宋_GB2312" w:eastAsia="仿宋_GB2312" w:hAnsi="仿宋_GB2312" w:cs="仿宋_GB2312"/>
        </w:rPr>
      </w:pPr>
      <w:r>
        <w:rPr>
          <w:rFonts w:ascii="仿宋_GB2312" w:eastAsia="仿宋_GB2312" w:hAnsi="仿宋_GB2312" w:cs="仿宋_GB2312" w:hint="eastAsia"/>
          <w:sz w:val="21"/>
          <w:szCs w:val="21"/>
        </w:rPr>
        <w:lastRenderedPageBreak/>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202.106.120.146/baosong/appweb/orgScale.html）进行测算。</w:t>
      </w:r>
    </w:p>
    <w:p w:rsidR="000566FA" w:rsidRDefault="000566FA">
      <w:pPr>
        <w:pStyle w:val="a6"/>
        <w:rPr>
          <w:rFonts w:ascii="仿宋_GB2312" w:eastAsia="仿宋_GB2312" w:hAnsi="仿宋_GB2312" w:cs="仿宋_GB2312"/>
          <w:b/>
          <w:bCs/>
          <w:sz w:val="32"/>
          <w:szCs w:val="32"/>
        </w:rPr>
      </w:pPr>
    </w:p>
    <w:p w:rsidR="000566FA" w:rsidRDefault="00E5770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br w:type="page"/>
      </w:r>
    </w:p>
    <w:p w:rsidR="000566FA" w:rsidRDefault="00E5770B">
      <w:pPr>
        <w:pStyle w:val="23"/>
        <w:spacing w:line="560" w:lineRule="exact"/>
        <w:rPr>
          <w:rFonts w:ascii="黑体" w:eastAsia="黑体" w:hAnsi="黑体"/>
          <w:b w:val="0"/>
        </w:rPr>
      </w:pPr>
      <w:bookmarkStart w:id="333" w:name="_Toc9751"/>
      <w:r>
        <w:rPr>
          <w:rFonts w:ascii="黑体" w:eastAsia="黑体" w:hAnsi="黑体" w:hint="eastAsia"/>
          <w:b w:val="0"/>
        </w:rPr>
        <w:lastRenderedPageBreak/>
        <w:t>第二部分  符合性证明文件</w:t>
      </w:r>
      <w:bookmarkEnd w:id="323"/>
      <w:bookmarkEnd w:id="324"/>
      <w:bookmarkEnd w:id="325"/>
      <w:bookmarkEnd w:id="326"/>
      <w:bookmarkEnd w:id="327"/>
      <w:bookmarkEnd w:id="333"/>
    </w:p>
    <w:p w:rsidR="000566FA" w:rsidRDefault="00E5770B">
      <w:pPr>
        <w:pStyle w:val="23"/>
        <w:spacing w:line="560" w:lineRule="exact"/>
        <w:jc w:val="both"/>
        <w:rPr>
          <w:rFonts w:ascii="仿宋_GB2312" w:eastAsia="仿宋_GB2312" w:hAnsi="仿宋_GB2312" w:cs="仿宋_GB2312"/>
          <w:bCs w:val="0"/>
        </w:rPr>
      </w:pPr>
      <w:bookmarkStart w:id="334" w:name="_Toc14262"/>
      <w:bookmarkStart w:id="335" w:name="_Toc22486"/>
      <w:bookmarkStart w:id="336" w:name="_Toc7047"/>
      <w:bookmarkStart w:id="337" w:name="_Toc2230"/>
      <w:bookmarkStart w:id="338" w:name="_Toc26585"/>
      <w:bookmarkStart w:id="339" w:name="_Toc3857"/>
      <w:bookmarkStart w:id="340" w:name="_Toc28961"/>
      <w:bookmarkStart w:id="341" w:name="_Toc19788"/>
      <w:bookmarkStart w:id="342" w:name="_Toc26623"/>
      <w:r>
        <w:rPr>
          <w:rFonts w:ascii="仿宋_GB2312" w:eastAsia="仿宋_GB2312" w:hAnsi="仿宋_GB2312" w:cs="仿宋_GB2312" w:hint="eastAsia"/>
          <w:bCs w:val="0"/>
        </w:rPr>
        <w:t>一、响应函格式</w:t>
      </w:r>
      <w:bookmarkEnd w:id="334"/>
      <w:bookmarkEnd w:id="335"/>
      <w:bookmarkEnd w:id="336"/>
      <w:bookmarkEnd w:id="337"/>
      <w:bookmarkEnd w:id="338"/>
      <w:bookmarkEnd w:id="339"/>
      <w:bookmarkEnd w:id="340"/>
      <w:bookmarkEnd w:id="341"/>
      <w:bookmarkEnd w:id="342"/>
    </w:p>
    <w:p w:rsidR="000566FA" w:rsidRDefault="00E5770B">
      <w:pPr>
        <w:pStyle w:val="22"/>
        <w:spacing w:line="560" w:lineRule="exact"/>
        <w:ind w:firstLine="649"/>
        <w:jc w:val="center"/>
        <w:rPr>
          <w:rFonts w:ascii="仿宋_GB2312" w:eastAsia="仿宋_GB2312" w:hAnsi="仿宋_GB2312" w:cs="仿宋_GB2312"/>
          <w:b/>
          <w:bCs/>
          <w:sz w:val="32"/>
          <w:szCs w:val="32"/>
        </w:rPr>
      </w:pPr>
      <w:bookmarkStart w:id="343" w:name="_Toc22777"/>
      <w:bookmarkStart w:id="344" w:name="_Toc23334"/>
      <w:bookmarkStart w:id="345" w:name="_Toc10617"/>
      <w:r>
        <w:rPr>
          <w:rFonts w:ascii="仿宋_GB2312" w:eastAsia="仿宋_GB2312" w:hAnsi="仿宋_GB2312" w:cs="仿宋_GB2312" w:hint="eastAsia"/>
          <w:b/>
          <w:bCs/>
          <w:sz w:val="32"/>
          <w:szCs w:val="32"/>
        </w:rPr>
        <w:t>响应函</w:t>
      </w:r>
      <w:bookmarkEnd w:id="343"/>
      <w:bookmarkEnd w:id="344"/>
      <w:bookmarkEnd w:id="345"/>
    </w:p>
    <w:p w:rsidR="000566FA" w:rsidRDefault="00E5770B">
      <w:pPr>
        <w:pStyle w:val="22"/>
        <w:spacing w:line="500" w:lineRule="exact"/>
        <w:ind w:firstLineChars="0" w:firstLine="0"/>
        <w:rPr>
          <w:rFonts w:ascii="仿宋_GB2312" w:eastAsia="仿宋_GB2312" w:hAnsi="仿宋_GB2312" w:cs="仿宋_GB2312"/>
          <w:lang w:val="zh-CN"/>
        </w:rPr>
      </w:pPr>
      <w:r>
        <w:rPr>
          <w:rFonts w:ascii="仿宋_GB2312" w:eastAsia="仿宋_GB2312" w:hAnsi="仿宋_GB2312" w:cs="仿宋_GB2312" w:hint="eastAsia"/>
        </w:rPr>
        <w:t>汉中市政府采购中心</w:t>
      </w:r>
      <w:r>
        <w:rPr>
          <w:rFonts w:ascii="仿宋_GB2312" w:eastAsia="仿宋_GB2312" w:hAnsi="仿宋_GB2312" w:cs="仿宋_GB2312" w:hint="eastAsia"/>
          <w:lang w:val="zh-CN"/>
        </w:rPr>
        <w:t>：</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我方收到贵中心发布的</w:t>
      </w:r>
      <w:r>
        <w:rPr>
          <w:rFonts w:ascii="仿宋_GB2312" w:eastAsia="仿宋_GB2312" w:hAnsi="仿宋_GB2312" w:cs="仿宋_GB2312" w:hint="eastAsia"/>
          <w:u w:val="single"/>
        </w:rPr>
        <w:t xml:space="preserve"> 项目名称 </w:t>
      </w:r>
      <w:r>
        <w:rPr>
          <w:rFonts w:ascii="仿宋_GB2312" w:eastAsia="仿宋_GB2312" w:hAnsi="仿宋_GB2312" w:cs="仿宋_GB2312" w:hint="eastAsia"/>
        </w:rPr>
        <w:t>（项目编号：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）第</w:t>
      </w:r>
      <w:r>
        <w:rPr>
          <w:rFonts w:ascii="仿宋_GB2312" w:eastAsia="仿宋_GB2312" w:hAnsi="仿宋_GB2312" w:cs="仿宋_GB2312" w:hint="eastAsia"/>
          <w:u w:val="single"/>
        </w:rPr>
        <w:t xml:space="preserve">    </w:t>
      </w:r>
      <w:r>
        <w:rPr>
          <w:rFonts w:ascii="仿宋_GB2312" w:eastAsia="仿宋_GB2312" w:hAnsi="仿宋_GB2312" w:cs="仿宋_GB2312" w:hint="eastAsia"/>
        </w:rPr>
        <w:t>标段磋商文件，经详细研究，我方决定参加该项目第</w:t>
      </w:r>
      <w:r>
        <w:rPr>
          <w:rFonts w:ascii="仿宋_GB2312" w:eastAsia="仿宋_GB2312" w:hAnsi="仿宋_GB2312" w:cs="仿宋_GB2312" w:hint="eastAsia"/>
          <w:u w:val="single"/>
        </w:rPr>
        <w:t xml:space="preserve">  </w:t>
      </w:r>
      <w:r>
        <w:rPr>
          <w:rFonts w:ascii="仿宋_GB2312" w:eastAsia="仿宋_GB2312" w:hAnsi="仿宋_GB2312" w:cs="仿宋_GB2312" w:hint="eastAsia"/>
        </w:rPr>
        <w:t>标段磋商活动。为此，我方郑重声明以下诸点，并负法律责任。</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一、我方已详细阅读了磋商文件，完全理解并同意磋商文件的所有事项及内容。</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三、我方同意向贵方提供与本磋商有关的任何证明材料，保证所提交的证明材料真实、合法、有效。</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四、我方尊重磋商小组的评审结果。</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五、如若成交，我方愿意按照磋商文件中的一切要求，完成本项目合同责任和义务。</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六、我方提交</w:t>
      </w:r>
      <w:r>
        <w:rPr>
          <w:rFonts w:ascii="仿宋_GB2312" w:eastAsia="仿宋_GB2312" w:hAnsi="仿宋_GB2312" w:cs="仿宋_GB2312" w:hint="eastAsia"/>
          <w:b/>
        </w:rPr>
        <w:t>电子响应文件一份</w:t>
      </w:r>
      <w:r>
        <w:rPr>
          <w:rFonts w:ascii="仿宋_GB2312" w:eastAsia="仿宋_GB2312" w:hAnsi="仿宋_GB2312" w:cs="仿宋_GB2312" w:hint="eastAsia"/>
          <w:b/>
          <w:bCs/>
        </w:rPr>
        <w:t>。</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七、供应商在提交响应文件截止时间后撤回响应文件的，我们愿接受政府采购的有关处罚决定。</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八、我方的响应文件在开标之日起</w:t>
      </w:r>
      <w:r>
        <w:rPr>
          <w:rFonts w:ascii="仿宋_GB2312" w:eastAsia="仿宋_GB2312" w:hAnsi="仿宋_GB2312" w:cs="仿宋_GB2312" w:hint="eastAsia"/>
          <w:b/>
          <w:bCs/>
          <w:u w:val="single"/>
        </w:rPr>
        <w:t xml:space="preserve"> 90 </w:t>
      </w:r>
      <w:r>
        <w:rPr>
          <w:rFonts w:ascii="仿宋_GB2312" w:eastAsia="仿宋_GB2312" w:hAnsi="仿宋_GB2312" w:cs="仿宋_GB2312" w:hint="eastAsia"/>
        </w:rPr>
        <w:t>个日历日内有效，如成交，延长至合同执行完毕时止。</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九、所有关于此次磋商活动的函电，请按下列地址联系：</w:t>
      </w:r>
    </w:p>
    <w:p w:rsidR="000566FA" w:rsidRDefault="000566FA">
      <w:pPr>
        <w:pStyle w:val="22"/>
        <w:spacing w:line="500" w:lineRule="exact"/>
        <w:ind w:firstLine="567"/>
        <w:rPr>
          <w:rFonts w:ascii="仿宋_GB2312" w:eastAsia="仿宋_GB2312" w:hAnsi="仿宋_GB2312" w:cs="仿宋_GB2312"/>
        </w:rPr>
      </w:pP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供应商：名称（加盖公章）</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地址：</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lastRenderedPageBreak/>
        <w:t>电话：</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传真：</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邮编：</w:t>
      </w:r>
    </w:p>
    <w:p w:rsidR="000566FA" w:rsidRDefault="00E5770B">
      <w:pPr>
        <w:pStyle w:val="22"/>
        <w:spacing w:line="500" w:lineRule="exact"/>
        <w:ind w:firstLine="567"/>
        <w:rPr>
          <w:rFonts w:ascii="仿宋_GB2312" w:eastAsia="仿宋_GB2312" w:hAnsi="仿宋_GB2312" w:cs="仿宋_GB2312"/>
          <w:b/>
          <w:bCs/>
        </w:rPr>
      </w:pPr>
      <w:r>
        <w:rPr>
          <w:rFonts w:ascii="仿宋_GB2312" w:eastAsia="仿宋_GB2312" w:hAnsi="仿宋_GB2312" w:cs="仿宋_GB2312" w:hint="eastAsia"/>
        </w:rPr>
        <w:t xml:space="preserve">电子邮箱：         </w:t>
      </w:r>
    </w:p>
    <w:p w:rsidR="000566FA" w:rsidRDefault="00E5770B">
      <w:pPr>
        <w:pStyle w:val="22"/>
        <w:spacing w:line="500" w:lineRule="exact"/>
        <w:ind w:firstLine="567"/>
        <w:rPr>
          <w:rFonts w:ascii="仿宋_GB2312" w:eastAsia="仿宋_GB2312" w:hAnsi="仿宋_GB2312" w:cs="仿宋_GB2312"/>
        </w:rPr>
      </w:pPr>
      <w:r>
        <w:rPr>
          <w:rFonts w:ascii="仿宋_GB2312" w:eastAsia="仿宋_GB2312" w:hAnsi="仿宋_GB2312" w:cs="仿宋_GB2312" w:hint="eastAsia"/>
        </w:rPr>
        <w:t>日期：　　年　月　日</w:t>
      </w:r>
    </w:p>
    <w:p w:rsidR="000566FA" w:rsidRDefault="000566FA">
      <w:pPr>
        <w:pStyle w:val="22"/>
        <w:spacing w:line="560" w:lineRule="exact"/>
        <w:ind w:firstLineChars="0" w:firstLine="0"/>
        <w:rPr>
          <w:rFonts w:ascii="仿宋_GB2312" w:eastAsia="仿宋_GB2312" w:hAnsi="仿宋_GB2312" w:cs="仿宋_GB2312"/>
          <w:sz w:val="32"/>
          <w:szCs w:val="32"/>
        </w:rPr>
      </w:pPr>
    </w:p>
    <w:p w:rsidR="000566FA" w:rsidRDefault="000566FA">
      <w:pPr>
        <w:pStyle w:val="22"/>
        <w:spacing w:line="560" w:lineRule="exact"/>
        <w:ind w:firstLineChars="0" w:firstLine="0"/>
        <w:rPr>
          <w:rFonts w:ascii="仿宋_GB2312" w:eastAsia="仿宋_GB2312" w:hAnsi="仿宋_GB2312" w:cs="仿宋_GB2312"/>
          <w:sz w:val="32"/>
          <w:szCs w:val="32"/>
        </w:rPr>
      </w:pPr>
    </w:p>
    <w:p w:rsidR="000566FA" w:rsidRDefault="000566FA">
      <w:pPr>
        <w:pStyle w:val="22"/>
        <w:spacing w:line="560" w:lineRule="exact"/>
        <w:ind w:firstLineChars="0" w:firstLine="0"/>
        <w:rPr>
          <w:sz w:val="32"/>
          <w:szCs w:val="32"/>
        </w:rPr>
      </w:pPr>
    </w:p>
    <w:p w:rsidR="000566FA" w:rsidRDefault="000566FA">
      <w:pPr>
        <w:pStyle w:val="22"/>
        <w:spacing w:line="560" w:lineRule="exact"/>
        <w:ind w:firstLineChars="0" w:firstLine="0"/>
        <w:rPr>
          <w:sz w:val="32"/>
          <w:szCs w:val="32"/>
        </w:rPr>
      </w:pPr>
    </w:p>
    <w:p w:rsidR="000566FA" w:rsidRDefault="000566FA">
      <w:pPr>
        <w:pStyle w:val="22"/>
        <w:spacing w:line="560" w:lineRule="exact"/>
        <w:ind w:firstLineChars="0" w:firstLine="0"/>
        <w:rPr>
          <w:sz w:val="32"/>
          <w:szCs w:val="32"/>
        </w:rPr>
      </w:pPr>
    </w:p>
    <w:p w:rsidR="000566FA" w:rsidRDefault="00E5770B">
      <w:pPr>
        <w:pStyle w:val="22"/>
        <w:spacing w:line="540" w:lineRule="exact"/>
        <w:ind w:firstLine="427"/>
        <w:rPr>
          <w:rFonts w:ascii="仿宋_GB2312" w:eastAsia="仿宋_GB2312" w:hAnsi="仿宋_GB2312" w:cs="仿宋_GB2312"/>
          <w:sz w:val="21"/>
          <w:szCs w:val="21"/>
        </w:rPr>
      </w:pPr>
      <w:r>
        <w:rPr>
          <w:rFonts w:ascii="仿宋_GB2312" w:eastAsia="仿宋_GB2312" w:hAnsi="仿宋_GB2312" w:cs="仿宋_GB2312" w:hint="eastAsia"/>
          <w:sz w:val="21"/>
          <w:szCs w:val="21"/>
        </w:rPr>
        <w:t>备注：1、项目不分标段的，第___标段空白处填写“/”。</w:t>
      </w:r>
    </w:p>
    <w:p w:rsidR="000566FA" w:rsidRDefault="00E5770B">
      <w:pPr>
        <w:pStyle w:val="22"/>
        <w:spacing w:line="540" w:lineRule="exact"/>
        <w:ind w:firstLineChars="500" w:firstLine="1067"/>
        <w:rPr>
          <w:rFonts w:ascii="仿宋_GB2312" w:eastAsia="仿宋_GB2312" w:hAnsi="仿宋_GB2312" w:cs="仿宋_GB2312"/>
          <w:sz w:val="21"/>
          <w:szCs w:val="21"/>
        </w:rPr>
      </w:pPr>
      <w:r>
        <w:rPr>
          <w:rFonts w:ascii="仿宋_GB2312" w:eastAsia="仿宋_GB2312" w:hAnsi="仿宋_GB2312" w:cs="仿宋_GB2312" w:hint="eastAsia"/>
          <w:sz w:val="21"/>
          <w:szCs w:val="21"/>
        </w:rPr>
        <w:t>2、除可填报项目外，对本响应函的任何实质性内容修改将被视为非实质性响应，在评审时将其视为无效响应。</w:t>
      </w:r>
    </w:p>
    <w:p w:rsidR="000566FA" w:rsidRDefault="000566FA">
      <w:pPr>
        <w:pStyle w:val="22"/>
        <w:spacing w:line="540" w:lineRule="exact"/>
        <w:ind w:firstLineChars="300" w:firstLine="643"/>
        <w:rPr>
          <w:rFonts w:ascii="仿宋_GB2312" w:eastAsia="仿宋_GB2312" w:hAnsi="仿宋_GB2312" w:cs="仿宋_GB2312"/>
          <w:b/>
          <w:bCs/>
          <w:sz w:val="21"/>
          <w:szCs w:val="21"/>
        </w:rPr>
      </w:pPr>
    </w:p>
    <w:p w:rsidR="000566FA" w:rsidRDefault="000566FA">
      <w:pPr>
        <w:pStyle w:val="22"/>
        <w:ind w:firstLineChars="300" w:firstLine="643"/>
        <w:rPr>
          <w:rFonts w:ascii="宋体" w:eastAsia="宋体" w:hAnsi="宋体" w:cs="宋体"/>
          <w:b/>
          <w:bCs/>
          <w:sz w:val="21"/>
          <w:szCs w:val="21"/>
        </w:rPr>
      </w:pPr>
    </w:p>
    <w:p w:rsidR="000566FA" w:rsidRDefault="000566FA">
      <w:pPr>
        <w:pStyle w:val="22"/>
        <w:ind w:firstLineChars="300" w:firstLine="643"/>
        <w:rPr>
          <w:rFonts w:ascii="宋体" w:eastAsia="宋体" w:hAnsi="宋体" w:cs="宋体"/>
          <w:b/>
          <w:bCs/>
          <w:sz w:val="21"/>
          <w:szCs w:val="21"/>
        </w:rPr>
      </w:pPr>
    </w:p>
    <w:p w:rsidR="000566FA" w:rsidRDefault="00E5770B">
      <w:pPr>
        <w:rPr>
          <w:rFonts w:ascii="宋体" w:eastAsia="宋体" w:hAnsi="宋体" w:cs="宋体"/>
          <w:b/>
          <w:bCs/>
          <w:sz w:val="21"/>
          <w:szCs w:val="21"/>
        </w:rPr>
      </w:pPr>
      <w:r>
        <w:rPr>
          <w:rFonts w:ascii="宋体" w:eastAsia="宋体" w:hAnsi="宋体" w:cs="宋体" w:hint="eastAsia"/>
          <w:b/>
          <w:bCs/>
          <w:sz w:val="21"/>
          <w:szCs w:val="21"/>
        </w:rPr>
        <w:br w:type="page"/>
      </w:r>
    </w:p>
    <w:p w:rsidR="000566FA" w:rsidRDefault="00E5770B">
      <w:pPr>
        <w:pStyle w:val="23"/>
        <w:jc w:val="both"/>
        <w:rPr>
          <w:rFonts w:ascii="仿宋" w:eastAsia="仿宋" w:hAnsi="仿宋"/>
          <w:sz w:val="24"/>
          <w:szCs w:val="24"/>
        </w:rPr>
      </w:pPr>
      <w:bookmarkStart w:id="346" w:name="_Toc6921"/>
      <w:bookmarkStart w:id="347" w:name="_Toc23955"/>
      <w:bookmarkStart w:id="348" w:name="_Toc24876"/>
      <w:bookmarkStart w:id="349" w:name="_Toc30525"/>
      <w:bookmarkStart w:id="350" w:name="_Toc15883"/>
      <w:bookmarkStart w:id="351" w:name="_Toc13216"/>
      <w:bookmarkStart w:id="352" w:name="_Toc23660"/>
      <w:bookmarkStart w:id="353" w:name="_Toc8175"/>
      <w:bookmarkStart w:id="354" w:name="_Toc6154"/>
      <w:bookmarkStart w:id="355" w:name="_Toc17656_WPSOffice_Level2"/>
      <w:bookmarkEnd w:id="328"/>
      <w:bookmarkEnd w:id="329"/>
      <w:bookmarkEnd w:id="330"/>
      <w:bookmarkEnd w:id="331"/>
      <w:bookmarkEnd w:id="332"/>
      <w:r>
        <w:rPr>
          <w:rFonts w:ascii="仿宋" w:eastAsia="仿宋" w:hAnsi="仿宋" w:cs="仿宋" w:hint="eastAsia"/>
          <w:bCs w:val="0"/>
        </w:rPr>
        <w:lastRenderedPageBreak/>
        <w:t>二、第一次磋商报价表</w:t>
      </w:r>
      <w:bookmarkEnd w:id="346"/>
      <w:bookmarkEnd w:id="347"/>
      <w:bookmarkEnd w:id="348"/>
      <w:bookmarkEnd w:id="349"/>
      <w:bookmarkEnd w:id="350"/>
      <w:bookmarkEnd w:id="351"/>
      <w:bookmarkEnd w:id="352"/>
      <w:bookmarkEnd w:id="353"/>
      <w:bookmarkEnd w:id="354"/>
    </w:p>
    <w:p w:rsidR="000566FA" w:rsidRDefault="00E5770B">
      <w:pPr>
        <w:spacing w:line="5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项目名称：</w:t>
      </w:r>
    </w:p>
    <w:p w:rsidR="000566FA" w:rsidRDefault="00E5770B">
      <w:pPr>
        <w:pStyle w:val="ae"/>
        <w:wordWrap w:val="0"/>
        <w:spacing w:beforeAutospacing="0" w:afterAutospacing="0" w:line="5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项目编号：</w:t>
      </w:r>
    </w:p>
    <w:p w:rsidR="000566FA" w:rsidRDefault="000566FA">
      <w:pPr>
        <w:pStyle w:val="ac"/>
        <w:rPr>
          <w:rFonts w:ascii="仿宋_GB2312" w:eastAsia="仿宋_GB2312" w:hAnsi="仿宋_GB2312" w:cs="仿宋_GB2312"/>
          <w:sz w:val="32"/>
          <w:szCs w:val="32"/>
          <w:shd w:val="clear" w:color="auto" w:fill="FFFFFF"/>
        </w:rPr>
      </w:pP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59"/>
        <w:gridCol w:w="5752"/>
      </w:tblGrid>
      <w:tr w:rsidR="000566FA">
        <w:trPr>
          <w:trHeight w:val="23"/>
          <w:jc w:val="center"/>
        </w:trPr>
        <w:tc>
          <w:tcPr>
            <w:tcW w:w="3059" w:type="dxa"/>
            <w:vAlign w:val="center"/>
          </w:tcPr>
          <w:p w:rsidR="000566FA" w:rsidRDefault="000566FA">
            <w:pPr>
              <w:pStyle w:val="a3"/>
              <w:spacing w:line="360" w:lineRule="auto"/>
              <w:ind w:firstLine="0"/>
              <w:jc w:val="center"/>
              <w:rPr>
                <w:rFonts w:ascii="仿宋_GB2312" w:eastAsia="仿宋_GB2312" w:hAnsi="仿宋_GB2312" w:cs="仿宋_GB2312"/>
              </w:rPr>
            </w:pPr>
          </w:p>
        </w:tc>
        <w:tc>
          <w:tcPr>
            <w:tcW w:w="5752" w:type="dxa"/>
            <w:vAlign w:val="center"/>
          </w:tcPr>
          <w:p w:rsidR="000566FA" w:rsidRDefault="00E5770B">
            <w:pPr>
              <w:spacing w:line="440" w:lineRule="exact"/>
              <w:jc w:val="center"/>
              <w:rPr>
                <w:rFonts w:ascii="仿宋_GB2312" w:eastAsia="仿宋_GB2312" w:hAnsi="仿宋_GB2312" w:cs="仿宋_GB2312"/>
              </w:rPr>
            </w:pPr>
            <w:r>
              <w:rPr>
                <w:rFonts w:ascii="仿宋_GB2312" w:eastAsia="仿宋_GB2312" w:hAnsi="仿宋_GB2312" w:cs="仿宋_GB2312" w:hint="eastAsia"/>
              </w:rPr>
              <w:t>内容</w:t>
            </w:r>
          </w:p>
        </w:tc>
      </w:tr>
      <w:tr w:rsidR="000566FA">
        <w:trPr>
          <w:trHeight w:val="23"/>
          <w:jc w:val="center"/>
        </w:trPr>
        <w:tc>
          <w:tcPr>
            <w:tcW w:w="3059" w:type="dxa"/>
            <w:vAlign w:val="center"/>
          </w:tcPr>
          <w:p w:rsidR="000566FA" w:rsidRDefault="00E5770B">
            <w:pPr>
              <w:pStyle w:val="a3"/>
              <w:spacing w:line="360" w:lineRule="auto"/>
              <w:ind w:firstLine="0"/>
              <w:jc w:val="center"/>
              <w:rPr>
                <w:rFonts w:ascii="仿宋_GB2312" w:eastAsia="仿宋_GB2312" w:hAnsi="仿宋_GB2312" w:cs="仿宋_GB2312"/>
              </w:rPr>
            </w:pPr>
            <w:r>
              <w:rPr>
                <w:rFonts w:ascii="仿宋_GB2312" w:eastAsia="仿宋_GB2312" w:hAnsi="仿宋_GB2312" w:cs="仿宋_GB2312" w:hint="eastAsia"/>
              </w:rPr>
              <w:t>磋商报价</w:t>
            </w:r>
          </w:p>
        </w:tc>
        <w:tc>
          <w:tcPr>
            <w:tcW w:w="5752" w:type="dxa"/>
            <w:vAlign w:val="center"/>
          </w:tcPr>
          <w:p w:rsidR="000566FA" w:rsidRDefault="00E5770B">
            <w:pPr>
              <w:autoSpaceDE w:val="0"/>
              <w:autoSpaceDN w:val="0"/>
              <w:spacing w:line="360" w:lineRule="auto"/>
              <w:rPr>
                <w:rFonts w:ascii="仿宋_GB2312" w:eastAsia="仿宋_GB2312" w:hAnsi="仿宋_GB2312" w:cs="仿宋_GB2312"/>
                <w:kern w:val="0"/>
                <w:lang w:val="zh-CN"/>
              </w:rPr>
            </w:pPr>
            <w:r>
              <w:rPr>
                <w:rFonts w:ascii="仿宋_GB2312" w:eastAsia="仿宋_GB2312" w:hAnsi="仿宋_GB2312" w:cs="仿宋_GB2312" w:hint="eastAsia"/>
                <w:kern w:val="0"/>
                <w:lang w:val="zh-CN"/>
              </w:rPr>
              <w:t>小写：</w:t>
            </w:r>
          </w:p>
          <w:p w:rsidR="000566FA" w:rsidRDefault="000566FA">
            <w:pPr>
              <w:pStyle w:val="ac"/>
              <w:rPr>
                <w:rFonts w:ascii="仿宋_GB2312" w:eastAsia="仿宋_GB2312" w:hAnsi="仿宋_GB2312" w:cs="仿宋_GB2312"/>
                <w:sz w:val="28"/>
                <w:lang w:val="zh-CN"/>
              </w:rPr>
            </w:pPr>
          </w:p>
          <w:p w:rsidR="000566FA" w:rsidRDefault="00E5770B">
            <w:pPr>
              <w:autoSpaceDE w:val="0"/>
              <w:autoSpaceDN w:val="0"/>
              <w:spacing w:line="360" w:lineRule="auto"/>
              <w:rPr>
                <w:rFonts w:ascii="仿宋_GB2312" w:eastAsia="仿宋_GB2312" w:hAnsi="仿宋_GB2312" w:cs="仿宋_GB2312"/>
              </w:rPr>
            </w:pPr>
            <w:r>
              <w:rPr>
                <w:rFonts w:ascii="仿宋_GB2312" w:eastAsia="仿宋_GB2312" w:hAnsi="仿宋_GB2312" w:cs="仿宋_GB2312" w:hint="eastAsia"/>
                <w:kern w:val="0"/>
              </w:rPr>
              <w:t>大写</w:t>
            </w:r>
            <w:r>
              <w:rPr>
                <w:rFonts w:ascii="仿宋_GB2312" w:eastAsia="仿宋_GB2312" w:hAnsi="仿宋_GB2312" w:cs="仿宋_GB2312" w:hint="eastAsia"/>
              </w:rPr>
              <w:t>：</w:t>
            </w:r>
          </w:p>
          <w:p w:rsidR="000566FA" w:rsidRDefault="00E5770B">
            <w:pPr>
              <w:autoSpaceDE w:val="0"/>
              <w:autoSpaceDN w:val="0"/>
              <w:spacing w:line="360" w:lineRule="auto"/>
              <w:rPr>
                <w:rFonts w:ascii="仿宋_GB2312" w:eastAsia="仿宋_GB2312" w:hAnsi="仿宋_GB2312" w:cs="仿宋_GB2312"/>
              </w:rPr>
            </w:pPr>
            <w:r>
              <w:rPr>
                <w:rFonts w:ascii="仿宋_GB2312" w:eastAsia="仿宋_GB2312" w:hAnsi="仿宋_GB2312" w:cs="仿宋_GB2312" w:hint="eastAsia"/>
              </w:rPr>
              <w:t xml:space="preserve">                 单位：元（保留到元）</w:t>
            </w:r>
          </w:p>
        </w:tc>
      </w:tr>
    </w:tbl>
    <w:p w:rsidR="000566FA" w:rsidRDefault="000566FA">
      <w:pPr>
        <w:autoSpaceDE w:val="0"/>
        <w:autoSpaceDN w:val="0"/>
        <w:spacing w:line="240" w:lineRule="auto"/>
        <w:ind w:firstLine="480"/>
        <w:rPr>
          <w:rFonts w:ascii="宋体" w:eastAsia="宋体" w:hAnsi="宋体" w:cs="宋体"/>
          <w:b/>
          <w:bCs/>
          <w:kern w:val="0"/>
          <w:sz w:val="21"/>
          <w:szCs w:val="21"/>
        </w:rPr>
      </w:pPr>
    </w:p>
    <w:p w:rsidR="000566FA" w:rsidRDefault="00E5770B">
      <w:pPr>
        <w:autoSpaceDE w:val="0"/>
        <w:autoSpaceDN w:val="0"/>
        <w:spacing w:line="240" w:lineRule="auto"/>
        <w:ind w:firstLine="480"/>
        <w:rPr>
          <w:rFonts w:ascii="仿宋_GB2312" w:eastAsia="仿宋_GB2312" w:hAnsi="仿宋_GB2312" w:cs="仿宋_GB2312"/>
          <w:kern w:val="0"/>
          <w:sz w:val="21"/>
          <w:szCs w:val="21"/>
          <w:lang w:val="zh-CN"/>
        </w:rPr>
      </w:pPr>
      <w:r>
        <w:rPr>
          <w:rFonts w:ascii="仿宋_GB2312" w:eastAsia="仿宋_GB2312" w:hAnsi="仿宋_GB2312" w:cs="仿宋_GB2312" w:hint="eastAsia"/>
          <w:b/>
          <w:bCs/>
          <w:kern w:val="0"/>
          <w:sz w:val="21"/>
          <w:szCs w:val="21"/>
        </w:rPr>
        <w:t>备注</w:t>
      </w:r>
      <w:r>
        <w:rPr>
          <w:rFonts w:ascii="仿宋_GB2312" w:eastAsia="仿宋_GB2312" w:hAnsi="仿宋_GB2312" w:cs="仿宋_GB2312" w:hint="eastAsia"/>
          <w:b/>
          <w:bCs/>
          <w:kern w:val="0"/>
          <w:sz w:val="21"/>
          <w:szCs w:val="21"/>
          <w:lang w:val="zh-CN"/>
        </w:rPr>
        <w:t>：</w:t>
      </w:r>
      <w:r>
        <w:rPr>
          <w:rFonts w:ascii="仿宋_GB2312" w:eastAsia="仿宋_GB2312" w:hAnsi="仿宋_GB2312" w:cs="仿宋_GB2312" w:hint="eastAsia"/>
          <w:kern w:val="0"/>
          <w:sz w:val="21"/>
          <w:szCs w:val="21"/>
        </w:rPr>
        <w:t>1、</w:t>
      </w:r>
      <w:r>
        <w:rPr>
          <w:rFonts w:ascii="仿宋_GB2312" w:eastAsia="仿宋_GB2312" w:hAnsi="仿宋_GB2312" w:cs="仿宋_GB2312" w:hint="eastAsia"/>
          <w:kern w:val="0"/>
          <w:sz w:val="21"/>
          <w:szCs w:val="21"/>
          <w:lang w:val="zh-CN"/>
        </w:rPr>
        <w:t>“磋商报价”为磋商总价。磋商报价必须包括本项目所需全部费用。</w:t>
      </w:r>
    </w:p>
    <w:p w:rsidR="000566FA" w:rsidRDefault="00E5770B">
      <w:pPr>
        <w:autoSpaceDE w:val="0"/>
        <w:autoSpaceDN w:val="0"/>
        <w:spacing w:line="240" w:lineRule="auto"/>
        <w:ind w:firstLine="480"/>
        <w:rPr>
          <w:rFonts w:ascii="仿宋_GB2312" w:eastAsia="仿宋_GB2312" w:hAnsi="仿宋_GB2312" w:cs="仿宋_GB2312"/>
          <w:kern w:val="0"/>
          <w:sz w:val="21"/>
          <w:szCs w:val="21"/>
        </w:rPr>
      </w:pPr>
      <w:r>
        <w:rPr>
          <w:rFonts w:ascii="仿宋_GB2312" w:eastAsia="仿宋_GB2312" w:hAnsi="仿宋_GB2312" w:cs="仿宋_GB2312" w:hint="eastAsia"/>
          <w:kern w:val="0"/>
          <w:sz w:val="21"/>
          <w:szCs w:val="21"/>
        </w:rPr>
        <w:t>2、该报价须与标书信息确认中的报价一致，如不一致，以标书信息确认中的报价为准，请各供应商仔细填写。</w:t>
      </w:r>
    </w:p>
    <w:p w:rsidR="000566FA" w:rsidRDefault="000566FA">
      <w:pPr>
        <w:autoSpaceDE w:val="0"/>
        <w:autoSpaceDN w:val="0"/>
        <w:spacing w:line="240" w:lineRule="auto"/>
        <w:ind w:firstLineChars="500" w:firstLine="1067"/>
        <w:rPr>
          <w:rFonts w:ascii="宋体" w:eastAsia="宋体" w:hAnsi="宋体" w:cs="宋体"/>
          <w:sz w:val="21"/>
          <w:szCs w:val="21"/>
        </w:rPr>
      </w:pPr>
    </w:p>
    <w:p w:rsidR="000566FA" w:rsidRDefault="000566FA">
      <w:pPr>
        <w:spacing w:line="440" w:lineRule="exact"/>
        <w:ind w:right="560"/>
        <w:jc w:val="right"/>
        <w:rPr>
          <w:rFonts w:ascii="仿宋" w:eastAsia="仿宋" w:hAnsi="仿宋"/>
          <w:sz w:val="24"/>
          <w:szCs w:val="24"/>
        </w:rPr>
      </w:pPr>
    </w:p>
    <w:p w:rsidR="000566FA" w:rsidRDefault="00E5770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u w:val="single"/>
        </w:rPr>
        <w:t>名称</w:t>
      </w:r>
      <w:r>
        <w:rPr>
          <w:rFonts w:ascii="仿宋_GB2312" w:eastAsia="仿宋_GB2312" w:hAnsi="仿宋_GB2312" w:cs="仿宋_GB2312" w:hint="eastAsia"/>
          <w:sz w:val="32"/>
          <w:szCs w:val="32"/>
        </w:rPr>
        <w:t>（加盖公章）</w:t>
      </w:r>
    </w:p>
    <w:p w:rsidR="000566FA" w:rsidRDefault="00E5770B">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日  </w:t>
      </w:r>
    </w:p>
    <w:p w:rsidR="000566FA" w:rsidRDefault="000566FA">
      <w:pPr>
        <w:spacing w:line="500" w:lineRule="exact"/>
        <w:ind w:firstLineChars="200" w:firstLine="569"/>
        <w:rPr>
          <w:rFonts w:ascii="华文仿宋" w:hAnsi="华文仿宋" w:cs="华文仿宋"/>
          <w:b/>
        </w:rPr>
      </w:pPr>
    </w:p>
    <w:bookmarkEnd w:id="355"/>
    <w:p w:rsidR="000566FA" w:rsidRDefault="00E5770B">
      <w:pPr>
        <w:rPr>
          <w:rFonts w:ascii="宋体" w:hAnsi="宋体"/>
          <w:b/>
          <w:bCs/>
          <w:sz w:val="32"/>
          <w:szCs w:val="32"/>
        </w:rPr>
      </w:pPr>
      <w:r>
        <w:rPr>
          <w:rFonts w:ascii="华文仿宋" w:hAnsi="华文仿宋" w:cs="华文仿宋"/>
        </w:rPr>
        <w:br w:type="page"/>
      </w:r>
    </w:p>
    <w:p w:rsidR="000566FA" w:rsidRDefault="00E5770B">
      <w:pPr>
        <w:spacing w:line="240" w:lineRule="auto"/>
        <w:jc w:val="center"/>
        <w:rPr>
          <w:rFonts w:ascii="仿宋_GB2312" w:eastAsia="仿宋_GB2312" w:hAnsi="仿宋_GB2312" w:cs="仿宋_GB2312"/>
          <w:b/>
        </w:rPr>
      </w:pPr>
      <w:r>
        <w:rPr>
          <w:rFonts w:ascii="仿宋_GB2312" w:eastAsia="仿宋_GB2312" w:hAnsi="仿宋_GB2312" w:cs="仿宋_GB2312" w:hint="eastAsia"/>
          <w:b/>
          <w:bCs/>
          <w:sz w:val="32"/>
          <w:szCs w:val="32"/>
        </w:rPr>
        <w:lastRenderedPageBreak/>
        <w:t>分项报价表（样表）</w:t>
      </w:r>
      <w:r>
        <w:rPr>
          <w:rFonts w:ascii="仿宋_GB2312" w:eastAsia="仿宋_GB2312" w:hAnsi="仿宋_GB2312" w:cs="仿宋_GB2312" w:hint="eastAsia"/>
          <w:b/>
        </w:rPr>
        <w:tab/>
      </w:r>
    </w:p>
    <w:p w:rsidR="000566FA" w:rsidRDefault="000566FA">
      <w:pPr>
        <w:spacing w:line="240" w:lineRule="auto"/>
        <w:jc w:val="center"/>
        <w:rPr>
          <w:rFonts w:ascii="仿宋_GB2312" w:eastAsia="仿宋_GB2312" w:hAnsi="仿宋_GB2312" w:cs="仿宋_GB2312"/>
          <w:b/>
        </w:rPr>
      </w:pPr>
    </w:p>
    <w:tbl>
      <w:tblPr>
        <w:tblStyle w:val="af2"/>
        <w:tblW w:w="9329" w:type="dxa"/>
        <w:tblLayout w:type="fixed"/>
        <w:tblLook w:val="04A0" w:firstRow="1" w:lastRow="0" w:firstColumn="1" w:lastColumn="0" w:noHBand="0" w:noVBand="1"/>
      </w:tblPr>
      <w:tblGrid>
        <w:gridCol w:w="1322"/>
        <w:gridCol w:w="1855"/>
        <w:gridCol w:w="1625"/>
        <w:gridCol w:w="1342"/>
        <w:gridCol w:w="1833"/>
        <w:gridCol w:w="1352"/>
      </w:tblGrid>
      <w:tr w:rsidR="000566FA">
        <w:trPr>
          <w:trHeight w:val="742"/>
        </w:trPr>
        <w:tc>
          <w:tcPr>
            <w:tcW w:w="1322" w:type="dxa"/>
            <w:vAlign w:val="center"/>
          </w:tcPr>
          <w:p w:rsidR="000566FA" w:rsidRDefault="00E5770B">
            <w:pPr>
              <w:pStyle w:val="23"/>
              <w:rPr>
                <w:rFonts w:ascii="仿宋_GB2312" w:eastAsia="仿宋_GB2312" w:hAnsi="仿宋_GB2312" w:cs="仿宋_GB2312"/>
                <w:bCs w:val="0"/>
                <w:sz w:val="24"/>
                <w:szCs w:val="24"/>
              </w:rPr>
            </w:pPr>
            <w:bookmarkStart w:id="356" w:name="_Toc28408"/>
            <w:bookmarkStart w:id="357" w:name="_Toc22090"/>
            <w:bookmarkStart w:id="358" w:name="_Toc16723"/>
            <w:bookmarkStart w:id="359" w:name="_Toc11534"/>
            <w:bookmarkStart w:id="360" w:name="_Toc1934"/>
            <w:bookmarkStart w:id="361" w:name="_Toc26257"/>
            <w:bookmarkStart w:id="362" w:name="_Toc32361"/>
            <w:bookmarkStart w:id="363" w:name="_Toc18433"/>
            <w:bookmarkStart w:id="364" w:name="_Toc11855"/>
            <w:r>
              <w:rPr>
                <w:rFonts w:ascii="仿宋_GB2312" w:eastAsia="仿宋_GB2312" w:hAnsi="仿宋_GB2312" w:cs="仿宋_GB2312" w:hint="eastAsia"/>
                <w:bCs w:val="0"/>
                <w:sz w:val="24"/>
                <w:szCs w:val="24"/>
              </w:rPr>
              <w:t>序号</w:t>
            </w:r>
            <w:bookmarkEnd w:id="356"/>
            <w:bookmarkEnd w:id="357"/>
            <w:bookmarkEnd w:id="358"/>
            <w:bookmarkEnd w:id="359"/>
            <w:bookmarkEnd w:id="360"/>
            <w:bookmarkEnd w:id="361"/>
            <w:bookmarkEnd w:id="362"/>
            <w:bookmarkEnd w:id="363"/>
            <w:bookmarkEnd w:id="364"/>
          </w:p>
        </w:tc>
        <w:tc>
          <w:tcPr>
            <w:tcW w:w="1855" w:type="dxa"/>
            <w:vAlign w:val="center"/>
          </w:tcPr>
          <w:p w:rsidR="000566FA" w:rsidRDefault="00E5770B">
            <w:pPr>
              <w:pStyle w:val="23"/>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服务项目</w:t>
            </w:r>
          </w:p>
        </w:tc>
        <w:tc>
          <w:tcPr>
            <w:tcW w:w="1625" w:type="dxa"/>
            <w:vAlign w:val="center"/>
          </w:tcPr>
          <w:p w:rsidR="000566FA" w:rsidRDefault="00E5770B">
            <w:pPr>
              <w:pStyle w:val="23"/>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单价</w:t>
            </w:r>
          </w:p>
        </w:tc>
        <w:tc>
          <w:tcPr>
            <w:tcW w:w="1342" w:type="dxa"/>
            <w:vAlign w:val="center"/>
          </w:tcPr>
          <w:p w:rsidR="000566FA" w:rsidRDefault="00E5770B">
            <w:pPr>
              <w:pStyle w:val="23"/>
              <w:spacing w:line="300" w:lineRule="exact"/>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数量</w:t>
            </w:r>
          </w:p>
        </w:tc>
        <w:tc>
          <w:tcPr>
            <w:tcW w:w="1833" w:type="dxa"/>
            <w:vAlign w:val="center"/>
          </w:tcPr>
          <w:p w:rsidR="000566FA" w:rsidRDefault="00E5770B">
            <w:pPr>
              <w:pStyle w:val="23"/>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小计</w:t>
            </w:r>
          </w:p>
        </w:tc>
        <w:tc>
          <w:tcPr>
            <w:tcW w:w="1352" w:type="dxa"/>
            <w:vAlign w:val="center"/>
          </w:tcPr>
          <w:p w:rsidR="000566FA" w:rsidRDefault="00E5770B">
            <w:pPr>
              <w:pStyle w:val="23"/>
              <w:rPr>
                <w:rFonts w:ascii="仿宋_GB2312" w:eastAsia="仿宋_GB2312" w:hAnsi="仿宋_GB2312" w:cs="仿宋_GB2312"/>
                <w:bCs w:val="0"/>
                <w:sz w:val="24"/>
                <w:szCs w:val="24"/>
              </w:rPr>
            </w:pPr>
            <w:r>
              <w:rPr>
                <w:rFonts w:ascii="仿宋_GB2312" w:eastAsia="仿宋_GB2312" w:hAnsi="仿宋_GB2312" w:cs="仿宋_GB2312" w:hint="eastAsia"/>
                <w:bCs w:val="0"/>
                <w:sz w:val="24"/>
                <w:szCs w:val="24"/>
              </w:rPr>
              <w:t>备注</w:t>
            </w:r>
          </w:p>
        </w:tc>
      </w:tr>
      <w:tr w:rsidR="000566FA">
        <w:trPr>
          <w:trHeight w:val="567"/>
        </w:trPr>
        <w:tc>
          <w:tcPr>
            <w:tcW w:w="1322" w:type="dxa"/>
            <w:vAlign w:val="center"/>
          </w:tcPr>
          <w:p w:rsidR="000566FA" w:rsidRDefault="000566FA">
            <w:pPr>
              <w:pStyle w:val="23"/>
              <w:rPr>
                <w:rFonts w:ascii="仿宋_GB2312" w:eastAsia="仿宋_GB2312" w:hAnsi="仿宋_GB2312" w:cs="仿宋_GB2312"/>
                <w:bCs w:val="0"/>
                <w:sz w:val="24"/>
                <w:szCs w:val="24"/>
              </w:rPr>
            </w:pPr>
            <w:bookmarkStart w:id="365" w:name="_Toc31519"/>
          </w:p>
        </w:tc>
        <w:tc>
          <w:tcPr>
            <w:tcW w:w="1855" w:type="dxa"/>
            <w:vAlign w:val="center"/>
          </w:tcPr>
          <w:p w:rsidR="000566FA" w:rsidRDefault="000566FA">
            <w:pPr>
              <w:pStyle w:val="23"/>
              <w:rPr>
                <w:rFonts w:ascii="仿宋_GB2312" w:eastAsia="仿宋_GB2312" w:hAnsi="仿宋_GB2312" w:cs="仿宋_GB2312"/>
                <w:bCs w:val="0"/>
                <w:sz w:val="24"/>
                <w:szCs w:val="24"/>
              </w:rPr>
            </w:pPr>
          </w:p>
        </w:tc>
        <w:tc>
          <w:tcPr>
            <w:tcW w:w="1625" w:type="dxa"/>
            <w:vAlign w:val="center"/>
          </w:tcPr>
          <w:p w:rsidR="000566FA" w:rsidRDefault="000566FA">
            <w:pPr>
              <w:pStyle w:val="23"/>
              <w:rPr>
                <w:rFonts w:ascii="仿宋_GB2312" w:eastAsia="仿宋_GB2312" w:hAnsi="仿宋_GB2312" w:cs="仿宋_GB2312"/>
                <w:bCs w:val="0"/>
                <w:sz w:val="24"/>
                <w:szCs w:val="24"/>
              </w:rPr>
            </w:pPr>
          </w:p>
        </w:tc>
        <w:tc>
          <w:tcPr>
            <w:tcW w:w="1342" w:type="dxa"/>
            <w:vAlign w:val="center"/>
          </w:tcPr>
          <w:p w:rsidR="000566FA" w:rsidRDefault="000566FA">
            <w:pPr>
              <w:pStyle w:val="23"/>
              <w:spacing w:line="300" w:lineRule="exact"/>
              <w:rPr>
                <w:rFonts w:ascii="仿宋_GB2312" w:eastAsia="仿宋_GB2312" w:hAnsi="仿宋_GB2312" w:cs="仿宋_GB2312"/>
                <w:bCs w:val="0"/>
                <w:sz w:val="24"/>
                <w:szCs w:val="24"/>
              </w:rPr>
            </w:pPr>
          </w:p>
        </w:tc>
        <w:tc>
          <w:tcPr>
            <w:tcW w:w="1833" w:type="dxa"/>
            <w:vAlign w:val="center"/>
          </w:tcPr>
          <w:p w:rsidR="000566FA" w:rsidRDefault="000566FA">
            <w:pPr>
              <w:pStyle w:val="23"/>
              <w:rPr>
                <w:rFonts w:ascii="仿宋_GB2312" w:eastAsia="仿宋_GB2312" w:hAnsi="仿宋_GB2312" w:cs="仿宋_GB2312"/>
                <w:bCs w:val="0"/>
                <w:sz w:val="24"/>
                <w:szCs w:val="24"/>
              </w:rPr>
            </w:pPr>
          </w:p>
        </w:tc>
        <w:tc>
          <w:tcPr>
            <w:tcW w:w="1352" w:type="dxa"/>
            <w:vAlign w:val="center"/>
          </w:tcPr>
          <w:p w:rsidR="000566FA" w:rsidRDefault="000566FA">
            <w:pPr>
              <w:pStyle w:val="23"/>
              <w:rPr>
                <w:rFonts w:ascii="仿宋_GB2312" w:eastAsia="仿宋_GB2312" w:hAnsi="仿宋_GB2312" w:cs="仿宋_GB2312"/>
                <w:bCs w:val="0"/>
                <w:sz w:val="24"/>
                <w:szCs w:val="24"/>
              </w:rPr>
            </w:pPr>
          </w:p>
        </w:tc>
      </w:tr>
      <w:tr w:rsidR="000566FA">
        <w:trPr>
          <w:trHeight w:val="567"/>
        </w:trPr>
        <w:tc>
          <w:tcPr>
            <w:tcW w:w="1322" w:type="dxa"/>
            <w:vAlign w:val="center"/>
          </w:tcPr>
          <w:p w:rsidR="000566FA" w:rsidRDefault="000566FA">
            <w:pPr>
              <w:pStyle w:val="23"/>
              <w:rPr>
                <w:rFonts w:ascii="仿宋_GB2312" w:eastAsia="仿宋_GB2312" w:hAnsi="仿宋_GB2312" w:cs="仿宋_GB2312"/>
                <w:bCs w:val="0"/>
                <w:sz w:val="24"/>
                <w:szCs w:val="24"/>
              </w:rPr>
            </w:pPr>
          </w:p>
        </w:tc>
        <w:tc>
          <w:tcPr>
            <w:tcW w:w="1855" w:type="dxa"/>
            <w:vAlign w:val="center"/>
          </w:tcPr>
          <w:p w:rsidR="000566FA" w:rsidRDefault="000566FA">
            <w:pPr>
              <w:pStyle w:val="23"/>
              <w:rPr>
                <w:rFonts w:ascii="仿宋_GB2312" w:eastAsia="仿宋_GB2312" w:hAnsi="仿宋_GB2312" w:cs="仿宋_GB2312"/>
                <w:bCs w:val="0"/>
                <w:sz w:val="24"/>
                <w:szCs w:val="24"/>
              </w:rPr>
            </w:pPr>
          </w:p>
        </w:tc>
        <w:tc>
          <w:tcPr>
            <w:tcW w:w="1625" w:type="dxa"/>
            <w:vAlign w:val="center"/>
          </w:tcPr>
          <w:p w:rsidR="000566FA" w:rsidRDefault="000566FA">
            <w:pPr>
              <w:pStyle w:val="23"/>
              <w:rPr>
                <w:rFonts w:ascii="仿宋_GB2312" w:eastAsia="仿宋_GB2312" w:hAnsi="仿宋_GB2312" w:cs="仿宋_GB2312"/>
                <w:bCs w:val="0"/>
                <w:sz w:val="24"/>
                <w:szCs w:val="24"/>
              </w:rPr>
            </w:pPr>
          </w:p>
        </w:tc>
        <w:tc>
          <w:tcPr>
            <w:tcW w:w="1342" w:type="dxa"/>
            <w:vAlign w:val="center"/>
          </w:tcPr>
          <w:p w:rsidR="000566FA" w:rsidRDefault="000566FA">
            <w:pPr>
              <w:pStyle w:val="23"/>
              <w:spacing w:line="300" w:lineRule="exact"/>
              <w:rPr>
                <w:rFonts w:ascii="仿宋_GB2312" w:eastAsia="仿宋_GB2312" w:hAnsi="仿宋_GB2312" w:cs="仿宋_GB2312"/>
                <w:bCs w:val="0"/>
                <w:sz w:val="24"/>
                <w:szCs w:val="24"/>
              </w:rPr>
            </w:pPr>
          </w:p>
        </w:tc>
        <w:tc>
          <w:tcPr>
            <w:tcW w:w="1833" w:type="dxa"/>
            <w:vAlign w:val="center"/>
          </w:tcPr>
          <w:p w:rsidR="000566FA" w:rsidRDefault="000566FA">
            <w:pPr>
              <w:pStyle w:val="23"/>
              <w:rPr>
                <w:rFonts w:ascii="仿宋_GB2312" w:eastAsia="仿宋_GB2312" w:hAnsi="仿宋_GB2312" w:cs="仿宋_GB2312"/>
                <w:bCs w:val="0"/>
                <w:sz w:val="24"/>
                <w:szCs w:val="24"/>
              </w:rPr>
            </w:pPr>
          </w:p>
        </w:tc>
        <w:tc>
          <w:tcPr>
            <w:tcW w:w="1352" w:type="dxa"/>
            <w:vAlign w:val="center"/>
          </w:tcPr>
          <w:p w:rsidR="000566FA" w:rsidRDefault="000566FA">
            <w:pPr>
              <w:pStyle w:val="23"/>
              <w:rPr>
                <w:rFonts w:ascii="仿宋_GB2312" w:eastAsia="仿宋_GB2312" w:hAnsi="仿宋_GB2312" w:cs="仿宋_GB2312"/>
                <w:bCs w:val="0"/>
                <w:sz w:val="24"/>
                <w:szCs w:val="24"/>
              </w:rPr>
            </w:pPr>
          </w:p>
        </w:tc>
      </w:tr>
      <w:tr w:rsidR="000566FA">
        <w:trPr>
          <w:trHeight w:val="567"/>
        </w:trPr>
        <w:tc>
          <w:tcPr>
            <w:tcW w:w="1322" w:type="dxa"/>
            <w:vAlign w:val="center"/>
          </w:tcPr>
          <w:p w:rsidR="000566FA" w:rsidRDefault="000566FA">
            <w:pPr>
              <w:pStyle w:val="23"/>
              <w:rPr>
                <w:rFonts w:ascii="仿宋_GB2312" w:eastAsia="仿宋_GB2312" w:hAnsi="仿宋_GB2312" w:cs="仿宋_GB2312"/>
                <w:bCs w:val="0"/>
                <w:sz w:val="24"/>
                <w:szCs w:val="24"/>
              </w:rPr>
            </w:pPr>
          </w:p>
        </w:tc>
        <w:tc>
          <w:tcPr>
            <w:tcW w:w="1855" w:type="dxa"/>
            <w:vAlign w:val="center"/>
          </w:tcPr>
          <w:p w:rsidR="000566FA" w:rsidRDefault="000566FA">
            <w:pPr>
              <w:pStyle w:val="23"/>
              <w:rPr>
                <w:rFonts w:ascii="仿宋_GB2312" w:eastAsia="仿宋_GB2312" w:hAnsi="仿宋_GB2312" w:cs="仿宋_GB2312"/>
                <w:bCs w:val="0"/>
                <w:sz w:val="24"/>
                <w:szCs w:val="24"/>
              </w:rPr>
            </w:pPr>
          </w:p>
        </w:tc>
        <w:tc>
          <w:tcPr>
            <w:tcW w:w="1625" w:type="dxa"/>
            <w:vAlign w:val="center"/>
          </w:tcPr>
          <w:p w:rsidR="000566FA" w:rsidRDefault="000566FA">
            <w:pPr>
              <w:pStyle w:val="23"/>
              <w:rPr>
                <w:rFonts w:ascii="仿宋_GB2312" w:eastAsia="仿宋_GB2312" w:hAnsi="仿宋_GB2312" w:cs="仿宋_GB2312"/>
                <w:bCs w:val="0"/>
                <w:sz w:val="24"/>
                <w:szCs w:val="24"/>
              </w:rPr>
            </w:pPr>
          </w:p>
        </w:tc>
        <w:tc>
          <w:tcPr>
            <w:tcW w:w="1342" w:type="dxa"/>
            <w:vAlign w:val="center"/>
          </w:tcPr>
          <w:p w:rsidR="000566FA" w:rsidRDefault="000566FA">
            <w:pPr>
              <w:pStyle w:val="23"/>
              <w:spacing w:line="300" w:lineRule="exact"/>
              <w:rPr>
                <w:rFonts w:ascii="仿宋_GB2312" w:eastAsia="仿宋_GB2312" w:hAnsi="仿宋_GB2312" w:cs="仿宋_GB2312"/>
                <w:bCs w:val="0"/>
                <w:sz w:val="24"/>
                <w:szCs w:val="24"/>
              </w:rPr>
            </w:pPr>
          </w:p>
        </w:tc>
        <w:tc>
          <w:tcPr>
            <w:tcW w:w="1833" w:type="dxa"/>
            <w:vAlign w:val="center"/>
          </w:tcPr>
          <w:p w:rsidR="000566FA" w:rsidRDefault="000566FA">
            <w:pPr>
              <w:pStyle w:val="23"/>
              <w:rPr>
                <w:rFonts w:ascii="仿宋_GB2312" w:eastAsia="仿宋_GB2312" w:hAnsi="仿宋_GB2312" w:cs="仿宋_GB2312"/>
                <w:bCs w:val="0"/>
                <w:sz w:val="24"/>
                <w:szCs w:val="24"/>
              </w:rPr>
            </w:pPr>
          </w:p>
        </w:tc>
        <w:tc>
          <w:tcPr>
            <w:tcW w:w="1352" w:type="dxa"/>
            <w:vAlign w:val="center"/>
          </w:tcPr>
          <w:p w:rsidR="000566FA" w:rsidRDefault="000566FA">
            <w:pPr>
              <w:pStyle w:val="23"/>
              <w:rPr>
                <w:rFonts w:ascii="仿宋_GB2312" w:eastAsia="仿宋_GB2312" w:hAnsi="仿宋_GB2312" w:cs="仿宋_GB2312"/>
                <w:bCs w:val="0"/>
                <w:sz w:val="24"/>
                <w:szCs w:val="24"/>
              </w:rPr>
            </w:pPr>
          </w:p>
        </w:tc>
      </w:tr>
      <w:tr w:rsidR="000566FA">
        <w:trPr>
          <w:trHeight w:val="567"/>
        </w:trPr>
        <w:tc>
          <w:tcPr>
            <w:tcW w:w="1322" w:type="dxa"/>
            <w:vAlign w:val="center"/>
          </w:tcPr>
          <w:p w:rsidR="000566FA" w:rsidRDefault="000566FA">
            <w:pPr>
              <w:pStyle w:val="23"/>
              <w:rPr>
                <w:rFonts w:ascii="仿宋_GB2312" w:eastAsia="仿宋_GB2312" w:hAnsi="仿宋_GB2312" w:cs="仿宋_GB2312"/>
                <w:bCs w:val="0"/>
                <w:sz w:val="24"/>
                <w:szCs w:val="24"/>
              </w:rPr>
            </w:pPr>
          </w:p>
        </w:tc>
        <w:tc>
          <w:tcPr>
            <w:tcW w:w="1855" w:type="dxa"/>
            <w:vAlign w:val="center"/>
          </w:tcPr>
          <w:p w:rsidR="000566FA" w:rsidRDefault="000566FA">
            <w:pPr>
              <w:pStyle w:val="23"/>
              <w:rPr>
                <w:rFonts w:ascii="仿宋_GB2312" w:eastAsia="仿宋_GB2312" w:hAnsi="仿宋_GB2312" w:cs="仿宋_GB2312"/>
                <w:bCs w:val="0"/>
                <w:sz w:val="24"/>
                <w:szCs w:val="24"/>
              </w:rPr>
            </w:pPr>
          </w:p>
        </w:tc>
        <w:tc>
          <w:tcPr>
            <w:tcW w:w="1625" w:type="dxa"/>
            <w:vAlign w:val="center"/>
          </w:tcPr>
          <w:p w:rsidR="000566FA" w:rsidRDefault="000566FA">
            <w:pPr>
              <w:pStyle w:val="23"/>
              <w:rPr>
                <w:rFonts w:ascii="仿宋_GB2312" w:eastAsia="仿宋_GB2312" w:hAnsi="仿宋_GB2312" w:cs="仿宋_GB2312"/>
                <w:bCs w:val="0"/>
                <w:sz w:val="24"/>
                <w:szCs w:val="24"/>
              </w:rPr>
            </w:pPr>
          </w:p>
        </w:tc>
        <w:tc>
          <w:tcPr>
            <w:tcW w:w="1342" w:type="dxa"/>
            <w:vAlign w:val="center"/>
          </w:tcPr>
          <w:p w:rsidR="000566FA" w:rsidRDefault="000566FA">
            <w:pPr>
              <w:pStyle w:val="23"/>
              <w:spacing w:line="300" w:lineRule="exact"/>
              <w:rPr>
                <w:rFonts w:ascii="仿宋_GB2312" w:eastAsia="仿宋_GB2312" w:hAnsi="仿宋_GB2312" w:cs="仿宋_GB2312"/>
                <w:bCs w:val="0"/>
                <w:sz w:val="24"/>
                <w:szCs w:val="24"/>
              </w:rPr>
            </w:pPr>
          </w:p>
        </w:tc>
        <w:tc>
          <w:tcPr>
            <w:tcW w:w="1833" w:type="dxa"/>
            <w:vAlign w:val="center"/>
          </w:tcPr>
          <w:p w:rsidR="000566FA" w:rsidRDefault="000566FA">
            <w:pPr>
              <w:pStyle w:val="23"/>
              <w:rPr>
                <w:rFonts w:ascii="仿宋_GB2312" w:eastAsia="仿宋_GB2312" w:hAnsi="仿宋_GB2312" w:cs="仿宋_GB2312"/>
                <w:bCs w:val="0"/>
                <w:sz w:val="24"/>
                <w:szCs w:val="24"/>
              </w:rPr>
            </w:pPr>
          </w:p>
        </w:tc>
        <w:tc>
          <w:tcPr>
            <w:tcW w:w="1352" w:type="dxa"/>
            <w:vAlign w:val="center"/>
          </w:tcPr>
          <w:p w:rsidR="000566FA" w:rsidRDefault="000566FA">
            <w:pPr>
              <w:pStyle w:val="23"/>
              <w:rPr>
                <w:rFonts w:ascii="仿宋_GB2312" w:eastAsia="仿宋_GB2312" w:hAnsi="仿宋_GB2312" w:cs="仿宋_GB2312"/>
                <w:bCs w:val="0"/>
                <w:sz w:val="24"/>
                <w:szCs w:val="24"/>
              </w:rPr>
            </w:pPr>
          </w:p>
        </w:tc>
      </w:tr>
      <w:tr w:rsidR="000566FA">
        <w:tc>
          <w:tcPr>
            <w:tcW w:w="1322" w:type="dxa"/>
            <w:vAlign w:val="center"/>
          </w:tcPr>
          <w:p w:rsidR="000566FA" w:rsidRDefault="00E5770B">
            <w:pPr>
              <w:pStyle w:val="23"/>
              <w:rPr>
                <w:rFonts w:ascii="仿宋_GB2312" w:eastAsia="仿宋_GB2312" w:hAnsi="仿宋_GB2312" w:cs="仿宋_GB2312"/>
                <w:b w:val="0"/>
                <w:bCs w:val="0"/>
                <w:sz w:val="24"/>
                <w:szCs w:val="24"/>
              </w:rPr>
            </w:pPr>
            <w:r>
              <w:rPr>
                <w:rFonts w:ascii="仿宋_GB2312" w:eastAsia="仿宋_GB2312" w:hAnsi="仿宋_GB2312" w:cs="仿宋_GB2312" w:hint="eastAsia"/>
                <w:sz w:val="24"/>
                <w:szCs w:val="24"/>
              </w:rPr>
              <w:t>合计</w:t>
            </w:r>
            <w:bookmarkEnd w:id="365"/>
          </w:p>
        </w:tc>
        <w:tc>
          <w:tcPr>
            <w:tcW w:w="8007" w:type="dxa"/>
            <w:gridSpan w:val="5"/>
            <w:vAlign w:val="center"/>
          </w:tcPr>
          <w:p w:rsidR="000566FA" w:rsidRDefault="00E5770B">
            <w:pPr>
              <w:autoSpaceDE w:val="0"/>
              <w:autoSpaceDN w:val="0"/>
              <w:spacing w:line="240" w:lineRule="auto"/>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小写：</w:t>
            </w:r>
          </w:p>
          <w:p w:rsidR="000566FA" w:rsidRDefault="00E5770B">
            <w:pPr>
              <w:pStyle w:val="23"/>
              <w:jc w:val="left"/>
              <w:rPr>
                <w:rFonts w:ascii="仿宋_GB2312" w:eastAsia="仿宋_GB2312" w:hAnsi="仿宋_GB2312" w:cs="仿宋_GB2312"/>
                <w:b w:val="0"/>
                <w:bCs w:val="0"/>
                <w:sz w:val="24"/>
                <w:szCs w:val="24"/>
              </w:rPr>
            </w:pPr>
            <w:r>
              <w:rPr>
                <w:rFonts w:ascii="仿宋_GB2312" w:eastAsia="仿宋_GB2312" w:hAnsi="仿宋_GB2312" w:cs="仿宋_GB2312" w:hint="eastAsia"/>
                <w:b w:val="0"/>
                <w:bCs w:val="0"/>
                <w:sz w:val="24"/>
                <w:szCs w:val="24"/>
              </w:rPr>
              <w:t xml:space="preserve">                                 </w:t>
            </w:r>
            <w:bookmarkStart w:id="366" w:name="_Toc7253"/>
            <w:bookmarkStart w:id="367" w:name="_Toc22162"/>
            <w:bookmarkStart w:id="368" w:name="_Toc10552"/>
            <w:bookmarkStart w:id="369" w:name="_Toc17991"/>
            <w:bookmarkStart w:id="370" w:name="_Toc28010"/>
            <w:bookmarkStart w:id="371" w:name="_Toc31429"/>
            <w:bookmarkStart w:id="372" w:name="_Toc8004"/>
            <w:r>
              <w:rPr>
                <w:rFonts w:ascii="仿宋_GB2312" w:eastAsia="仿宋_GB2312" w:hAnsi="仿宋_GB2312" w:cs="仿宋_GB2312" w:hint="eastAsia"/>
                <w:b w:val="0"/>
                <w:bCs w:val="0"/>
                <w:sz w:val="24"/>
                <w:szCs w:val="24"/>
              </w:rPr>
              <w:t>单位：元（保留到元）</w:t>
            </w:r>
            <w:bookmarkEnd w:id="366"/>
            <w:bookmarkEnd w:id="367"/>
            <w:bookmarkEnd w:id="368"/>
            <w:bookmarkEnd w:id="369"/>
            <w:bookmarkEnd w:id="370"/>
            <w:bookmarkEnd w:id="371"/>
            <w:bookmarkEnd w:id="372"/>
          </w:p>
        </w:tc>
      </w:tr>
    </w:tbl>
    <w:p w:rsidR="000566FA" w:rsidRDefault="000566FA">
      <w:pPr>
        <w:tabs>
          <w:tab w:val="right" w:pos="9072"/>
        </w:tabs>
        <w:spacing w:line="500" w:lineRule="exact"/>
        <w:ind w:firstLineChars="200" w:firstLine="569"/>
        <w:jc w:val="right"/>
        <w:rPr>
          <w:rFonts w:ascii="仿宋" w:eastAsia="仿宋" w:hAnsi="仿宋"/>
          <w:b/>
        </w:rPr>
      </w:pPr>
    </w:p>
    <w:p w:rsidR="000566FA" w:rsidRDefault="00E5770B">
      <w:pPr>
        <w:tabs>
          <w:tab w:val="right" w:pos="9072"/>
        </w:tabs>
        <w:spacing w:line="240" w:lineRule="auto"/>
        <w:ind w:firstLineChars="100" w:firstLine="243"/>
        <w:rPr>
          <w:rFonts w:ascii="仿宋_GB2312" w:eastAsia="仿宋_GB2312" w:hAnsi="仿宋_GB2312" w:cs="仿宋_GB2312"/>
          <w:sz w:val="24"/>
          <w:szCs w:val="24"/>
        </w:rPr>
      </w:pPr>
      <w:r>
        <w:rPr>
          <w:rFonts w:ascii="仿宋_GB2312" w:eastAsia="仿宋_GB2312" w:hAnsi="仿宋_GB2312" w:cs="仿宋_GB2312" w:hint="eastAsia"/>
          <w:sz w:val="24"/>
          <w:szCs w:val="24"/>
        </w:rPr>
        <w:t>备注：1、本表“合计”金额应与“第一次磋商报价表”中的“磋商报价”一致；</w:t>
      </w:r>
    </w:p>
    <w:p w:rsidR="000566FA" w:rsidRDefault="00E5770B">
      <w:pPr>
        <w:tabs>
          <w:tab w:val="right" w:pos="9072"/>
        </w:tabs>
        <w:spacing w:line="240" w:lineRule="auto"/>
        <w:ind w:firstLineChars="400" w:firstLine="974"/>
        <w:rPr>
          <w:rFonts w:ascii="仿宋_GB2312" w:eastAsia="仿宋_GB2312" w:hAnsi="仿宋_GB2312" w:cs="仿宋_GB2312"/>
          <w:sz w:val="24"/>
          <w:szCs w:val="24"/>
        </w:rPr>
      </w:pPr>
      <w:r>
        <w:rPr>
          <w:rFonts w:ascii="仿宋_GB2312" w:eastAsia="仿宋_GB2312" w:hAnsi="仿宋_GB2312" w:cs="仿宋_GB2312" w:hint="eastAsia"/>
          <w:sz w:val="24"/>
          <w:szCs w:val="24"/>
        </w:rPr>
        <w:t>2、本表为样表，仅供参考，供应商根据项目实际需求进行填写。</w:t>
      </w:r>
    </w:p>
    <w:p w:rsidR="000566FA" w:rsidRDefault="00E5770B">
      <w:pPr>
        <w:tabs>
          <w:tab w:val="right" w:pos="9072"/>
        </w:tabs>
        <w:spacing w:line="240" w:lineRule="auto"/>
        <w:ind w:firstLineChars="400" w:firstLine="974"/>
        <w:rPr>
          <w:rFonts w:ascii="仿宋_GB2312" w:eastAsia="仿宋_GB2312" w:hAnsi="仿宋_GB2312" w:cs="仿宋_GB2312"/>
          <w:b/>
          <w:bCs/>
          <w:sz w:val="24"/>
          <w:szCs w:val="24"/>
          <w:u w:val="single"/>
        </w:rPr>
      </w:pPr>
      <w:r>
        <w:rPr>
          <w:rFonts w:ascii="仿宋_GB2312" w:eastAsia="仿宋_GB2312" w:hAnsi="仿宋_GB2312" w:cs="仿宋_GB2312" w:hint="eastAsia"/>
          <w:sz w:val="24"/>
          <w:szCs w:val="24"/>
        </w:rPr>
        <w:t>3、</w:t>
      </w:r>
      <w:r>
        <w:rPr>
          <w:rFonts w:ascii="仿宋_GB2312" w:eastAsia="仿宋_GB2312" w:hAnsi="仿宋_GB2312" w:cs="仿宋_GB2312" w:hint="eastAsia"/>
          <w:b/>
          <w:bCs/>
          <w:sz w:val="24"/>
          <w:szCs w:val="24"/>
          <w:u w:val="single"/>
        </w:rPr>
        <w:t>人员工资不得低于2023年度汉中市汉台区最低工资标准。（磋商前如遇最低工资标准调整，则以最新标准为准。）</w:t>
      </w:r>
    </w:p>
    <w:p w:rsidR="000566FA" w:rsidRDefault="000566FA">
      <w:pPr>
        <w:tabs>
          <w:tab w:val="right" w:pos="9072"/>
        </w:tabs>
        <w:spacing w:line="500" w:lineRule="exact"/>
        <w:ind w:firstLineChars="200" w:firstLine="487"/>
        <w:rPr>
          <w:rFonts w:ascii="华文仿宋" w:hAnsi="华文仿宋" w:cs="华文仿宋"/>
          <w:sz w:val="24"/>
          <w:szCs w:val="24"/>
        </w:rPr>
      </w:pPr>
    </w:p>
    <w:p w:rsidR="000566FA" w:rsidRDefault="000566FA">
      <w:pPr>
        <w:tabs>
          <w:tab w:val="right" w:pos="9072"/>
        </w:tabs>
        <w:spacing w:line="500" w:lineRule="exact"/>
        <w:ind w:firstLineChars="200" w:firstLine="487"/>
        <w:rPr>
          <w:rFonts w:ascii="华文仿宋" w:hAnsi="华文仿宋" w:cs="华文仿宋"/>
          <w:sz w:val="24"/>
          <w:szCs w:val="24"/>
        </w:rPr>
      </w:pPr>
    </w:p>
    <w:p w:rsidR="000566FA" w:rsidRDefault="000566FA">
      <w:pPr>
        <w:tabs>
          <w:tab w:val="right" w:pos="9072"/>
        </w:tabs>
        <w:spacing w:line="500" w:lineRule="exact"/>
        <w:ind w:firstLineChars="200" w:firstLine="649"/>
        <w:rPr>
          <w:rFonts w:ascii="华文仿宋" w:hAnsi="华文仿宋" w:cs="华文仿宋"/>
          <w:b/>
          <w:sz w:val="32"/>
          <w:szCs w:val="32"/>
        </w:rPr>
      </w:pPr>
    </w:p>
    <w:p w:rsidR="000566FA" w:rsidRDefault="00E5770B">
      <w:pPr>
        <w:spacing w:line="500" w:lineRule="exact"/>
        <w:ind w:firstLineChars="1700" w:firstLine="5498"/>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u w:val="single"/>
        </w:rPr>
        <w:t>名称</w:t>
      </w:r>
      <w:r>
        <w:rPr>
          <w:rFonts w:ascii="仿宋_GB2312" w:eastAsia="仿宋_GB2312" w:hAnsi="仿宋_GB2312" w:cs="仿宋_GB2312" w:hint="eastAsia"/>
          <w:sz w:val="32"/>
          <w:szCs w:val="32"/>
        </w:rPr>
        <w:t>（加盖公章）</w:t>
      </w:r>
    </w:p>
    <w:p w:rsidR="000566FA" w:rsidRDefault="00E5770B">
      <w:pPr>
        <w:tabs>
          <w:tab w:val="right" w:pos="9070"/>
        </w:tabs>
        <w:spacing w:line="500" w:lineRule="exact"/>
        <w:ind w:firstLineChars="1700" w:firstLine="5498"/>
        <w:rPr>
          <w:rFonts w:ascii="仿宋_GB2312" w:eastAsia="仿宋_GB2312" w:hAnsi="仿宋_GB2312" w:cs="仿宋_GB2312"/>
          <w:bCs/>
          <w:sz w:val="32"/>
          <w:szCs w:val="32"/>
        </w:rPr>
      </w:pPr>
      <w:r>
        <w:rPr>
          <w:rFonts w:ascii="仿宋_GB2312" w:eastAsia="仿宋_GB2312" w:hAnsi="仿宋_GB2312" w:cs="仿宋_GB2312" w:hint="eastAsia"/>
          <w:sz w:val="32"/>
          <w:szCs w:val="32"/>
        </w:rPr>
        <w:t>日期：　　年　月　日</w:t>
      </w:r>
      <w:r>
        <w:rPr>
          <w:rFonts w:ascii="仿宋_GB2312" w:eastAsia="仿宋_GB2312" w:hAnsi="仿宋_GB2312" w:cs="仿宋_GB2312" w:hint="eastAsia"/>
          <w:bCs/>
          <w:sz w:val="32"/>
          <w:szCs w:val="32"/>
        </w:rPr>
        <w:tab/>
        <w:t xml:space="preserve">  </w:t>
      </w:r>
    </w:p>
    <w:p w:rsidR="000566FA" w:rsidRDefault="000566FA">
      <w:pPr>
        <w:tabs>
          <w:tab w:val="right" w:pos="9070"/>
        </w:tabs>
        <w:spacing w:line="500" w:lineRule="exact"/>
        <w:rPr>
          <w:rFonts w:ascii="华文仿宋" w:hAnsi="华文仿宋" w:cs="华文仿宋"/>
          <w:bCs/>
        </w:rPr>
      </w:pPr>
    </w:p>
    <w:p w:rsidR="000566FA" w:rsidRDefault="000566FA">
      <w:pPr>
        <w:rPr>
          <w:rFonts w:ascii="仿宋" w:eastAsia="仿宋" w:hAnsi="仿宋" w:cs="仿宋"/>
          <w:sz w:val="32"/>
          <w:szCs w:val="32"/>
        </w:rPr>
      </w:pPr>
    </w:p>
    <w:p w:rsidR="000566FA" w:rsidRDefault="000566FA">
      <w:pPr>
        <w:rPr>
          <w:rFonts w:ascii="仿宋" w:eastAsia="仿宋" w:hAnsi="仿宋" w:cs="仿宋"/>
          <w:sz w:val="32"/>
          <w:szCs w:val="32"/>
        </w:rPr>
      </w:pPr>
    </w:p>
    <w:p w:rsidR="000566FA" w:rsidRDefault="000566FA">
      <w:pPr>
        <w:rPr>
          <w:rFonts w:ascii="仿宋" w:eastAsia="仿宋" w:hAnsi="仿宋" w:cs="仿宋"/>
          <w:sz w:val="32"/>
          <w:szCs w:val="32"/>
        </w:rPr>
      </w:pPr>
    </w:p>
    <w:p w:rsidR="000566FA" w:rsidRDefault="00E5770B">
      <w:pPr>
        <w:rPr>
          <w:rFonts w:ascii="仿宋" w:eastAsia="仿宋" w:hAnsi="仿宋" w:cs="仿宋"/>
          <w:sz w:val="32"/>
          <w:szCs w:val="32"/>
        </w:rPr>
      </w:pPr>
      <w:r>
        <w:rPr>
          <w:rFonts w:ascii="仿宋" w:eastAsia="仿宋" w:hAnsi="仿宋" w:cs="仿宋"/>
          <w:sz w:val="32"/>
          <w:szCs w:val="32"/>
        </w:rPr>
        <w:br w:type="page"/>
      </w:r>
    </w:p>
    <w:p w:rsidR="000566FA" w:rsidRDefault="00E5770B">
      <w:pPr>
        <w:pStyle w:val="23"/>
        <w:spacing w:line="560" w:lineRule="exact"/>
        <w:jc w:val="both"/>
        <w:rPr>
          <w:rFonts w:ascii="仿宋_GB2312" w:eastAsia="仿宋_GB2312" w:hAnsi="仿宋_GB2312" w:cs="仿宋_GB2312"/>
          <w:bCs w:val="0"/>
        </w:rPr>
      </w:pPr>
      <w:bookmarkStart w:id="373" w:name="_Toc13309_WPSOffice_Level2"/>
      <w:bookmarkStart w:id="374" w:name="_Toc2393"/>
      <w:bookmarkStart w:id="375" w:name="_Toc20416"/>
      <w:bookmarkStart w:id="376" w:name="_Toc13794"/>
      <w:bookmarkStart w:id="377" w:name="_Toc18036_WPSOffice_Level2"/>
      <w:bookmarkStart w:id="378" w:name="_Toc26668"/>
      <w:bookmarkStart w:id="379" w:name="_Toc9727_WPSOffice_Level2"/>
      <w:bookmarkStart w:id="380" w:name="_Toc1823_WPSOffice_Level2"/>
      <w:bookmarkStart w:id="381" w:name="_Toc26536_WPSOffice_Level2"/>
      <w:r>
        <w:rPr>
          <w:rFonts w:ascii="仿宋_GB2312" w:eastAsia="仿宋_GB2312" w:hAnsi="仿宋_GB2312" w:cs="仿宋_GB2312" w:hint="eastAsia"/>
          <w:bCs w:val="0"/>
        </w:rPr>
        <w:lastRenderedPageBreak/>
        <w:t>三、</w:t>
      </w:r>
      <w:bookmarkStart w:id="382" w:name="_Toc31081"/>
      <w:bookmarkStart w:id="383" w:name="_Toc4322"/>
      <w:bookmarkEnd w:id="373"/>
      <w:bookmarkEnd w:id="374"/>
      <w:r>
        <w:rPr>
          <w:rFonts w:ascii="仿宋_GB2312" w:eastAsia="仿宋_GB2312" w:hAnsi="仿宋_GB2312" w:cs="仿宋_GB2312" w:hint="eastAsia"/>
          <w:bCs w:val="0"/>
        </w:rPr>
        <w:t>供应商参加政府采购活动承诺书</w:t>
      </w:r>
      <w:bookmarkEnd w:id="375"/>
      <w:bookmarkEnd w:id="382"/>
      <w:bookmarkEnd w:id="383"/>
    </w:p>
    <w:bookmarkEnd w:id="376"/>
    <w:bookmarkEnd w:id="377"/>
    <w:bookmarkEnd w:id="378"/>
    <w:bookmarkEnd w:id="379"/>
    <w:bookmarkEnd w:id="380"/>
    <w:bookmarkEnd w:id="381"/>
    <w:p w:rsidR="000566FA" w:rsidRDefault="00E5770B">
      <w:pPr>
        <w:spacing w:beforeLines="50" w:before="190" w:line="560" w:lineRule="exact"/>
        <w:ind w:firstLineChars="200" w:firstLine="569"/>
        <w:jc w:val="center"/>
        <w:rPr>
          <w:rFonts w:ascii="仿宋_GB2312" w:eastAsia="仿宋_GB2312" w:hAnsi="仿宋_GB2312" w:cs="仿宋_GB2312"/>
          <w:bCs/>
        </w:rPr>
      </w:pPr>
      <w:r>
        <w:rPr>
          <w:rFonts w:ascii="仿宋_GB2312" w:eastAsia="仿宋_GB2312" w:hAnsi="仿宋_GB2312" w:cs="仿宋_GB2312" w:hint="eastAsia"/>
          <w:b/>
          <w:bCs/>
        </w:rPr>
        <w:t>拒绝政府采购领域商业贿赂承诺书</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为响应党中央、国务院关于治理政府采购领域商业贿赂行为的号召，我公司在此庄严承诺：</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1、在参与政府采购活动中遵纪守法、诚信经营、公平竞标。</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2、不向政府采购人、采购代理机构和政府采购评审专家进行任何形式的商业贿赂以谋取交易机会。</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3、不向政府采购代理机构和采购人提供虚假资质文件或采用虚假应标方式参与政府采购市场竞争并谋取中标、成交。</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4、不采取“围标、陪标”等商业欺诈手段获得政府采购定单。</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5、不采取不正当手段诋毁、排挤其他供应商。</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6、不在提供商品和服务时“偷梁换柱、以次充好”损害采购人的合法权益。</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7、不与采购人、采购代理机构政府采购评审专家或其它供应商恶意串通，进行质疑和投诉，维护政府采购市场秩序。</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8、尊重和接受政府采购监督管理部门的监督和政府采购代理机构招标采购要求，承担因违约行为给采购人造成的损失。</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9、不发生其他有悖于政府采购公开、公平、公正和诚信原则的行为。</w:t>
      </w:r>
    </w:p>
    <w:p w:rsidR="000566FA" w:rsidRDefault="000566FA">
      <w:pPr>
        <w:pStyle w:val="af1"/>
        <w:spacing w:line="560" w:lineRule="exact"/>
        <w:ind w:firstLine="283"/>
        <w:rPr>
          <w:rFonts w:ascii="仿宋_GB2312" w:eastAsia="仿宋_GB2312" w:hAnsi="仿宋_GB2312" w:cs="仿宋_GB2312"/>
          <w:sz w:val="28"/>
          <w:szCs w:val="28"/>
        </w:rPr>
      </w:pPr>
    </w:p>
    <w:p w:rsidR="000566FA" w:rsidRDefault="000566FA">
      <w:pPr>
        <w:spacing w:line="560" w:lineRule="exact"/>
        <w:ind w:firstLineChars="1900" w:firstLine="5385"/>
        <w:rPr>
          <w:rFonts w:ascii="仿宋_GB2312" w:eastAsia="仿宋_GB2312" w:hAnsi="仿宋_GB2312" w:cs="仿宋_GB2312"/>
        </w:rPr>
      </w:pPr>
    </w:p>
    <w:p w:rsidR="000566FA" w:rsidRDefault="00E5770B">
      <w:pPr>
        <w:spacing w:line="560" w:lineRule="exact"/>
        <w:jc w:val="right"/>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0566FA" w:rsidRDefault="00E5770B">
      <w:pPr>
        <w:wordWrap w:val="0"/>
        <w:spacing w:line="560" w:lineRule="exact"/>
        <w:jc w:val="right"/>
        <w:rPr>
          <w:rFonts w:ascii="仿宋_GB2312" w:eastAsia="仿宋_GB2312" w:hAnsi="仿宋_GB2312" w:cs="仿宋_GB2312"/>
        </w:rPr>
      </w:pPr>
      <w:r>
        <w:rPr>
          <w:rFonts w:ascii="仿宋_GB2312" w:eastAsia="仿宋_GB2312" w:hAnsi="仿宋_GB2312" w:cs="仿宋_GB2312" w:hint="eastAsia"/>
        </w:rPr>
        <w:t xml:space="preserve">日期：　 年　月　日   </w:t>
      </w:r>
    </w:p>
    <w:p w:rsidR="000566FA" w:rsidRDefault="00E5770B">
      <w:pPr>
        <w:spacing w:line="500" w:lineRule="exact"/>
        <w:rPr>
          <w:rFonts w:ascii="仿宋" w:eastAsia="仿宋" w:hAnsi="仿宋"/>
          <w:b/>
          <w:sz w:val="32"/>
          <w:szCs w:val="32"/>
        </w:rPr>
      </w:pPr>
      <w:r>
        <w:rPr>
          <w:rFonts w:hint="eastAsia"/>
        </w:rPr>
        <w:br w:type="page"/>
      </w:r>
      <w:bookmarkStart w:id="384" w:name="_Toc16442_WPSOffice_Level2"/>
      <w:bookmarkStart w:id="385" w:name="_Toc10928_WPSOffice_Level2"/>
      <w:bookmarkStart w:id="386" w:name="_Toc16564_WPSOffice_Level2"/>
      <w:bookmarkStart w:id="387" w:name="_Toc27976_WPSOffice_Level2"/>
      <w:r>
        <w:rPr>
          <w:rFonts w:ascii="仿宋" w:eastAsia="仿宋" w:hAnsi="仿宋" w:cs="仿宋" w:hint="eastAsia"/>
          <w:b/>
          <w:sz w:val="32"/>
          <w:szCs w:val="32"/>
        </w:rPr>
        <w:lastRenderedPageBreak/>
        <w:t>四、</w:t>
      </w:r>
      <w:r>
        <w:rPr>
          <w:rFonts w:ascii="仿宋" w:eastAsia="仿宋" w:hAnsi="仿宋"/>
          <w:b/>
          <w:sz w:val="32"/>
          <w:szCs w:val="32"/>
        </w:rPr>
        <w:t>技术</w:t>
      </w:r>
      <w:r>
        <w:rPr>
          <w:rFonts w:ascii="仿宋" w:eastAsia="仿宋" w:hAnsi="仿宋" w:hint="eastAsia"/>
          <w:b/>
          <w:sz w:val="32"/>
          <w:szCs w:val="32"/>
        </w:rPr>
        <w:t>服务偏差表</w:t>
      </w:r>
      <w:bookmarkEnd w:id="384"/>
      <w:bookmarkEnd w:id="385"/>
      <w:bookmarkEnd w:id="386"/>
      <w:bookmarkEnd w:id="387"/>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23"/>
        <w:gridCol w:w="2599"/>
        <w:gridCol w:w="1375"/>
        <w:gridCol w:w="2350"/>
      </w:tblGrid>
      <w:tr w:rsidR="000566FA">
        <w:trPr>
          <w:trHeight w:val="707"/>
          <w:jc w:val="center"/>
        </w:trPr>
        <w:tc>
          <w:tcPr>
            <w:tcW w:w="890" w:type="dxa"/>
            <w:shd w:val="clear" w:color="auto" w:fill="D8D8D8"/>
            <w:vAlign w:val="center"/>
          </w:tcPr>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序号</w:t>
            </w:r>
          </w:p>
        </w:tc>
        <w:tc>
          <w:tcPr>
            <w:tcW w:w="1423" w:type="dxa"/>
            <w:shd w:val="clear" w:color="auto" w:fill="D8D8D8"/>
            <w:vAlign w:val="center"/>
          </w:tcPr>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磋商文件要求</w:t>
            </w:r>
          </w:p>
        </w:tc>
        <w:tc>
          <w:tcPr>
            <w:tcW w:w="2599" w:type="dxa"/>
            <w:shd w:val="clear" w:color="auto" w:fill="D8D8D8"/>
            <w:vAlign w:val="center"/>
          </w:tcPr>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响应文件响应条款</w:t>
            </w:r>
          </w:p>
        </w:tc>
        <w:tc>
          <w:tcPr>
            <w:tcW w:w="1375" w:type="dxa"/>
            <w:shd w:val="clear" w:color="auto" w:fill="D8D8D8"/>
            <w:vAlign w:val="center"/>
          </w:tcPr>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bCs/>
              </w:rPr>
              <w:t>偏离程度</w:t>
            </w:r>
          </w:p>
        </w:tc>
        <w:tc>
          <w:tcPr>
            <w:tcW w:w="2350" w:type="dxa"/>
            <w:shd w:val="clear" w:color="auto" w:fill="D8D8D8"/>
            <w:vAlign w:val="center"/>
          </w:tcPr>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偏离简述</w:t>
            </w:r>
          </w:p>
          <w:p w:rsidR="000566FA" w:rsidRDefault="00E5770B">
            <w:pPr>
              <w:spacing w:line="320" w:lineRule="exact"/>
              <w:jc w:val="center"/>
              <w:rPr>
                <w:rFonts w:ascii="仿宋_GB2312" w:eastAsia="仿宋_GB2312" w:hAnsi="仿宋_GB2312" w:cs="仿宋_GB2312"/>
                <w:b/>
              </w:rPr>
            </w:pPr>
            <w:r>
              <w:rPr>
                <w:rFonts w:ascii="仿宋_GB2312" w:eastAsia="仿宋_GB2312" w:hAnsi="仿宋_GB2312" w:cs="仿宋_GB2312" w:hint="eastAsia"/>
                <w:b/>
              </w:rPr>
              <w:t>或相关证明材料</w:t>
            </w:r>
          </w:p>
        </w:tc>
      </w:tr>
      <w:tr w:rsidR="000566FA">
        <w:trPr>
          <w:trHeight w:val="527"/>
          <w:jc w:val="center"/>
        </w:trPr>
        <w:tc>
          <w:tcPr>
            <w:tcW w:w="890" w:type="dxa"/>
            <w:vAlign w:val="center"/>
          </w:tcPr>
          <w:p w:rsidR="000566FA" w:rsidRDefault="00E5770B">
            <w:pPr>
              <w:spacing w:line="440" w:lineRule="exact"/>
              <w:rPr>
                <w:rFonts w:ascii="仿宋_GB2312" w:eastAsia="仿宋_GB2312" w:hAnsi="仿宋_GB2312" w:cs="仿宋_GB2312"/>
              </w:rPr>
            </w:pPr>
            <w:r>
              <w:rPr>
                <w:rFonts w:ascii="仿宋_GB2312" w:eastAsia="仿宋_GB2312" w:hAnsi="仿宋_GB2312" w:cs="仿宋_GB2312" w:hint="eastAsia"/>
              </w:rPr>
              <w:t>1</w:t>
            </w: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27"/>
          <w:jc w:val="center"/>
        </w:trPr>
        <w:tc>
          <w:tcPr>
            <w:tcW w:w="890" w:type="dxa"/>
            <w:vAlign w:val="center"/>
          </w:tcPr>
          <w:p w:rsidR="000566FA" w:rsidRDefault="00E5770B">
            <w:pPr>
              <w:spacing w:line="440" w:lineRule="exact"/>
              <w:rPr>
                <w:rFonts w:ascii="仿宋_GB2312" w:eastAsia="仿宋_GB2312" w:hAnsi="仿宋_GB2312" w:cs="仿宋_GB2312"/>
              </w:rPr>
            </w:pPr>
            <w:r>
              <w:rPr>
                <w:rFonts w:ascii="仿宋_GB2312" w:eastAsia="仿宋_GB2312" w:hAnsi="仿宋_GB2312" w:cs="仿宋_GB2312" w:hint="eastAsia"/>
              </w:rPr>
              <w:t>2</w:t>
            </w: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27"/>
          <w:jc w:val="center"/>
        </w:trPr>
        <w:tc>
          <w:tcPr>
            <w:tcW w:w="890" w:type="dxa"/>
            <w:vAlign w:val="center"/>
          </w:tcPr>
          <w:p w:rsidR="000566FA" w:rsidRDefault="00E5770B">
            <w:pPr>
              <w:spacing w:line="440" w:lineRule="exact"/>
              <w:rPr>
                <w:rFonts w:ascii="仿宋_GB2312" w:eastAsia="仿宋_GB2312" w:hAnsi="仿宋_GB2312" w:cs="仿宋_GB2312"/>
              </w:rPr>
            </w:pPr>
            <w:r>
              <w:rPr>
                <w:rFonts w:ascii="仿宋_GB2312" w:eastAsia="仿宋_GB2312" w:hAnsi="仿宋_GB2312" w:cs="仿宋_GB2312" w:hint="eastAsia"/>
              </w:rPr>
              <w:t>3</w:t>
            </w: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27"/>
          <w:jc w:val="center"/>
        </w:trPr>
        <w:tc>
          <w:tcPr>
            <w:tcW w:w="890" w:type="dxa"/>
            <w:vAlign w:val="center"/>
          </w:tcPr>
          <w:p w:rsidR="000566FA" w:rsidRDefault="000566FA">
            <w:pPr>
              <w:spacing w:line="440" w:lineRule="exact"/>
              <w:rPr>
                <w:rFonts w:ascii="仿宋_GB2312" w:eastAsia="仿宋_GB2312" w:hAnsi="仿宋_GB2312" w:cs="仿宋_GB2312"/>
              </w:rPr>
            </w:pP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27"/>
          <w:jc w:val="center"/>
        </w:trPr>
        <w:tc>
          <w:tcPr>
            <w:tcW w:w="890" w:type="dxa"/>
            <w:vAlign w:val="center"/>
          </w:tcPr>
          <w:p w:rsidR="000566FA" w:rsidRDefault="000566FA">
            <w:pPr>
              <w:spacing w:line="440" w:lineRule="exact"/>
              <w:rPr>
                <w:rFonts w:ascii="仿宋_GB2312" w:eastAsia="仿宋_GB2312" w:hAnsi="仿宋_GB2312" w:cs="仿宋_GB2312"/>
              </w:rPr>
            </w:pP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27"/>
          <w:jc w:val="center"/>
        </w:trPr>
        <w:tc>
          <w:tcPr>
            <w:tcW w:w="890" w:type="dxa"/>
            <w:vAlign w:val="center"/>
          </w:tcPr>
          <w:p w:rsidR="000566FA" w:rsidRDefault="000566FA">
            <w:pPr>
              <w:spacing w:line="440" w:lineRule="exact"/>
              <w:rPr>
                <w:rFonts w:ascii="仿宋_GB2312" w:eastAsia="仿宋_GB2312" w:hAnsi="仿宋_GB2312" w:cs="仿宋_GB2312"/>
              </w:rPr>
            </w:pP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r w:rsidR="000566FA">
        <w:trPr>
          <w:trHeight w:val="536"/>
          <w:jc w:val="center"/>
        </w:trPr>
        <w:tc>
          <w:tcPr>
            <w:tcW w:w="890" w:type="dxa"/>
            <w:vAlign w:val="center"/>
          </w:tcPr>
          <w:p w:rsidR="000566FA" w:rsidRDefault="00E5770B">
            <w:pPr>
              <w:spacing w:line="440" w:lineRule="exact"/>
              <w:rPr>
                <w:rFonts w:ascii="仿宋_GB2312" w:eastAsia="仿宋_GB2312" w:hAnsi="仿宋_GB2312" w:cs="仿宋_GB2312"/>
              </w:rPr>
            </w:pPr>
            <w:r>
              <w:rPr>
                <w:rFonts w:ascii="仿宋_GB2312" w:eastAsia="仿宋_GB2312" w:hAnsi="仿宋_GB2312" w:cs="仿宋_GB2312" w:hint="eastAsia"/>
              </w:rPr>
              <w:t>……</w:t>
            </w:r>
          </w:p>
        </w:tc>
        <w:tc>
          <w:tcPr>
            <w:tcW w:w="1423" w:type="dxa"/>
            <w:vAlign w:val="center"/>
          </w:tcPr>
          <w:p w:rsidR="000566FA" w:rsidRDefault="000566FA">
            <w:pPr>
              <w:spacing w:line="440" w:lineRule="exact"/>
              <w:rPr>
                <w:rFonts w:ascii="仿宋_GB2312" w:eastAsia="仿宋_GB2312" w:hAnsi="仿宋_GB2312" w:cs="仿宋_GB2312"/>
              </w:rPr>
            </w:pPr>
          </w:p>
        </w:tc>
        <w:tc>
          <w:tcPr>
            <w:tcW w:w="2599" w:type="dxa"/>
            <w:vAlign w:val="center"/>
          </w:tcPr>
          <w:p w:rsidR="000566FA" w:rsidRDefault="000566FA">
            <w:pPr>
              <w:spacing w:line="440" w:lineRule="exact"/>
              <w:rPr>
                <w:rFonts w:ascii="仿宋_GB2312" w:eastAsia="仿宋_GB2312" w:hAnsi="仿宋_GB2312" w:cs="仿宋_GB2312"/>
              </w:rPr>
            </w:pPr>
          </w:p>
        </w:tc>
        <w:tc>
          <w:tcPr>
            <w:tcW w:w="1375" w:type="dxa"/>
            <w:vAlign w:val="center"/>
          </w:tcPr>
          <w:p w:rsidR="000566FA" w:rsidRDefault="000566FA">
            <w:pPr>
              <w:spacing w:line="440" w:lineRule="exact"/>
              <w:rPr>
                <w:rFonts w:ascii="仿宋_GB2312" w:eastAsia="仿宋_GB2312" w:hAnsi="仿宋_GB2312" w:cs="仿宋_GB2312"/>
              </w:rPr>
            </w:pPr>
          </w:p>
        </w:tc>
        <w:tc>
          <w:tcPr>
            <w:tcW w:w="2350" w:type="dxa"/>
            <w:vAlign w:val="center"/>
          </w:tcPr>
          <w:p w:rsidR="000566FA" w:rsidRDefault="000566FA">
            <w:pPr>
              <w:spacing w:line="440" w:lineRule="exact"/>
              <w:rPr>
                <w:rFonts w:ascii="仿宋_GB2312" w:eastAsia="仿宋_GB2312" w:hAnsi="仿宋_GB2312" w:cs="仿宋_GB2312"/>
              </w:rPr>
            </w:pPr>
          </w:p>
        </w:tc>
      </w:tr>
    </w:tbl>
    <w:p w:rsidR="000566FA" w:rsidRDefault="00E5770B">
      <w:pPr>
        <w:tabs>
          <w:tab w:val="right" w:pos="9070"/>
        </w:tabs>
        <w:spacing w:line="240" w:lineRule="auto"/>
        <w:ind w:firstLineChars="200" w:firstLine="487"/>
        <w:rPr>
          <w:rFonts w:ascii="仿宋_GB2312" w:eastAsia="仿宋_GB2312" w:hAnsi="仿宋_GB2312" w:cs="仿宋_GB2312"/>
          <w:sz w:val="24"/>
          <w:szCs w:val="24"/>
        </w:rPr>
      </w:pPr>
      <w:bookmarkStart w:id="388" w:name="_Toc5795_WPSOffice_Level1"/>
      <w:bookmarkStart w:id="389" w:name="_Toc9021_WPSOffice_Level1"/>
      <w:bookmarkStart w:id="390" w:name="_Toc31624_WPSOffice_Level1"/>
      <w:r>
        <w:rPr>
          <w:rFonts w:ascii="仿宋_GB2312" w:eastAsia="仿宋_GB2312" w:hAnsi="仿宋_GB2312" w:cs="仿宋_GB2312" w:hint="eastAsia"/>
          <w:sz w:val="24"/>
          <w:szCs w:val="24"/>
        </w:rPr>
        <w:t>备注：填写此表时以第三章“磋商内容及采购要求”各条款为基本响应要求，满足磋商文件要求的，“偏离程度”注明“0”，无需填写“偏离简述”项。超出、不满足磋商文件要求的，列出“＋”、“－”偏差，并在“偏离简述”项做出详细说明；如果加“★”内容的“响应条款”或“偏离程度”项未填写，将视为该项指标未响应，投标无效。</w:t>
      </w:r>
    </w:p>
    <w:p w:rsidR="000566FA" w:rsidRDefault="000566FA">
      <w:pPr>
        <w:spacing w:line="240" w:lineRule="auto"/>
        <w:ind w:firstLineChars="200" w:firstLine="427"/>
        <w:rPr>
          <w:rFonts w:ascii="宋体" w:eastAsia="宋体" w:hAnsi="宋体" w:cs="宋体"/>
          <w:sz w:val="21"/>
          <w:szCs w:val="21"/>
        </w:rPr>
      </w:pPr>
    </w:p>
    <w:p w:rsidR="000566FA" w:rsidRDefault="000566FA">
      <w:pPr>
        <w:spacing w:line="500" w:lineRule="exact"/>
        <w:ind w:firstLineChars="200" w:firstLine="567"/>
      </w:pPr>
    </w:p>
    <w:p w:rsidR="000566FA" w:rsidRDefault="00E5770B">
      <w:pPr>
        <w:spacing w:line="500" w:lineRule="exact"/>
        <w:ind w:firstLineChars="1800" w:firstLine="5102"/>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0566FA" w:rsidRDefault="00E5770B">
      <w:pPr>
        <w:tabs>
          <w:tab w:val="right" w:pos="9070"/>
        </w:tabs>
        <w:spacing w:line="500" w:lineRule="exact"/>
        <w:ind w:firstLineChars="1800" w:firstLine="5102"/>
        <w:rPr>
          <w:rFonts w:ascii="仿宋_GB2312" w:eastAsia="仿宋_GB2312" w:hAnsi="仿宋_GB2312" w:cs="仿宋_GB2312"/>
          <w:bCs/>
        </w:rPr>
      </w:pPr>
      <w:r>
        <w:rPr>
          <w:rFonts w:ascii="仿宋_GB2312" w:eastAsia="仿宋_GB2312" w:hAnsi="仿宋_GB2312" w:cs="仿宋_GB2312" w:hint="eastAsia"/>
        </w:rPr>
        <w:t>日期：　　年　月　日</w:t>
      </w:r>
      <w:r>
        <w:rPr>
          <w:rFonts w:ascii="仿宋_GB2312" w:eastAsia="仿宋_GB2312" w:hAnsi="仿宋_GB2312" w:cs="仿宋_GB2312" w:hint="eastAsia"/>
          <w:bCs/>
        </w:rPr>
        <w:tab/>
      </w:r>
    </w:p>
    <w:p w:rsidR="000566FA" w:rsidRDefault="000566FA">
      <w:pPr>
        <w:tabs>
          <w:tab w:val="right" w:pos="9070"/>
        </w:tabs>
        <w:spacing w:line="500" w:lineRule="exact"/>
        <w:ind w:firstLineChars="200" w:firstLine="567"/>
        <w:rPr>
          <w:rFonts w:ascii="仿宋" w:eastAsia="仿宋" w:hAnsi="仿宋"/>
          <w:bCs/>
        </w:rPr>
      </w:pPr>
    </w:p>
    <w:p w:rsidR="000566FA" w:rsidRDefault="000566FA">
      <w:pPr>
        <w:spacing w:line="240" w:lineRule="auto"/>
        <w:jc w:val="left"/>
        <w:rPr>
          <w:rFonts w:ascii="仿宋" w:eastAsia="仿宋" w:hAnsi="仿宋" w:cs="仿宋"/>
          <w:b/>
          <w:sz w:val="32"/>
          <w:szCs w:val="32"/>
        </w:rPr>
      </w:pPr>
    </w:p>
    <w:p w:rsidR="000566FA" w:rsidRDefault="000566FA">
      <w:pPr>
        <w:spacing w:line="240" w:lineRule="auto"/>
        <w:jc w:val="left"/>
        <w:rPr>
          <w:rFonts w:ascii="仿宋" w:eastAsia="仿宋" w:hAnsi="仿宋" w:cs="仿宋"/>
          <w:b/>
          <w:sz w:val="32"/>
          <w:szCs w:val="32"/>
        </w:rPr>
      </w:pPr>
    </w:p>
    <w:p w:rsidR="000566FA" w:rsidRDefault="000566FA">
      <w:pPr>
        <w:spacing w:line="240" w:lineRule="auto"/>
        <w:jc w:val="left"/>
        <w:rPr>
          <w:rFonts w:ascii="仿宋" w:eastAsia="仿宋" w:hAnsi="仿宋" w:cs="仿宋"/>
          <w:b/>
          <w:sz w:val="32"/>
          <w:szCs w:val="32"/>
        </w:rPr>
      </w:pPr>
    </w:p>
    <w:p w:rsidR="000566FA" w:rsidRDefault="000566FA">
      <w:pPr>
        <w:spacing w:line="240" w:lineRule="auto"/>
        <w:jc w:val="left"/>
        <w:rPr>
          <w:rFonts w:ascii="仿宋" w:eastAsia="仿宋" w:hAnsi="仿宋" w:cs="仿宋"/>
          <w:b/>
          <w:sz w:val="32"/>
          <w:szCs w:val="32"/>
        </w:rPr>
      </w:pPr>
    </w:p>
    <w:p w:rsidR="000566FA" w:rsidRDefault="00E5770B">
      <w:r>
        <w:rPr>
          <w:rFonts w:ascii="仿宋" w:eastAsia="仿宋" w:hAnsi="仿宋" w:cs="仿宋"/>
          <w:b/>
          <w:sz w:val="32"/>
          <w:szCs w:val="32"/>
        </w:rPr>
        <w:br w:type="page"/>
      </w:r>
    </w:p>
    <w:p w:rsidR="000566FA" w:rsidRDefault="00E5770B">
      <w:pPr>
        <w:spacing w:line="240" w:lineRule="auto"/>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五、合同草案条款响应</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1、完全理解并接受磋商文件中“合同草案条款”要求。</w:t>
      </w:r>
    </w:p>
    <w:p w:rsidR="000566FA" w:rsidRDefault="00E5770B">
      <w:pPr>
        <w:pStyle w:val="a8"/>
        <w:spacing w:line="560" w:lineRule="exact"/>
        <w:rPr>
          <w:rFonts w:eastAsia="仿宋_GB2312"/>
        </w:rPr>
      </w:pPr>
      <w:r>
        <w:rPr>
          <w:rFonts w:ascii="仿宋_GB2312" w:eastAsia="仿宋_GB2312" w:hAnsi="仿宋_GB2312" w:cs="仿宋_GB2312" w:hint="eastAsia"/>
          <w:bCs/>
          <w:sz w:val="28"/>
          <w:szCs w:val="28"/>
        </w:rPr>
        <w:t xml:space="preserve">    </w:t>
      </w:r>
      <w:r>
        <w:rPr>
          <w:rFonts w:ascii="仿宋" w:eastAsia="仿宋" w:hAnsi="仿宋" w:cs="仿宋" w:hint="eastAsia"/>
          <w:bCs/>
          <w:sz w:val="28"/>
          <w:szCs w:val="28"/>
        </w:rPr>
        <w:t>2、同意把我方响应文件中的服务内容、条款写入合同，并认真履行我方的承诺。</w:t>
      </w:r>
    </w:p>
    <w:p w:rsidR="000566FA" w:rsidRDefault="000566FA">
      <w:pPr>
        <w:pStyle w:val="af1"/>
        <w:ind w:firstLine="283"/>
        <w:rPr>
          <w:rFonts w:ascii="仿宋_GB2312" w:eastAsia="仿宋_GB2312" w:hAnsi="仿宋_GB2312" w:cs="仿宋_GB2312"/>
          <w:sz w:val="28"/>
          <w:szCs w:val="28"/>
        </w:rPr>
      </w:pPr>
    </w:p>
    <w:p w:rsidR="000566FA" w:rsidRDefault="000566FA">
      <w:pPr>
        <w:pStyle w:val="af1"/>
        <w:ind w:firstLine="283"/>
        <w:rPr>
          <w:rFonts w:ascii="仿宋_GB2312" w:eastAsia="仿宋_GB2312" w:hAnsi="仿宋_GB2312" w:cs="仿宋_GB2312"/>
          <w:sz w:val="28"/>
          <w:szCs w:val="28"/>
        </w:rPr>
      </w:pPr>
    </w:p>
    <w:p w:rsidR="000566FA" w:rsidRDefault="000566FA">
      <w:pPr>
        <w:pStyle w:val="af1"/>
        <w:ind w:firstLine="283"/>
        <w:jc w:val="right"/>
        <w:rPr>
          <w:rFonts w:ascii="仿宋_GB2312" w:eastAsia="仿宋_GB2312" w:hAnsi="仿宋_GB2312" w:cs="仿宋_GB2312"/>
          <w:sz w:val="28"/>
          <w:szCs w:val="28"/>
        </w:rPr>
      </w:pPr>
    </w:p>
    <w:p w:rsidR="000566FA" w:rsidRDefault="00E5770B">
      <w:pPr>
        <w:spacing w:line="560" w:lineRule="exact"/>
        <w:jc w:val="right"/>
        <w:rPr>
          <w:rFonts w:ascii="仿宋_GB2312" w:eastAsia="仿宋_GB2312" w:hAnsi="仿宋_GB2312" w:cs="仿宋_GB2312"/>
        </w:rPr>
      </w:pPr>
      <w:r>
        <w:rPr>
          <w:rFonts w:ascii="仿宋_GB2312" w:eastAsia="仿宋_GB2312" w:hAnsi="仿宋_GB2312" w:cs="仿宋_GB2312" w:hint="eastAsia"/>
        </w:rPr>
        <w:t>供应商：</w:t>
      </w:r>
      <w:r>
        <w:rPr>
          <w:rFonts w:ascii="仿宋_GB2312" w:eastAsia="仿宋_GB2312" w:hAnsi="仿宋_GB2312" w:cs="仿宋_GB2312" w:hint="eastAsia"/>
          <w:u w:val="single"/>
        </w:rPr>
        <w:t>名称</w:t>
      </w:r>
      <w:r>
        <w:rPr>
          <w:rFonts w:ascii="仿宋_GB2312" w:eastAsia="仿宋_GB2312" w:hAnsi="仿宋_GB2312" w:cs="仿宋_GB2312" w:hint="eastAsia"/>
        </w:rPr>
        <w:t>（加盖公章）</w:t>
      </w:r>
    </w:p>
    <w:p w:rsidR="000566FA" w:rsidRDefault="00E5770B">
      <w:pPr>
        <w:tabs>
          <w:tab w:val="right" w:pos="9070"/>
        </w:tabs>
        <w:wordWrap w:val="0"/>
        <w:spacing w:line="560" w:lineRule="exact"/>
        <w:jc w:val="right"/>
        <w:rPr>
          <w:rFonts w:ascii="仿宋_GB2312" w:eastAsia="仿宋_GB2312" w:hAnsi="仿宋_GB2312" w:cs="仿宋_GB2312"/>
          <w:bCs/>
        </w:rPr>
      </w:pPr>
      <w:r>
        <w:rPr>
          <w:rFonts w:ascii="仿宋_GB2312" w:eastAsia="仿宋_GB2312" w:hAnsi="仿宋_GB2312" w:cs="仿宋_GB2312" w:hint="eastAsia"/>
        </w:rPr>
        <w:t xml:space="preserve">日期：　　年　月　日  </w:t>
      </w: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0566FA">
      <w:pPr>
        <w:pStyle w:val="af1"/>
        <w:ind w:firstLine="183"/>
      </w:pPr>
    </w:p>
    <w:p w:rsidR="000566FA" w:rsidRDefault="00E5770B">
      <w:r>
        <w:lastRenderedPageBreak/>
        <w:br w:type="page"/>
      </w:r>
    </w:p>
    <w:p w:rsidR="000566FA" w:rsidRDefault="00E5770B">
      <w:pPr>
        <w:pStyle w:val="23"/>
        <w:spacing w:line="500" w:lineRule="exact"/>
        <w:rPr>
          <w:rFonts w:ascii="黑体" w:eastAsia="黑体" w:hAnsi="黑体"/>
          <w:b w:val="0"/>
        </w:rPr>
      </w:pPr>
      <w:bookmarkStart w:id="391" w:name="_Toc19912"/>
      <w:bookmarkStart w:id="392" w:name="_Toc17248"/>
      <w:bookmarkStart w:id="393" w:name="_Toc28832"/>
      <w:bookmarkStart w:id="394" w:name="_Toc30940"/>
      <w:r>
        <w:rPr>
          <w:rStyle w:val="10"/>
          <w:rFonts w:ascii="黑体" w:eastAsia="黑体" w:hAnsi="黑体" w:hint="eastAsia"/>
          <w:bCs w:val="0"/>
          <w:color w:val="auto"/>
          <w:sz w:val="32"/>
          <w:szCs w:val="40"/>
        </w:rPr>
        <w:lastRenderedPageBreak/>
        <w:t>第三部分  响应方案</w:t>
      </w:r>
      <w:bookmarkEnd w:id="388"/>
      <w:bookmarkEnd w:id="389"/>
      <w:bookmarkEnd w:id="390"/>
      <w:bookmarkEnd w:id="391"/>
      <w:bookmarkEnd w:id="392"/>
      <w:bookmarkEnd w:id="393"/>
      <w:bookmarkEnd w:id="394"/>
    </w:p>
    <w:p w:rsidR="000566FA" w:rsidRDefault="00E5770B">
      <w:pPr>
        <w:pStyle w:val="23"/>
        <w:spacing w:beforeLines="50" w:before="190" w:afterLines="50" w:after="190" w:line="500" w:lineRule="exact"/>
        <w:jc w:val="both"/>
        <w:rPr>
          <w:rFonts w:ascii="仿宋_GB2312" w:eastAsia="仿宋_GB2312" w:hAnsi="仿宋_GB2312" w:cs="仿宋_GB2312"/>
          <w:bCs w:val="0"/>
        </w:rPr>
      </w:pPr>
      <w:bookmarkStart w:id="395" w:name="_Toc1481"/>
      <w:bookmarkStart w:id="396" w:name="_Toc11555"/>
      <w:bookmarkStart w:id="397" w:name="_Toc27817"/>
      <w:bookmarkStart w:id="398" w:name="_Toc11401"/>
      <w:bookmarkStart w:id="399" w:name="_Toc9079"/>
      <w:bookmarkStart w:id="400" w:name="_Toc17062_WPSOffice_Level2"/>
      <w:bookmarkStart w:id="401" w:name="_Toc9337_WPSOffice_Level2"/>
      <w:bookmarkStart w:id="402" w:name="_Toc29975_WPSOffice_Level2"/>
      <w:bookmarkStart w:id="403" w:name="_Toc15660_WPSOffice_Level2"/>
      <w:r>
        <w:rPr>
          <w:rFonts w:ascii="仿宋_GB2312" w:eastAsia="仿宋_GB2312" w:hAnsi="仿宋_GB2312" w:cs="仿宋_GB2312" w:hint="eastAsia"/>
          <w:bCs w:val="0"/>
        </w:rPr>
        <w:t>一、供应商</w:t>
      </w:r>
      <w:bookmarkEnd w:id="395"/>
      <w:bookmarkEnd w:id="396"/>
      <w:bookmarkEnd w:id="397"/>
      <w:bookmarkEnd w:id="398"/>
      <w:bookmarkEnd w:id="399"/>
      <w:bookmarkEnd w:id="400"/>
      <w:bookmarkEnd w:id="401"/>
      <w:bookmarkEnd w:id="402"/>
      <w:bookmarkEnd w:id="403"/>
      <w:r>
        <w:rPr>
          <w:rFonts w:ascii="仿宋_GB2312" w:eastAsia="仿宋_GB2312" w:hAnsi="仿宋_GB2312" w:cs="仿宋_GB2312" w:hint="eastAsia"/>
          <w:bCs w:val="0"/>
        </w:rPr>
        <w:t>基本情况及其性质</w:t>
      </w:r>
    </w:p>
    <w:p w:rsidR="000566FA" w:rsidRDefault="00E5770B">
      <w:pPr>
        <w:spacing w:line="500" w:lineRule="exact"/>
        <w:ind w:firstLineChars="200" w:firstLine="569"/>
        <w:rPr>
          <w:rFonts w:ascii="仿宋" w:eastAsia="仿宋" w:hAnsi="仿宋" w:cs="仿宋"/>
          <w:b/>
        </w:rPr>
      </w:pPr>
      <w:bookmarkStart w:id="404" w:name="_Toc27223_WPSOffice_Level3"/>
      <w:r>
        <w:rPr>
          <w:rFonts w:hint="eastAsia"/>
          <w:b/>
        </w:rPr>
        <w:t>（</w:t>
      </w:r>
      <w:r>
        <w:rPr>
          <w:b/>
        </w:rPr>
        <w:t>一</w:t>
      </w:r>
      <w:r>
        <w:rPr>
          <w:rFonts w:hint="eastAsia"/>
          <w:b/>
        </w:rPr>
        <w:t>）供应</w:t>
      </w:r>
      <w:r>
        <w:rPr>
          <w:b/>
        </w:rPr>
        <w:t>商基本信息</w:t>
      </w:r>
      <w:bookmarkEnd w:id="404"/>
    </w:p>
    <w:tbl>
      <w:tblPr>
        <w:tblW w:w="90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041"/>
        <w:gridCol w:w="783"/>
        <w:gridCol w:w="1770"/>
        <w:gridCol w:w="1395"/>
        <w:gridCol w:w="1692"/>
        <w:gridCol w:w="1398"/>
      </w:tblGrid>
      <w:tr w:rsidR="000566FA">
        <w:trPr>
          <w:trHeight w:val="454"/>
          <w:jc w:val="center"/>
        </w:trPr>
        <w:tc>
          <w:tcPr>
            <w:tcW w:w="9079" w:type="dxa"/>
            <w:gridSpan w:val="6"/>
            <w:tcBorders>
              <w:top w:val="single" w:sz="12" w:space="0" w:color="auto"/>
              <w:left w:val="single" w:sz="12" w:space="0" w:color="auto"/>
              <w:bottom w:val="single" w:sz="6" w:space="0" w:color="auto"/>
              <w:right w:val="single" w:sz="12" w:space="0" w:color="auto"/>
            </w:tcBorders>
            <w:shd w:val="clear" w:color="auto" w:fill="E5B8B7"/>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单位基本情况</w:t>
            </w:r>
          </w:p>
        </w:tc>
      </w:tr>
      <w:tr w:rsidR="000566FA">
        <w:trPr>
          <w:trHeight w:val="567"/>
          <w:jc w:val="center"/>
        </w:trPr>
        <w:tc>
          <w:tcPr>
            <w:tcW w:w="2041" w:type="dxa"/>
            <w:tcBorders>
              <w:top w:val="single" w:sz="6" w:space="0" w:color="auto"/>
              <w:left w:val="single" w:sz="12" w:space="0" w:color="auto"/>
              <w:bottom w:val="single" w:sz="6"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供应商全称</w:t>
            </w:r>
          </w:p>
        </w:tc>
        <w:tc>
          <w:tcPr>
            <w:tcW w:w="7038" w:type="dxa"/>
            <w:gridSpan w:val="5"/>
            <w:tcBorders>
              <w:top w:val="single" w:sz="6" w:space="0" w:color="auto"/>
              <w:bottom w:val="single" w:sz="6" w:space="0" w:color="auto"/>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567"/>
          <w:jc w:val="center"/>
        </w:trPr>
        <w:tc>
          <w:tcPr>
            <w:tcW w:w="2041" w:type="dxa"/>
            <w:tcBorders>
              <w:top w:val="single" w:sz="6" w:space="0" w:color="auto"/>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注册地址</w:t>
            </w:r>
          </w:p>
        </w:tc>
        <w:tc>
          <w:tcPr>
            <w:tcW w:w="2553" w:type="dxa"/>
            <w:gridSpan w:val="2"/>
            <w:tcBorders>
              <w:top w:val="single" w:sz="6"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tcBorders>
              <w:top w:val="single" w:sz="6"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成立时间</w:t>
            </w:r>
          </w:p>
        </w:tc>
        <w:tc>
          <w:tcPr>
            <w:tcW w:w="3090" w:type="dxa"/>
            <w:gridSpan w:val="2"/>
            <w:tcBorders>
              <w:top w:val="single" w:sz="6" w:space="0" w:color="auto"/>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567"/>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登记证号</w:t>
            </w:r>
          </w:p>
        </w:tc>
        <w:tc>
          <w:tcPr>
            <w:tcW w:w="2553" w:type="dxa"/>
            <w:gridSpan w:val="2"/>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单位性质</w:t>
            </w:r>
          </w:p>
        </w:tc>
        <w:tc>
          <w:tcPr>
            <w:tcW w:w="3090" w:type="dxa"/>
            <w:gridSpan w:val="2"/>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567"/>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法定代表人</w:t>
            </w:r>
          </w:p>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(主要负责人)</w:t>
            </w:r>
          </w:p>
        </w:tc>
        <w:tc>
          <w:tcPr>
            <w:tcW w:w="2553" w:type="dxa"/>
            <w:gridSpan w:val="2"/>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所属行业</w:t>
            </w:r>
          </w:p>
        </w:tc>
        <w:tc>
          <w:tcPr>
            <w:tcW w:w="3090" w:type="dxa"/>
            <w:gridSpan w:val="2"/>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567"/>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上年度</w:t>
            </w:r>
          </w:p>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营业收入</w:t>
            </w:r>
          </w:p>
        </w:tc>
        <w:tc>
          <w:tcPr>
            <w:tcW w:w="2553" w:type="dxa"/>
            <w:gridSpan w:val="2"/>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资产总额</w:t>
            </w:r>
          </w:p>
        </w:tc>
        <w:tc>
          <w:tcPr>
            <w:tcW w:w="3090" w:type="dxa"/>
            <w:gridSpan w:val="2"/>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567"/>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基本存款账户</w:t>
            </w:r>
          </w:p>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开户银行</w:t>
            </w:r>
          </w:p>
        </w:tc>
        <w:tc>
          <w:tcPr>
            <w:tcW w:w="2553" w:type="dxa"/>
            <w:gridSpan w:val="2"/>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基本存款</w:t>
            </w:r>
          </w:p>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账户账号</w:t>
            </w:r>
          </w:p>
        </w:tc>
        <w:tc>
          <w:tcPr>
            <w:tcW w:w="3090" w:type="dxa"/>
            <w:gridSpan w:val="2"/>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483"/>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2553" w:type="dxa"/>
            <w:gridSpan w:val="2"/>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395"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3090" w:type="dxa"/>
            <w:gridSpan w:val="2"/>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r>
      <w:tr w:rsidR="000566FA">
        <w:trPr>
          <w:trHeight w:val="454"/>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所获得资质及等级(国家行政部门颁发)</w:t>
            </w:r>
          </w:p>
        </w:tc>
        <w:tc>
          <w:tcPr>
            <w:tcW w:w="7038" w:type="dxa"/>
            <w:gridSpan w:val="5"/>
            <w:tcBorders>
              <w:right w:val="single" w:sz="12" w:space="0" w:color="auto"/>
            </w:tcBorders>
            <w:vAlign w:val="center"/>
          </w:tcPr>
          <w:p w:rsidR="000566FA" w:rsidRDefault="000566FA">
            <w:pPr>
              <w:autoSpaceDE w:val="0"/>
              <w:autoSpaceDN w:val="0"/>
              <w:adjustRightInd w:val="0"/>
              <w:spacing w:line="320" w:lineRule="exact"/>
              <w:rPr>
                <w:rFonts w:ascii="仿宋_GB2312" w:eastAsia="仿宋_GB2312" w:hAnsi="仿宋_GB2312" w:cs="仿宋_GB2312"/>
                <w:kern w:val="0"/>
                <w:sz w:val="24"/>
                <w:szCs w:val="24"/>
              </w:rPr>
            </w:pPr>
          </w:p>
          <w:p w:rsidR="000566FA" w:rsidRDefault="000566FA">
            <w:pPr>
              <w:autoSpaceDE w:val="0"/>
              <w:autoSpaceDN w:val="0"/>
              <w:adjustRightInd w:val="0"/>
              <w:spacing w:line="320" w:lineRule="exact"/>
              <w:rPr>
                <w:rFonts w:ascii="仿宋_GB2312" w:eastAsia="仿宋_GB2312" w:hAnsi="仿宋_GB2312" w:cs="仿宋_GB2312"/>
                <w:kern w:val="0"/>
                <w:sz w:val="24"/>
                <w:szCs w:val="24"/>
              </w:rPr>
            </w:pPr>
          </w:p>
        </w:tc>
      </w:tr>
      <w:tr w:rsidR="000566FA">
        <w:trPr>
          <w:trHeight w:val="558"/>
          <w:jc w:val="center"/>
        </w:trPr>
        <w:tc>
          <w:tcPr>
            <w:tcW w:w="2041" w:type="dxa"/>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经营范围</w:t>
            </w:r>
          </w:p>
        </w:tc>
        <w:tc>
          <w:tcPr>
            <w:tcW w:w="7038" w:type="dxa"/>
            <w:gridSpan w:val="5"/>
            <w:tcBorders>
              <w:right w:val="single" w:sz="12" w:space="0" w:color="auto"/>
            </w:tcBorders>
            <w:vAlign w:val="center"/>
          </w:tcPr>
          <w:p w:rsidR="000566FA" w:rsidRDefault="000566FA">
            <w:pPr>
              <w:autoSpaceDE w:val="0"/>
              <w:autoSpaceDN w:val="0"/>
              <w:adjustRightInd w:val="0"/>
              <w:spacing w:line="320" w:lineRule="exact"/>
              <w:rPr>
                <w:rFonts w:ascii="仿宋_GB2312" w:eastAsia="仿宋_GB2312" w:hAnsi="仿宋_GB2312" w:cs="仿宋_GB2312"/>
                <w:kern w:val="0"/>
                <w:sz w:val="24"/>
                <w:szCs w:val="24"/>
              </w:rPr>
            </w:pPr>
          </w:p>
        </w:tc>
      </w:tr>
      <w:tr w:rsidR="000566FA">
        <w:trPr>
          <w:trHeight w:val="454"/>
          <w:jc w:val="center"/>
        </w:trPr>
        <w:tc>
          <w:tcPr>
            <w:tcW w:w="9079" w:type="dxa"/>
            <w:gridSpan w:val="6"/>
            <w:tcBorders>
              <w:left w:val="single" w:sz="12" w:space="0" w:color="auto"/>
              <w:right w:val="single" w:sz="12" w:space="0" w:color="auto"/>
            </w:tcBorders>
            <w:shd w:val="clear" w:color="auto" w:fill="E5B8B7"/>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人员情况</w:t>
            </w:r>
          </w:p>
        </w:tc>
      </w:tr>
      <w:tr w:rsidR="000566FA">
        <w:trPr>
          <w:trHeight w:val="567"/>
          <w:jc w:val="center"/>
        </w:trPr>
        <w:tc>
          <w:tcPr>
            <w:tcW w:w="2041" w:type="dxa"/>
            <w:vMerge w:val="restart"/>
            <w:tcBorders>
              <w:left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从业人员总数</w:t>
            </w:r>
          </w:p>
        </w:tc>
        <w:tc>
          <w:tcPr>
            <w:tcW w:w="783" w:type="dxa"/>
            <w:vMerge w:val="restart"/>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770"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管理人员数量</w:t>
            </w:r>
          </w:p>
        </w:tc>
        <w:tc>
          <w:tcPr>
            <w:tcW w:w="1395" w:type="dxa"/>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692" w:type="dxa"/>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专业技术</w:t>
            </w:r>
          </w:p>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人员数量</w:t>
            </w:r>
          </w:p>
        </w:tc>
        <w:tc>
          <w:tcPr>
            <w:tcW w:w="1398" w:type="dxa"/>
            <w:tcBorders>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bCs/>
                <w:kern w:val="0"/>
                <w:sz w:val="24"/>
                <w:szCs w:val="24"/>
              </w:rPr>
            </w:pPr>
          </w:p>
        </w:tc>
      </w:tr>
      <w:tr w:rsidR="000566FA">
        <w:trPr>
          <w:trHeight w:val="567"/>
          <w:jc w:val="center"/>
        </w:trPr>
        <w:tc>
          <w:tcPr>
            <w:tcW w:w="2041" w:type="dxa"/>
            <w:vMerge/>
            <w:tcBorders>
              <w:left w:val="single" w:sz="12" w:space="0" w:color="auto"/>
              <w:bottom w:val="single" w:sz="4"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783" w:type="dxa"/>
            <w:vMerge/>
            <w:tcBorders>
              <w:bottom w:val="single" w:sz="4"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770" w:type="dxa"/>
            <w:tcBorders>
              <w:bottom w:val="single" w:sz="4"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残疾人人数</w:t>
            </w:r>
          </w:p>
        </w:tc>
        <w:tc>
          <w:tcPr>
            <w:tcW w:w="1395" w:type="dxa"/>
            <w:tcBorders>
              <w:bottom w:val="single" w:sz="4"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kern w:val="0"/>
                <w:sz w:val="24"/>
                <w:szCs w:val="24"/>
              </w:rPr>
            </w:pPr>
          </w:p>
        </w:tc>
        <w:tc>
          <w:tcPr>
            <w:tcW w:w="1692" w:type="dxa"/>
            <w:tcBorders>
              <w:bottom w:val="single" w:sz="4"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少数民族人数</w:t>
            </w:r>
          </w:p>
        </w:tc>
        <w:tc>
          <w:tcPr>
            <w:tcW w:w="1398" w:type="dxa"/>
            <w:tcBorders>
              <w:bottom w:val="single" w:sz="4" w:space="0" w:color="auto"/>
              <w:right w:val="single" w:sz="12" w:space="0" w:color="auto"/>
            </w:tcBorders>
            <w:vAlign w:val="center"/>
          </w:tcPr>
          <w:p w:rsidR="000566FA" w:rsidRDefault="000566FA">
            <w:pPr>
              <w:autoSpaceDE w:val="0"/>
              <w:autoSpaceDN w:val="0"/>
              <w:adjustRightInd w:val="0"/>
              <w:spacing w:line="320" w:lineRule="exact"/>
              <w:jc w:val="center"/>
              <w:rPr>
                <w:rFonts w:ascii="仿宋_GB2312" w:eastAsia="仿宋_GB2312" w:hAnsi="仿宋_GB2312" w:cs="仿宋_GB2312"/>
                <w:bCs/>
                <w:kern w:val="0"/>
                <w:sz w:val="24"/>
                <w:szCs w:val="24"/>
              </w:rPr>
            </w:pPr>
          </w:p>
        </w:tc>
      </w:tr>
      <w:tr w:rsidR="000566FA">
        <w:trPr>
          <w:trHeight w:val="2096"/>
          <w:jc w:val="center"/>
        </w:trPr>
        <w:tc>
          <w:tcPr>
            <w:tcW w:w="2041" w:type="dxa"/>
            <w:tcBorders>
              <w:left w:val="single" w:sz="12" w:space="0" w:color="auto"/>
              <w:bottom w:val="single" w:sz="12" w:space="0" w:color="auto"/>
            </w:tcBorders>
            <w:vAlign w:val="center"/>
          </w:tcPr>
          <w:p w:rsidR="000566FA" w:rsidRDefault="00E5770B">
            <w:pPr>
              <w:autoSpaceDE w:val="0"/>
              <w:autoSpaceDN w:val="0"/>
              <w:adjustRightInd w:val="0"/>
              <w:spacing w:line="32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说明</w:t>
            </w:r>
          </w:p>
        </w:tc>
        <w:tc>
          <w:tcPr>
            <w:tcW w:w="7038" w:type="dxa"/>
            <w:gridSpan w:val="5"/>
            <w:tcBorders>
              <w:bottom w:val="single" w:sz="12" w:space="0" w:color="auto"/>
              <w:right w:val="single" w:sz="12" w:space="0" w:color="auto"/>
            </w:tcBorders>
            <w:vAlign w:val="center"/>
          </w:tcPr>
          <w:p w:rsidR="000566FA" w:rsidRDefault="00E5770B">
            <w:pPr>
              <w:spacing w:line="320" w:lineRule="exact"/>
              <w:ind w:left="360" w:hanging="360"/>
              <w:rPr>
                <w:rFonts w:ascii="仿宋_GB2312" w:eastAsia="仿宋_GB2312" w:hAnsi="仿宋_GB2312" w:cs="仿宋_GB2312"/>
                <w:sz w:val="24"/>
                <w:szCs w:val="24"/>
              </w:rPr>
            </w:pPr>
            <w:r>
              <w:rPr>
                <w:rFonts w:ascii="仿宋_GB2312" w:eastAsia="仿宋_GB2312" w:hAnsi="仿宋_GB2312" w:cs="仿宋_GB2312" w:hint="eastAsia"/>
                <w:sz w:val="24"/>
                <w:szCs w:val="24"/>
              </w:rPr>
              <w:t>1、登记证号指营业执照/事业单位法人证书/专业服务机构执业许可证/民办非企业单位登记证书中的登记号。</w:t>
            </w:r>
          </w:p>
          <w:p w:rsidR="000566FA" w:rsidRDefault="00E5770B">
            <w:pPr>
              <w:spacing w:line="320" w:lineRule="exact"/>
              <w:ind w:left="360" w:hanging="360"/>
              <w:rPr>
                <w:rFonts w:ascii="仿宋_GB2312" w:eastAsia="仿宋_GB2312" w:hAnsi="仿宋_GB2312" w:cs="仿宋_GB2312"/>
                <w:sz w:val="24"/>
                <w:szCs w:val="24"/>
              </w:rPr>
            </w:pPr>
            <w:r>
              <w:rPr>
                <w:rFonts w:ascii="仿宋_GB2312" w:eastAsia="仿宋_GB2312" w:hAnsi="仿宋_GB2312" w:cs="仿宋_GB2312" w:hint="eastAsia"/>
                <w:sz w:val="24"/>
                <w:szCs w:val="24"/>
              </w:rPr>
              <w:t>2、成立时间至提交响应文件截止时间不足一年的可不提供“上年度营业收入”。</w:t>
            </w:r>
          </w:p>
          <w:p w:rsidR="000566FA" w:rsidRDefault="00E5770B">
            <w:pPr>
              <w:spacing w:line="320" w:lineRule="exact"/>
              <w:ind w:left="360" w:hanging="360"/>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3、供应商应如实填写上述信息。</w:t>
            </w:r>
            <w:bookmarkStart w:id="405" w:name="■AcceptUnion_CH5_A■"/>
            <w:r>
              <w:rPr>
                <w:rFonts w:ascii="仿宋_GB2312" w:eastAsia="仿宋_GB2312" w:hAnsi="仿宋_GB2312" w:cs="仿宋_GB2312" w:hint="eastAsia"/>
                <w:sz w:val="24"/>
                <w:szCs w:val="24"/>
              </w:rPr>
              <w:t>磋商文件允许联合体投标的，联合体各方均应提供。</w:t>
            </w:r>
            <w:bookmarkEnd w:id="405"/>
          </w:p>
        </w:tc>
      </w:tr>
    </w:tbl>
    <w:p w:rsidR="000566FA" w:rsidRDefault="00E5770B">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（二）供应商其他情况</w:t>
      </w:r>
    </w:p>
    <w:p w:rsidR="000566FA" w:rsidRDefault="00E5770B">
      <w:pPr>
        <w:tabs>
          <w:tab w:val="right" w:pos="8364"/>
        </w:tabs>
        <w:spacing w:line="500" w:lineRule="exact"/>
        <w:ind w:firstLineChars="200" w:firstLine="567"/>
        <w:jc w:val="left"/>
        <w:rPr>
          <w:rFonts w:ascii="仿宋_GB2312" w:eastAsia="仿宋_GB2312" w:hAnsi="仿宋_GB2312" w:cs="仿宋_GB2312"/>
        </w:rPr>
      </w:pPr>
      <w:r>
        <w:rPr>
          <w:rFonts w:ascii="仿宋_GB2312" w:eastAsia="仿宋_GB2312" w:hAnsi="仿宋_GB2312" w:cs="仿宋_GB2312" w:hint="eastAsia"/>
        </w:rPr>
        <w:t>包括但不限于总公司分公司分布及经营状况、股权变更、管理制度、人员配备、用户评价、正在实施的项目，评优获奖等情况，以及供应商认为有利于成交的其他情况说明。</w:t>
      </w:r>
    </w:p>
    <w:p w:rsidR="000566FA" w:rsidRDefault="00E5770B">
      <w:pPr>
        <w:spacing w:line="500" w:lineRule="exact"/>
        <w:ind w:firstLineChars="1700" w:firstLine="4837"/>
        <w:rPr>
          <w:b/>
        </w:rPr>
      </w:pPr>
      <w:r>
        <w:rPr>
          <w:rFonts w:hint="eastAsia"/>
          <w:b/>
        </w:rPr>
        <w:lastRenderedPageBreak/>
        <w:br w:type="page"/>
      </w:r>
    </w:p>
    <w:p w:rsidR="000566FA" w:rsidRDefault="00E5770B">
      <w:pPr>
        <w:spacing w:line="560" w:lineRule="exact"/>
        <w:rPr>
          <w:rFonts w:ascii="仿宋_GB2312" w:eastAsia="仿宋_GB2312" w:hAnsi="仿宋_GB2312" w:cs="仿宋_GB2312"/>
          <w:b/>
        </w:rPr>
      </w:pPr>
      <w:r>
        <w:rPr>
          <w:rFonts w:ascii="仿宋_GB2312" w:eastAsia="仿宋_GB2312" w:hAnsi="仿宋_GB2312" w:cs="仿宋_GB2312" w:hint="eastAsia"/>
          <w:b/>
        </w:rPr>
        <w:lastRenderedPageBreak/>
        <w:t>二、技术服务方案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参照磋商文件第二章《组织评审》各条款的要求，结合第三章《磋商内容及采购要求》编制技术服务方案。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（一）</w:t>
      </w:r>
      <w:r>
        <w:rPr>
          <w:rFonts w:ascii="仿宋_GB2312" w:eastAsia="仿宋_GB2312" w:hAnsi="仿宋_GB2312" w:cs="仿宋_GB2312" w:hint="eastAsia"/>
        </w:rPr>
        <w:t>总体服务方案</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（二）</w:t>
      </w:r>
      <w:r>
        <w:rPr>
          <w:rFonts w:ascii="仿宋_GB2312" w:eastAsia="仿宋_GB2312" w:hAnsi="仿宋_GB2312" w:cs="仿宋_GB2312" w:hint="eastAsia"/>
        </w:rPr>
        <w:t>组织机构设置</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（三）日常安保服务方案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（四）特殊情况安保方案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（五）消防安全服务方案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（六）应急预案</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（七）服务质量保证措施</w:t>
      </w:r>
    </w:p>
    <w:p w:rsidR="000566FA" w:rsidRDefault="00E5770B">
      <w:pPr>
        <w:spacing w:line="560" w:lineRule="exact"/>
        <w:ind w:firstLineChars="200" w:firstLine="567"/>
        <w:rPr>
          <w:rFonts w:ascii="仿宋_GB2312" w:eastAsia="仿宋_GB2312" w:hAnsi="仿宋_GB2312" w:cs="仿宋_GB2312"/>
          <w:bCs/>
        </w:rPr>
      </w:pPr>
      <w:r>
        <w:rPr>
          <w:rFonts w:ascii="仿宋_GB2312" w:eastAsia="仿宋_GB2312" w:hAnsi="仿宋_GB2312" w:cs="仿宋_GB2312" w:hint="eastAsia"/>
          <w:bCs/>
        </w:rPr>
        <w:t>（八）管理制度</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（九）人员配备</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（十）</w:t>
      </w:r>
      <w:r>
        <w:rPr>
          <w:rFonts w:ascii="仿宋_GB2312" w:eastAsia="仿宋_GB2312" w:hAnsi="仿宋_GB2312" w:cs="仿宋_GB2312" w:hint="eastAsia"/>
        </w:rPr>
        <w:t>业绩</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（十一）</w:t>
      </w:r>
      <w:r>
        <w:rPr>
          <w:rFonts w:ascii="仿宋_GB2312" w:eastAsia="仿宋_GB2312" w:hAnsi="仿宋_GB2312" w:cs="仿宋_GB2312" w:hint="eastAsia"/>
        </w:rPr>
        <w:t>服务承诺</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（十二）</w:t>
      </w:r>
      <w:r>
        <w:rPr>
          <w:rFonts w:ascii="仿宋_GB2312" w:eastAsia="仿宋_GB2312" w:hAnsi="仿宋_GB2312" w:cs="仿宋_GB2312" w:hint="eastAsia"/>
        </w:rPr>
        <w:t>服务优化</w:t>
      </w:r>
    </w:p>
    <w:p w:rsidR="000566FA" w:rsidRDefault="00E5770B">
      <w:pPr>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bCs/>
        </w:rPr>
        <w:t>（十三）其他有必要说明的内容</w:t>
      </w:r>
    </w:p>
    <w:p w:rsidR="000566FA" w:rsidRDefault="00E5770B">
      <w:r>
        <w:br w:type="page"/>
      </w:r>
    </w:p>
    <w:p w:rsidR="000566FA" w:rsidRDefault="00E5770B">
      <w:pPr>
        <w:tabs>
          <w:tab w:val="right" w:pos="9070"/>
        </w:tabs>
        <w:spacing w:line="500" w:lineRule="exact"/>
        <w:rPr>
          <w:rFonts w:ascii="仿宋" w:eastAsia="仿宋" w:hAnsi="仿宋"/>
          <w:bCs/>
          <w:sz w:val="32"/>
          <w:szCs w:val="32"/>
        </w:rPr>
      </w:pPr>
      <w:r>
        <w:rPr>
          <w:rFonts w:ascii="仿宋" w:eastAsia="仿宋" w:hAnsi="仿宋" w:hint="eastAsia"/>
          <w:b/>
          <w:sz w:val="32"/>
          <w:szCs w:val="32"/>
        </w:rPr>
        <w:lastRenderedPageBreak/>
        <w:t>三、参考样表</w:t>
      </w:r>
    </w:p>
    <w:p w:rsidR="000566FA" w:rsidRDefault="00E5770B">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（一）履约进度计划表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498"/>
        <w:gridCol w:w="3095"/>
        <w:gridCol w:w="2589"/>
      </w:tblGrid>
      <w:tr w:rsidR="000566FA">
        <w:trPr>
          <w:trHeight w:val="454"/>
          <w:jc w:val="center"/>
        </w:trPr>
        <w:tc>
          <w:tcPr>
            <w:tcW w:w="863" w:type="dxa"/>
            <w:vAlign w:val="center"/>
          </w:tcPr>
          <w:p w:rsidR="000566FA" w:rsidRDefault="00E5770B">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序号</w:t>
            </w:r>
          </w:p>
        </w:tc>
        <w:tc>
          <w:tcPr>
            <w:tcW w:w="2498" w:type="dxa"/>
            <w:vAlign w:val="center"/>
          </w:tcPr>
          <w:p w:rsidR="000566FA" w:rsidRDefault="00E5770B">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拟定时间安排</w:t>
            </w:r>
          </w:p>
        </w:tc>
        <w:tc>
          <w:tcPr>
            <w:tcW w:w="3095" w:type="dxa"/>
            <w:vAlign w:val="center"/>
          </w:tcPr>
          <w:p w:rsidR="000566FA" w:rsidRDefault="00E5770B">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计划完成的工作内容</w:t>
            </w:r>
          </w:p>
        </w:tc>
        <w:tc>
          <w:tcPr>
            <w:tcW w:w="2589" w:type="dxa"/>
            <w:vAlign w:val="center"/>
          </w:tcPr>
          <w:p w:rsidR="000566FA" w:rsidRDefault="00E5770B">
            <w:pPr>
              <w:widowControl w:val="0"/>
              <w:tabs>
                <w:tab w:val="left" w:pos="540"/>
              </w:tabs>
              <w:jc w:val="center"/>
              <w:rPr>
                <w:rFonts w:ascii="仿宋_GB2312" w:eastAsia="仿宋_GB2312" w:hAnsi="仿宋_GB2312" w:cs="仿宋_GB2312"/>
                <w:b/>
              </w:rPr>
            </w:pPr>
            <w:r>
              <w:rPr>
                <w:rFonts w:ascii="仿宋_GB2312" w:eastAsia="仿宋_GB2312" w:hAnsi="仿宋_GB2312" w:cs="仿宋_GB2312" w:hint="eastAsia"/>
                <w:b/>
              </w:rPr>
              <w:t>实施方建议或要求</w:t>
            </w:r>
          </w:p>
        </w:tc>
      </w:tr>
      <w:tr w:rsidR="000566FA">
        <w:trPr>
          <w:trHeight w:val="454"/>
          <w:jc w:val="center"/>
        </w:trPr>
        <w:tc>
          <w:tcPr>
            <w:tcW w:w="863"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1</w:t>
            </w:r>
          </w:p>
        </w:tc>
        <w:tc>
          <w:tcPr>
            <w:tcW w:w="2498" w:type="dxa"/>
            <w:vAlign w:val="center"/>
          </w:tcPr>
          <w:p w:rsidR="000566FA" w:rsidRDefault="00E5770B">
            <w:pPr>
              <w:widowControl w:val="0"/>
              <w:tabs>
                <w:tab w:val="left" w:pos="540"/>
              </w:tabs>
              <w:rPr>
                <w:rFonts w:ascii="仿宋_GB2312" w:eastAsia="仿宋_GB2312" w:hAnsi="仿宋_GB2312" w:cs="仿宋_GB2312"/>
              </w:rPr>
            </w:pPr>
            <w:r>
              <w:rPr>
                <w:rFonts w:ascii="仿宋_GB2312" w:eastAsia="仿宋_GB2312" w:hAnsi="仿宋_GB2312" w:cs="仿宋_GB2312" w:hint="eastAsia"/>
              </w:rPr>
              <w:t>拟定  年 月 日</w:t>
            </w:r>
          </w:p>
        </w:tc>
        <w:tc>
          <w:tcPr>
            <w:tcW w:w="3095" w:type="dxa"/>
            <w:vAlign w:val="center"/>
          </w:tcPr>
          <w:p w:rsidR="000566FA" w:rsidRDefault="00E5770B">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签定合同并生效</w:t>
            </w:r>
          </w:p>
        </w:tc>
        <w:tc>
          <w:tcPr>
            <w:tcW w:w="2589" w:type="dxa"/>
            <w:vAlign w:val="center"/>
          </w:tcPr>
          <w:p w:rsidR="000566FA" w:rsidRDefault="000566FA">
            <w:pPr>
              <w:widowControl w:val="0"/>
              <w:tabs>
                <w:tab w:val="left" w:pos="540"/>
              </w:tabs>
              <w:jc w:val="center"/>
              <w:rPr>
                <w:rFonts w:ascii="仿宋_GB2312" w:eastAsia="仿宋_GB2312" w:hAnsi="仿宋_GB2312" w:cs="仿宋_GB2312"/>
              </w:rPr>
            </w:pPr>
          </w:p>
        </w:tc>
      </w:tr>
      <w:tr w:rsidR="000566FA">
        <w:trPr>
          <w:trHeight w:val="454"/>
          <w:jc w:val="center"/>
        </w:trPr>
        <w:tc>
          <w:tcPr>
            <w:tcW w:w="863"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2</w:t>
            </w:r>
          </w:p>
        </w:tc>
        <w:tc>
          <w:tcPr>
            <w:tcW w:w="2498" w:type="dxa"/>
            <w:vAlign w:val="center"/>
          </w:tcPr>
          <w:p w:rsidR="000566FA" w:rsidRDefault="00E5770B">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0566FA" w:rsidRDefault="000566FA">
            <w:pPr>
              <w:widowControl w:val="0"/>
              <w:tabs>
                <w:tab w:val="left" w:pos="540"/>
              </w:tabs>
              <w:jc w:val="center"/>
              <w:rPr>
                <w:rFonts w:ascii="仿宋_GB2312" w:eastAsia="仿宋_GB2312" w:hAnsi="仿宋_GB2312" w:cs="仿宋_GB2312"/>
              </w:rPr>
            </w:pPr>
          </w:p>
        </w:tc>
        <w:tc>
          <w:tcPr>
            <w:tcW w:w="2589" w:type="dxa"/>
            <w:vAlign w:val="center"/>
          </w:tcPr>
          <w:p w:rsidR="000566FA" w:rsidRDefault="000566FA">
            <w:pPr>
              <w:widowControl w:val="0"/>
              <w:tabs>
                <w:tab w:val="left" w:pos="540"/>
              </w:tabs>
              <w:jc w:val="center"/>
              <w:rPr>
                <w:rFonts w:ascii="仿宋_GB2312" w:eastAsia="仿宋_GB2312" w:hAnsi="仿宋_GB2312" w:cs="仿宋_GB2312"/>
              </w:rPr>
            </w:pPr>
          </w:p>
        </w:tc>
      </w:tr>
      <w:tr w:rsidR="000566FA">
        <w:trPr>
          <w:trHeight w:val="454"/>
          <w:jc w:val="center"/>
        </w:trPr>
        <w:tc>
          <w:tcPr>
            <w:tcW w:w="863"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3</w:t>
            </w:r>
          </w:p>
        </w:tc>
        <w:tc>
          <w:tcPr>
            <w:tcW w:w="2498" w:type="dxa"/>
            <w:vAlign w:val="center"/>
          </w:tcPr>
          <w:p w:rsidR="000566FA" w:rsidRDefault="00E5770B">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0566FA" w:rsidRDefault="000566FA">
            <w:pPr>
              <w:widowControl w:val="0"/>
              <w:tabs>
                <w:tab w:val="left" w:pos="540"/>
              </w:tabs>
              <w:jc w:val="center"/>
              <w:rPr>
                <w:rFonts w:ascii="仿宋_GB2312" w:eastAsia="仿宋_GB2312" w:hAnsi="仿宋_GB2312" w:cs="仿宋_GB2312"/>
              </w:rPr>
            </w:pPr>
          </w:p>
        </w:tc>
        <w:tc>
          <w:tcPr>
            <w:tcW w:w="2589" w:type="dxa"/>
            <w:vAlign w:val="center"/>
          </w:tcPr>
          <w:p w:rsidR="000566FA" w:rsidRDefault="000566FA">
            <w:pPr>
              <w:widowControl w:val="0"/>
              <w:tabs>
                <w:tab w:val="left" w:pos="540"/>
              </w:tabs>
              <w:jc w:val="center"/>
              <w:rPr>
                <w:rFonts w:ascii="仿宋_GB2312" w:eastAsia="仿宋_GB2312" w:hAnsi="仿宋_GB2312" w:cs="仿宋_GB2312"/>
              </w:rPr>
            </w:pPr>
          </w:p>
        </w:tc>
      </w:tr>
      <w:tr w:rsidR="000566FA">
        <w:trPr>
          <w:trHeight w:val="454"/>
          <w:jc w:val="center"/>
        </w:trPr>
        <w:tc>
          <w:tcPr>
            <w:tcW w:w="863"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4</w:t>
            </w:r>
          </w:p>
        </w:tc>
        <w:tc>
          <w:tcPr>
            <w:tcW w:w="2498" w:type="dxa"/>
            <w:vAlign w:val="center"/>
          </w:tcPr>
          <w:p w:rsidR="000566FA" w:rsidRDefault="00E5770B">
            <w:pPr>
              <w:widowControl w:val="0"/>
              <w:tabs>
                <w:tab w:val="left" w:pos="540"/>
              </w:tabs>
              <w:jc w:val="center"/>
              <w:rPr>
                <w:rFonts w:ascii="仿宋_GB2312" w:eastAsia="仿宋_GB2312" w:hAnsi="仿宋_GB2312" w:cs="仿宋_GB2312"/>
              </w:rPr>
            </w:pPr>
            <w:r>
              <w:rPr>
                <w:rFonts w:ascii="仿宋_GB2312" w:eastAsia="仿宋_GB2312" w:hAnsi="仿宋_GB2312" w:cs="仿宋_GB2312" w:hint="eastAsia"/>
              </w:rPr>
              <w:t>月  日—  月  日</w:t>
            </w:r>
          </w:p>
        </w:tc>
        <w:tc>
          <w:tcPr>
            <w:tcW w:w="3095" w:type="dxa"/>
            <w:vAlign w:val="center"/>
          </w:tcPr>
          <w:p w:rsidR="000566FA" w:rsidRDefault="000566FA">
            <w:pPr>
              <w:widowControl w:val="0"/>
              <w:tabs>
                <w:tab w:val="left" w:pos="540"/>
              </w:tabs>
              <w:jc w:val="center"/>
              <w:rPr>
                <w:rFonts w:ascii="仿宋_GB2312" w:eastAsia="仿宋_GB2312" w:hAnsi="仿宋_GB2312" w:cs="仿宋_GB2312"/>
              </w:rPr>
            </w:pPr>
          </w:p>
        </w:tc>
        <w:tc>
          <w:tcPr>
            <w:tcW w:w="2589" w:type="dxa"/>
            <w:vAlign w:val="center"/>
          </w:tcPr>
          <w:p w:rsidR="000566FA" w:rsidRDefault="000566FA">
            <w:pPr>
              <w:widowControl w:val="0"/>
              <w:tabs>
                <w:tab w:val="left" w:pos="540"/>
              </w:tabs>
              <w:jc w:val="center"/>
              <w:rPr>
                <w:rFonts w:ascii="仿宋_GB2312" w:eastAsia="仿宋_GB2312" w:hAnsi="仿宋_GB2312" w:cs="仿宋_GB2312"/>
              </w:rPr>
            </w:pPr>
          </w:p>
        </w:tc>
      </w:tr>
    </w:tbl>
    <w:p w:rsidR="000566FA" w:rsidRDefault="000566FA">
      <w:pPr>
        <w:spacing w:line="500" w:lineRule="exact"/>
        <w:ind w:firstLineChars="200" w:firstLine="569"/>
        <w:rPr>
          <w:rFonts w:ascii="仿宋_GB2312" w:eastAsia="仿宋_GB2312" w:hAnsi="仿宋_GB2312" w:cs="仿宋_GB2312"/>
          <w:b/>
          <w:bCs/>
        </w:rPr>
      </w:pPr>
    </w:p>
    <w:p w:rsidR="000566FA" w:rsidRDefault="00E5770B">
      <w:pPr>
        <w:spacing w:line="500" w:lineRule="exact"/>
        <w:ind w:firstLineChars="200" w:firstLine="569"/>
        <w:rPr>
          <w:rFonts w:ascii="仿宋_GB2312" w:eastAsia="仿宋_GB2312" w:hAnsi="仿宋_GB2312" w:cs="仿宋_GB2312"/>
          <w:b/>
          <w:bCs/>
        </w:rPr>
      </w:pPr>
      <w:r>
        <w:rPr>
          <w:rFonts w:ascii="仿宋_GB2312" w:eastAsia="仿宋_GB2312" w:hAnsi="仿宋_GB2312" w:cs="仿宋_GB2312" w:hint="eastAsia"/>
          <w:b/>
          <w:bCs/>
        </w:rPr>
        <w:t>（二）业绩合同样表</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027"/>
        <w:gridCol w:w="1592"/>
        <w:gridCol w:w="2375"/>
        <w:gridCol w:w="1984"/>
      </w:tblGrid>
      <w:tr w:rsidR="000566FA">
        <w:trPr>
          <w:trHeight w:val="405"/>
          <w:jc w:val="center"/>
        </w:trPr>
        <w:tc>
          <w:tcPr>
            <w:tcW w:w="1056" w:type="dxa"/>
            <w:vAlign w:val="center"/>
          </w:tcPr>
          <w:p w:rsidR="000566FA" w:rsidRDefault="00E5770B">
            <w:pPr>
              <w:widowControl w:val="0"/>
              <w:jc w:val="center"/>
              <w:rPr>
                <w:rFonts w:ascii="仿宋_GB2312" w:eastAsia="仿宋_GB2312" w:hAnsi="仿宋_GB2312" w:cs="仿宋_GB2312"/>
                <w:b/>
              </w:rPr>
            </w:pPr>
            <w:r>
              <w:rPr>
                <w:rFonts w:ascii="仿宋_GB2312" w:eastAsia="仿宋_GB2312" w:hAnsi="仿宋_GB2312" w:cs="仿宋_GB2312" w:hint="eastAsia"/>
                <w:b/>
              </w:rPr>
              <w:t>序号</w:t>
            </w:r>
          </w:p>
        </w:tc>
        <w:tc>
          <w:tcPr>
            <w:tcW w:w="2027" w:type="dxa"/>
            <w:vAlign w:val="center"/>
          </w:tcPr>
          <w:p w:rsidR="000566FA" w:rsidRDefault="00E5770B">
            <w:pPr>
              <w:jc w:val="center"/>
              <w:rPr>
                <w:rFonts w:ascii="仿宋_GB2312" w:eastAsia="仿宋_GB2312" w:hAnsi="仿宋_GB2312" w:cs="仿宋_GB2312"/>
                <w:b/>
              </w:rPr>
            </w:pPr>
            <w:r>
              <w:rPr>
                <w:rFonts w:ascii="仿宋_GB2312" w:eastAsia="仿宋_GB2312" w:hAnsi="仿宋_GB2312" w:cs="仿宋_GB2312" w:hint="eastAsia"/>
                <w:b/>
              </w:rPr>
              <w:t>采购单位名称</w:t>
            </w:r>
          </w:p>
        </w:tc>
        <w:tc>
          <w:tcPr>
            <w:tcW w:w="1592" w:type="dxa"/>
            <w:vAlign w:val="center"/>
          </w:tcPr>
          <w:p w:rsidR="000566FA" w:rsidRDefault="00E5770B">
            <w:pPr>
              <w:jc w:val="center"/>
              <w:rPr>
                <w:rFonts w:ascii="仿宋_GB2312" w:eastAsia="仿宋_GB2312" w:hAnsi="仿宋_GB2312" w:cs="仿宋_GB2312"/>
                <w:b/>
              </w:rPr>
            </w:pPr>
            <w:r>
              <w:rPr>
                <w:rFonts w:ascii="仿宋_GB2312" w:eastAsia="仿宋_GB2312" w:hAnsi="仿宋_GB2312" w:cs="仿宋_GB2312" w:hint="eastAsia"/>
                <w:b/>
              </w:rPr>
              <w:t>合同名称</w:t>
            </w:r>
          </w:p>
        </w:tc>
        <w:tc>
          <w:tcPr>
            <w:tcW w:w="2375" w:type="dxa"/>
            <w:vAlign w:val="center"/>
          </w:tcPr>
          <w:p w:rsidR="000566FA" w:rsidRDefault="00E5770B">
            <w:pPr>
              <w:jc w:val="center"/>
              <w:rPr>
                <w:rFonts w:ascii="仿宋_GB2312" w:eastAsia="仿宋_GB2312" w:hAnsi="仿宋_GB2312" w:cs="仿宋_GB2312"/>
                <w:b/>
              </w:rPr>
            </w:pPr>
            <w:r>
              <w:rPr>
                <w:rFonts w:ascii="仿宋_GB2312" w:eastAsia="仿宋_GB2312" w:hAnsi="仿宋_GB2312" w:cs="仿宋_GB2312" w:hint="eastAsia"/>
                <w:b/>
              </w:rPr>
              <w:t>合同起止时间</w:t>
            </w:r>
          </w:p>
        </w:tc>
        <w:tc>
          <w:tcPr>
            <w:tcW w:w="1984" w:type="dxa"/>
            <w:vAlign w:val="center"/>
          </w:tcPr>
          <w:p w:rsidR="000566FA" w:rsidRDefault="00E5770B">
            <w:pPr>
              <w:jc w:val="center"/>
              <w:rPr>
                <w:rFonts w:ascii="仿宋_GB2312" w:eastAsia="仿宋_GB2312" w:hAnsi="仿宋_GB2312" w:cs="仿宋_GB2312"/>
                <w:b/>
              </w:rPr>
            </w:pPr>
            <w:r>
              <w:rPr>
                <w:rFonts w:ascii="仿宋_GB2312" w:eastAsia="仿宋_GB2312" w:hAnsi="仿宋_GB2312" w:cs="仿宋_GB2312" w:hint="eastAsia"/>
                <w:b/>
              </w:rPr>
              <w:t>合同金额（万元）</w:t>
            </w:r>
          </w:p>
        </w:tc>
      </w:tr>
      <w:tr w:rsidR="000566FA">
        <w:trPr>
          <w:trHeight w:val="405"/>
          <w:jc w:val="center"/>
        </w:trPr>
        <w:tc>
          <w:tcPr>
            <w:tcW w:w="1056"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1</w:t>
            </w:r>
          </w:p>
        </w:tc>
        <w:tc>
          <w:tcPr>
            <w:tcW w:w="2027" w:type="dxa"/>
            <w:vAlign w:val="center"/>
          </w:tcPr>
          <w:p w:rsidR="000566FA" w:rsidRDefault="000566FA">
            <w:pPr>
              <w:widowControl w:val="0"/>
              <w:jc w:val="center"/>
              <w:rPr>
                <w:rFonts w:ascii="仿宋_GB2312" w:eastAsia="仿宋_GB2312" w:hAnsi="仿宋_GB2312" w:cs="仿宋_GB2312"/>
              </w:rPr>
            </w:pPr>
          </w:p>
        </w:tc>
        <w:tc>
          <w:tcPr>
            <w:tcW w:w="1592" w:type="dxa"/>
            <w:vAlign w:val="center"/>
          </w:tcPr>
          <w:p w:rsidR="000566FA" w:rsidRDefault="000566FA">
            <w:pPr>
              <w:widowControl w:val="0"/>
              <w:jc w:val="center"/>
              <w:rPr>
                <w:rFonts w:ascii="仿宋_GB2312" w:eastAsia="仿宋_GB2312" w:hAnsi="仿宋_GB2312" w:cs="仿宋_GB2312"/>
              </w:rPr>
            </w:pPr>
          </w:p>
        </w:tc>
        <w:tc>
          <w:tcPr>
            <w:tcW w:w="2375" w:type="dxa"/>
            <w:vAlign w:val="center"/>
          </w:tcPr>
          <w:p w:rsidR="000566FA" w:rsidRDefault="000566FA">
            <w:pPr>
              <w:widowControl w:val="0"/>
              <w:jc w:val="center"/>
              <w:rPr>
                <w:rFonts w:ascii="仿宋_GB2312" w:eastAsia="仿宋_GB2312" w:hAnsi="仿宋_GB2312" w:cs="仿宋_GB2312"/>
              </w:rPr>
            </w:pPr>
          </w:p>
        </w:tc>
        <w:tc>
          <w:tcPr>
            <w:tcW w:w="1984" w:type="dxa"/>
            <w:vAlign w:val="center"/>
          </w:tcPr>
          <w:p w:rsidR="000566FA" w:rsidRDefault="000566FA">
            <w:pPr>
              <w:widowControl w:val="0"/>
              <w:jc w:val="center"/>
              <w:rPr>
                <w:rFonts w:ascii="仿宋_GB2312" w:eastAsia="仿宋_GB2312" w:hAnsi="仿宋_GB2312" w:cs="仿宋_GB2312"/>
              </w:rPr>
            </w:pPr>
          </w:p>
        </w:tc>
      </w:tr>
      <w:tr w:rsidR="000566FA">
        <w:trPr>
          <w:trHeight w:val="405"/>
          <w:jc w:val="center"/>
        </w:trPr>
        <w:tc>
          <w:tcPr>
            <w:tcW w:w="1056"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2</w:t>
            </w:r>
          </w:p>
        </w:tc>
        <w:tc>
          <w:tcPr>
            <w:tcW w:w="2027" w:type="dxa"/>
            <w:vAlign w:val="center"/>
          </w:tcPr>
          <w:p w:rsidR="000566FA" w:rsidRDefault="000566FA">
            <w:pPr>
              <w:widowControl w:val="0"/>
              <w:jc w:val="center"/>
              <w:rPr>
                <w:rFonts w:ascii="仿宋_GB2312" w:eastAsia="仿宋_GB2312" w:hAnsi="仿宋_GB2312" w:cs="仿宋_GB2312"/>
              </w:rPr>
            </w:pPr>
          </w:p>
        </w:tc>
        <w:tc>
          <w:tcPr>
            <w:tcW w:w="1592" w:type="dxa"/>
            <w:vAlign w:val="center"/>
          </w:tcPr>
          <w:p w:rsidR="000566FA" w:rsidRDefault="000566FA">
            <w:pPr>
              <w:widowControl w:val="0"/>
              <w:jc w:val="center"/>
              <w:rPr>
                <w:rFonts w:ascii="仿宋_GB2312" w:eastAsia="仿宋_GB2312" w:hAnsi="仿宋_GB2312" w:cs="仿宋_GB2312"/>
              </w:rPr>
            </w:pPr>
          </w:p>
        </w:tc>
        <w:tc>
          <w:tcPr>
            <w:tcW w:w="2375" w:type="dxa"/>
            <w:vAlign w:val="center"/>
          </w:tcPr>
          <w:p w:rsidR="000566FA" w:rsidRDefault="000566FA">
            <w:pPr>
              <w:widowControl w:val="0"/>
              <w:jc w:val="center"/>
              <w:rPr>
                <w:rFonts w:ascii="仿宋_GB2312" w:eastAsia="仿宋_GB2312" w:hAnsi="仿宋_GB2312" w:cs="仿宋_GB2312"/>
              </w:rPr>
            </w:pPr>
          </w:p>
        </w:tc>
        <w:tc>
          <w:tcPr>
            <w:tcW w:w="1984" w:type="dxa"/>
            <w:vAlign w:val="center"/>
          </w:tcPr>
          <w:p w:rsidR="000566FA" w:rsidRDefault="000566FA">
            <w:pPr>
              <w:widowControl w:val="0"/>
              <w:jc w:val="center"/>
              <w:rPr>
                <w:rFonts w:ascii="仿宋_GB2312" w:eastAsia="仿宋_GB2312" w:hAnsi="仿宋_GB2312" w:cs="仿宋_GB2312"/>
              </w:rPr>
            </w:pPr>
          </w:p>
        </w:tc>
      </w:tr>
      <w:tr w:rsidR="000566FA">
        <w:trPr>
          <w:trHeight w:val="405"/>
          <w:jc w:val="center"/>
        </w:trPr>
        <w:tc>
          <w:tcPr>
            <w:tcW w:w="1056"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3</w:t>
            </w:r>
          </w:p>
        </w:tc>
        <w:tc>
          <w:tcPr>
            <w:tcW w:w="2027" w:type="dxa"/>
            <w:vAlign w:val="center"/>
          </w:tcPr>
          <w:p w:rsidR="000566FA" w:rsidRDefault="000566FA">
            <w:pPr>
              <w:widowControl w:val="0"/>
              <w:jc w:val="center"/>
              <w:rPr>
                <w:rFonts w:ascii="仿宋_GB2312" w:eastAsia="仿宋_GB2312" w:hAnsi="仿宋_GB2312" w:cs="仿宋_GB2312"/>
              </w:rPr>
            </w:pPr>
          </w:p>
        </w:tc>
        <w:tc>
          <w:tcPr>
            <w:tcW w:w="1592" w:type="dxa"/>
            <w:vAlign w:val="center"/>
          </w:tcPr>
          <w:p w:rsidR="000566FA" w:rsidRDefault="000566FA">
            <w:pPr>
              <w:widowControl w:val="0"/>
              <w:jc w:val="center"/>
              <w:rPr>
                <w:rFonts w:ascii="仿宋_GB2312" w:eastAsia="仿宋_GB2312" w:hAnsi="仿宋_GB2312" w:cs="仿宋_GB2312"/>
              </w:rPr>
            </w:pPr>
          </w:p>
        </w:tc>
        <w:tc>
          <w:tcPr>
            <w:tcW w:w="2375" w:type="dxa"/>
            <w:vAlign w:val="center"/>
          </w:tcPr>
          <w:p w:rsidR="000566FA" w:rsidRDefault="000566FA">
            <w:pPr>
              <w:widowControl w:val="0"/>
              <w:jc w:val="center"/>
              <w:rPr>
                <w:rFonts w:ascii="仿宋_GB2312" w:eastAsia="仿宋_GB2312" w:hAnsi="仿宋_GB2312" w:cs="仿宋_GB2312"/>
              </w:rPr>
            </w:pPr>
          </w:p>
        </w:tc>
        <w:tc>
          <w:tcPr>
            <w:tcW w:w="1984" w:type="dxa"/>
            <w:vAlign w:val="center"/>
          </w:tcPr>
          <w:p w:rsidR="000566FA" w:rsidRDefault="000566FA">
            <w:pPr>
              <w:widowControl w:val="0"/>
              <w:jc w:val="center"/>
              <w:rPr>
                <w:rFonts w:ascii="仿宋_GB2312" w:eastAsia="仿宋_GB2312" w:hAnsi="仿宋_GB2312" w:cs="仿宋_GB2312"/>
              </w:rPr>
            </w:pPr>
          </w:p>
        </w:tc>
      </w:tr>
      <w:tr w:rsidR="000566FA">
        <w:trPr>
          <w:trHeight w:val="405"/>
          <w:jc w:val="center"/>
        </w:trPr>
        <w:tc>
          <w:tcPr>
            <w:tcW w:w="1056" w:type="dxa"/>
            <w:vAlign w:val="center"/>
          </w:tcPr>
          <w:p w:rsidR="000566FA" w:rsidRDefault="00E5770B">
            <w:pPr>
              <w:widowControl w:val="0"/>
              <w:jc w:val="center"/>
              <w:rPr>
                <w:rFonts w:ascii="仿宋_GB2312" w:eastAsia="仿宋_GB2312" w:hAnsi="仿宋_GB2312" w:cs="仿宋_GB2312"/>
              </w:rPr>
            </w:pPr>
            <w:r>
              <w:rPr>
                <w:rFonts w:ascii="仿宋_GB2312" w:eastAsia="仿宋_GB2312" w:hAnsi="仿宋_GB2312" w:cs="仿宋_GB2312" w:hint="eastAsia"/>
              </w:rPr>
              <w:t>……</w:t>
            </w:r>
          </w:p>
        </w:tc>
        <w:tc>
          <w:tcPr>
            <w:tcW w:w="2027" w:type="dxa"/>
            <w:vAlign w:val="center"/>
          </w:tcPr>
          <w:p w:rsidR="000566FA" w:rsidRDefault="000566FA">
            <w:pPr>
              <w:widowControl w:val="0"/>
              <w:jc w:val="center"/>
              <w:rPr>
                <w:rFonts w:ascii="仿宋_GB2312" w:eastAsia="仿宋_GB2312" w:hAnsi="仿宋_GB2312" w:cs="仿宋_GB2312"/>
              </w:rPr>
            </w:pPr>
          </w:p>
        </w:tc>
        <w:tc>
          <w:tcPr>
            <w:tcW w:w="1592" w:type="dxa"/>
            <w:vAlign w:val="center"/>
          </w:tcPr>
          <w:p w:rsidR="000566FA" w:rsidRDefault="000566FA">
            <w:pPr>
              <w:widowControl w:val="0"/>
              <w:jc w:val="center"/>
              <w:rPr>
                <w:rFonts w:ascii="仿宋_GB2312" w:eastAsia="仿宋_GB2312" w:hAnsi="仿宋_GB2312" w:cs="仿宋_GB2312"/>
              </w:rPr>
            </w:pPr>
          </w:p>
        </w:tc>
        <w:tc>
          <w:tcPr>
            <w:tcW w:w="2375" w:type="dxa"/>
            <w:vAlign w:val="center"/>
          </w:tcPr>
          <w:p w:rsidR="000566FA" w:rsidRDefault="000566FA">
            <w:pPr>
              <w:widowControl w:val="0"/>
              <w:jc w:val="center"/>
              <w:rPr>
                <w:rFonts w:ascii="仿宋_GB2312" w:eastAsia="仿宋_GB2312" w:hAnsi="仿宋_GB2312" w:cs="仿宋_GB2312"/>
              </w:rPr>
            </w:pPr>
          </w:p>
        </w:tc>
        <w:tc>
          <w:tcPr>
            <w:tcW w:w="1984" w:type="dxa"/>
            <w:vAlign w:val="center"/>
          </w:tcPr>
          <w:p w:rsidR="000566FA" w:rsidRDefault="000566FA">
            <w:pPr>
              <w:widowControl w:val="0"/>
              <w:jc w:val="center"/>
              <w:rPr>
                <w:rFonts w:ascii="仿宋_GB2312" w:eastAsia="仿宋_GB2312" w:hAnsi="仿宋_GB2312" w:cs="仿宋_GB2312"/>
              </w:rPr>
            </w:pPr>
          </w:p>
        </w:tc>
      </w:tr>
      <w:tr w:rsidR="000566FA">
        <w:trPr>
          <w:trHeight w:val="405"/>
          <w:jc w:val="center"/>
        </w:trPr>
        <w:tc>
          <w:tcPr>
            <w:tcW w:w="9034" w:type="dxa"/>
            <w:gridSpan w:val="5"/>
            <w:vAlign w:val="center"/>
          </w:tcPr>
          <w:p w:rsidR="000566FA" w:rsidRDefault="00E5770B">
            <w:pPr>
              <w:widowControl w:val="0"/>
              <w:jc w:val="left"/>
              <w:rPr>
                <w:rFonts w:ascii="仿宋_GB2312" w:eastAsia="仿宋_GB2312" w:hAnsi="仿宋_GB2312" w:cs="仿宋_GB2312"/>
              </w:rPr>
            </w:pPr>
            <w:r>
              <w:rPr>
                <w:rFonts w:ascii="仿宋_GB2312" w:eastAsia="仿宋_GB2312" w:hAnsi="仿宋_GB2312" w:cs="仿宋_GB2312" w:hint="eastAsia"/>
                <w:b/>
              </w:rPr>
              <w:t>数量合计（个）</w:t>
            </w:r>
            <w:r>
              <w:rPr>
                <w:rFonts w:ascii="仿宋_GB2312" w:eastAsia="仿宋_GB2312" w:hAnsi="仿宋_GB2312" w:cs="仿宋_GB2312" w:hint="eastAsia"/>
              </w:rPr>
              <w:t>：</w:t>
            </w:r>
          </w:p>
        </w:tc>
      </w:tr>
    </w:tbl>
    <w:p w:rsidR="000566FA" w:rsidRDefault="00E5770B">
      <w:pPr>
        <w:tabs>
          <w:tab w:val="right" w:pos="9070"/>
        </w:tabs>
        <w:snapToGrid w:val="0"/>
        <w:spacing w:line="520" w:lineRule="exact"/>
        <w:rPr>
          <w:rFonts w:ascii="仿宋_GB2312" w:eastAsia="仿宋_GB2312" w:hAnsi="仿宋_GB2312" w:cs="仿宋_GB2312"/>
          <w:b/>
          <w:bCs/>
        </w:rPr>
      </w:pPr>
      <w:r>
        <w:rPr>
          <w:rFonts w:ascii="仿宋_GB2312" w:eastAsia="仿宋_GB2312" w:hAnsi="仿宋_GB2312" w:cs="仿宋_GB2312" w:hint="eastAsia"/>
        </w:rPr>
        <w:t xml:space="preserve">    注：1、后附2022年1月1日以来同类项目合同复印件加盖供应商公章（以合同签订日期为准）</w:t>
      </w:r>
      <w:r>
        <w:rPr>
          <w:rFonts w:ascii="仿宋_GB2312" w:eastAsia="仿宋_GB2312" w:hAnsi="仿宋_GB2312" w:cs="仿宋_GB2312" w:hint="eastAsia"/>
          <w:bCs/>
        </w:rPr>
        <w:t>2、视情况，此表一并随《成交结果》公示。</w:t>
      </w:r>
    </w:p>
    <w:p w:rsidR="000566FA" w:rsidRDefault="000566FA">
      <w:pPr>
        <w:tabs>
          <w:tab w:val="right" w:pos="9070"/>
        </w:tabs>
        <w:snapToGrid w:val="0"/>
        <w:spacing w:line="500" w:lineRule="exact"/>
        <w:ind w:leftChars="200" w:left="567"/>
        <w:rPr>
          <w:rFonts w:ascii="仿宋_GB2312" w:eastAsia="仿宋_GB2312" w:hAnsi="仿宋_GB2312" w:cs="仿宋_GB2312"/>
          <w:b/>
          <w:bCs/>
        </w:rPr>
      </w:pPr>
    </w:p>
    <w:p w:rsidR="000566FA" w:rsidRDefault="00E5770B">
      <w:pPr>
        <w:tabs>
          <w:tab w:val="right" w:pos="9070"/>
        </w:tabs>
        <w:snapToGrid w:val="0"/>
        <w:spacing w:line="500" w:lineRule="exact"/>
        <w:ind w:leftChars="200" w:left="567"/>
        <w:rPr>
          <w:rFonts w:ascii="仿宋_GB2312" w:eastAsia="仿宋_GB2312" w:hAnsi="仿宋_GB2312" w:cs="仿宋_GB2312"/>
        </w:rPr>
      </w:pPr>
      <w:r>
        <w:rPr>
          <w:rFonts w:ascii="仿宋_GB2312" w:eastAsia="仿宋_GB2312" w:hAnsi="仿宋_GB2312" w:cs="仿宋_GB2312" w:hint="eastAsia"/>
          <w:b/>
          <w:bCs/>
        </w:rPr>
        <w:t>（三）项目团队样表</w:t>
      </w:r>
    </w:p>
    <w:p w:rsidR="000566FA" w:rsidRDefault="00E5770B">
      <w:pPr>
        <w:tabs>
          <w:tab w:val="right" w:pos="9070"/>
        </w:tabs>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1、项目团队情况概述</w:t>
      </w:r>
    </w:p>
    <w:p w:rsidR="000566FA" w:rsidRDefault="00E5770B">
      <w:pPr>
        <w:tabs>
          <w:tab w:val="right" w:pos="9070"/>
        </w:tabs>
        <w:spacing w:line="560" w:lineRule="exact"/>
        <w:ind w:firstLineChars="200" w:firstLine="567"/>
        <w:rPr>
          <w:rFonts w:ascii="仿宋_GB2312" w:eastAsia="仿宋_GB2312" w:hAnsi="仿宋_GB2312" w:cs="仿宋_GB2312"/>
        </w:rPr>
      </w:pPr>
      <w:r>
        <w:rPr>
          <w:rFonts w:ascii="仿宋_GB2312" w:eastAsia="仿宋_GB2312" w:hAnsi="仿宋_GB2312" w:cs="仿宋_GB2312" w:hint="eastAsia"/>
        </w:rPr>
        <w:t>概述内容包括但不限于为本项目提供服务的团队整体情况、团队负责人、联系人基本情况、背景、能力介绍等，具体内容自行编制。</w:t>
      </w:r>
    </w:p>
    <w:p w:rsidR="000566FA" w:rsidRDefault="00E5770B">
      <w:pPr>
        <w:tabs>
          <w:tab w:val="right" w:pos="9070"/>
        </w:tabs>
        <w:spacing w:line="500" w:lineRule="exact"/>
        <w:ind w:firstLineChars="200" w:firstLine="567"/>
        <w:rPr>
          <w:rFonts w:ascii="仿宋_GB2312" w:eastAsia="仿宋_GB2312" w:hAnsi="仿宋_GB2312" w:cs="仿宋_GB2312"/>
        </w:rPr>
      </w:pPr>
      <w:r>
        <w:rPr>
          <w:rFonts w:ascii="仿宋_GB2312" w:eastAsia="仿宋_GB2312" w:hAnsi="仿宋_GB2312" w:cs="仿宋_GB2312" w:hint="eastAsia"/>
        </w:rPr>
        <w:t>2、项目团队人员清单</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1091"/>
      </w:tblGrid>
      <w:tr w:rsidR="000566FA">
        <w:trPr>
          <w:trHeight w:val="397"/>
          <w:jc w:val="center"/>
        </w:trPr>
        <w:tc>
          <w:tcPr>
            <w:tcW w:w="9185" w:type="dxa"/>
            <w:gridSpan w:val="8"/>
            <w:tcBorders>
              <w:tl2br w:val="nil"/>
              <w:tr2bl w:val="nil"/>
            </w:tcBorders>
            <w:vAlign w:val="center"/>
          </w:tcPr>
          <w:p w:rsidR="000566FA" w:rsidRDefault="00E5770B">
            <w:pPr>
              <w:tabs>
                <w:tab w:val="right" w:pos="9070"/>
              </w:tabs>
              <w:spacing w:line="500" w:lineRule="exact"/>
              <w:rPr>
                <w:rFonts w:ascii="仿宋_GB2312" w:eastAsia="仿宋_GB2312" w:hAnsi="仿宋_GB2312" w:cs="仿宋_GB2312"/>
              </w:rPr>
            </w:pPr>
            <w:r>
              <w:rPr>
                <w:rFonts w:ascii="仿宋_GB2312" w:eastAsia="仿宋_GB2312" w:hAnsi="仿宋_GB2312" w:cs="仿宋_GB2312" w:hint="eastAsia"/>
              </w:rPr>
              <w:t>1、项目管理人</w:t>
            </w:r>
          </w:p>
        </w:tc>
      </w:tr>
      <w:tr w:rsidR="000566FA">
        <w:trPr>
          <w:trHeight w:val="397"/>
          <w:jc w:val="center"/>
        </w:trPr>
        <w:tc>
          <w:tcPr>
            <w:tcW w:w="1134"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姓名</w:t>
            </w:r>
          </w:p>
        </w:tc>
        <w:tc>
          <w:tcPr>
            <w:tcW w:w="969"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年龄</w:t>
            </w:r>
          </w:p>
        </w:tc>
        <w:tc>
          <w:tcPr>
            <w:tcW w:w="1260"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学历</w:t>
            </w:r>
          </w:p>
        </w:tc>
        <w:tc>
          <w:tcPr>
            <w:tcW w:w="1387"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职称</w:t>
            </w:r>
          </w:p>
        </w:tc>
        <w:tc>
          <w:tcPr>
            <w:tcW w:w="1604" w:type="dxa"/>
            <w:gridSpan w:val="2"/>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在本行业从业工作年限</w:t>
            </w:r>
          </w:p>
        </w:tc>
        <w:tc>
          <w:tcPr>
            <w:tcW w:w="1740"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主要工作</w:t>
            </w:r>
          </w:p>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业绩和经历</w:t>
            </w:r>
          </w:p>
        </w:tc>
        <w:tc>
          <w:tcPr>
            <w:tcW w:w="1091"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本项目分工</w:t>
            </w:r>
          </w:p>
        </w:tc>
      </w:tr>
      <w:tr w:rsidR="000566FA">
        <w:trPr>
          <w:trHeight w:val="398"/>
          <w:jc w:val="center"/>
        </w:trPr>
        <w:tc>
          <w:tcPr>
            <w:tcW w:w="1134" w:type="dxa"/>
            <w:tcBorders>
              <w:tl2br w:val="nil"/>
              <w:tr2bl w:val="nil"/>
            </w:tcBorders>
            <w:vAlign w:val="center"/>
          </w:tcPr>
          <w:p w:rsidR="000566FA" w:rsidRDefault="000566FA">
            <w:pPr>
              <w:rPr>
                <w:rFonts w:ascii="仿宋_GB2312" w:eastAsia="仿宋_GB2312" w:hAnsi="仿宋_GB2312" w:cs="仿宋_GB2312"/>
              </w:rPr>
            </w:pPr>
          </w:p>
        </w:tc>
        <w:tc>
          <w:tcPr>
            <w:tcW w:w="969" w:type="dxa"/>
            <w:tcBorders>
              <w:tl2br w:val="nil"/>
              <w:tr2bl w:val="nil"/>
            </w:tcBorders>
            <w:vAlign w:val="center"/>
          </w:tcPr>
          <w:p w:rsidR="000566FA" w:rsidRDefault="000566FA">
            <w:pPr>
              <w:rPr>
                <w:rFonts w:ascii="仿宋_GB2312" w:eastAsia="仿宋_GB2312" w:hAnsi="仿宋_GB2312" w:cs="仿宋_GB2312"/>
              </w:rPr>
            </w:pPr>
          </w:p>
        </w:tc>
        <w:tc>
          <w:tcPr>
            <w:tcW w:w="1260" w:type="dxa"/>
            <w:tcBorders>
              <w:tl2br w:val="nil"/>
              <w:tr2bl w:val="nil"/>
            </w:tcBorders>
            <w:vAlign w:val="center"/>
          </w:tcPr>
          <w:p w:rsidR="000566FA" w:rsidRDefault="000566FA">
            <w:pPr>
              <w:rPr>
                <w:rFonts w:ascii="仿宋_GB2312" w:eastAsia="仿宋_GB2312" w:hAnsi="仿宋_GB2312" w:cs="仿宋_GB2312"/>
              </w:rPr>
            </w:pPr>
          </w:p>
        </w:tc>
        <w:tc>
          <w:tcPr>
            <w:tcW w:w="1387" w:type="dxa"/>
            <w:tcBorders>
              <w:tl2br w:val="nil"/>
              <w:tr2bl w:val="nil"/>
            </w:tcBorders>
            <w:vAlign w:val="center"/>
          </w:tcPr>
          <w:p w:rsidR="000566FA" w:rsidRDefault="000566FA">
            <w:pPr>
              <w:rPr>
                <w:rFonts w:ascii="仿宋_GB2312" w:eastAsia="仿宋_GB2312" w:hAnsi="仿宋_GB2312" w:cs="仿宋_GB2312"/>
              </w:rPr>
            </w:pPr>
          </w:p>
        </w:tc>
        <w:tc>
          <w:tcPr>
            <w:tcW w:w="1604" w:type="dxa"/>
            <w:gridSpan w:val="2"/>
            <w:tcBorders>
              <w:tl2br w:val="nil"/>
              <w:tr2bl w:val="nil"/>
            </w:tcBorders>
            <w:vAlign w:val="center"/>
          </w:tcPr>
          <w:p w:rsidR="000566FA" w:rsidRDefault="000566FA">
            <w:pPr>
              <w:rPr>
                <w:rFonts w:ascii="仿宋_GB2312" w:eastAsia="仿宋_GB2312" w:hAnsi="仿宋_GB2312" w:cs="仿宋_GB2312"/>
              </w:rPr>
            </w:pPr>
          </w:p>
        </w:tc>
        <w:tc>
          <w:tcPr>
            <w:tcW w:w="1740" w:type="dxa"/>
            <w:tcBorders>
              <w:tl2br w:val="nil"/>
              <w:tr2bl w:val="nil"/>
            </w:tcBorders>
            <w:vAlign w:val="center"/>
          </w:tcPr>
          <w:p w:rsidR="000566FA" w:rsidRDefault="000566FA">
            <w:pPr>
              <w:rPr>
                <w:rFonts w:ascii="仿宋_GB2312" w:eastAsia="仿宋_GB2312" w:hAnsi="仿宋_GB2312" w:cs="仿宋_GB2312"/>
              </w:rPr>
            </w:pPr>
          </w:p>
        </w:tc>
        <w:tc>
          <w:tcPr>
            <w:tcW w:w="1091" w:type="dxa"/>
            <w:tcBorders>
              <w:tl2br w:val="nil"/>
              <w:tr2bl w:val="nil"/>
            </w:tcBorders>
            <w:vAlign w:val="center"/>
          </w:tcPr>
          <w:p w:rsidR="000566FA" w:rsidRDefault="000566FA">
            <w:pPr>
              <w:rPr>
                <w:rFonts w:ascii="仿宋_GB2312" w:eastAsia="仿宋_GB2312" w:hAnsi="仿宋_GB2312" w:cs="仿宋_GB2312"/>
              </w:rPr>
            </w:pPr>
          </w:p>
        </w:tc>
      </w:tr>
      <w:tr w:rsidR="000566FA">
        <w:trPr>
          <w:trHeight w:val="397"/>
          <w:jc w:val="center"/>
        </w:trPr>
        <w:tc>
          <w:tcPr>
            <w:tcW w:w="9185" w:type="dxa"/>
            <w:gridSpan w:val="8"/>
            <w:tcBorders>
              <w:tl2br w:val="nil"/>
              <w:tr2bl w:val="nil"/>
            </w:tcBorders>
            <w:vAlign w:val="center"/>
          </w:tcPr>
          <w:p w:rsidR="000566FA" w:rsidRDefault="00E5770B">
            <w:pPr>
              <w:rPr>
                <w:rFonts w:ascii="仿宋_GB2312" w:eastAsia="仿宋_GB2312" w:hAnsi="仿宋_GB2312" w:cs="仿宋_GB2312"/>
              </w:rPr>
            </w:pPr>
            <w:r>
              <w:rPr>
                <w:rFonts w:ascii="仿宋_GB2312" w:eastAsia="仿宋_GB2312" w:hAnsi="仿宋_GB2312" w:cs="仿宋_GB2312" w:hint="eastAsia"/>
              </w:rPr>
              <w:t>2、安保队长</w:t>
            </w:r>
          </w:p>
        </w:tc>
      </w:tr>
      <w:tr w:rsidR="000566FA">
        <w:trPr>
          <w:trHeight w:val="397"/>
          <w:jc w:val="center"/>
        </w:trPr>
        <w:tc>
          <w:tcPr>
            <w:tcW w:w="1134"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lastRenderedPageBreak/>
              <w:t>姓名</w:t>
            </w:r>
          </w:p>
        </w:tc>
        <w:tc>
          <w:tcPr>
            <w:tcW w:w="969"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年龄</w:t>
            </w:r>
          </w:p>
        </w:tc>
        <w:tc>
          <w:tcPr>
            <w:tcW w:w="1260"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学历</w:t>
            </w:r>
          </w:p>
        </w:tc>
        <w:tc>
          <w:tcPr>
            <w:tcW w:w="1387"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职称</w:t>
            </w:r>
          </w:p>
        </w:tc>
        <w:tc>
          <w:tcPr>
            <w:tcW w:w="1604" w:type="dxa"/>
            <w:gridSpan w:val="2"/>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在本行业从业工作年限</w:t>
            </w:r>
          </w:p>
        </w:tc>
        <w:tc>
          <w:tcPr>
            <w:tcW w:w="1740"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主要工作</w:t>
            </w:r>
          </w:p>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业绩和经历</w:t>
            </w:r>
          </w:p>
        </w:tc>
        <w:tc>
          <w:tcPr>
            <w:tcW w:w="1091"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本项目分工</w:t>
            </w:r>
          </w:p>
        </w:tc>
      </w:tr>
      <w:tr w:rsidR="000566FA">
        <w:trPr>
          <w:trHeight w:val="397"/>
          <w:jc w:val="center"/>
        </w:trPr>
        <w:tc>
          <w:tcPr>
            <w:tcW w:w="1134" w:type="dxa"/>
            <w:tcBorders>
              <w:tl2br w:val="nil"/>
              <w:tr2bl w:val="nil"/>
            </w:tcBorders>
            <w:vAlign w:val="center"/>
          </w:tcPr>
          <w:p w:rsidR="000566FA" w:rsidRDefault="000566FA">
            <w:pPr>
              <w:jc w:val="center"/>
              <w:rPr>
                <w:rFonts w:ascii="仿宋_GB2312" w:eastAsia="仿宋_GB2312" w:hAnsi="仿宋_GB2312" w:cs="仿宋_GB2312"/>
              </w:rPr>
            </w:pPr>
          </w:p>
        </w:tc>
        <w:tc>
          <w:tcPr>
            <w:tcW w:w="969" w:type="dxa"/>
            <w:tcBorders>
              <w:tl2br w:val="nil"/>
              <w:tr2bl w:val="nil"/>
            </w:tcBorders>
            <w:vAlign w:val="center"/>
          </w:tcPr>
          <w:p w:rsidR="000566FA" w:rsidRDefault="000566FA">
            <w:pPr>
              <w:jc w:val="center"/>
              <w:rPr>
                <w:rFonts w:ascii="仿宋_GB2312" w:eastAsia="仿宋_GB2312" w:hAnsi="仿宋_GB2312" w:cs="仿宋_GB2312"/>
              </w:rPr>
            </w:pPr>
          </w:p>
        </w:tc>
        <w:tc>
          <w:tcPr>
            <w:tcW w:w="1260" w:type="dxa"/>
            <w:tcBorders>
              <w:tl2br w:val="nil"/>
              <w:tr2bl w:val="nil"/>
            </w:tcBorders>
            <w:vAlign w:val="center"/>
          </w:tcPr>
          <w:p w:rsidR="000566FA" w:rsidRDefault="000566FA">
            <w:pPr>
              <w:jc w:val="center"/>
              <w:rPr>
                <w:rFonts w:ascii="仿宋_GB2312" w:eastAsia="仿宋_GB2312" w:hAnsi="仿宋_GB2312" w:cs="仿宋_GB2312"/>
              </w:rPr>
            </w:pPr>
          </w:p>
        </w:tc>
        <w:tc>
          <w:tcPr>
            <w:tcW w:w="1387" w:type="dxa"/>
            <w:tcBorders>
              <w:tl2br w:val="nil"/>
              <w:tr2bl w:val="nil"/>
            </w:tcBorders>
            <w:vAlign w:val="center"/>
          </w:tcPr>
          <w:p w:rsidR="000566FA" w:rsidRDefault="000566FA">
            <w:pPr>
              <w:jc w:val="center"/>
              <w:rPr>
                <w:rFonts w:ascii="仿宋_GB2312" w:eastAsia="仿宋_GB2312" w:hAnsi="仿宋_GB2312" w:cs="仿宋_GB2312"/>
              </w:rPr>
            </w:pPr>
          </w:p>
        </w:tc>
        <w:tc>
          <w:tcPr>
            <w:tcW w:w="1604" w:type="dxa"/>
            <w:gridSpan w:val="2"/>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c>
          <w:tcPr>
            <w:tcW w:w="1740" w:type="dxa"/>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c>
          <w:tcPr>
            <w:tcW w:w="1091" w:type="dxa"/>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r>
      <w:tr w:rsidR="000566FA">
        <w:trPr>
          <w:trHeight w:val="397"/>
          <w:jc w:val="center"/>
        </w:trPr>
        <w:tc>
          <w:tcPr>
            <w:tcW w:w="1134" w:type="dxa"/>
            <w:tcBorders>
              <w:tl2br w:val="nil"/>
              <w:tr2bl w:val="nil"/>
            </w:tcBorders>
            <w:vAlign w:val="center"/>
          </w:tcPr>
          <w:p w:rsidR="000566FA" w:rsidRDefault="000566FA">
            <w:pPr>
              <w:jc w:val="center"/>
              <w:rPr>
                <w:rFonts w:ascii="仿宋_GB2312" w:eastAsia="仿宋_GB2312" w:hAnsi="仿宋_GB2312" w:cs="仿宋_GB2312"/>
              </w:rPr>
            </w:pPr>
          </w:p>
        </w:tc>
        <w:tc>
          <w:tcPr>
            <w:tcW w:w="969" w:type="dxa"/>
            <w:tcBorders>
              <w:tl2br w:val="nil"/>
              <w:tr2bl w:val="nil"/>
            </w:tcBorders>
            <w:vAlign w:val="center"/>
          </w:tcPr>
          <w:p w:rsidR="000566FA" w:rsidRDefault="000566FA">
            <w:pPr>
              <w:jc w:val="center"/>
              <w:rPr>
                <w:rFonts w:ascii="仿宋_GB2312" w:eastAsia="仿宋_GB2312" w:hAnsi="仿宋_GB2312" w:cs="仿宋_GB2312"/>
              </w:rPr>
            </w:pPr>
          </w:p>
        </w:tc>
        <w:tc>
          <w:tcPr>
            <w:tcW w:w="1260" w:type="dxa"/>
            <w:tcBorders>
              <w:tl2br w:val="nil"/>
              <w:tr2bl w:val="nil"/>
            </w:tcBorders>
            <w:vAlign w:val="center"/>
          </w:tcPr>
          <w:p w:rsidR="000566FA" w:rsidRDefault="000566FA">
            <w:pPr>
              <w:jc w:val="center"/>
              <w:rPr>
                <w:rFonts w:ascii="仿宋_GB2312" w:eastAsia="仿宋_GB2312" w:hAnsi="仿宋_GB2312" w:cs="仿宋_GB2312"/>
              </w:rPr>
            </w:pPr>
          </w:p>
        </w:tc>
        <w:tc>
          <w:tcPr>
            <w:tcW w:w="1387" w:type="dxa"/>
            <w:tcBorders>
              <w:tl2br w:val="nil"/>
              <w:tr2bl w:val="nil"/>
            </w:tcBorders>
            <w:vAlign w:val="center"/>
          </w:tcPr>
          <w:p w:rsidR="000566FA" w:rsidRDefault="000566FA">
            <w:pPr>
              <w:jc w:val="center"/>
              <w:rPr>
                <w:rFonts w:ascii="仿宋_GB2312" w:eastAsia="仿宋_GB2312" w:hAnsi="仿宋_GB2312" w:cs="仿宋_GB2312"/>
              </w:rPr>
            </w:pPr>
          </w:p>
        </w:tc>
        <w:tc>
          <w:tcPr>
            <w:tcW w:w="1604" w:type="dxa"/>
            <w:gridSpan w:val="2"/>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c>
          <w:tcPr>
            <w:tcW w:w="1740" w:type="dxa"/>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c>
          <w:tcPr>
            <w:tcW w:w="1091" w:type="dxa"/>
            <w:tcBorders>
              <w:tl2br w:val="nil"/>
              <w:tr2bl w:val="nil"/>
            </w:tcBorders>
            <w:vAlign w:val="center"/>
          </w:tcPr>
          <w:p w:rsidR="000566FA" w:rsidRDefault="000566FA">
            <w:pPr>
              <w:spacing w:line="280" w:lineRule="exact"/>
              <w:jc w:val="center"/>
              <w:rPr>
                <w:rFonts w:ascii="仿宋_GB2312" w:eastAsia="仿宋_GB2312" w:hAnsi="仿宋_GB2312" w:cs="仿宋_GB2312"/>
              </w:rPr>
            </w:pPr>
          </w:p>
        </w:tc>
      </w:tr>
      <w:tr w:rsidR="000566FA">
        <w:trPr>
          <w:trHeight w:val="557"/>
          <w:jc w:val="center"/>
        </w:trPr>
        <w:tc>
          <w:tcPr>
            <w:tcW w:w="9185" w:type="dxa"/>
            <w:gridSpan w:val="8"/>
            <w:tcBorders>
              <w:tl2br w:val="nil"/>
              <w:tr2bl w:val="nil"/>
            </w:tcBorders>
            <w:vAlign w:val="center"/>
          </w:tcPr>
          <w:p w:rsidR="000566FA" w:rsidRDefault="00E5770B">
            <w:pPr>
              <w:tabs>
                <w:tab w:val="right" w:pos="9070"/>
              </w:tabs>
              <w:spacing w:line="500" w:lineRule="exact"/>
              <w:rPr>
                <w:rFonts w:ascii="仿宋_GB2312" w:eastAsia="仿宋_GB2312" w:hAnsi="仿宋_GB2312" w:cs="仿宋_GB2312"/>
              </w:rPr>
            </w:pPr>
            <w:r>
              <w:rPr>
                <w:rFonts w:ascii="仿宋_GB2312" w:eastAsia="仿宋_GB2312" w:hAnsi="仿宋_GB2312" w:cs="仿宋_GB2312" w:hint="eastAsia"/>
              </w:rPr>
              <w:t>3、安保员</w:t>
            </w:r>
          </w:p>
        </w:tc>
      </w:tr>
      <w:tr w:rsidR="000566FA">
        <w:trPr>
          <w:trHeight w:val="1027"/>
          <w:jc w:val="center"/>
        </w:trPr>
        <w:tc>
          <w:tcPr>
            <w:tcW w:w="1134"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姓名</w:t>
            </w:r>
          </w:p>
        </w:tc>
        <w:tc>
          <w:tcPr>
            <w:tcW w:w="969"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年龄</w:t>
            </w:r>
          </w:p>
        </w:tc>
        <w:tc>
          <w:tcPr>
            <w:tcW w:w="1260"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学历</w:t>
            </w:r>
          </w:p>
        </w:tc>
        <w:tc>
          <w:tcPr>
            <w:tcW w:w="1404" w:type="dxa"/>
            <w:gridSpan w:val="2"/>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职称</w:t>
            </w:r>
          </w:p>
        </w:tc>
        <w:tc>
          <w:tcPr>
            <w:tcW w:w="1587"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在本行业从业工作年限</w:t>
            </w:r>
          </w:p>
        </w:tc>
        <w:tc>
          <w:tcPr>
            <w:tcW w:w="1740" w:type="dxa"/>
            <w:tcBorders>
              <w:tl2br w:val="nil"/>
              <w:tr2bl w:val="nil"/>
            </w:tcBorders>
            <w:vAlign w:val="center"/>
          </w:tcPr>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主要工作</w:t>
            </w:r>
          </w:p>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业绩和经历</w:t>
            </w:r>
          </w:p>
        </w:tc>
        <w:tc>
          <w:tcPr>
            <w:tcW w:w="1091" w:type="dxa"/>
            <w:tcBorders>
              <w:tl2br w:val="nil"/>
              <w:tr2bl w:val="nil"/>
            </w:tcBorders>
            <w:vAlign w:val="center"/>
          </w:tcPr>
          <w:p w:rsidR="000566FA" w:rsidRDefault="00E5770B">
            <w:pPr>
              <w:spacing w:line="280" w:lineRule="exact"/>
              <w:rPr>
                <w:rFonts w:ascii="仿宋_GB2312" w:eastAsia="仿宋_GB2312" w:hAnsi="仿宋_GB2312" w:cs="仿宋_GB2312"/>
              </w:rPr>
            </w:pPr>
            <w:r>
              <w:rPr>
                <w:rFonts w:ascii="仿宋_GB2312" w:eastAsia="仿宋_GB2312" w:hAnsi="仿宋_GB2312" w:cs="仿宋_GB2312" w:hint="eastAsia"/>
              </w:rPr>
              <w:t>本项目</w:t>
            </w:r>
          </w:p>
          <w:p w:rsidR="000566FA" w:rsidRDefault="00E5770B">
            <w:pPr>
              <w:spacing w:line="280" w:lineRule="exact"/>
              <w:jc w:val="center"/>
              <w:rPr>
                <w:rFonts w:ascii="仿宋_GB2312" w:eastAsia="仿宋_GB2312" w:hAnsi="仿宋_GB2312" w:cs="仿宋_GB2312"/>
              </w:rPr>
            </w:pPr>
            <w:r>
              <w:rPr>
                <w:rFonts w:ascii="仿宋_GB2312" w:eastAsia="仿宋_GB2312" w:hAnsi="仿宋_GB2312" w:cs="仿宋_GB2312" w:hint="eastAsia"/>
              </w:rPr>
              <w:t>分工</w:t>
            </w:r>
          </w:p>
        </w:tc>
      </w:tr>
      <w:tr w:rsidR="000566FA">
        <w:trPr>
          <w:trHeight w:val="397"/>
          <w:jc w:val="center"/>
        </w:trPr>
        <w:tc>
          <w:tcPr>
            <w:tcW w:w="1134" w:type="dxa"/>
            <w:tcBorders>
              <w:tl2br w:val="nil"/>
              <w:tr2bl w:val="nil"/>
            </w:tcBorders>
            <w:vAlign w:val="center"/>
          </w:tcPr>
          <w:p w:rsidR="000566FA" w:rsidRDefault="000566FA">
            <w:pPr>
              <w:rPr>
                <w:rFonts w:ascii="仿宋_GB2312" w:eastAsia="仿宋_GB2312" w:hAnsi="仿宋_GB2312" w:cs="仿宋_GB2312"/>
              </w:rPr>
            </w:pPr>
          </w:p>
        </w:tc>
        <w:tc>
          <w:tcPr>
            <w:tcW w:w="969" w:type="dxa"/>
            <w:tcBorders>
              <w:tl2br w:val="nil"/>
              <w:tr2bl w:val="nil"/>
            </w:tcBorders>
            <w:vAlign w:val="center"/>
          </w:tcPr>
          <w:p w:rsidR="000566FA" w:rsidRDefault="000566FA">
            <w:pPr>
              <w:rPr>
                <w:rFonts w:ascii="仿宋_GB2312" w:eastAsia="仿宋_GB2312" w:hAnsi="仿宋_GB2312" w:cs="仿宋_GB2312"/>
              </w:rPr>
            </w:pPr>
          </w:p>
        </w:tc>
        <w:tc>
          <w:tcPr>
            <w:tcW w:w="1260" w:type="dxa"/>
            <w:tcBorders>
              <w:tl2br w:val="nil"/>
              <w:tr2bl w:val="nil"/>
            </w:tcBorders>
            <w:vAlign w:val="center"/>
          </w:tcPr>
          <w:p w:rsidR="000566FA" w:rsidRDefault="000566FA">
            <w:pPr>
              <w:rPr>
                <w:rFonts w:ascii="仿宋_GB2312" w:eastAsia="仿宋_GB2312" w:hAnsi="仿宋_GB2312" w:cs="仿宋_GB2312"/>
              </w:rPr>
            </w:pPr>
          </w:p>
        </w:tc>
        <w:tc>
          <w:tcPr>
            <w:tcW w:w="1404" w:type="dxa"/>
            <w:gridSpan w:val="2"/>
            <w:tcBorders>
              <w:tl2br w:val="nil"/>
              <w:tr2bl w:val="nil"/>
            </w:tcBorders>
            <w:vAlign w:val="center"/>
          </w:tcPr>
          <w:p w:rsidR="000566FA" w:rsidRDefault="000566FA">
            <w:pPr>
              <w:rPr>
                <w:rFonts w:ascii="仿宋_GB2312" w:eastAsia="仿宋_GB2312" w:hAnsi="仿宋_GB2312" w:cs="仿宋_GB2312"/>
              </w:rPr>
            </w:pPr>
          </w:p>
        </w:tc>
        <w:tc>
          <w:tcPr>
            <w:tcW w:w="1587" w:type="dxa"/>
            <w:tcBorders>
              <w:tl2br w:val="nil"/>
              <w:tr2bl w:val="nil"/>
            </w:tcBorders>
            <w:vAlign w:val="center"/>
          </w:tcPr>
          <w:p w:rsidR="000566FA" w:rsidRDefault="000566FA">
            <w:pPr>
              <w:rPr>
                <w:rFonts w:ascii="仿宋_GB2312" w:eastAsia="仿宋_GB2312" w:hAnsi="仿宋_GB2312" w:cs="仿宋_GB2312"/>
              </w:rPr>
            </w:pPr>
          </w:p>
        </w:tc>
        <w:tc>
          <w:tcPr>
            <w:tcW w:w="1740" w:type="dxa"/>
            <w:tcBorders>
              <w:tl2br w:val="nil"/>
              <w:tr2bl w:val="nil"/>
            </w:tcBorders>
            <w:vAlign w:val="center"/>
          </w:tcPr>
          <w:p w:rsidR="000566FA" w:rsidRDefault="000566FA">
            <w:pPr>
              <w:rPr>
                <w:rFonts w:ascii="仿宋_GB2312" w:eastAsia="仿宋_GB2312" w:hAnsi="仿宋_GB2312" w:cs="仿宋_GB2312"/>
              </w:rPr>
            </w:pPr>
          </w:p>
        </w:tc>
        <w:tc>
          <w:tcPr>
            <w:tcW w:w="1091" w:type="dxa"/>
            <w:tcBorders>
              <w:tl2br w:val="nil"/>
              <w:tr2bl w:val="nil"/>
            </w:tcBorders>
            <w:vAlign w:val="center"/>
          </w:tcPr>
          <w:p w:rsidR="000566FA" w:rsidRDefault="000566FA">
            <w:pPr>
              <w:rPr>
                <w:rFonts w:ascii="仿宋_GB2312" w:eastAsia="仿宋_GB2312" w:hAnsi="仿宋_GB2312" w:cs="仿宋_GB2312"/>
              </w:rPr>
            </w:pPr>
          </w:p>
        </w:tc>
      </w:tr>
      <w:tr w:rsidR="000566FA">
        <w:trPr>
          <w:trHeight w:val="397"/>
          <w:jc w:val="center"/>
        </w:trPr>
        <w:tc>
          <w:tcPr>
            <w:tcW w:w="1134" w:type="dxa"/>
            <w:tcBorders>
              <w:tl2br w:val="nil"/>
              <w:tr2bl w:val="nil"/>
            </w:tcBorders>
            <w:vAlign w:val="center"/>
          </w:tcPr>
          <w:p w:rsidR="000566FA" w:rsidRDefault="000566FA">
            <w:pPr>
              <w:rPr>
                <w:rFonts w:ascii="仿宋_GB2312" w:eastAsia="仿宋_GB2312" w:hAnsi="仿宋_GB2312" w:cs="仿宋_GB2312"/>
              </w:rPr>
            </w:pPr>
          </w:p>
        </w:tc>
        <w:tc>
          <w:tcPr>
            <w:tcW w:w="969" w:type="dxa"/>
            <w:tcBorders>
              <w:tl2br w:val="nil"/>
              <w:tr2bl w:val="nil"/>
            </w:tcBorders>
            <w:vAlign w:val="center"/>
          </w:tcPr>
          <w:p w:rsidR="000566FA" w:rsidRDefault="000566FA">
            <w:pPr>
              <w:rPr>
                <w:rFonts w:ascii="仿宋_GB2312" w:eastAsia="仿宋_GB2312" w:hAnsi="仿宋_GB2312" w:cs="仿宋_GB2312"/>
              </w:rPr>
            </w:pPr>
          </w:p>
        </w:tc>
        <w:tc>
          <w:tcPr>
            <w:tcW w:w="1260" w:type="dxa"/>
            <w:tcBorders>
              <w:tl2br w:val="nil"/>
              <w:tr2bl w:val="nil"/>
            </w:tcBorders>
            <w:vAlign w:val="center"/>
          </w:tcPr>
          <w:p w:rsidR="000566FA" w:rsidRDefault="000566FA">
            <w:pPr>
              <w:rPr>
                <w:rFonts w:ascii="仿宋_GB2312" w:eastAsia="仿宋_GB2312" w:hAnsi="仿宋_GB2312" w:cs="仿宋_GB2312"/>
              </w:rPr>
            </w:pPr>
          </w:p>
        </w:tc>
        <w:tc>
          <w:tcPr>
            <w:tcW w:w="1404" w:type="dxa"/>
            <w:gridSpan w:val="2"/>
            <w:tcBorders>
              <w:tl2br w:val="nil"/>
              <w:tr2bl w:val="nil"/>
            </w:tcBorders>
            <w:vAlign w:val="center"/>
          </w:tcPr>
          <w:p w:rsidR="000566FA" w:rsidRDefault="000566FA">
            <w:pPr>
              <w:rPr>
                <w:rFonts w:ascii="仿宋_GB2312" w:eastAsia="仿宋_GB2312" w:hAnsi="仿宋_GB2312" w:cs="仿宋_GB2312"/>
              </w:rPr>
            </w:pPr>
          </w:p>
        </w:tc>
        <w:tc>
          <w:tcPr>
            <w:tcW w:w="1587" w:type="dxa"/>
            <w:tcBorders>
              <w:tl2br w:val="nil"/>
              <w:tr2bl w:val="nil"/>
            </w:tcBorders>
            <w:vAlign w:val="center"/>
          </w:tcPr>
          <w:p w:rsidR="000566FA" w:rsidRDefault="000566FA">
            <w:pPr>
              <w:rPr>
                <w:rFonts w:ascii="仿宋_GB2312" w:eastAsia="仿宋_GB2312" w:hAnsi="仿宋_GB2312" w:cs="仿宋_GB2312"/>
              </w:rPr>
            </w:pPr>
          </w:p>
        </w:tc>
        <w:tc>
          <w:tcPr>
            <w:tcW w:w="1740" w:type="dxa"/>
            <w:tcBorders>
              <w:tl2br w:val="nil"/>
              <w:tr2bl w:val="nil"/>
            </w:tcBorders>
            <w:vAlign w:val="center"/>
          </w:tcPr>
          <w:p w:rsidR="000566FA" w:rsidRDefault="000566FA">
            <w:pPr>
              <w:rPr>
                <w:rFonts w:ascii="仿宋_GB2312" w:eastAsia="仿宋_GB2312" w:hAnsi="仿宋_GB2312" w:cs="仿宋_GB2312"/>
              </w:rPr>
            </w:pPr>
          </w:p>
        </w:tc>
        <w:tc>
          <w:tcPr>
            <w:tcW w:w="1091" w:type="dxa"/>
            <w:tcBorders>
              <w:tl2br w:val="nil"/>
              <w:tr2bl w:val="nil"/>
            </w:tcBorders>
            <w:vAlign w:val="center"/>
          </w:tcPr>
          <w:p w:rsidR="000566FA" w:rsidRDefault="000566FA">
            <w:pPr>
              <w:rPr>
                <w:rFonts w:ascii="仿宋_GB2312" w:eastAsia="仿宋_GB2312" w:hAnsi="仿宋_GB2312" w:cs="仿宋_GB2312"/>
              </w:rPr>
            </w:pPr>
          </w:p>
        </w:tc>
      </w:tr>
      <w:tr w:rsidR="000566FA">
        <w:trPr>
          <w:trHeight w:val="397"/>
          <w:jc w:val="center"/>
        </w:trPr>
        <w:tc>
          <w:tcPr>
            <w:tcW w:w="1134" w:type="dxa"/>
            <w:tcBorders>
              <w:tl2br w:val="nil"/>
              <w:tr2bl w:val="nil"/>
            </w:tcBorders>
            <w:vAlign w:val="center"/>
          </w:tcPr>
          <w:p w:rsidR="000566FA" w:rsidRDefault="000566FA">
            <w:pPr>
              <w:rPr>
                <w:rFonts w:ascii="仿宋_GB2312" w:eastAsia="仿宋_GB2312" w:hAnsi="仿宋_GB2312" w:cs="仿宋_GB2312"/>
              </w:rPr>
            </w:pPr>
          </w:p>
        </w:tc>
        <w:tc>
          <w:tcPr>
            <w:tcW w:w="969" w:type="dxa"/>
            <w:tcBorders>
              <w:tl2br w:val="nil"/>
              <w:tr2bl w:val="nil"/>
            </w:tcBorders>
            <w:vAlign w:val="center"/>
          </w:tcPr>
          <w:p w:rsidR="000566FA" w:rsidRDefault="000566FA">
            <w:pPr>
              <w:rPr>
                <w:rFonts w:ascii="仿宋_GB2312" w:eastAsia="仿宋_GB2312" w:hAnsi="仿宋_GB2312" w:cs="仿宋_GB2312"/>
              </w:rPr>
            </w:pPr>
          </w:p>
        </w:tc>
        <w:tc>
          <w:tcPr>
            <w:tcW w:w="1260" w:type="dxa"/>
            <w:tcBorders>
              <w:tl2br w:val="nil"/>
              <w:tr2bl w:val="nil"/>
            </w:tcBorders>
            <w:vAlign w:val="center"/>
          </w:tcPr>
          <w:p w:rsidR="000566FA" w:rsidRDefault="000566FA">
            <w:pPr>
              <w:rPr>
                <w:rFonts w:ascii="仿宋_GB2312" w:eastAsia="仿宋_GB2312" w:hAnsi="仿宋_GB2312" w:cs="仿宋_GB2312"/>
              </w:rPr>
            </w:pPr>
          </w:p>
        </w:tc>
        <w:tc>
          <w:tcPr>
            <w:tcW w:w="1404" w:type="dxa"/>
            <w:gridSpan w:val="2"/>
            <w:tcBorders>
              <w:tl2br w:val="nil"/>
              <w:tr2bl w:val="nil"/>
            </w:tcBorders>
            <w:vAlign w:val="center"/>
          </w:tcPr>
          <w:p w:rsidR="000566FA" w:rsidRDefault="000566FA">
            <w:pPr>
              <w:rPr>
                <w:rFonts w:ascii="仿宋_GB2312" w:eastAsia="仿宋_GB2312" w:hAnsi="仿宋_GB2312" w:cs="仿宋_GB2312"/>
              </w:rPr>
            </w:pPr>
          </w:p>
        </w:tc>
        <w:tc>
          <w:tcPr>
            <w:tcW w:w="1587" w:type="dxa"/>
            <w:tcBorders>
              <w:tl2br w:val="nil"/>
              <w:tr2bl w:val="nil"/>
            </w:tcBorders>
            <w:vAlign w:val="center"/>
          </w:tcPr>
          <w:p w:rsidR="000566FA" w:rsidRDefault="000566FA">
            <w:pPr>
              <w:rPr>
                <w:rFonts w:ascii="仿宋_GB2312" w:eastAsia="仿宋_GB2312" w:hAnsi="仿宋_GB2312" w:cs="仿宋_GB2312"/>
              </w:rPr>
            </w:pPr>
          </w:p>
        </w:tc>
        <w:tc>
          <w:tcPr>
            <w:tcW w:w="1740" w:type="dxa"/>
            <w:tcBorders>
              <w:tl2br w:val="nil"/>
              <w:tr2bl w:val="nil"/>
            </w:tcBorders>
            <w:vAlign w:val="center"/>
          </w:tcPr>
          <w:p w:rsidR="000566FA" w:rsidRDefault="000566FA">
            <w:pPr>
              <w:rPr>
                <w:rFonts w:ascii="仿宋_GB2312" w:eastAsia="仿宋_GB2312" w:hAnsi="仿宋_GB2312" w:cs="仿宋_GB2312"/>
              </w:rPr>
            </w:pPr>
          </w:p>
        </w:tc>
        <w:tc>
          <w:tcPr>
            <w:tcW w:w="1091" w:type="dxa"/>
            <w:tcBorders>
              <w:tl2br w:val="nil"/>
              <w:tr2bl w:val="nil"/>
            </w:tcBorders>
            <w:vAlign w:val="center"/>
          </w:tcPr>
          <w:p w:rsidR="000566FA" w:rsidRDefault="000566FA">
            <w:pPr>
              <w:rPr>
                <w:rFonts w:ascii="仿宋_GB2312" w:eastAsia="仿宋_GB2312" w:hAnsi="仿宋_GB2312" w:cs="仿宋_GB2312"/>
              </w:rPr>
            </w:pPr>
          </w:p>
        </w:tc>
      </w:tr>
      <w:tr w:rsidR="000566FA">
        <w:trPr>
          <w:trHeight w:val="565"/>
          <w:jc w:val="center"/>
        </w:trPr>
        <w:tc>
          <w:tcPr>
            <w:tcW w:w="1134" w:type="dxa"/>
            <w:tcBorders>
              <w:tl2br w:val="nil"/>
              <w:tr2bl w:val="nil"/>
            </w:tcBorders>
            <w:vAlign w:val="center"/>
          </w:tcPr>
          <w:p w:rsidR="000566FA" w:rsidRDefault="00E5770B">
            <w:pPr>
              <w:jc w:val="center"/>
              <w:rPr>
                <w:rFonts w:ascii="仿宋_GB2312" w:eastAsia="仿宋_GB2312" w:hAnsi="仿宋_GB2312" w:cs="仿宋_GB2312"/>
              </w:rPr>
            </w:pPr>
            <w:r>
              <w:rPr>
                <w:rFonts w:ascii="仿宋_GB2312" w:eastAsia="仿宋_GB2312" w:hAnsi="仿宋_GB2312" w:cs="仿宋_GB2312" w:hint="eastAsia"/>
              </w:rPr>
              <w:t>备注</w:t>
            </w:r>
          </w:p>
        </w:tc>
        <w:tc>
          <w:tcPr>
            <w:tcW w:w="8051" w:type="dxa"/>
            <w:gridSpan w:val="7"/>
            <w:tcBorders>
              <w:tl2br w:val="nil"/>
              <w:tr2bl w:val="nil"/>
            </w:tcBorders>
            <w:vAlign w:val="center"/>
          </w:tcPr>
          <w:p w:rsidR="000566FA" w:rsidRDefault="00E5770B">
            <w:pPr>
              <w:rPr>
                <w:rFonts w:ascii="仿宋_GB2312" w:eastAsia="仿宋_GB2312" w:hAnsi="仿宋_GB2312" w:cs="仿宋_GB2312"/>
              </w:rPr>
            </w:pPr>
            <w:r>
              <w:rPr>
                <w:rFonts w:ascii="仿宋_GB2312" w:eastAsia="仿宋_GB2312" w:hAnsi="仿宋_GB2312" w:cs="仿宋_GB2312" w:hint="eastAsia"/>
              </w:rPr>
              <w:t>表格空间不足时请自行扩展。</w:t>
            </w:r>
          </w:p>
        </w:tc>
      </w:tr>
    </w:tbl>
    <w:p w:rsidR="000566FA" w:rsidRDefault="000566FA">
      <w:pPr>
        <w:pStyle w:val="a6"/>
      </w:pPr>
    </w:p>
    <w:sectPr w:rsidR="000566FA">
      <w:headerReference w:type="default" r:id="rId13"/>
      <w:footerReference w:type="default" r:id="rId14"/>
      <w:footerReference w:type="first" r:id="rId15"/>
      <w:pgSz w:w="11906" w:h="16838"/>
      <w:pgMar w:top="1417" w:right="1417" w:bottom="1417" w:left="1417" w:header="850" w:footer="992" w:gutter="0"/>
      <w:cols w:space="720"/>
      <w:docGrid w:type="linesAndChars" w:linePitch="381" w:charSpace="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A44" w:rsidRDefault="00B03A44">
      <w:pPr>
        <w:spacing w:line="240" w:lineRule="auto"/>
      </w:pPr>
      <w:r>
        <w:separator/>
      </w:r>
    </w:p>
  </w:endnote>
  <w:endnote w:type="continuationSeparator" w:id="0">
    <w:p w:rsidR="00B03A44" w:rsidRDefault="00B03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auto"/>
    <w:pitch w:val="default"/>
    <w:sig w:usb0="00000000" w:usb1="00000000" w:usb2="00000000" w:usb3="00000000" w:csb0="00040000" w:csb1="00000000"/>
  </w:font>
  <w:font w:name="华文中宋">
    <w:altName w:val="汉仪中黑 197"/>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c"/>
      <w:tabs>
        <w:tab w:val="clear" w:pos="4153"/>
        <w:tab w:val="clear" w:pos="8306"/>
      </w:tabs>
      <w:jc w:val="center"/>
      <w:rPr>
        <w:rFonts w:ascii="宋体" w:eastAsia="宋体" w:hAnsi="宋体"/>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c"/>
      <w:tabs>
        <w:tab w:val="clear" w:pos="4153"/>
        <w:tab w:val="clear" w:pos="8306"/>
      </w:tabs>
      <w:jc w:val="center"/>
      <w:rPr>
        <w:rFonts w:ascii="宋体" w:eastAsia="宋体" w:hAnsi="宋体"/>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c"/>
      <w:tabs>
        <w:tab w:val="clear" w:pos="4153"/>
        <w:tab w:val="clear" w:pos="8306"/>
        <w:tab w:val="center" w:pos="4536"/>
        <w:tab w:val="right" w:pos="10489"/>
      </w:tabs>
      <w:jc w:val="center"/>
      <w:rPr>
        <w:rFonts w:ascii="宋体" w:eastAsia="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0551" w:rsidRDefault="00900551">
                          <w:pPr>
                            <w:pStyle w:val="ac"/>
                          </w:pPr>
                          <w:r>
                            <w:fldChar w:fldCharType="begin"/>
                          </w:r>
                          <w:r>
                            <w:instrText xml:space="preserve"> PAGE  \* MERGEFORMAT </w:instrText>
                          </w:r>
                          <w:r>
                            <w:fldChar w:fldCharType="separate"/>
                          </w:r>
                          <w:r w:rsidR="00524510">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00551" w:rsidRDefault="00900551">
                    <w:pPr>
                      <w:pStyle w:val="ac"/>
                    </w:pPr>
                    <w:r>
                      <w:fldChar w:fldCharType="begin"/>
                    </w:r>
                    <w:r>
                      <w:instrText xml:space="preserve"> PAGE  \* MERGEFORMAT </w:instrText>
                    </w:r>
                    <w:r>
                      <w:fldChar w:fldCharType="separate"/>
                    </w:r>
                    <w:r w:rsidR="00524510">
                      <w:rPr>
                        <w:noProof/>
                      </w:rPr>
                      <w:t>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c"/>
      <w:tabs>
        <w:tab w:val="clear" w:pos="4153"/>
        <w:tab w:val="clear" w:pos="8306"/>
      </w:tabs>
      <w:rPr>
        <w:rFonts w:ascii="宋体" w:eastAsia="宋体" w:hAnsi="宋体"/>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0551" w:rsidRDefault="00900551">
                          <w:pPr>
                            <w:pStyle w:val="ac"/>
                          </w:pPr>
                          <w:r>
                            <w:fldChar w:fldCharType="begin"/>
                          </w:r>
                          <w:r>
                            <w:instrText xml:space="preserve"> PAGE  \* MERGEFORMAT </w:instrText>
                          </w:r>
                          <w:r>
                            <w:fldChar w:fldCharType="separate"/>
                          </w:r>
                          <w:r w:rsidR="0052451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900551" w:rsidRDefault="00900551">
                    <w:pPr>
                      <w:pStyle w:val="ac"/>
                    </w:pPr>
                    <w:r>
                      <w:fldChar w:fldCharType="begin"/>
                    </w:r>
                    <w:r>
                      <w:instrText xml:space="preserve"> PAGE  \* MERGEFORMAT </w:instrText>
                    </w:r>
                    <w:r>
                      <w:fldChar w:fldCharType="separate"/>
                    </w:r>
                    <w:r w:rsidR="00524510">
                      <w:rPr>
                        <w:noProof/>
                      </w:rPr>
                      <w:t>32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c"/>
      <w:tabs>
        <w:tab w:val="clear" w:pos="4153"/>
        <w:tab w:val="clear" w:pos="8306"/>
      </w:tabs>
    </w:pPr>
    <w:r>
      <w:rPr>
        <w:rFonts w:ascii="宋体" w:eastAsia="宋体" w:hAnsi="宋体" w:hint="eastAsia"/>
      </w:rPr>
      <w:t>西安市市级单位政府采购中心第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rPr>
      <w:instrText>68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rPr>
      <w:t>67</w:t>
    </w:r>
    <w:r>
      <w:rPr>
        <w:rFonts w:ascii="宋体" w:eastAsia="宋体" w:hAnsi="宋体"/>
      </w:rPr>
      <w:fldChar w:fldCharType="end"/>
    </w:r>
    <w:r>
      <w:rPr>
        <w:rFonts w:ascii="宋体" w:eastAsia="宋体" w:hAnsi="宋体"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A44" w:rsidRDefault="00B03A44">
      <w:pPr>
        <w:spacing w:line="240" w:lineRule="auto"/>
      </w:pPr>
      <w:r>
        <w:separator/>
      </w:r>
    </w:p>
  </w:footnote>
  <w:footnote w:type="continuationSeparator" w:id="0">
    <w:p w:rsidR="00B03A44" w:rsidRDefault="00B03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d"/>
      <w:jc w:val="both"/>
      <w:rPr>
        <w:rFonts w:ascii="仿宋_GB2312" w:eastAsia="仿宋_GB2312" w:hAnsi="仿宋_GB2312" w:cs="仿宋_GB2312"/>
      </w:rPr>
    </w:pPr>
    <w:r>
      <w:rPr>
        <w:rFonts w:ascii="仿宋_GB2312" w:eastAsia="仿宋_GB2312" w:hAnsi="仿宋_GB2312" w:cs="仿宋_GB2312" w:hint="eastAsia"/>
      </w:rPr>
      <w:t>汉中市政府采购中心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51" w:rsidRDefault="00900551">
    <w:pPr>
      <w:pStyle w:val="ad"/>
      <w:rPr>
        <w:rFonts w:ascii="仿宋_GB2312" w:eastAsia="仿宋_GB2312" w:hAnsi="仿宋_GB2312" w:cs="仿宋_GB2312"/>
        <w:sz w:val="21"/>
        <w:szCs w:val="21"/>
      </w:rPr>
    </w:pPr>
    <w:r>
      <w:rPr>
        <w:rFonts w:ascii="仿宋_GB2312" w:eastAsia="仿宋_GB2312" w:hAnsi="仿宋_GB2312" w:cs="仿宋_GB2312" w:hint="eastAsia"/>
      </w:rPr>
      <w:t>汉中市政府采购中心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A63B9"/>
    <w:multiLevelType w:val="singleLevel"/>
    <w:tmpl w:val="D7BA63B9"/>
    <w:lvl w:ilvl="0">
      <w:start w:val="1"/>
      <w:numFmt w:val="chineseCounting"/>
      <w:suff w:val="space"/>
      <w:lvlText w:val="第%1章"/>
      <w:lvlJc w:val="left"/>
      <w:rPr>
        <w:rFonts w:hint="eastAsia"/>
      </w:rPr>
    </w:lvl>
  </w:abstractNum>
  <w:abstractNum w:abstractNumId="1" w15:restartNumberingAfterBreak="0">
    <w:nsid w:val="0053208E"/>
    <w:multiLevelType w:val="singleLevel"/>
    <w:tmpl w:val="0053208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4269C"/>
    <w:rsid w:val="000566FA"/>
    <w:rsid w:val="0007204D"/>
    <w:rsid w:val="00072C34"/>
    <w:rsid w:val="001E2CC8"/>
    <w:rsid w:val="00294CF0"/>
    <w:rsid w:val="002B30BD"/>
    <w:rsid w:val="00331341"/>
    <w:rsid w:val="00340C6A"/>
    <w:rsid w:val="0038572B"/>
    <w:rsid w:val="003917EE"/>
    <w:rsid w:val="003E3A6C"/>
    <w:rsid w:val="003E41D4"/>
    <w:rsid w:val="003E6663"/>
    <w:rsid w:val="004F3FD4"/>
    <w:rsid w:val="00524510"/>
    <w:rsid w:val="007378C6"/>
    <w:rsid w:val="007A39DA"/>
    <w:rsid w:val="00900551"/>
    <w:rsid w:val="009224FE"/>
    <w:rsid w:val="00934F0E"/>
    <w:rsid w:val="009716B8"/>
    <w:rsid w:val="00975546"/>
    <w:rsid w:val="009E04EF"/>
    <w:rsid w:val="00B03A44"/>
    <w:rsid w:val="00BA4780"/>
    <w:rsid w:val="00BF52BD"/>
    <w:rsid w:val="00D54DC4"/>
    <w:rsid w:val="00DA0F8E"/>
    <w:rsid w:val="00E21A94"/>
    <w:rsid w:val="00E5770B"/>
    <w:rsid w:val="00EF498E"/>
    <w:rsid w:val="00F058FE"/>
    <w:rsid w:val="00FD2C93"/>
    <w:rsid w:val="010518F0"/>
    <w:rsid w:val="010B405F"/>
    <w:rsid w:val="01191DEB"/>
    <w:rsid w:val="012515C4"/>
    <w:rsid w:val="015772A4"/>
    <w:rsid w:val="015A5870"/>
    <w:rsid w:val="015C7263"/>
    <w:rsid w:val="015D1C6F"/>
    <w:rsid w:val="01610122"/>
    <w:rsid w:val="016245C6"/>
    <w:rsid w:val="016439CE"/>
    <w:rsid w:val="01684E01"/>
    <w:rsid w:val="01903397"/>
    <w:rsid w:val="01A050EF"/>
    <w:rsid w:val="01B34E22"/>
    <w:rsid w:val="01BD7E6C"/>
    <w:rsid w:val="01C82D28"/>
    <w:rsid w:val="01CD6A8A"/>
    <w:rsid w:val="01CE3474"/>
    <w:rsid w:val="01D46B46"/>
    <w:rsid w:val="01D515BB"/>
    <w:rsid w:val="01EC5C3E"/>
    <w:rsid w:val="01FA3AC8"/>
    <w:rsid w:val="0204742C"/>
    <w:rsid w:val="021D229B"/>
    <w:rsid w:val="022655F4"/>
    <w:rsid w:val="02343D5B"/>
    <w:rsid w:val="023E3EED"/>
    <w:rsid w:val="02515F99"/>
    <w:rsid w:val="02541C4E"/>
    <w:rsid w:val="02557B87"/>
    <w:rsid w:val="025A0286"/>
    <w:rsid w:val="02891DCB"/>
    <w:rsid w:val="02BD0EE2"/>
    <w:rsid w:val="02BD496C"/>
    <w:rsid w:val="02C11391"/>
    <w:rsid w:val="02C4205E"/>
    <w:rsid w:val="02D15085"/>
    <w:rsid w:val="02E307E4"/>
    <w:rsid w:val="02FC284D"/>
    <w:rsid w:val="032251FE"/>
    <w:rsid w:val="03427B4F"/>
    <w:rsid w:val="03460878"/>
    <w:rsid w:val="034B3DA3"/>
    <w:rsid w:val="03526AB2"/>
    <w:rsid w:val="03531D00"/>
    <w:rsid w:val="035B3849"/>
    <w:rsid w:val="03630182"/>
    <w:rsid w:val="036613DF"/>
    <w:rsid w:val="036C3D74"/>
    <w:rsid w:val="037E48A2"/>
    <w:rsid w:val="0387207F"/>
    <w:rsid w:val="038F0F77"/>
    <w:rsid w:val="03942A31"/>
    <w:rsid w:val="039F5F7A"/>
    <w:rsid w:val="03A7685B"/>
    <w:rsid w:val="03B2157C"/>
    <w:rsid w:val="03BD2FA8"/>
    <w:rsid w:val="03D43FC2"/>
    <w:rsid w:val="03E2379C"/>
    <w:rsid w:val="03E823D6"/>
    <w:rsid w:val="03EC3438"/>
    <w:rsid w:val="03EF1CB8"/>
    <w:rsid w:val="03F22485"/>
    <w:rsid w:val="0426080F"/>
    <w:rsid w:val="04333397"/>
    <w:rsid w:val="04425FE9"/>
    <w:rsid w:val="044762AA"/>
    <w:rsid w:val="045F127B"/>
    <w:rsid w:val="0467205E"/>
    <w:rsid w:val="046E5030"/>
    <w:rsid w:val="047F7D42"/>
    <w:rsid w:val="0489653F"/>
    <w:rsid w:val="048A6B28"/>
    <w:rsid w:val="04981D44"/>
    <w:rsid w:val="049F3DB3"/>
    <w:rsid w:val="04A04E7B"/>
    <w:rsid w:val="04A56CCB"/>
    <w:rsid w:val="04A9250C"/>
    <w:rsid w:val="04B01582"/>
    <w:rsid w:val="04C17D44"/>
    <w:rsid w:val="04C25116"/>
    <w:rsid w:val="04C57B89"/>
    <w:rsid w:val="04CB4231"/>
    <w:rsid w:val="04D51A61"/>
    <w:rsid w:val="05016CE4"/>
    <w:rsid w:val="050E718A"/>
    <w:rsid w:val="05210E5D"/>
    <w:rsid w:val="05214B13"/>
    <w:rsid w:val="052E1A19"/>
    <w:rsid w:val="055F2FF6"/>
    <w:rsid w:val="05686454"/>
    <w:rsid w:val="057139B6"/>
    <w:rsid w:val="057754F2"/>
    <w:rsid w:val="05A35D71"/>
    <w:rsid w:val="05B065AB"/>
    <w:rsid w:val="05CE2604"/>
    <w:rsid w:val="05D17456"/>
    <w:rsid w:val="062335AF"/>
    <w:rsid w:val="06243474"/>
    <w:rsid w:val="06410743"/>
    <w:rsid w:val="064B18B7"/>
    <w:rsid w:val="064E03A2"/>
    <w:rsid w:val="064F6FBA"/>
    <w:rsid w:val="068157BD"/>
    <w:rsid w:val="06843B5A"/>
    <w:rsid w:val="06A116ED"/>
    <w:rsid w:val="06A77FE4"/>
    <w:rsid w:val="06B51EAB"/>
    <w:rsid w:val="06C17517"/>
    <w:rsid w:val="06C17691"/>
    <w:rsid w:val="06EE2458"/>
    <w:rsid w:val="07195343"/>
    <w:rsid w:val="07254389"/>
    <w:rsid w:val="07280963"/>
    <w:rsid w:val="07283BBC"/>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72653"/>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BD246A"/>
    <w:rsid w:val="08C85A1D"/>
    <w:rsid w:val="08D06A36"/>
    <w:rsid w:val="08D8683B"/>
    <w:rsid w:val="08DC0FE3"/>
    <w:rsid w:val="08E24872"/>
    <w:rsid w:val="08EF588E"/>
    <w:rsid w:val="08F6330D"/>
    <w:rsid w:val="090C54BA"/>
    <w:rsid w:val="0923288D"/>
    <w:rsid w:val="092F16EE"/>
    <w:rsid w:val="094E3682"/>
    <w:rsid w:val="09555E20"/>
    <w:rsid w:val="096F7367"/>
    <w:rsid w:val="097F6C5F"/>
    <w:rsid w:val="098900BC"/>
    <w:rsid w:val="09921B5C"/>
    <w:rsid w:val="09A44801"/>
    <w:rsid w:val="09D92F4C"/>
    <w:rsid w:val="09D96953"/>
    <w:rsid w:val="09DE0562"/>
    <w:rsid w:val="09E319B7"/>
    <w:rsid w:val="09ED721B"/>
    <w:rsid w:val="0A130F88"/>
    <w:rsid w:val="0A16231D"/>
    <w:rsid w:val="0A394E5E"/>
    <w:rsid w:val="0A4214E6"/>
    <w:rsid w:val="0A622F41"/>
    <w:rsid w:val="0A7A446C"/>
    <w:rsid w:val="0A7D5CED"/>
    <w:rsid w:val="0A7F7130"/>
    <w:rsid w:val="0A870BFA"/>
    <w:rsid w:val="0A9B2547"/>
    <w:rsid w:val="0ABD286D"/>
    <w:rsid w:val="0AD55E09"/>
    <w:rsid w:val="0AF11BC9"/>
    <w:rsid w:val="0AFB176D"/>
    <w:rsid w:val="0B0B31B3"/>
    <w:rsid w:val="0B144A64"/>
    <w:rsid w:val="0B1C7012"/>
    <w:rsid w:val="0B240833"/>
    <w:rsid w:val="0B3031ED"/>
    <w:rsid w:val="0B354EB2"/>
    <w:rsid w:val="0B373F04"/>
    <w:rsid w:val="0B3F0F07"/>
    <w:rsid w:val="0B4C17B5"/>
    <w:rsid w:val="0B5155F7"/>
    <w:rsid w:val="0B5807E8"/>
    <w:rsid w:val="0B6901C4"/>
    <w:rsid w:val="0B692F04"/>
    <w:rsid w:val="0B6A096C"/>
    <w:rsid w:val="0B721EFB"/>
    <w:rsid w:val="0B792C38"/>
    <w:rsid w:val="0B8556F0"/>
    <w:rsid w:val="0B894B9F"/>
    <w:rsid w:val="0B8E23DB"/>
    <w:rsid w:val="0B995089"/>
    <w:rsid w:val="0B9C58ED"/>
    <w:rsid w:val="0BC4039D"/>
    <w:rsid w:val="0BD14F4E"/>
    <w:rsid w:val="0BDF2684"/>
    <w:rsid w:val="0BDF30E8"/>
    <w:rsid w:val="0BDF5D7D"/>
    <w:rsid w:val="0BE60A01"/>
    <w:rsid w:val="0BEC43AB"/>
    <w:rsid w:val="0BF22112"/>
    <w:rsid w:val="0C182E69"/>
    <w:rsid w:val="0C1D529F"/>
    <w:rsid w:val="0C1E1870"/>
    <w:rsid w:val="0C325E86"/>
    <w:rsid w:val="0C424E69"/>
    <w:rsid w:val="0C547201"/>
    <w:rsid w:val="0C5D7BD6"/>
    <w:rsid w:val="0C620A1C"/>
    <w:rsid w:val="0C7C7D5B"/>
    <w:rsid w:val="0C8337A6"/>
    <w:rsid w:val="0C8E6CD7"/>
    <w:rsid w:val="0CA37F64"/>
    <w:rsid w:val="0CC20327"/>
    <w:rsid w:val="0CC24884"/>
    <w:rsid w:val="0CC47551"/>
    <w:rsid w:val="0CCD48BE"/>
    <w:rsid w:val="0CE86762"/>
    <w:rsid w:val="0CEC4544"/>
    <w:rsid w:val="0CEE7177"/>
    <w:rsid w:val="0CEF0CD8"/>
    <w:rsid w:val="0D085996"/>
    <w:rsid w:val="0D256266"/>
    <w:rsid w:val="0D6E60A1"/>
    <w:rsid w:val="0D9171AE"/>
    <w:rsid w:val="0DA9338A"/>
    <w:rsid w:val="0DA97966"/>
    <w:rsid w:val="0DAF0B93"/>
    <w:rsid w:val="0DCD2DC7"/>
    <w:rsid w:val="0DCE6B40"/>
    <w:rsid w:val="0DD8176C"/>
    <w:rsid w:val="0DE037BA"/>
    <w:rsid w:val="0DE85E53"/>
    <w:rsid w:val="0E0E4861"/>
    <w:rsid w:val="0E132C75"/>
    <w:rsid w:val="0E2E2A82"/>
    <w:rsid w:val="0E4756D6"/>
    <w:rsid w:val="0E550C71"/>
    <w:rsid w:val="0E5B4877"/>
    <w:rsid w:val="0E5F01E5"/>
    <w:rsid w:val="0E8363B6"/>
    <w:rsid w:val="0EB253C1"/>
    <w:rsid w:val="0EB957D3"/>
    <w:rsid w:val="0ECE1CDE"/>
    <w:rsid w:val="0ECF35E0"/>
    <w:rsid w:val="0ED463D8"/>
    <w:rsid w:val="0EDB7766"/>
    <w:rsid w:val="0EDD528C"/>
    <w:rsid w:val="0EED3D24"/>
    <w:rsid w:val="0F1B578D"/>
    <w:rsid w:val="0F1D03EF"/>
    <w:rsid w:val="0F3533CF"/>
    <w:rsid w:val="0F36499C"/>
    <w:rsid w:val="0F461A45"/>
    <w:rsid w:val="0F476BAA"/>
    <w:rsid w:val="0F684453"/>
    <w:rsid w:val="0F7165DD"/>
    <w:rsid w:val="0F7867DC"/>
    <w:rsid w:val="0F8B2DA9"/>
    <w:rsid w:val="0FB15E33"/>
    <w:rsid w:val="0FDA797C"/>
    <w:rsid w:val="0FE75496"/>
    <w:rsid w:val="0FF86D48"/>
    <w:rsid w:val="100C563E"/>
    <w:rsid w:val="10264A11"/>
    <w:rsid w:val="10292C44"/>
    <w:rsid w:val="10841837"/>
    <w:rsid w:val="10883FD1"/>
    <w:rsid w:val="109F5877"/>
    <w:rsid w:val="10BB57F6"/>
    <w:rsid w:val="10BC00C6"/>
    <w:rsid w:val="10BE10ED"/>
    <w:rsid w:val="10D80401"/>
    <w:rsid w:val="10E13394"/>
    <w:rsid w:val="10E2481B"/>
    <w:rsid w:val="10FD2B76"/>
    <w:rsid w:val="110C102F"/>
    <w:rsid w:val="11146F5F"/>
    <w:rsid w:val="11181B40"/>
    <w:rsid w:val="114A462A"/>
    <w:rsid w:val="1169081A"/>
    <w:rsid w:val="118249C0"/>
    <w:rsid w:val="11887E40"/>
    <w:rsid w:val="11A2337F"/>
    <w:rsid w:val="11B03DAF"/>
    <w:rsid w:val="11DE655A"/>
    <w:rsid w:val="1211642D"/>
    <w:rsid w:val="12303C06"/>
    <w:rsid w:val="123E6579"/>
    <w:rsid w:val="12421048"/>
    <w:rsid w:val="12437AFC"/>
    <w:rsid w:val="124E27C4"/>
    <w:rsid w:val="125C0391"/>
    <w:rsid w:val="126F2075"/>
    <w:rsid w:val="128D6FC9"/>
    <w:rsid w:val="12950F85"/>
    <w:rsid w:val="12960862"/>
    <w:rsid w:val="12A04BDA"/>
    <w:rsid w:val="12A86650"/>
    <w:rsid w:val="12E400DB"/>
    <w:rsid w:val="12E51257"/>
    <w:rsid w:val="12F57C06"/>
    <w:rsid w:val="12FD6D66"/>
    <w:rsid w:val="12FF18AF"/>
    <w:rsid w:val="131953F9"/>
    <w:rsid w:val="13250FB0"/>
    <w:rsid w:val="13323F5B"/>
    <w:rsid w:val="133833D9"/>
    <w:rsid w:val="134C233A"/>
    <w:rsid w:val="136046DE"/>
    <w:rsid w:val="136F7A26"/>
    <w:rsid w:val="137B051A"/>
    <w:rsid w:val="138222F2"/>
    <w:rsid w:val="13837718"/>
    <w:rsid w:val="138C0895"/>
    <w:rsid w:val="138D048A"/>
    <w:rsid w:val="13900013"/>
    <w:rsid w:val="13931510"/>
    <w:rsid w:val="13A11597"/>
    <w:rsid w:val="13A9398F"/>
    <w:rsid w:val="13AE09B3"/>
    <w:rsid w:val="13B262BB"/>
    <w:rsid w:val="13C31130"/>
    <w:rsid w:val="13C85D12"/>
    <w:rsid w:val="13C937D6"/>
    <w:rsid w:val="13E737B7"/>
    <w:rsid w:val="13EE393F"/>
    <w:rsid w:val="13F01AC3"/>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7452C"/>
    <w:rsid w:val="14DA45EC"/>
    <w:rsid w:val="14DC6025"/>
    <w:rsid w:val="14E56F92"/>
    <w:rsid w:val="14F33389"/>
    <w:rsid w:val="14FB602E"/>
    <w:rsid w:val="150E3E9E"/>
    <w:rsid w:val="151F1ED6"/>
    <w:rsid w:val="15347BD0"/>
    <w:rsid w:val="1564126D"/>
    <w:rsid w:val="15645D6E"/>
    <w:rsid w:val="157F0489"/>
    <w:rsid w:val="15A614D9"/>
    <w:rsid w:val="15CA6D94"/>
    <w:rsid w:val="15D226A2"/>
    <w:rsid w:val="15DB7622"/>
    <w:rsid w:val="15FD6214"/>
    <w:rsid w:val="160C46A9"/>
    <w:rsid w:val="161C1345"/>
    <w:rsid w:val="162271CE"/>
    <w:rsid w:val="163D2276"/>
    <w:rsid w:val="1646616E"/>
    <w:rsid w:val="164B7078"/>
    <w:rsid w:val="164E081E"/>
    <w:rsid w:val="16545E33"/>
    <w:rsid w:val="16585B40"/>
    <w:rsid w:val="16750620"/>
    <w:rsid w:val="16961986"/>
    <w:rsid w:val="16984A31"/>
    <w:rsid w:val="16A62408"/>
    <w:rsid w:val="16A724A2"/>
    <w:rsid w:val="16DF64BF"/>
    <w:rsid w:val="16E25B8A"/>
    <w:rsid w:val="16FF6F24"/>
    <w:rsid w:val="170555E3"/>
    <w:rsid w:val="172547B0"/>
    <w:rsid w:val="1730272C"/>
    <w:rsid w:val="17485BB5"/>
    <w:rsid w:val="17516817"/>
    <w:rsid w:val="17562AFA"/>
    <w:rsid w:val="178701A0"/>
    <w:rsid w:val="178D3B42"/>
    <w:rsid w:val="17BB0135"/>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0F698A"/>
    <w:rsid w:val="19192C89"/>
    <w:rsid w:val="19364865"/>
    <w:rsid w:val="19392B48"/>
    <w:rsid w:val="19410B0E"/>
    <w:rsid w:val="19436634"/>
    <w:rsid w:val="195E4D01"/>
    <w:rsid w:val="19961403"/>
    <w:rsid w:val="19962C07"/>
    <w:rsid w:val="19A07745"/>
    <w:rsid w:val="19B25FC3"/>
    <w:rsid w:val="19BF282D"/>
    <w:rsid w:val="19C0263E"/>
    <w:rsid w:val="19CD08FA"/>
    <w:rsid w:val="19D22C3D"/>
    <w:rsid w:val="1A0D68EB"/>
    <w:rsid w:val="1A2B4815"/>
    <w:rsid w:val="1A2B68D6"/>
    <w:rsid w:val="1A3366A8"/>
    <w:rsid w:val="1A50307B"/>
    <w:rsid w:val="1A670100"/>
    <w:rsid w:val="1A810701"/>
    <w:rsid w:val="1A9D590B"/>
    <w:rsid w:val="1A9F5AEC"/>
    <w:rsid w:val="1AA441E5"/>
    <w:rsid w:val="1AC85D1B"/>
    <w:rsid w:val="1ACC5E1B"/>
    <w:rsid w:val="1AD304B8"/>
    <w:rsid w:val="1AD75285"/>
    <w:rsid w:val="1AE006FC"/>
    <w:rsid w:val="1AE23C2A"/>
    <w:rsid w:val="1AFF05E0"/>
    <w:rsid w:val="1B0342CC"/>
    <w:rsid w:val="1B0374CB"/>
    <w:rsid w:val="1B1021D6"/>
    <w:rsid w:val="1B291859"/>
    <w:rsid w:val="1B2E0D2F"/>
    <w:rsid w:val="1B34316D"/>
    <w:rsid w:val="1B3C49CA"/>
    <w:rsid w:val="1B4771C2"/>
    <w:rsid w:val="1B7D49F7"/>
    <w:rsid w:val="1B8E56AB"/>
    <w:rsid w:val="1BA80A6F"/>
    <w:rsid w:val="1BAC5FC4"/>
    <w:rsid w:val="1BAC6712"/>
    <w:rsid w:val="1BB14E66"/>
    <w:rsid w:val="1BE04391"/>
    <w:rsid w:val="1BE31C2B"/>
    <w:rsid w:val="1BF8652E"/>
    <w:rsid w:val="1BFB31F6"/>
    <w:rsid w:val="1C2E65C9"/>
    <w:rsid w:val="1C2F716F"/>
    <w:rsid w:val="1C3E54EB"/>
    <w:rsid w:val="1C3F3D72"/>
    <w:rsid w:val="1C552039"/>
    <w:rsid w:val="1C6E5776"/>
    <w:rsid w:val="1C796C6B"/>
    <w:rsid w:val="1C8A3C5A"/>
    <w:rsid w:val="1C8F7303"/>
    <w:rsid w:val="1C901B90"/>
    <w:rsid w:val="1C967A89"/>
    <w:rsid w:val="1CAE291B"/>
    <w:rsid w:val="1CBB0C42"/>
    <w:rsid w:val="1CBD4126"/>
    <w:rsid w:val="1CC21924"/>
    <w:rsid w:val="1CD15C79"/>
    <w:rsid w:val="1CFA7D96"/>
    <w:rsid w:val="1D124406"/>
    <w:rsid w:val="1D1B4F27"/>
    <w:rsid w:val="1D20081E"/>
    <w:rsid w:val="1D284470"/>
    <w:rsid w:val="1D335514"/>
    <w:rsid w:val="1D356CC0"/>
    <w:rsid w:val="1D501181"/>
    <w:rsid w:val="1D8343E7"/>
    <w:rsid w:val="1D992236"/>
    <w:rsid w:val="1DA51267"/>
    <w:rsid w:val="1DC27599"/>
    <w:rsid w:val="1DE42258"/>
    <w:rsid w:val="1DF82208"/>
    <w:rsid w:val="1DFB27F1"/>
    <w:rsid w:val="1E150EE3"/>
    <w:rsid w:val="1E206F43"/>
    <w:rsid w:val="1E25455A"/>
    <w:rsid w:val="1E38540F"/>
    <w:rsid w:val="1E3C4FCE"/>
    <w:rsid w:val="1E3C6438"/>
    <w:rsid w:val="1E5A2132"/>
    <w:rsid w:val="1E635082"/>
    <w:rsid w:val="1E776749"/>
    <w:rsid w:val="1E820D2A"/>
    <w:rsid w:val="1E892D3B"/>
    <w:rsid w:val="1E8F1ECA"/>
    <w:rsid w:val="1E917E41"/>
    <w:rsid w:val="1E9546A5"/>
    <w:rsid w:val="1E96253F"/>
    <w:rsid w:val="1E9B1F5F"/>
    <w:rsid w:val="1E9D4F5C"/>
    <w:rsid w:val="1EA37146"/>
    <w:rsid w:val="1EAB1ADB"/>
    <w:rsid w:val="1EAC4085"/>
    <w:rsid w:val="1EBF5830"/>
    <w:rsid w:val="1EC645BF"/>
    <w:rsid w:val="1EC67C8F"/>
    <w:rsid w:val="1EC71AB5"/>
    <w:rsid w:val="1ED16490"/>
    <w:rsid w:val="1ED8574D"/>
    <w:rsid w:val="1EDC1A7B"/>
    <w:rsid w:val="1EDD7FA9"/>
    <w:rsid w:val="1EFF124F"/>
    <w:rsid w:val="1EFF2FFD"/>
    <w:rsid w:val="1F0268BD"/>
    <w:rsid w:val="1F0F280A"/>
    <w:rsid w:val="1F1260D8"/>
    <w:rsid w:val="1F2422DF"/>
    <w:rsid w:val="1F2B2168"/>
    <w:rsid w:val="1F306773"/>
    <w:rsid w:val="1F346CA0"/>
    <w:rsid w:val="1F4C66FE"/>
    <w:rsid w:val="1F680BA2"/>
    <w:rsid w:val="1F77014D"/>
    <w:rsid w:val="1F827198"/>
    <w:rsid w:val="1F876088"/>
    <w:rsid w:val="1F925678"/>
    <w:rsid w:val="1F993678"/>
    <w:rsid w:val="1F9F20EA"/>
    <w:rsid w:val="1FB47EFC"/>
    <w:rsid w:val="1FD35342"/>
    <w:rsid w:val="1FDB5C4A"/>
    <w:rsid w:val="200705EA"/>
    <w:rsid w:val="203945B9"/>
    <w:rsid w:val="2042167B"/>
    <w:rsid w:val="204D2CD4"/>
    <w:rsid w:val="20500A32"/>
    <w:rsid w:val="2051003F"/>
    <w:rsid w:val="205D4EF1"/>
    <w:rsid w:val="20677454"/>
    <w:rsid w:val="20787973"/>
    <w:rsid w:val="207F496E"/>
    <w:rsid w:val="20885D40"/>
    <w:rsid w:val="209E5AEC"/>
    <w:rsid w:val="20A21E92"/>
    <w:rsid w:val="20A37050"/>
    <w:rsid w:val="20A91698"/>
    <w:rsid w:val="20B322DA"/>
    <w:rsid w:val="20B53E4A"/>
    <w:rsid w:val="20BA6848"/>
    <w:rsid w:val="20C430EF"/>
    <w:rsid w:val="20E07AF1"/>
    <w:rsid w:val="20F37841"/>
    <w:rsid w:val="210F4172"/>
    <w:rsid w:val="215E7F7D"/>
    <w:rsid w:val="216A5B17"/>
    <w:rsid w:val="21881D08"/>
    <w:rsid w:val="218C5F60"/>
    <w:rsid w:val="218D3E5D"/>
    <w:rsid w:val="21910AEA"/>
    <w:rsid w:val="21AA2BB6"/>
    <w:rsid w:val="21C347B6"/>
    <w:rsid w:val="21CE6EEF"/>
    <w:rsid w:val="21D073B0"/>
    <w:rsid w:val="21D72497"/>
    <w:rsid w:val="21DE4542"/>
    <w:rsid w:val="21EB6A1B"/>
    <w:rsid w:val="21ED538F"/>
    <w:rsid w:val="21F0447F"/>
    <w:rsid w:val="21F77868"/>
    <w:rsid w:val="21FB63BA"/>
    <w:rsid w:val="2217504C"/>
    <w:rsid w:val="223E2DC4"/>
    <w:rsid w:val="22456F79"/>
    <w:rsid w:val="22491C26"/>
    <w:rsid w:val="224E07D8"/>
    <w:rsid w:val="22554647"/>
    <w:rsid w:val="22575CE6"/>
    <w:rsid w:val="2264646B"/>
    <w:rsid w:val="226C52A0"/>
    <w:rsid w:val="226E2973"/>
    <w:rsid w:val="226F59C8"/>
    <w:rsid w:val="22887BC3"/>
    <w:rsid w:val="22EA5D72"/>
    <w:rsid w:val="22FA3D86"/>
    <w:rsid w:val="2309269C"/>
    <w:rsid w:val="231A1B0E"/>
    <w:rsid w:val="231B09DE"/>
    <w:rsid w:val="23222DE2"/>
    <w:rsid w:val="23244A98"/>
    <w:rsid w:val="23373684"/>
    <w:rsid w:val="233B65CE"/>
    <w:rsid w:val="23533917"/>
    <w:rsid w:val="23567880"/>
    <w:rsid w:val="237D15F6"/>
    <w:rsid w:val="23876DB6"/>
    <w:rsid w:val="2389226D"/>
    <w:rsid w:val="238C2D74"/>
    <w:rsid w:val="239048BE"/>
    <w:rsid w:val="23A93BDB"/>
    <w:rsid w:val="23A96390"/>
    <w:rsid w:val="23B35841"/>
    <w:rsid w:val="23C41338"/>
    <w:rsid w:val="23C44815"/>
    <w:rsid w:val="23C62EA7"/>
    <w:rsid w:val="23DF164F"/>
    <w:rsid w:val="23E52D6B"/>
    <w:rsid w:val="23EF46D5"/>
    <w:rsid w:val="23F724F4"/>
    <w:rsid w:val="24042BDB"/>
    <w:rsid w:val="24234AF6"/>
    <w:rsid w:val="24404FB3"/>
    <w:rsid w:val="244C739C"/>
    <w:rsid w:val="245B144E"/>
    <w:rsid w:val="245D3144"/>
    <w:rsid w:val="246B7E66"/>
    <w:rsid w:val="246F4AAC"/>
    <w:rsid w:val="247E599E"/>
    <w:rsid w:val="248E26A9"/>
    <w:rsid w:val="249155FE"/>
    <w:rsid w:val="24B623B0"/>
    <w:rsid w:val="24E16FE1"/>
    <w:rsid w:val="24EB6423"/>
    <w:rsid w:val="250A773C"/>
    <w:rsid w:val="25136D8E"/>
    <w:rsid w:val="25384B48"/>
    <w:rsid w:val="254322A9"/>
    <w:rsid w:val="25471D43"/>
    <w:rsid w:val="254D418D"/>
    <w:rsid w:val="25513E86"/>
    <w:rsid w:val="255179ED"/>
    <w:rsid w:val="256B6EB4"/>
    <w:rsid w:val="2571095A"/>
    <w:rsid w:val="258549DE"/>
    <w:rsid w:val="259326F1"/>
    <w:rsid w:val="25AB17E9"/>
    <w:rsid w:val="26016813"/>
    <w:rsid w:val="2606196B"/>
    <w:rsid w:val="26072636"/>
    <w:rsid w:val="26143C85"/>
    <w:rsid w:val="26156A2E"/>
    <w:rsid w:val="261D1E42"/>
    <w:rsid w:val="262364AE"/>
    <w:rsid w:val="26361F32"/>
    <w:rsid w:val="26414B12"/>
    <w:rsid w:val="2664395E"/>
    <w:rsid w:val="266B0F78"/>
    <w:rsid w:val="26755ECA"/>
    <w:rsid w:val="26906045"/>
    <w:rsid w:val="269E5D92"/>
    <w:rsid w:val="26A37629"/>
    <w:rsid w:val="26C02358"/>
    <w:rsid w:val="26C77C48"/>
    <w:rsid w:val="26D0702D"/>
    <w:rsid w:val="26D272A7"/>
    <w:rsid w:val="26D93911"/>
    <w:rsid w:val="26E63298"/>
    <w:rsid w:val="26FD2518"/>
    <w:rsid w:val="271543D2"/>
    <w:rsid w:val="272F1FA5"/>
    <w:rsid w:val="27433CA3"/>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00B2"/>
    <w:rsid w:val="27EE6269"/>
    <w:rsid w:val="27F947FC"/>
    <w:rsid w:val="280B2A12"/>
    <w:rsid w:val="283F090E"/>
    <w:rsid w:val="283F53A6"/>
    <w:rsid w:val="28424EE2"/>
    <w:rsid w:val="28453086"/>
    <w:rsid w:val="285E08D0"/>
    <w:rsid w:val="285E6FE6"/>
    <w:rsid w:val="28637E3D"/>
    <w:rsid w:val="28651224"/>
    <w:rsid w:val="287B7B56"/>
    <w:rsid w:val="288D49B8"/>
    <w:rsid w:val="288D78CB"/>
    <w:rsid w:val="28A15125"/>
    <w:rsid w:val="28AA3FD9"/>
    <w:rsid w:val="28C119D8"/>
    <w:rsid w:val="28CB1F56"/>
    <w:rsid w:val="28D30D37"/>
    <w:rsid w:val="28DF504B"/>
    <w:rsid w:val="28E219C5"/>
    <w:rsid w:val="28F224E1"/>
    <w:rsid w:val="28FC7ED2"/>
    <w:rsid w:val="290410FD"/>
    <w:rsid w:val="291A586C"/>
    <w:rsid w:val="291E1321"/>
    <w:rsid w:val="292045F7"/>
    <w:rsid w:val="2920604A"/>
    <w:rsid w:val="29214C42"/>
    <w:rsid w:val="292B0B20"/>
    <w:rsid w:val="29514F8D"/>
    <w:rsid w:val="29613908"/>
    <w:rsid w:val="2967676A"/>
    <w:rsid w:val="298A201C"/>
    <w:rsid w:val="298C582A"/>
    <w:rsid w:val="299568ED"/>
    <w:rsid w:val="299E4141"/>
    <w:rsid w:val="29CD2E3F"/>
    <w:rsid w:val="29D02637"/>
    <w:rsid w:val="29D432EC"/>
    <w:rsid w:val="29D67228"/>
    <w:rsid w:val="2A144AFA"/>
    <w:rsid w:val="2A1F4553"/>
    <w:rsid w:val="2A212221"/>
    <w:rsid w:val="2A230158"/>
    <w:rsid w:val="2A3B2025"/>
    <w:rsid w:val="2A5F55C3"/>
    <w:rsid w:val="2A6F48BA"/>
    <w:rsid w:val="2A8339A2"/>
    <w:rsid w:val="2AC33130"/>
    <w:rsid w:val="2ACE1EC8"/>
    <w:rsid w:val="2ADD059B"/>
    <w:rsid w:val="2ADE61BC"/>
    <w:rsid w:val="2AE632C3"/>
    <w:rsid w:val="2B007F78"/>
    <w:rsid w:val="2B163BA8"/>
    <w:rsid w:val="2B1A4D1A"/>
    <w:rsid w:val="2B1C6CE5"/>
    <w:rsid w:val="2B290297"/>
    <w:rsid w:val="2B471FB3"/>
    <w:rsid w:val="2B4A4876"/>
    <w:rsid w:val="2B9A382D"/>
    <w:rsid w:val="2BA0394B"/>
    <w:rsid w:val="2BA35BA3"/>
    <w:rsid w:val="2BB2311B"/>
    <w:rsid w:val="2BBD4C5A"/>
    <w:rsid w:val="2BCD150F"/>
    <w:rsid w:val="2BD66E93"/>
    <w:rsid w:val="2BD93648"/>
    <w:rsid w:val="2BE912BD"/>
    <w:rsid w:val="2BEC377F"/>
    <w:rsid w:val="2BFC2CAF"/>
    <w:rsid w:val="2C1D296A"/>
    <w:rsid w:val="2C26758B"/>
    <w:rsid w:val="2C286B86"/>
    <w:rsid w:val="2C292C06"/>
    <w:rsid w:val="2C357305"/>
    <w:rsid w:val="2C383938"/>
    <w:rsid w:val="2C473F94"/>
    <w:rsid w:val="2C4958B7"/>
    <w:rsid w:val="2C5E4EB5"/>
    <w:rsid w:val="2C916EC8"/>
    <w:rsid w:val="2CA65861"/>
    <w:rsid w:val="2CB03B88"/>
    <w:rsid w:val="2CC828D8"/>
    <w:rsid w:val="2D0E75A7"/>
    <w:rsid w:val="2D197F39"/>
    <w:rsid w:val="2D215C71"/>
    <w:rsid w:val="2D272F05"/>
    <w:rsid w:val="2D3145A1"/>
    <w:rsid w:val="2D325EBE"/>
    <w:rsid w:val="2D37238E"/>
    <w:rsid w:val="2D450775"/>
    <w:rsid w:val="2D472455"/>
    <w:rsid w:val="2D477E26"/>
    <w:rsid w:val="2D4E0FF6"/>
    <w:rsid w:val="2D551367"/>
    <w:rsid w:val="2D6A1F89"/>
    <w:rsid w:val="2D9939FD"/>
    <w:rsid w:val="2DA06D16"/>
    <w:rsid w:val="2DA614AC"/>
    <w:rsid w:val="2DB476A8"/>
    <w:rsid w:val="2DB53831"/>
    <w:rsid w:val="2DCE3C7D"/>
    <w:rsid w:val="2DCF0D38"/>
    <w:rsid w:val="2DDB0505"/>
    <w:rsid w:val="2DF77CC5"/>
    <w:rsid w:val="2DFF70AD"/>
    <w:rsid w:val="2E00644A"/>
    <w:rsid w:val="2E197228"/>
    <w:rsid w:val="2E490CF6"/>
    <w:rsid w:val="2E4F2F2D"/>
    <w:rsid w:val="2E616693"/>
    <w:rsid w:val="2E640E80"/>
    <w:rsid w:val="2E685A4D"/>
    <w:rsid w:val="2E7D5CEC"/>
    <w:rsid w:val="2E85670C"/>
    <w:rsid w:val="2E93683E"/>
    <w:rsid w:val="2EAE51C5"/>
    <w:rsid w:val="2EC76F67"/>
    <w:rsid w:val="2ECE0FF5"/>
    <w:rsid w:val="2EDB35F4"/>
    <w:rsid w:val="2EE80E9D"/>
    <w:rsid w:val="2EE95130"/>
    <w:rsid w:val="2F063F34"/>
    <w:rsid w:val="2F146650"/>
    <w:rsid w:val="2F305550"/>
    <w:rsid w:val="2F340AB1"/>
    <w:rsid w:val="2F3E05FD"/>
    <w:rsid w:val="2F5A04F1"/>
    <w:rsid w:val="2F702A20"/>
    <w:rsid w:val="2F7601D5"/>
    <w:rsid w:val="2F9C3813"/>
    <w:rsid w:val="2FA03614"/>
    <w:rsid w:val="2FB13E9F"/>
    <w:rsid w:val="2FB214E2"/>
    <w:rsid w:val="2FC13835"/>
    <w:rsid w:val="2FC17679"/>
    <w:rsid w:val="2FCB33B7"/>
    <w:rsid w:val="2FE82DA7"/>
    <w:rsid w:val="2FE8558C"/>
    <w:rsid w:val="2FED6249"/>
    <w:rsid w:val="2FF41FDE"/>
    <w:rsid w:val="2FF724D0"/>
    <w:rsid w:val="3012072F"/>
    <w:rsid w:val="301601A6"/>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DC319E"/>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A063FD"/>
    <w:rsid w:val="31B4416D"/>
    <w:rsid w:val="31BD32B2"/>
    <w:rsid w:val="31C6235E"/>
    <w:rsid w:val="31DD71CE"/>
    <w:rsid w:val="31E150A9"/>
    <w:rsid w:val="31F5271A"/>
    <w:rsid w:val="320061DC"/>
    <w:rsid w:val="321613C0"/>
    <w:rsid w:val="32352A7B"/>
    <w:rsid w:val="323671A4"/>
    <w:rsid w:val="3237369F"/>
    <w:rsid w:val="323E41C1"/>
    <w:rsid w:val="32406CCF"/>
    <w:rsid w:val="32463A26"/>
    <w:rsid w:val="32552500"/>
    <w:rsid w:val="326E6E6C"/>
    <w:rsid w:val="326F3B9E"/>
    <w:rsid w:val="32700042"/>
    <w:rsid w:val="327166EE"/>
    <w:rsid w:val="3274548D"/>
    <w:rsid w:val="327C087E"/>
    <w:rsid w:val="32933F60"/>
    <w:rsid w:val="329A2FAD"/>
    <w:rsid w:val="32AA2E28"/>
    <w:rsid w:val="32CA3359"/>
    <w:rsid w:val="32E02AEF"/>
    <w:rsid w:val="32E5571A"/>
    <w:rsid w:val="32EB65E8"/>
    <w:rsid w:val="32EC120E"/>
    <w:rsid w:val="32EE756C"/>
    <w:rsid w:val="32F26CA9"/>
    <w:rsid w:val="331623EA"/>
    <w:rsid w:val="33165D81"/>
    <w:rsid w:val="331F562A"/>
    <w:rsid w:val="331F7CDC"/>
    <w:rsid w:val="33201918"/>
    <w:rsid w:val="33275293"/>
    <w:rsid w:val="33353039"/>
    <w:rsid w:val="333B2E78"/>
    <w:rsid w:val="333D0034"/>
    <w:rsid w:val="333E1EEE"/>
    <w:rsid w:val="333F5C66"/>
    <w:rsid w:val="33441CFD"/>
    <w:rsid w:val="334F40FB"/>
    <w:rsid w:val="33634E42"/>
    <w:rsid w:val="33661C03"/>
    <w:rsid w:val="3386499B"/>
    <w:rsid w:val="33895844"/>
    <w:rsid w:val="33B12A74"/>
    <w:rsid w:val="33B755E0"/>
    <w:rsid w:val="33EA22B9"/>
    <w:rsid w:val="33EE561B"/>
    <w:rsid w:val="33F2005B"/>
    <w:rsid w:val="340915D9"/>
    <w:rsid w:val="341660D6"/>
    <w:rsid w:val="34316ACF"/>
    <w:rsid w:val="343321E4"/>
    <w:rsid w:val="3449718C"/>
    <w:rsid w:val="34580D8D"/>
    <w:rsid w:val="345A7CDA"/>
    <w:rsid w:val="346B239F"/>
    <w:rsid w:val="346E704F"/>
    <w:rsid w:val="3477169F"/>
    <w:rsid w:val="347845C3"/>
    <w:rsid w:val="347A4A94"/>
    <w:rsid w:val="348061C8"/>
    <w:rsid w:val="348558FB"/>
    <w:rsid w:val="348E726D"/>
    <w:rsid w:val="34983880"/>
    <w:rsid w:val="34A72740"/>
    <w:rsid w:val="34A83CBD"/>
    <w:rsid w:val="34B00BC9"/>
    <w:rsid w:val="34C90259"/>
    <w:rsid w:val="34DC2F20"/>
    <w:rsid w:val="34F23FA0"/>
    <w:rsid w:val="34F5398E"/>
    <w:rsid w:val="35232779"/>
    <w:rsid w:val="35410B17"/>
    <w:rsid w:val="354D1DB2"/>
    <w:rsid w:val="354E7917"/>
    <w:rsid w:val="35533564"/>
    <w:rsid w:val="357F3C0D"/>
    <w:rsid w:val="35867B7C"/>
    <w:rsid w:val="359C482A"/>
    <w:rsid w:val="35A2648D"/>
    <w:rsid w:val="35C32A55"/>
    <w:rsid w:val="35EE3F20"/>
    <w:rsid w:val="35F42D38"/>
    <w:rsid w:val="363A1A40"/>
    <w:rsid w:val="364F4412"/>
    <w:rsid w:val="365057CB"/>
    <w:rsid w:val="366B4A33"/>
    <w:rsid w:val="366F05D1"/>
    <w:rsid w:val="36707E4B"/>
    <w:rsid w:val="36C06D6C"/>
    <w:rsid w:val="36C0742F"/>
    <w:rsid w:val="36C848DD"/>
    <w:rsid w:val="36CB72FE"/>
    <w:rsid w:val="370B22B6"/>
    <w:rsid w:val="3720617D"/>
    <w:rsid w:val="375A115E"/>
    <w:rsid w:val="376F7161"/>
    <w:rsid w:val="37786996"/>
    <w:rsid w:val="37863E63"/>
    <w:rsid w:val="37AB7604"/>
    <w:rsid w:val="37C60704"/>
    <w:rsid w:val="380309E4"/>
    <w:rsid w:val="38152477"/>
    <w:rsid w:val="381A3FBC"/>
    <w:rsid w:val="382F1BF9"/>
    <w:rsid w:val="383115F5"/>
    <w:rsid w:val="386A4D8B"/>
    <w:rsid w:val="387060FE"/>
    <w:rsid w:val="38780152"/>
    <w:rsid w:val="387939C8"/>
    <w:rsid w:val="387D2978"/>
    <w:rsid w:val="388242C0"/>
    <w:rsid w:val="388D490B"/>
    <w:rsid w:val="38A35CBB"/>
    <w:rsid w:val="38A65E3F"/>
    <w:rsid w:val="38AA19BF"/>
    <w:rsid w:val="38C53CA2"/>
    <w:rsid w:val="38C904AC"/>
    <w:rsid w:val="38CA274D"/>
    <w:rsid w:val="38DB3D3B"/>
    <w:rsid w:val="390E4110"/>
    <w:rsid w:val="391A3434"/>
    <w:rsid w:val="39511C84"/>
    <w:rsid w:val="396759FD"/>
    <w:rsid w:val="397958BD"/>
    <w:rsid w:val="397D3884"/>
    <w:rsid w:val="39801E55"/>
    <w:rsid w:val="39882850"/>
    <w:rsid w:val="398F55AF"/>
    <w:rsid w:val="39916AF0"/>
    <w:rsid w:val="399B079A"/>
    <w:rsid w:val="39AF7201"/>
    <w:rsid w:val="39BB72A2"/>
    <w:rsid w:val="39C61315"/>
    <w:rsid w:val="39DA200A"/>
    <w:rsid w:val="39DB1464"/>
    <w:rsid w:val="39EC4848"/>
    <w:rsid w:val="39F71049"/>
    <w:rsid w:val="39F94DC1"/>
    <w:rsid w:val="39FB1FB5"/>
    <w:rsid w:val="3A0D2327"/>
    <w:rsid w:val="3A1D23B3"/>
    <w:rsid w:val="3A3620BE"/>
    <w:rsid w:val="3A3932E5"/>
    <w:rsid w:val="3A3F327A"/>
    <w:rsid w:val="3A402C8E"/>
    <w:rsid w:val="3A502A4B"/>
    <w:rsid w:val="3A57294E"/>
    <w:rsid w:val="3A577D39"/>
    <w:rsid w:val="3A725720"/>
    <w:rsid w:val="3A8A623C"/>
    <w:rsid w:val="3A8D36C6"/>
    <w:rsid w:val="3A95562A"/>
    <w:rsid w:val="3A9D6FE0"/>
    <w:rsid w:val="3A9E50EE"/>
    <w:rsid w:val="3ABC50BD"/>
    <w:rsid w:val="3AC416E1"/>
    <w:rsid w:val="3AC802D1"/>
    <w:rsid w:val="3AE47E5B"/>
    <w:rsid w:val="3AFB0727"/>
    <w:rsid w:val="3B0E7AE4"/>
    <w:rsid w:val="3B34709E"/>
    <w:rsid w:val="3B374E54"/>
    <w:rsid w:val="3B64270E"/>
    <w:rsid w:val="3B662A70"/>
    <w:rsid w:val="3B7216AD"/>
    <w:rsid w:val="3B7A2E9E"/>
    <w:rsid w:val="3B815EBA"/>
    <w:rsid w:val="3B8B5E54"/>
    <w:rsid w:val="3B924D83"/>
    <w:rsid w:val="3B984165"/>
    <w:rsid w:val="3B9C0F7B"/>
    <w:rsid w:val="3BA044D9"/>
    <w:rsid w:val="3BB80364"/>
    <w:rsid w:val="3BC87B4C"/>
    <w:rsid w:val="3BE54BE6"/>
    <w:rsid w:val="3C043541"/>
    <w:rsid w:val="3C1746DE"/>
    <w:rsid w:val="3C1C4D96"/>
    <w:rsid w:val="3C1D0ABD"/>
    <w:rsid w:val="3C241E9D"/>
    <w:rsid w:val="3C456A27"/>
    <w:rsid w:val="3C4E0CC8"/>
    <w:rsid w:val="3C7B42E0"/>
    <w:rsid w:val="3C894E88"/>
    <w:rsid w:val="3C957F32"/>
    <w:rsid w:val="3CA37266"/>
    <w:rsid w:val="3CDD06FA"/>
    <w:rsid w:val="3CEF7ADE"/>
    <w:rsid w:val="3CF010B9"/>
    <w:rsid w:val="3CF61A27"/>
    <w:rsid w:val="3D141F11"/>
    <w:rsid w:val="3D1B7EA2"/>
    <w:rsid w:val="3D2116F3"/>
    <w:rsid w:val="3D2959BD"/>
    <w:rsid w:val="3D2E7CCB"/>
    <w:rsid w:val="3D436353"/>
    <w:rsid w:val="3D4B512D"/>
    <w:rsid w:val="3D612479"/>
    <w:rsid w:val="3D741EAE"/>
    <w:rsid w:val="3D7E2A2B"/>
    <w:rsid w:val="3D7E6297"/>
    <w:rsid w:val="3D834075"/>
    <w:rsid w:val="3D8D740C"/>
    <w:rsid w:val="3DBA72BA"/>
    <w:rsid w:val="3DC92869"/>
    <w:rsid w:val="3DD3562E"/>
    <w:rsid w:val="3DDE52D5"/>
    <w:rsid w:val="3DE43692"/>
    <w:rsid w:val="3DEE0AC0"/>
    <w:rsid w:val="3DF83223"/>
    <w:rsid w:val="3E077CBE"/>
    <w:rsid w:val="3E102F58"/>
    <w:rsid w:val="3E1B01C4"/>
    <w:rsid w:val="3E1C24A8"/>
    <w:rsid w:val="3E29618D"/>
    <w:rsid w:val="3E3C7AEA"/>
    <w:rsid w:val="3E3D4BD0"/>
    <w:rsid w:val="3E683EEA"/>
    <w:rsid w:val="3E824C64"/>
    <w:rsid w:val="3E8A0F75"/>
    <w:rsid w:val="3E987AEE"/>
    <w:rsid w:val="3E9A2284"/>
    <w:rsid w:val="3EA95F6A"/>
    <w:rsid w:val="3EAC34A7"/>
    <w:rsid w:val="3EB472BD"/>
    <w:rsid w:val="3ED35816"/>
    <w:rsid w:val="3F012022"/>
    <w:rsid w:val="3F15252A"/>
    <w:rsid w:val="3F1B5750"/>
    <w:rsid w:val="3F3177A8"/>
    <w:rsid w:val="3F496CBE"/>
    <w:rsid w:val="3F587306"/>
    <w:rsid w:val="3F6F1681"/>
    <w:rsid w:val="3F9115F7"/>
    <w:rsid w:val="3FAE024D"/>
    <w:rsid w:val="3FF033EE"/>
    <w:rsid w:val="3FF67573"/>
    <w:rsid w:val="40213BB3"/>
    <w:rsid w:val="40275EA5"/>
    <w:rsid w:val="40546C48"/>
    <w:rsid w:val="406960D0"/>
    <w:rsid w:val="40701A4C"/>
    <w:rsid w:val="40741F5B"/>
    <w:rsid w:val="40751EC0"/>
    <w:rsid w:val="40774232"/>
    <w:rsid w:val="407C4056"/>
    <w:rsid w:val="40860801"/>
    <w:rsid w:val="40865A6A"/>
    <w:rsid w:val="40884362"/>
    <w:rsid w:val="408E7435"/>
    <w:rsid w:val="40924816"/>
    <w:rsid w:val="40A427E0"/>
    <w:rsid w:val="40A8309D"/>
    <w:rsid w:val="40AE3E97"/>
    <w:rsid w:val="40BF2194"/>
    <w:rsid w:val="40F01819"/>
    <w:rsid w:val="40F87C4C"/>
    <w:rsid w:val="40FA1B12"/>
    <w:rsid w:val="4122513C"/>
    <w:rsid w:val="41355EF0"/>
    <w:rsid w:val="41392674"/>
    <w:rsid w:val="4151260A"/>
    <w:rsid w:val="415D1E0C"/>
    <w:rsid w:val="41794F45"/>
    <w:rsid w:val="41AC2719"/>
    <w:rsid w:val="41C51A2C"/>
    <w:rsid w:val="41E24A0A"/>
    <w:rsid w:val="41E54201"/>
    <w:rsid w:val="41EA0EFE"/>
    <w:rsid w:val="41EA4D02"/>
    <w:rsid w:val="42470693"/>
    <w:rsid w:val="42517364"/>
    <w:rsid w:val="425D1C65"/>
    <w:rsid w:val="4262363F"/>
    <w:rsid w:val="42866E0B"/>
    <w:rsid w:val="42887741"/>
    <w:rsid w:val="429F227D"/>
    <w:rsid w:val="42A10A0B"/>
    <w:rsid w:val="42A82704"/>
    <w:rsid w:val="42AF630A"/>
    <w:rsid w:val="42CE76C5"/>
    <w:rsid w:val="42E27706"/>
    <w:rsid w:val="4305085A"/>
    <w:rsid w:val="431742E7"/>
    <w:rsid w:val="43312BDE"/>
    <w:rsid w:val="433862B6"/>
    <w:rsid w:val="43457D5C"/>
    <w:rsid w:val="436314FD"/>
    <w:rsid w:val="43743B53"/>
    <w:rsid w:val="43763D41"/>
    <w:rsid w:val="43843137"/>
    <w:rsid w:val="4391176E"/>
    <w:rsid w:val="43B545F0"/>
    <w:rsid w:val="43CF397F"/>
    <w:rsid w:val="43D30430"/>
    <w:rsid w:val="43D57B76"/>
    <w:rsid w:val="43EC3C39"/>
    <w:rsid w:val="43F539A2"/>
    <w:rsid w:val="440D347A"/>
    <w:rsid w:val="44134CD1"/>
    <w:rsid w:val="442A447D"/>
    <w:rsid w:val="44391ED2"/>
    <w:rsid w:val="444903F3"/>
    <w:rsid w:val="444F12A9"/>
    <w:rsid w:val="44823C05"/>
    <w:rsid w:val="449A4C45"/>
    <w:rsid w:val="44A85A06"/>
    <w:rsid w:val="44C252E7"/>
    <w:rsid w:val="44D04970"/>
    <w:rsid w:val="44D34460"/>
    <w:rsid w:val="44E43D61"/>
    <w:rsid w:val="44E72DD0"/>
    <w:rsid w:val="44EE10CA"/>
    <w:rsid w:val="452250F1"/>
    <w:rsid w:val="4525639F"/>
    <w:rsid w:val="452623E2"/>
    <w:rsid w:val="45284541"/>
    <w:rsid w:val="45316B5D"/>
    <w:rsid w:val="45534298"/>
    <w:rsid w:val="45581F32"/>
    <w:rsid w:val="45593BE6"/>
    <w:rsid w:val="456875F0"/>
    <w:rsid w:val="456F5A54"/>
    <w:rsid w:val="45A858ED"/>
    <w:rsid w:val="45A96C77"/>
    <w:rsid w:val="45AC7614"/>
    <w:rsid w:val="45AE69DF"/>
    <w:rsid w:val="45B33761"/>
    <w:rsid w:val="45C53DA9"/>
    <w:rsid w:val="45CC6425"/>
    <w:rsid w:val="45F90A33"/>
    <w:rsid w:val="461A0599"/>
    <w:rsid w:val="463F07A1"/>
    <w:rsid w:val="467D28D5"/>
    <w:rsid w:val="4691012F"/>
    <w:rsid w:val="46B67097"/>
    <w:rsid w:val="46BA5F18"/>
    <w:rsid w:val="46BC3AE3"/>
    <w:rsid w:val="46BF57EA"/>
    <w:rsid w:val="46E22B80"/>
    <w:rsid w:val="47073A3C"/>
    <w:rsid w:val="471C6162"/>
    <w:rsid w:val="471D1AE4"/>
    <w:rsid w:val="471E63A8"/>
    <w:rsid w:val="47394A4E"/>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1E59F2"/>
    <w:rsid w:val="48233849"/>
    <w:rsid w:val="48277842"/>
    <w:rsid w:val="483D20C4"/>
    <w:rsid w:val="4847319B"/>
    <w:rsid w:val="484C5F54"/>
    <w:rsid w:val="48642EEB"/>
    <w:rsid w:val="48776E5E"/>
    <w:rsid w:val="48795C23"/>
    <w:rsid w:val="488C2FD7"/>
    <w:rsid w:val="48974A79"/>
    <w:rsid w:val="489F5422"/>
    <w:rsid w:val="489F7CE0"/>
    <w:rsid w:val="48C93BB0"/>
    <w:rsid w:val="48D14BB0"/>
    <w:rsid w:val="48D2515B"/>
    <w:rsid w:val="48D41089"/>
    <w:rsid w:val="48D70F6B"/>
    <w:rsid w:val="48E50E7E"/>
    <w:rsid w:val="48F50E49"/>
    <w:rsid w:val="490E63AC"/>
    <w:rsid w:val="490F1DBB"/>
    <w:rsid w:val="49260A0E"/>
    <w:rsid w:val="492A7C7B"/>
    <w:rsid w:val="493D634C"/>
    <w:rsid w:val="49750ACF"/>
    <w:rsid w:val="498768B0"/>
    <w:rsid w:val="498D286D"/>
    <w:rsid w:val="498F1EC9"/>
    <w:rsid w:val="498F281F"/>
    <w:rsid w:val="49DE5CE3"/>
    <w:rsid w:val="49E1306F"/>
    <w:rsid w:val="4A0A6A2A"/>
    <w:rsid w:val="4A104F60"/>
    <w:rsid w:val="4A1277D9"/>
    <w:rsid w:val="4A204EC8"/>
    <w:rsid w:val="4A236AB7"/>
    <w:rsid w:val="4A4C7A60"/>
    <w:rsid w:val="4A5730A3"/>
    <w:rsid w:val="4A7D1B58"/>
    <w:rsid w:val="4A7D6FF8"/>
    <w:rsid w:val="4AA5064D"/>
    <w:rsid w:val="4ACC5BD9"/>
    <w:rsid w:val="4AD34EFA"/>
    <w:rsid w:val="4ADD1B95"/>
    <w:rsid w:val="4AE04400"/>
    <w:rsid w:val="4AE93111"/>
    <w:rsid w:val="4AFE3744"/>
    <w:rsid w:val="4B30754A"/>
    <w:rsid w:val="4B37594E"/>
    <w:rsid w:val="4B3C44DC"/>
    <w:rsid w:val="4B4546E2"/>
    <w:rsid w:val="4B5F5FC3"/>
    <w:rsid w:val="4B6549DC"/>
    <w:rsid w:val="4B6E06DF"/>
    <w:rsid w:val="4B775B45"/>
    <w:rsid w:val="4B937C35"/>
    <w:rsid w:val="4B9F2EFD"/>
    <w:rsid w:val="4BAB3B76"/>
    <w:rsid w:val="4BAF63DD"/>
    <w:rsid w:val="4BB57285"/>
    <w:rsid w:val="4BBD1489"/>
    <w:rsid w:val="4BBE6123"/>
    <w:rsid w:val="4BC36FDC"/>
    <w:rsid w:val="4BDB0C2D"/>
    <w:rsid w:val="4BEC49FE"/>
    <w:rsid w:val="4C0478A6"/>
    <w:rsid w:val="4C1C66ED"/>
    <w:rsid w:val="4C3A380D"/>
    <w:rsid w:val="4C6A0DCA"/>
    <w:rsid w:val="4C6B04B5"/>
    <w:rsid w:val="4C7357AB"/>
    <w:rsid w:val="4C7F272A"/>
    <w:rsid w:val="4C934C01"/>
    <w:rsid w:val="4CB01933"/>
    <w:rsid w:val="4CB45732"/>
    <w:rsid w:val="4CBD3D2C"/>
    <w:rsid w:val="4CC24367"/>
    <w:rsid w:val="4CC254E6"/>
    <w:rsid w:val="4CD160C0"/>
    <w:rsid w:val="4D022C05"/>
    <w:rsid w:val="4D1F5342"/>
    <w:rsid w:val="4D224D75"/>
    <w:rsid w:val="4D2C7AF3"/>
    <w:rsid w:val="4D341814"/>
    <w:rsid w:val="4D343260"/>
    <w:rsid w:val="4D452701"/>
    <w:rsid w:val="4D484218"/>
    <w:rsid w:val="4D5D0D6B"/>
    <w:rsid w:val="4D5F4C58"/>
    <w:rsid w:val="4D677E3B"/>
    <w:rsid w:val="4D7267BE"/>
    <w:rsid w:val="4D7D140D"/>
    <w:rsid w:val="4DA747B2"/>
    <w:rsid w:val="4DAA2AAB"/>
    <w:rsid w:val="4DD067B1"/>
    <w:rsid w:val="4DDC7FA5"/>
    <w:rsid w:val="4E143766"/>
    <w:rsid w:val="4E4906EE"/>
    <w:rsid w:val="4E556334"/>
    <w:rsid w:val="4E577EB0"/>
    <w:rsid w:val="4E5C0BF1"/>
    <w:rsid w:val="4E692982"/>
    <w:rsid w:val="4E81128D"/>
    <w:rsid w:val="4E9E5ADF"/>
    <w:rsid w:val="4EAA2B9B"/>
    <w:rsid w:val="4EAC63A7"/>
    <w:rsid w:val="4EB44450"/>
    <w:rsid w:val="4EBE06E2"/>
    <w:rsid w:val="4EF018DD"/>
    <w:rsid w:val="4F04640B"/>
    <w:rsid w:val="4F0E3BBD"/>
    <w:rsid w:val="4F144EEE"/>
    <w:rsid w:val="4F1D07B2"/>
    <w:rsid w:val="4F4C2A01"/>
    <w:rsid w:val="4F6A776F"/>
    <w:rsid w:val="4F6B7BB9"/>
    <w:rsid w:val="4F981B6D"/>
    <w:rsid w:val="4F9C6B71"/>
    <w:rsid w:val="4FA6654E"/>
    <w:rsid w:val="4FB33A06"/>
    <w:rsid w:val="4FC96B8B"/>
    <w:rsid w:val="4FCC7BD9"/>
    <w:rsid w:val="4FD17574"/>
    <w:rsid w:val="4FD51E77"/>
    <w:rsid w:val="4FEF0962"/>
    <w:rsid w:val="4FF51ACA"/>
    <w:rsid w:val="4FF659D3"/>
    <w:rsid w:val="4FFB6AF8"/>
    <w:rsid w:val="502B33A2"/>
    <w:rsid w:val="502D6990"/>
    <w:rsid w:val="503009B9"/>
    <w:rsid w:val="503A7C33"/>
    <w:rsid w:val="503B7503"/>
    <w:rsid w:val="504B134F"/>
    <w:rsid w:val="504F133D"/>
    <w:rsid w:val="505408EF"/>
    <w:rsid w:val="50626FEC"/>
    <w:rsid w:val="50802698"/>
    <w:rsid w:val="50852092"/>
    <w:rsid w:val="50A53155"/>
    <w:rsid w:val="50B62460"/>
    <w:rsid w:val="50DF4E67"/>
    <w:rsid w:val="50E15827"/>
    <w:rsid w:val="51002F0E"/>
    <w:rsid w:val="51071B0C"/>
    <w:rsid w:val="512E279E"/>
    <w:rsid w:val="514C35D0"/>
    <w:rsid w:val="51731135"/>
    <w:rsid w:val="51753008"/>
    <w:rsid w:val="517D7903"/>
    <w:rsid w:val="51E809A2"/>
    <w:rsid w:val="51EF6CDE"/>
    <w:rsid w:val="51F219E4"/>
    <w:rsid w:val="51FE624D"/>
    <w:rsid w:val="521209E2"/>
    <w:rsid w:val="52151A1A"/>
    <w:rsid w:val="521A27C6"/>
    <w:rsid w:val="52214A5D"/>
    <w:rsid w:val="522C13B9"/>
    <w:rsid w:val="5234116C"/>
    <w:rsid w:val="52391B1D"/>
    <w:rsid w:val="523A167B"/>
    <w:rsid w:val="5254213E"/>
    <w:rsid w:val="526650E8"/>
    <w:rsid w:val="526A6404"/>
    <w:rsid w:val="5274323B"/>
    <w:rsid w:val="527812C6"/>
    <w:rsid w:val="52804735"/>
    <w:rsid w:val="529A25D5"/>
    <w:rsid w:val="52AE3750"/>
    <w:rsid w:val="52B5436D"/>
    <w:rsid w:val="52BD2046"/>
    <w:rsid w:val="52BE1CC3"/>
    <w:rsid w:val="52D25D57"/>
    <w:rsid w:val="52DB195C"/>
    <w:rsid w:val="52E25026"/>
    <w:rsid w:val="52F03D33"/>
    <w:rsid w:val="53053AB0"/>
    <w:rsid w:val="531655AF"/>
    <w:rsid w:val="536E66F9"/>
    <w:rsid w:val="53733BF6"/>
    <w:rsid w:val="53873D44"/>
    <w:rsid w:val="53962B3E"/>
    <w:rsid w:val="539F4BC3"/>
    <w:rsid w:val="53BF0089"/>
    <w:rsid w:val="53C7637D"/>
    <w:rsid w:val="53C9708E"/>
    <w:rsid w:val="53CD6E9C"/>
    <w:rsid w:val="53E3217E"/>
    <w:rsid w:val="53E51640"/>
    <w:rsid w:val="5410069F"/>
    <w:rsid w:val="541F502B"/>
    <w:rsid w:val="54271F86"/>
    <w:rsid w:val="5428422D"/>
    <w:rsid w:val="542850CE"/>
    <w:rsid w:val="542E520F"/>
    <w:rsid w:val="54412AB9"/>
    <w:rsid w:val="54484B90"/>
    <w:rsid w:val="545311AD"/>
    <w:rsid w:val="545430A1"/>
    <w:rsid w:val="5459131B"/>
    <w:rsid w:val="546B6463"/>
    <w:rsid w:val="5471114B"/>
    <w:rsid w:val="54813591"/>
    <w:rsid w:val="54A31759"/>
    <w:rsid w:val="54B14A15"/>
    <w:rsid w:val="54B14ED7"/>
    <w:rsid w:val="54B5148C"/>
    <w:rsid w:val="54BE73BB"/>
    <w:rsid w:val="54C0392D"/>
    <w:rsid w:val="54EC1A3E"/>
    <w:rsid w:val="550876C8"/>
    <w:rsid w:val="552473CE"/>
    <w:rsid w:val="55273084"/>
    <w:rsid w:val="553918DB"/>
    <w:rsid w:val="554F3566"/>
    <w:rsid w:val="555D3FFE"/>
    <w:rsid w:val="55694C7A"/>
    <w:rsid w:val="557A1F24"/>
    <w:rsid w:val="557B277B"/>
    <w:rsid w:val="55A939CC"/>
    <w:rsid w:val="55AA7895"/>
    <w:rsid w:val="55DF443D"/>
    <w:rsid w:val="55E62380"/>
    <w:rsid w:val="55F04E72"/>
    <w:rsid w:val="55FB34EE"/>
    <w:rsid w:val="56072347"/>
    <w:rsid w:val="5628417F"/>
    <w:rsid w:val="562B489D"/>
    <w:rsid w:val="56310FE7"/>
    <w:rsid w:val="56384123"/>
    <w:rsid w:val="564357FC"/>
    <w:rsid w:val="564451BE"/>
    <w:rsid w:val="5650554F"/>
    <w:rsid w:val="565C7725"/>
    <w:rsid w:val="56721800"/>
    <w:rsid w:val="568820D4"/>
    <w:rsid w:val="568D45BE"/>
    <w:rsid w:val="569D5052"/>
    <w:rsid w:val="56D33E1D"/>
    <w:rsid w:val="56DC71A4"/>
    <w:rsid w:val="56EB5C17"/>
    <w:rsid w:val="56F67432"/>
    <w:rsid w:val="56FC10C4"/>
    <w:rsid w:val="570C2AAA"/>
    <w:rsid w:val="571737E6"/>
    <w:rsid w:val="57196811"/>
    <w:rsid w:val="571D6CF2"/>
    <w:rsid w:val="57230876"/>
    <w:rsid w:val="5725461D"/>
    <w:rsid w:val="573514B2"/>
    <w:rsid w:val="57440F69"/>
    <w:rsid w:val="5754503F"/>
    <w:rsid w:val="576378C6"/>
    <w:rsid w:val="57645644"/>
    <w:rsid w:val="57650F48"/>
    <w:rsid w:val="578C51EE"/>
    <w:rsid w:val="579161E1"/>
    <w:rsid w:val="57AC7CFA"/>
    <w:rsid w:val="57C2639A"/>
    <w:rsid w:val="57E27D6D"/>
    <w:rsid w:val="57EA3B43"/>
    <w:rsid w:val="58003366"/>
    <w:rsid w:val="58135902"/>
    <w:rsid w:val="581D05D2"/>
    <w:rsid w:val="581E7B89"/>
    <w:rsid w:val="58203E2B"/>
    <w:rsid w:val="58363A1E"/>
    <w:rsid w:val="583B5B55"/>
    <w:rsid w:val="583E7652"/>
    <w:rsid w:val="583F3E8F"/>
    <w:rsid w:val="5847689F"/>
    <w:rsid w:val="586C0F12"/>
    <w:rsid w:val="586E0CF8"/>
    <w:rsid w:val="587C043C"/>
    <w:rsid w:val="587F7675"/>
    <w:rsid w:val="5892088E"/>
    <w:rsid w:val="58AA2D4B"/>
    <w:rsid w:val="58B0376F"/>
    <w:rsid w:val="58C93758"/>
    <w:rsid w:val="58D24194"/>
    <w:rsid w:val="58F61B0E"/>
    <w:rsid w:val="58FC58DC"/>
    <w:rsid w:val="590251D7"/>
    <w:rsid w:val="59075246"/>
    <w:rsid w:val="590810D4"/>
    <w:rsid w:val="592B1BE2"/>
    <w:rsid w:val="592D2065"/>
    <w:rsid w:val="593E07E2"/>
    <w:rsid w:val="593F441C"/>
    <w:rsid w:val="5949660E"/>
    <w:rsid w:val="59517920"/>
    <w:rsid w:val="59617A34"/>
    <w:rsid w:val="596C32A7"/>
    <w:rsid w:val="59721B65"/>
    <w:rsid w:val="598D4786"/>
    <w:rsid w:val="599574FB"/>
    <w:rsid w:val="599D695C"/>
    <w:rsid w:val="59A25F54"/>
    <w:rsid w:val="59A87F44"/>
    <w:rsid w:val="59C451A3"/>
    <w:rsid w:val="59C46400"/>
    <w:rsid w:val="59CE01AC"/>
    <w:rsid w:val="59DB389A"/>
    <w:rsid w:val="59FD3B38"/>
    <w:rsid w:val="5A1530F9"/>
    <w:rsid w:val="5A1F7AD4"/>
    <w:rsid w:val="5A2B7D90"/>
    <w:rsid w:val="5A3E0765"/>
    <w:rsid w:val="5A406DEB"/>
    <w:rsid w:val="5A4640AD"/>
    <w:rsid w:val="5A493D64"/>
    <w:rsid w:val="5A583C89"/>
    <w:rsid w:val="5A5E3DF2"/>
    <w:rsid w:val="5A6514E8"/>
    <w:rsid w:val="5A6E567A"/>
    <w:rsid w:val="5A8238C1"/>
    <w:rsid w:val="5A824E8E"/>
    <w:rsid w:val="5AAF6D4A"/>
    <w:rsid w:val="5AB74837"/>
    <w:rsid w:val="5AC530DC"/>
    <w:rsid w:val="5AC54D73"/>
    <w:rsid w:val="5ADF16B5"/>
    <w:rsid w:val="5B034F7D"/>
    <w:rsid w:val="5B077572"/>
    <w:rsid w:val="5B1C48F7"/>
    <w:rsid w:val="5B3D2335"/>
    <w:rsid w:val="5B596518"/>
    <w:rsid w:val="5B6A7475"/>
    <w:rsid w:val="5B825172"/>
    <w:rsid w:val="5B8A7AA0"/>
    <w:rsid w:val="5B95101E"/>
    <w:rsid w:val="5BA43574"/>
    <w:rsid w:val="5BAA3237"/>
    <w:rsid w:val="5BBA2229"/>
    <w:rsid w:val="5BC46FC8"/>
    <w:rsid w:val="5BC91312"/>
    <w:rsid w:val="5BDD6EA5"/>
    <w:rsid w:val="5BDE1220"/>
    <w:rsid w:val="5BDE3B67"/>
    <w:rsid w:val="5C1F62D6"/>
    <w:rsid w:val="5C2742D2"/>
    <w:rsid w:val="5C4471CE"/>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1458EA"/>
    <w:rsid w:val="5D2D04E6"/>
    <w:rsid w:val="5D310BBF"/>
    <w:rsid w:val="5D5061F6"/>
    <w:rsid w:val="5D590772"/>
    <w:rsid w:val="5D670BC7"/>
    <w:rsid w:val="5D6F385A"/>
    <w:rsid w:val="5D8E4CA8"/>
    <w:rsid w:val="5D9702C9"/>
    <w:rsid w:val="5D9B1B67"/>
    <w:rsid w:val="5DB86D54"/>
    <w:rsid w:val="5DBE6255"/>
    <w:rsid w:val="5DCA043A"/>
    <w:rsid w:val="5DDC5EE5"/>
    <w:rsid w:val="5DE06080"/>
    <w:rsid w:val="5DE623A9"/>
    <w:rsid w:val="5DEA188D"/>
    <w:rsid w:val="5E026B09"/>
    <w:rsid w:val="5E103836"/>
    <w:rsid w:val="5E1C1E8A"/>
    <w:rsid w:val="5E1C4572"/>
    <w:rsid w:val="5E246A8B"/>
    <w:rsid w:val="5E2A4C99"/>
    <w:rsid w:val="5E303CE5"/>
    <w:rsid w:val="5E4B5198"/>
    <w:rsid w:val="5E642265"/>
    <w:rsid w:val="5E710B1A"/>
    <w:rsid w:val="5E93283E"/>
    <w:rsid w:val="5EA70CDE"/>
    <w:rsid w:val="5EBE0A06"/>
    <w:rsid w:val="5ECB1CD4"/>
    <w:rsid w:val="5ED50ED8"/>
    <w:rsid w:val="5EF779D7"/>
    <w:rsid w:val="5EFA1803"/>
    <w:rsid w:val="5EFC2014"/>
    <w:rsid w:val="5F0465E4"/>
    <w:rsid w:val="5F0E78E8"/>
    <w:rsid w:val="5F1B0A3E"/>
    <w:rsid w:val="5F3042A0"/>
    <w:rsid w:val="5F3B2D6C"/>
    <w:rsid w:val="5F41673E"/>
    <w:rsid w:val="5F4C3660"/>
    <w:rsid w:val="5F4D0535"/>
    <w:rsid w:val="5F57453E"/>
    <w:rsid w:val="5F5B53F6"/>
    <w:rsid w:val="5F60685A"/>
    <w:rsid w:val="5F8854D5"/>
    <w:rsid w:val="5FA570E4"/>
    <w:rsid w:val="5FAC744F"/>
    <w:rsid w:val="5FC353A5"/>
    <w:rsid w:val="5FCF3D4A"/>
    <w:rsid w:val="5FDC62ED"/>
    <w:rsid w:val="5FE819D3"/>
    <w:rsid w:val="5FEA6D9D"/>
    <w:rsid w:val="5FED7100"/>
    <w:rsid w:val="5FF44887"/>
    <w:rsid w:val="60432042"/>
    <w:rsid w:val="604550F9"/>
    <w:rsid w:val="6049085F"/>
    <w:rsid w:val="6051231A"/>
    <w:rsid w:val="60554CDC"/>
    <w:rsid w:val="60580311"/>
    <w:rsid w:val="60751E3A"/>
    <w:rsid w:val="60963944"/>
    <w:rsid w:val="60994E7B"/>
    <w:rsid w:val="60B751E8"/>
    <w:rsid w:val="60D07D7A"/>
    <w:rsid w:val="60DC5B8D"/>
    <w:rsid w:val="60E77EFC"/>
    <w:rsid w:val="60ED27E4"/>
    <w:rsid w:val="611C61A9"/>
    <w:rsid w:val="613227E3"/>
    <w:rsid w:val="613545B9"/>
    <w:rsid w:val="6143479C"/>
    <w:rsid w:val="619A1950"/>
    <w:rsid w:val="619D4186"/>
    <w:rsid w:val="61AE7D97"/>
    <w:rsid w:val="61F80AC1"/>
    <w:rsid w:val="62031A89"/>
    <w:rsid w:val="62316AA4"/>
    <w:rsid w:val="623E241B"/>
    <w:rsid w:val="624A237C"/>
    <w:rsid w:val="62686EAA"/>
    <w:rsid w:val="626C5880"/>
    <w:rsid w:val="62722A66"/>
    <w:rsid w:val="627D508D"/>
    <w:rsid w:val="629D1EDE"/>
    <w:rsid w:val="62A226C2"/>
    <w:rsid w:val="62C8546B"/>
    <w:rsid w:val="62D813F4"/>
    <w:rsid w:val="62DC4BD7"/>
    <w:rsid w:val="630615B2"/>
    <w:rsid w:val="632073D1"/>
    <w:rsid w:val="6329520B"/>
    <w:rsid w:val="63362285"/>
    <w:rsid w:val="635C5213"/>
    <w:rsid w:val="636D7EBA"/>
    <w:rsid w:val="639064E8"/>
    <w:rsid w:val="63AE1EC8"/>
    <w:rsid w:val="63CE15FA"/>
    <w:rsid w:val="63D83474"/>
    <w:rsid w:val="63DB6EED"/>
    <w:rsid w:val="63EF2296"/>
    <w:rsid w:val="64044E99"/>
    <w:rsid w:val="643F15A9"/>
    <w:rsid w:val="64410F8F"/>
    <w:rsid w:val="644D1BED"/>
    <w:rsid w:val="64743A57"/>
    <w:rsid w:val="64962060"/>
    <w:rsid w:val="649901EE"/>
    <w:rsid w:val="64A81117"/>
    <w:rsid w:val="64B27796"/>
    <w:rsid w:val="64B308E0"/>
    <w:rsid w:val="64C32CDA"/>
    <w:rsid w:val="64E85323"/>
    <w:rsid w:val="64E86B5E"/>
    <w:rsid w:val="64EC5266"/>
    <w:rsid w:val="64F8789F"/>
    <w:rsid w:val="651E4D27"/>
    <w:rsid w:val="65336F33"/>
    <w:rsid w:val="655834E5"/>
    <w:rsid w:val="65774DE2"/>
    <w:rsid w:val="658F6A2D"/>
    <w:rsid w:val="65962C14"/>
    <w:rsid w:val="659A6BA8"/>
    <w:rsid w:val="65A9123D"/>
    <w:rsid w:val="65AF7C90"/>
    <w:rsid w:val="65B124D6"/>
    <w:rsid w:val="65BD2414"/>
    <w:rsid w:val="65FB194F"/>
    <w:rsid w:val="661208FC"/>
    <w:rsid w:val="66134265"/>
    <w:rsid w:val="661C3008"/>
    <w:rsid w:val="66233CEE"/>
    <w:rsid w:val="6626043C"/>
    <w:rsid w:val="662D301C"/>
    <w:rsid w:val="664A36D1"/>
    <w:rsid w:val="665A7A13"/>
    <w:rsid w:val="6664740F"/>
    <w:rsid w:val="6665384F"/>
    <w:rsid w:val="66943F9D"/>
    <w:rsid w:val="6695367E"/>
    <w:rsid w:val="66986EFA"/>
    <w:rsid w:val="66B91561"/>
    <w:rsid w:val="66B91976"/>
    <w:rsid w:val="66B97C81"/>
    <w:rsid w:val="66E815AD"/>
    <w:rsid w:val="66F43DD4"/>
    <w:rsid w:val="66FC4493"/>
    <w:rsid w:val="670C7116"/>
    <w:rsid w:val="670C7632"/>
    <w:rsid w:val="67191D4F"/>
    <w:rsid w:val="673452B8"/>
    <w:rsid w:val="674B7A80"/>
    <w:rsid w:val="675C0C10"/>
    <w:rsid w:val="67801DCE"/>
    <w:rsid w:val="678D0DEB"/>
    <w:rsid w:val="67B75509"/>
    <w:rsid w:val="67C004EE"/>
    <w:rsid w:val="67CB3049"/>
    <w:rsid w:val="67DF5789"/>
    <w:rsid w:val="67E5058E"/>
    <w:rsid w:val="67E553B0"/>
    <w:rsid w:val="67EF2889"/>
    <w:rsid w:val="67FA4E8C"/>
    <w:rsid w:val="67FB568E"/>
    <w:rsid w:val="681E1C8A"/>
    <w:rsid w:val="681E74FC"/>
    <w:rsid w:val="68246020"/>
    <w:rsid w:val="6841330B"/>
    <w:rsid w:val="6846531F"/>
    <w:rsid w:val="685A18FB"/>
    <w:rsid w:val="685A261F"/>
    <w:rsid w:val="68791152"/>
    <w:rsid w:val="687C28DB"/>
    <w:rsid w:val="68907DEF"/>
    <w:rsid w:val="68976136"/>
    <w:rsid w:val="68A0278A"/>
    <w:rsid w:val="68C812E7"/>
    <w:rsid w:val="68CE0B86"/>
    <w:rsid w:val="68F540D3"/>
    <w:rsid w:val="68FA59C2"/>
    <w:rsid w:val="69082643"/>
    <w:rsid w:val="69256E15"/>
    <w:rsid w:val="692764EA"/>
    <w:rsid w:val="6939071B"/>
    <w:rsid w:val="695976F5"/>
    <w:rsid w:val="696C260A"/>
    <w:rsid w:val="699219DD"/>
    <w:rsid w:val="69A654F2"/>
    <w:rsid w:val="69B00A10"/>
    <w:rsid w:val="69B42EE2"/>
    <w:rsid w:val="69D92366"/>
    <w:rsid w:val="69DA12FC"/>
    <w:rsid w:val="69DE72A2"/>
    <w:rsid w:val="69E40BF9"/>
    <w:rsid w:val="69E95A08"/>
    <w:rsid w:val="69FA5E67"/>
    <w:rsid w:val="6A206100"/>
    <w:rsid w:val="6A263131"/>
    <w:rsid w:val="6A263720"/>
    <w:rsid w:val="6A330B04"/>
    <w:rsid w:val="6A426472"/>
    <w:rsid w:val="6A436AEC"/>
    <w:rsid w:val="6A445335"/>
    <w:rsid w:val="6A717CE3"/>
    <w:rsid w:val="6A730EA4"/>
    <w:rsid w:val="6A9260A0"/>
    <w:rsid w:val="6AAB68AC"/>
    <w:rsid w:val="6AB574DF"/>
    <w:rsid w:val="6ACC62E0"/>
    <w:rsid w:val="6ACE4105"/>
    <w:rsid w:val="6AD03793"/>
    <w:rsid w:val="6AE461D0"/>
    <w:rsid w:val="6AE608D0"/>
    <w:rsid w:val="6B1B6AC3"/>
    <w:rsid w:val="6B23269D"/>
    <w:rsid w:val="6B327AFB"/>
    <w:rsid w:val="6B336006"/>
    <w:rsid w:val="6B363102"/>
    <w:rsid w:val="6B467F07"/>
    <w:rsid w:val="6B4904A7"/>
    <w:rsid w:val="6B4B624F"/>
    <w:rsid w:val="6B4F3F91"/>
    <w:rsid w:val="6B5E78FE"/>
    <w:rsid w:val="6B622E3D"/>
    <w:rsid w:val="6B623CC4"/>
    <w:rsid w:val="6B94255A"/>
    <w:rsid w:val="6B966DF8"/>
    <w:rsid w:val="6BA01D5F"/>
    <w:rsid w:val="6BA554C4"/>
    <w:rsid w:val="6BB06E24"/>
    <w:rsid w:val="6BB211A1"/>
    <w:rsid w:val="6BD4467E"/>
    <w:rsid w:val="6BEC0E7A"/>
    <w:rsid w:val="6BF71AE5"/>
    <w:rsid w:val="6BFA67A6"/>
    <w:rsid w:val="6C00528B"/>
    <w:rsid w:val="6C0C2360"/>
    <w:rsid w:val="6C1D733F"/>
    <w:rsid w:val="6C296A44"/>
    <w:rsid w:val="6C2C23C0"/>
    <w:rsid w:val="6C382FD6"/>
    <w:rsid w:val="6C395525"/>
    <w:rsid w:val="6C54338D"/>
    <w:rsid w:val="6C577324"/>
    <w:rsid w:val="6C5F747B"/>
    <w:rsid w:val="6C6643BF"/>
    <w:rsid w:val="6C667726"/>
    <w:rsid w:val="6C6B1CC8"/>
    <w:rsid w:val="6C813704"/>
    <w:rsid w:val="6CAC14B8"/>
    <w:rsid w:val="6CAE55F6"/>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E61E8"/>
    <w:rsid w:val="6DCF760B"/>
    <w:rsid w:val="6DF45B50"/>
    <w:rsid w:val="6E02353D"/>
    <w:rsid w:val="6E0237C7"/>
    <w:rsid w:val="6E0F5CB7"/>
    <w:rsid w:val="6E3C46FC"/>
    <w:rsid w:val="6E487B8A"/>
    <w:rsid w:val="6E547FBE"/>
    <w:rsid w:val="6E62419F"/>
    <w:rsid w:val="6E9D322D"/>
    <w:rsid w:val="6EBB757B"/>
    <w:rsid w:val="6EC519AE"/>
    <w:rsid w:val="6EC53715"/>
    <w:rsid w:val="6ECA1928"/>
    <w:rsid w:val="6ED17380"/>
    <w:rsid w:val="6EEE6897"/>
    <w:rsid w:val="6F080E6D"/>
    <w:rsid w:val="6F086931"/>
    <w:rsid w:val="6F175ED7"/>
    <w:rsid w:val="6F1A63C1"/>
    <w:rsid w:val="6F222ACE"/>
    <w:rsid w:val="6F4106F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5B5186"/>
    <w:rsid w:val="70A54970"/>
    <w:rsid w:val="70A76FF5"/>
    <w:rsid w:val="70CE3BAA"/>
    <w:rsid w:val="70D02E1F"/>
    <w:rsid w:val="70D3169F"/>
    <w:rsid w:val="70DC4E9C"/>
    <w:rsid w:val="70DC62C7"/>
    <w:rsid w:val="70ED0D8F"/>
    <w:rsid w:val="71072C18"/>
    <w:rsid w:val="711F45B9"/>
    <w:rsid w:val="712802B3"/>
    <w:rsid w:val="713B1222"/>
    <w:rsid w:val="714E63D6"/>
    <w:rsid w:val="71756349"/>
    <w:rsid w:val="71780B1E"/>
    <w:rsid w:val="71834994"/>
    <w:rsid w:val="71905F74"/>
    <w:rsid w:val="71AB11C7"/>
    <w:rsid w:val="71AC3EEB"/>
    <w:rsid w:val="71E33AEE"/>
    <w:rsid w:val="71F71DF5"/>
    <w:rsid w:val="71FC66A6"/>
    <w:rsid w:val="71FD217F"/>
    <w:rsid w:val="720601C5"/>
    <w:rsid w:val="72206BCE"/>
    <w:rsid w:val="72210924"/>
    <w:rsid w:val="722B123D"/>
    <w:rsid w:val="724541FF"/>
    <w:rsid w:val="72582D54"/>
    <w:rsid w:val="727918F3"/>
    <w:rsid w:val="727D3192"/>
    <w:rsid w:val="72842B7E"/>
    <w:rsid w:val="729C6937"/>
    <w:rsid w:val="72AC0994"/>
    <w:rsid w:val="72C20476"/>
    <w:rsid w:val="72D32E9D"/>
    <w:rsid w:val="72D95E85"/>
    <w:rsid w:val="72E66B78"/>
    <w:rsid w:val="72E7502A"/>
    <w:rsid w:val="73044502"/>
    <w:rsid w:val="730832B1"/>
    <w:rsid w:val="73247AB1"/>
    <w:rsid w:val="7345735F"/>
    <w:rsid w:val="734E1B56"/>
    <w:rsid w:val="736528CC"/>
    <w:rsid w:val="736D4CD8"/>
    <w:rsid w:val="737E5EBB"/>
    <w:rsid w:val="73885D9B"/>
    <w:rsid w:val="73A019BD"/>
    <w:rsid w:val="73A9592E"/>
    <w:rsid w:val="73A960E7"/>
    <w:rsid w:val="73AA26AC"/>
    <w:rsid w:val="73B93D0D"/>
    <w:rsid w:val="73BC23E0"/>
    <w:rsid w:val="73DB7AF6"/>
    <w:rsid w:val="73DE0A03"/>
    <w:rsid w:val="73E96B3C"/>
    <w:rsid w:val="740A43A4"/>
    <w:rsid w:val="740F0761"/>
    <w:rsid w:val="74314148"/>
    <w:rsid w:val="744C7E0E"/>
    <w:rsid w:val="745775DE"/>
    <w:rsid w:val="745D758A"/>
    <w:rsid w:val="745F712C"/>
    <w:rsid w:val="74695686"/>
    <w:rsid w:val="746C3BCF"/>
    <w:rsid w:val="74726218"/>
    <w:rsid w:val="7475043B"/>
    <w:rsid w:val="7479207F"/>
    <w:rsid w:val="74813987"/>
    <w:rsid w:val="74AF7B7D"/>
    <w:rsid w:val="74B15097"/>
    <w:rsid w:val="74B174B7"/>
    <w:rsid w:val="74B662A6"/>
    <w:rsid w:val="74C14C55"/>
    <w:rsid w:val="74C730E6"/>
    <w:rsid w:val="74D40C14"/>
    <w:rsid w:val="74DD408E"/>
    <w:rsid w:val="74E4387B"/>
    <w:rsid w:val="74EF0204"/>
    <w:rsid w:val="74F4000B"/>
    <w:rsid w:val="74F53565"/>
    <w:rsid w:val="750C0702"/>
    <w:rsid w:val="751002ED"/>
    <w:rsid w:val="75290C8A"/>
    <w:rsid w:val="75354D85"/>
    <w:rsid w:val="75381A33"/>
    <w:rsid w:val="753A05F3"/>
    <w:rsid w:val="755E271D"/>
    <w:rsid w:val="756646E4"/>
    <w:rsid w:val="75674CA9"/>
    <w:rsid w:val="756C26AF"/>
    <w:rsid w:val="7584145F"/>
    <w:rsid w:val="758B541D"/>
    <w:rsid w:val="75A152BF"/>
    <w:rsid w:val="75B5699E"/>
    <w:rsid w:val="75D02172"/>
    <w:rsid w:val="75E8126A"/>
    <w:rsid w:val="75EF0431"/>
    <w:rsid w:val="760F4A49"/>
    <w:rsid w:val="761D6F02"/>
    <w:rsid w:val="7628317F"/>
    <w:rsid w:val="763846D6"/>
    <w:rsid w:val="765C2A9A"/>
    <w:rsid w:val="76616E2A"/>
    <w:rsid w:val="766F54E7"/>
    <w:rsid w:val="767D7C04"/>
    <w:rsid w:val="768052EC"/>
    <w:rsid w:val="769470CC"/>
    <w:rsid w:val="76B90DB8"/>
    <w:rsid w:val="76B928AB"/>
    <w:rsid w:val="76D0185E"/>
    <w:rsid w:val="76EE01F5"/>
    <w:rsid w:val="7709593C"/>
    <w:rsid w:val="770F4A0E"/>
    <w:rsid w:val="771340C5"/>
    <w:rsid w:val="771B662C"/>
    <w:rsid w:val="771C23B1"/>
    <w:rsid w:val="772E2BF6"/>
    <w:rsid w:val="774804CC"/>
    <w:rsid w:val="77547927"/>
    <w:rsid w:val="77722EAD"/>
    <w:rsid w:val="777C270F"/>
    <w:rsid w:val="777C39DF"/>
    <w:rsid w:val="778B00FF"/>
    <w:rsid w:val="77A362D1"/>
    <w:rsid w:val="77CF75E3"/>
    <w:rsid w:val="77DD3B92"/>
    <w:rsid w:val="77F12A59"/>
    <w:rsid w:val="78063C29"/>
    <w:rsid w:val="780B46B4"/>
    <w:rsid w:val="782021D6"/>
    <w:rsid w:val="782C17E6"/>
    <w:rsid w:val="7831720A"/>
    <w:rsid w:val="78484242"/>
    <w:rsid w:val="784A371B"/>
    <w:rsid w:val="784D0268"/>
    <w:rsid w:val="78511BFB"/>
    <w:rsid w:val="78570929"/>
    <w:rsid w:val="78720F0B"/>
    <w:rsid w:val="787B4617"/>
    <w:rsid w:val="787B6CEB"/>
    <w:rsid w:val="787D4FC2"/>
    <w:rsid w:val="788334CC"/>
    <w:rsid w:val="7889250C"/>
    <w:rsid w:val="7895540D"/>
    <w:rsid w:val="789629A1"/>
    <w:rsid w:val="78A53442"/>
    <w:rsid w:val="78AA212A"/>
    <w:rsid w:val="78B47E62"/>
    <w:rsid w:val="78B6564F"/>
    <w:rsid w:val="78BD3A19"/>
    <w:rsid w:val="78C53AE4"/>
    <w:rsid w:val="78CA743F"/>
    <w:rsid w:val="78DB6E64"/>
    <w:rsid w:val="78FC723E"/>
    <w:rsid w:val="790068CB"/>
    <w:rsid w:val="7903576C"/>
    <w:rsid w:val="791059C4"/>
    <w:rsid w:val="79144124"/>
    <w:rsid w:val="793A002E"/>
    <w:rsid w:val="79471A66"/>
    <w:rsid w:val="794B4FBB"/>
    <w:rsid w:val="79715F03"/>
    <w:rsid w:val="797D43BF"/>
    <w:rsid w:val="798017B9"/>
    <w:rsid w:val="79832C90"/>
    <w:rsid w:val="79B34D12"/>
    <w:rsid w:val="79BA09EE"/>
    <w:rsid w:val="79CD40FA"/>
    <w:rsid w:val="79EA60FA"/>
    <w:rsid w:val="7A1376CB"/>
    <w:rsid w:val="7A2D7B93"/>
    <w:rsid w:val="7A304541"/>
    <w:rsid w:val="7A3F563E"/>
    <w:rsid w:val="7A47368D"/>
    <w:rsid w:val="7A477AC9"/>
    <w:rsid w:val="7A487312"/>
    <w:rsid w:val="7A4A7E2B"/>
    <w:rsid w:val="7A4B0FE0"/>
    <w:rsid w:val="7A4C2BA3"/>
    <w:rsid w:val="7A662F0C"/>
    <w:rsid w:val="7A922A62"/>
    <w:rsid w:val="7A9B7021"/>
    <w:rsid w:val="7AA6125A"/>
    <w:rsid w:val="7AAB161A"/>
    <w:rsid w:val="7AB744CE"/>
    <w:rsid w:val="7AD622E1"/>
    <w:rsid w:val="7AE019BD"/>
    <w:rsid w:val="7AE31DB8"/>
    <w:rsid w:val="7AF2300E"/>
    <w:rsid w:val="7B0C07ED"/>
    <w:rsid w:val="7B192506"/>
    <w:rsid w:val="7B2B7492"/>
    <w:rsid w:val="7B3B29FD"/>
    <w:rsid w:val="7B440233"/>
    <w:rsid w:val="7B446F42"/>
    <w:rsid w:val="7B505C2F"/>
    <w:rsid w:val="7B590514"/>
    <w:rsid w:val="7B631BC2"/>
    <w:rsid w:val="7B66424C"/>
    <w:rsid w:val="7BAC3148"/>
    <w:rsid w:val="7BBC0F77"/>
    <w:rsid w:val="7BBF003E"/>
    <w:rsid w:val="7BC86099"/>
    <w:rsid w:val="7BC9713C"/>
    <w:rsid w:val="7BCF61EF"/>
    <w:rsid w:val="7BDE4FC2"/>
    <w:rsid w:val="7BF85F7F"/>
    <w:rsid w:val="7BFB1AC3"/>
    <w:rsid w:val="7C081039"/>
    <w:rsid w:val="7C251BB9"/>
    <w:rsid w:val="7C270A47"/>
    <w:rsid w:val="7C526BA2"/>
    <w:rsid w:val="7C530C03"/>
    <w:rsid w:val="7C597451"/>
    <w:rsid w:val="7C66738C"/>
    <w:rsid w:val="7C72188D"/>
    <w:rsid w:val="7C7A4BE6"/>
    <w:rsid w:val="7C887303"/>
    <w:rsid w:val="7C9E49BB"/>
    <w:rsid w:val="7CA83501"/>
    <w:rsid w:val="7CBE33F7"/>
    <w:rsid w:val="7CC320E9"/>
    <w:rsid w:val="7CDE5CED"/>
    <w:rsid w:val="7CE77E19"/>
    <w:rsid w:val="7CF873D9"/>
    <w:rsid w:val="7CFC31CC"/>
    <w:rsid w:val="7CFE5817"/>
    <w:rsid w:val="7D023B87"/>
    <w:rsid w:val="7D094AC2"/>
    <w:rsid w:val="7D277784"/>
    <w:rsid w:val="7D281411"/>
    <w:rsid w:val="7D2D0E92"/>
    <w:rsid w:val="7D2F1335"/>
    <w:rsid w:val="7D5E7AAB"/>
    <w:rsid w:val="7D613541"/>
    <w:rsid w:val="7D623196"/>
    <w:rsid w:val="7D6A383D"/>
    <w:rsid w:val="7D787EF8"/>
    <w:rsid w:val="7D853F17"/>
    <w:rsid w:val="7DAE0A62"/>
    <w:rsid w:val="7DB3008D"/>
    <w:rsid w:val="7DB32A7F"/>
    <w:rsid w:val="7DC3439E"/>
    <w:rsid w:val="7DD16A88"/>
    <w:rsid w:val="7DE435B1"/>
    <w:rsid w:val="7DF123E8"/>
    <w:rsid w:val="7DF13B08"/>
    <w:rsid w:val="7DF63207"/>
    <w:rsid w:val="7E0064D6"/>
    <w:rsid w:val="7E032F24"/>
    <w:rsid w:val="7E0D2455"/>
    <w:rsid w:val="7E113552"/>
    <w:rsid w:val="7E34384C"/>
    <w:rsid w:val="7E3D470A"/>
    <w:rsid w:val="7E3E2ED1"/>
    <w:rsid w:val="7E481050"/>
    <w:rsid w:val="7E4F112B"/>
    <w:rsid w:val="7E5132C5"/>
    <w:rsid w:val="7E5A6D5D"/>
    <w:rsid w:val="7E725143"/>
    <w:rsid w:val="7E7722A2"/>
    <w:rsid w:val="7E7F64E4"/>
    <w:rsid w:val="7E8D040A"/>
    <w:rsid w:val="7E977CD1"/>
    <w:rsid w:val="7EB75211"/>
    <w:rsid w:val="7ED17784"/>
    <w:rsid w:val="7EDA761A"/>
    <w:rsid w:val="7EFC4E2F"/>
    <w:rsid w:val="7F19185F"/>
    <w:rsid w:val="7F203823"/>
    <w:rsid w:val="7F20708C"/>
    <w:rsid w:val="7F413AA5"/>
    <w:rsid w:val="7F4E67C5"/>
    <w:rsid w:val="7F5E3540"/>
    <w:rsid w:val="7F6C5324"/>
    <w:rsid w:val="7F7973D7"/>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54197"/>
  <w15:docId w15:val="{3A12210F-8115-43C0-BE3A-5F970B2B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400" w:lineRule="exact"/>
      <w:jc w:val="both"/>
    </w:pPr>
    <w:rPr>
      <w:rFonts w:ascii="Calibri Light" w:eastAsia="华文仿宋" w:hAnsi="Calibri Light" w:cs="Calibri Light"/>
      <w:kern w:val="2"/>
      <w:sz w:val="28"/>
      <w:szCs w:val="28"/>
    </w:rPr>
  </w:style>
  <w:style w:type="paragraph" w:styleId="1">
    <w:name w:val="heading 1"/>
    <w:basedOn w:val="a"/>
    <w:next w:val="a"/>
    <w:link w:val="10"/>
    <w:autoRedefine/>
    <w:uiPriority w:val="9"/>
    <w:qFormat/>
    <w:pPr>
      <w:keepNext/>
      <w:keepLines/>
      <w:spacing w:line="240" w:lineRule="auto"/>
      <w:jc w:val="center"/>
      <w:outlineLvl w:val="0"/>
    </w:pPr>
    <w:rPr>
      <w:rFonts w:eastAsia="仿宋"/>
      <w:b/>
      <w:color w:val="000000"/>
      <w:kern w:val="44"/>
      <w:sz w:val="36"/>
      <w:szCs w:val="44"/>
    </w:rPr>
  </w:style>
  <w:style w:type="paragraph" w:styleId="2">
    <w:name w:val="heading 2"/>
    <w:basedOn w:val="a"/>
    <w:next w:val="a"/>
    <w:autoRedefine/>
    <w:uiPriority w:val="9"/>
    <w:qFormat/>
    <w:pPr>
      <w:keepNext/>
      <w:keepLines/>
      <w:spacing w:line="240" w:lineRule="auto"/>
      <w:outlineLvl w:val="1"/>
    </w:pPr>
    <w:rPr>
      <w:rFonts w:ascii="Calibri" w:hAnsi="Calibri" w:cs="黑体"/>
      <w:b/>
      <w:bCs/>
      <w:sz w:val="32"/>
      <w:szCs w:val="32"/>
    </w:rPr>
  </w:style>
  <w:style w:type="paragraph" w:styleId="3">
    <w:name w:val="heading 3"/>
    <w:basedOn w:val="a"/>
    <w:next w:val="a"/>
    <w:autoRedefine/>
    <w:uiPriority w:val="9"/>
    <w:qFormat/>
    <w:pPr>
      <w:keepNext/>
      <w:keepLines/>
      <w:spacing w:line="400" w:lineRule="atLeast"/>
      <w:jc w:val="center"/>
      <w:outlineLvl w:val="2"/>
    </w:pPr>
    <w:rPr>
      <w:b/>
      <w:bCs/>
      <w:sz w:val="32"/>
      <w:szCs w:val="32"/>
      <w:u w:val="double"/>
    </w:rPr>
  </w:style>
  <w:style w:type="paragraph" w:styleId="4">
    <w:name w:val="heading 4"/>
    <w:basedOn w:val="a"/>
    <w:next w:val="a"/>
    <w:autoRedefine/>
    <w:uiPriority w:val="99"/>
    <w:qFormat/>
    <w:pPr>
      <w:keepNext/>
      <w:keepLines/>
      <w:adjustRightInd w:val="0"/>
      <w:spacing w:before="280" w:after="290" w:line="376" w:lineRule="atLeast"/>
      <w:textAlignment w:val="baseline"/>
      <w:outlineLvl w:val="3"/>
    </w:pPr>
    <w:rPr>
      <w:rFonts w:ascii="Arial" w:hAnsi="Arial"/>
      <w:b/>
      <w:spacing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style>
  <w:style w:type="paragraph" w:styleId="a4">
    <w:name w:val="annotation text"/>
    <w:basedOn w:val="a"/>
    <w:link w:val="a5"/>
    <w:autoRedefine/>
    <w:qFormat/>
    <w:pPr>
      <w:jc w:val="left"/>
    </w:pPr>
  </w:style>
  <w:style w:type="paragraph" w:styleId="a6">
    <w:name w:val="Body Text"/>
    <w:basedOn w:val="a"/>
    <w:autoRedefine/>
    <w:uiPriority w:val="99"/>
    <w:qFormat/>
    <w:pPr>
      <w:spacing w:after="120"/>
    </w:pPr>
  </w:style>
  <w:style w:type="paragraph" w:styleId="a7">
    <w:name w:val="Body Text Indent"/>
    <w:basedOn w:val="a"/>
    <w:autoRedefine/>
    <w:qFormat/>
    <w:pPr>
      <w:spacing w:after="120"/>
      <w:ind w:leftChars="200" w:left="420"/>
    </w:pPr>
  </w:style>
  <w:style w:type="paragraph" w:styleId="a8">
    <w:name w:val="Plain Text"/>
    <w:basedOn w:val="a"/>
    <w:next w:val="a"/>
    <w:autoRedefine/>
    <w:qFormat/>
    <w:pPr>
      <w:widowControl w:val="0"/>
    </w:pPr>
    <w:rPr>
      <w:rFonts w:ascii="宋体" w:eastAsia="宋体" w:hAnsi="Courier New" w:cs="Courier New"/>
      <w:sz w:val="21"/>
      <w:szCs w:val="21"/>
    </w:rPr>
  </w:style>
  <w:style w:type="paragraph" w:styleId="a9">
    <w:name w:val="Date"/>
    <w:next w:val="a"/>
    <w:autoRedefine/>
    <w:qFormat/>
    <w:pPr>
      <w:widowControl w:val="0"/>
      <w:ind w:leftChars="2500" w:left="2500"/>
      <w:jc w:val="both"/>
    </w:pPr>
    <w:rPr>
      <w:rFonts w:ascii="仿宋_GB2312" w:eastAsia="仿宋_GB2312" w:hAnsi="Calibri" w:hint="eastAsia"/>
      <w:color w:val="000000"/>
      <w:sz w:val="32"/>
    </w:rPr>
  </w:style>
  <w:style w:type="paragraph" w:styleId="aa">
    <w:name w:val="Balloon Text"/>
    <w:basedOn w:val="a"/>
    <w:link w:val="ab"/>
    <w:autoRedefine/>
    <w:qFormat/>
    <w:pPr>
      <w:spacing w:line="240" w:lineRule="auto"/>
    </w:pPr>
    <w:rPr>
      <w:sz w:val="18"/>
      <w:szCs w:val="18"/>
    </w:rPr>
  </w:style>
  <w:style w:type="paragraph" w:styleId="ac">
    <w:name w:val="footer"/>
    <w:basedOn w:val="a"/>
    <w:autoRedefine/>
    <w:uiPriority w:val="99"/>
    <w:qFormat/>
    <w:pPr>
      <w:widowControl w:val="0"/>
      <w:tabs>
        <w:tab w:val="center" w:pos="4153"/>
        <w:tab w:val="right" w:pos="8306"/>
      </w:tabs>
      <w:snapToGrid w:val="0"/>
      <w:spacing w:line="240" w:lineRule="auto"/>
      <w:jc w:val="left"/>
    </w:pPr>
    <w:rPr>
      <w:sz w:val="18"/>
    </w:rPr>
  </w:style>
  <w:style w:type="paragraph" w:styleId="ad">
    <w:name w:val="header"/>
    <w:basedOn w:val="a"/>
    <w:autoRedefine/>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1">
    <w:name w:val="toc 1"/>
    <w:basedOn w:val="a"/>
    <w:next w:val="a"/>
    <w:autoRedefine/>
    <w:uiPriority w:val="39"/>
    <w:qFormat/>
  </w:style>
  <w:style w:type="paragraph" w:styleId="20">
    <w:name w:val="toc 2"/>
    <w:basedOn w:val="a"/>
    <w:next w:val="a"/>
    <w:autoRedefine/>
    <w:uiPriority w:val="39"/>
    <w:unhideWhenUsed/>
    <w:qFormat/>
    <w:pPr>
      <w:ind w:leftChars="200" w:left="420"/>
    </w:pPr>
  </w:style>
  <w:style w:type="paragraph" w:styleId="ae">
    <w:name w:val="Normal (Web)"/>
    <w:basedOn w:val="a"/>
    <w:autoRedefine/>
    <w:uiPriority w:val="99"/>
    <w:qFormat/>
    <w:pPr>
      <w:spacing w:beforeAutospacing="1" w:afterAutospacing="1"/>
      <w:jc w:val="left"/>
    </w:pPr>
    <w:rPr>
      <w:rFonts w:cs="Times New Roman"/>
      <w:kern w:val="0"/>
      <w:sz w:val="24"/>
    </w:rPr>
  </w:style>
  <w:style w:type="paragraph" w:styleId="af">
    <w:name w:val="annotation subject"/>
    <w:basedOn w:val="a4"/>
    <w:next w:val="a4"/>
    <w:link w:val="af0"/>
    <w:autoRedefine/>
    <w:qFormat/>
    <w:rPr>
      <w:b/>
      <w:bCs/>
    </w:rPr>
  </w:style>
  <w:style w:type="paragraph" w:styleId="af1">
    <w:name w:val="Body Text First Indent"/>
    <w:basedOn w:val="a6"/>
    <w:autoRedefine/>
    <w:unhideWhenUsed/>
    <w:qFormat/>
    <w:pPr>
      <w:spacing w:line="240" w:lineRule="auto"/>
      <w:ind w:firstLineChars="100" w:firstLine="420"/>
    </w:pPr>
    <w:rPr>
      <w:rFonts w:ascii="Times New Roman" w:hAnsi="Times New Roman"/>
      <w:sz w:val="18"/>
      <w:szCs w:val="18"/>
    </w:rPr>
  </w:style>
  <w:style w:type="paragraph" w:styleId="21">
    <w:name w:val="Body Text First Indent 2"/>
    <w:basedOn w:val="a7"/>
    <w:autoRedefine/>
    <w:qFormat/>
    <w:pPr>
      <w:ind w:firstLineChars="200" w:firstLine="420"/>
    </w:p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qFormat/>
    <w:rPr>
      <w:b/>
    </w:rPr>
  </w:style>
  <w:style w:type="character" w:styleId="af4">
    <w:name w:val="FollowedHyperlink"/>
    <w:basedOn w:val="a0"/>
    <w:autoRedefine/>
    <w:semiHidden/>
    <w:unhideWhenUsed/>
    <w:qFormat/>
    <w:rPr>
      <w:color w:val="800080"/>
      <w:u w:val="none"/>
    </w:rPr>
  </w:style>
  <w:style w:type="character" w:styleId="af5">
    <w:name w:val="Emphasis"/>
    <w:basedOn w:val="a0"/>
    <w:autoRedefine/>
    <w:qFormat/>
    <w:rPr>
      <w:b/>
    </w:rPr>
  </w:style>
  <w:style w:type="character" w:styleId="HTML">
    <w:name w:val="HTML Definition"/>
    <w:basedOn w:val="a0"/>
    <w:autoRedefine/>
    <w:semiHidden/>
    <w:unhideWhenUsed/>
    <w:qFormat/>
  </w:style>
  <w:style w:type="character" w:styleId="HTML0">
    <w:name w:val="HTML Typewriter"/>
    <w:basedOn w:val="a0"/>
    <w:autoRedefine/>
    <w:semiHidden/>
    <w:unhideWhenUsed/>
    <w:qFormat/>
    <w:rPr>
      <w:rFonts w:ascii="monospace" w:eastAsia="monospace" w:hAnsi="monospace" w:cs="monospace"/>
      <w:sz w:val="20"/>
    </w:rPr>
  </w:style>
  <w:style w:type="character" w:styleId="HTML1">
    <w:name w:val="HTML Acronym"/>
    <w:basedOn w:val="a0"/>
    <w:autoRedefine/>
    <w:semiHidden/>
    <w:unhideWhenUsed/>
    <w:qFormat/>
  </w:style>
  <w:style w:type="character" w:styleId="HTML2">
    <w:name w:val="HTML Variable"/>
    <w:basedOn w:val="a0"/>
    <w:autoRedefine/>
    <w:semiHidden/>
    <w:unhideWhenUsed/>
    <w:qFormat/>
  </w:style>
  <w:style w:type="character" w:styleId="af6">
    <w:name w:val="Hyperlink"/>
    <w:autoRedefine/>
    <w:uiPriority w:val="99"/>
    <w:qFormat/>
    <w:rPr>
      <w:color w:val="000000"/>
      <w:sz w:val="18"/>
      <w:szCs w:val="18"/>
      <w:u w:val="none"/>
    </w:rPr>
  </w:style>
  <w:style w:type="character" w:styleId="HTML3">
    <w:name w:val="HTML Code"/>
    <w:basedOn w:val="a0"/>
    <w:autoRedefine/>
    <w:semiHidden/>
    <w:unhideWhenUsed/>
    <w:qFormat/>
    <w:rPr>
      <w:rFonts w:ascii="monospace" w:eastAsia="monospace" w:hAnsi="monospace" w:cs="monospace" w:hint="default"/>
      <w:sz w:val="20"/>
    </w:rPr>
  </w:style>
  <w:style w:type="character" w:styleId="af7">
    <w:name w:val="annotation reference"/>
    <w:basedOn w:val="a0"/>
    <w:autoRedefine/>
    <w:qFormat/>
    <w:rPr>
      <w:sz w:val="21"/>
      <w:szCs w:val="21"/>
    </w:rPr>
  </w:style>
  <w:style w:type="character" w:styleId="HTML4">
    <w:name w:val="HTML Cite"/>
    <w:basedOn w:val="a0"/>
    <w:autoRedefine/>
    <w:semiHidden/>
    <w:unhideWhenUsed/>
    <w:qFormat/>
  </w:style>
  <w:style w:type="character" w:styleId="HTML5">
    <w:name w:val="HTML Keyboard"/>
    <w:basedOn w:val="a0"/>
    <w:autoRedefine/>
    <w:semiHidden/>
    <w:unhideWhenUsed/>
    <w:qFormat/>
    <w:rPr>
      <w:rFonts w:ascii="monospace" w:eastAsia="monospace" w:hAnsi="monospace" w:cs="monospace" w:hint="default"/>
      <w:sz w:val="18"/>
      <w:szCs w:val="18"/>
      <w:bdr w:val="single" w:sz="2" w:space="0" w:color="D2D2D2"/>
    </w:rPr>
  </w:style>
  <w:style w:type="character" w:styleId="HTML6">
    <w:name w:val="HTML Sample"/>
    <w:basedOn w:val="a0"/>
    <w:autoRedefine/>
    <w:semiHidden/>
    <w:unhideWhenUsed/>
    <w:qFormat/>
    <w:rPr>
      <w:rFonts w:ascii="monospace" w:eastAsia="monospace" w:hAnsi="monospace" w:cs="monospace" w:hint="default"/>
    </w:rPr>
  </w:style>
  <w:style w:type="paragraph" w:customStyle="1" w:styleId="12">
    <w:name w:val="正文缩进1"/>
    <w:basedOn w:val="a"/>
    <w:autoRedefine/>
    <w:qFormat/>
    <w:pPr>
      <w:ind w:firstLineChars="200" w:firstLine="420"/>
    </w:pPr>
  </w:style>
  <w:style w:type="paragraph" w:customStyle="1" w:styleId="22">
    <w:name w:val="正文（缩进 2 字符）"/>
    <w:basedOn w:val="a"/>
    <w:autoRedefine/>
    <w:qFormat/>
    <w:pPr>
      <w:ind w:firstLineChars="200" w:firstLine="200"/>
    </w:pPr>
  </w:style>
  <w:style w:type="paragraph" w:customStyle="1" w:styleId="40">
    <w:name w:val="正文（缩进 4 字符）"/>
    <w:basedOn w:val="a"/>
    <w:autoRedefine/>
    <w:qFormat/>
    <w:pPr>
      <w:ind w:firstLineChars="400" w:firstLine="1134"/>
    </w:pPr>
  </w:style>
  <w:style w:type="paragraph" w:customStyle="1" w:styleId="13">
    <w:name w:val="列出段落1"/>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23">
    <w:name w:val="标题 2（投标文件）"/>
    <w:basedOn w:val="2"/>
    <w:autoRedefine/>
    <w:qFormat/>
    <w:pPr>
      <w:jc w:val="center"/>
    </w:pPr>
  </w:style>
  <w:style w:type="character" w:customStyle="1" w:styleId="10">
    <w:name w:val="标题 1 字符"/>
    <w:link w:val="1"/>
    <w:autoRedefine/>
    <w:uiPriority w:val="9"/>
    <w:qFormat/>
    <w:rPr>
      <w:rFonts w:eastAsia="仿宋"/>
      <w:b/>
      <w:color w:val="000000"/>
      <w:kern w:val="44"/>
      <w:sz w:val="36"/>
      <w:szCs w:val="44"/>
    </w:rPr>
  </w:style>
  <w:style w:type="paragraph" w:customStyle="1" w:styleId="30">
    <w:name w:val="标题 3（投标文件）"/>
    <w:basedOn w:val="3"/>
    <w:autoRedefine/>
    <w:qFormat/>
    <w:pPr>
      <w:jc w:val="left"/>
    </w:pPr>
    <w:rPr>
      <w:u w:val="none"/>
    </w:rPr>
  </w:style>
  <w:style w:type="character" w:customStyle="1" w:styleId="font21">
    <w:name w:val="font21"/>
    <w:basedOn w:val="a0"/>
    <w:autoRedefine/>
    <w:qFormat/>
    <w:rPr>
      <w:rFonts w:ascii="Tahoma" w:eastAsia="Tahoma" w:hAnsi="Tahoma" w:cs="Tahoma" w:hint="default"/>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a5">
    <w:name w:val="批注文字 字符"/>
    <w:basedOn w:val="a0"/>
    <w:link w:val="a4"/>
    <w:autoRedefine/>
    <w:qFormat/>
    <w:rPr>
      <w:rFonts w:ascii="Calibri Light" w:eastAsia="华文仿宋" w:hAnsi="Calibri Light" w:cs="Calibri Light"/>
      <w:kern w:val="2"/>
      <w:sz w:val="28"/>
      <w:szCs w:val="28"/>
    </w:rPr>
  </w:style>
  <w:style w:type="character" w:customStyle="1" w:styleId="af0">
    <w:name w:val="批注主题 字符"/>
    <w:basedOn w:val="a5"/>
    <w:link w:val="af"/>
    <w:autoRedefine/>
    <w:qFormat/>
    <w:rPr>
      <w:rFonts w:ascii="Calibri Light" w:eastAsia="华文仿宋" w:hAnsi="Calibri Light" w:cs="Calibri Light"/>
      <w:b/>
      <w:bCs/>
      <w:kern w:val="2"/>
      <w:sz w:val="28"/>
      <w:szCs w:val="28"/>
    </w:rPr>
  </w:style>
  <w:style w:type="character" w:customStyle="1" w:styleId="ab">
    <w:name w:val="批注框文本 字符"/>
    <w:basedOn w:val="a0"/>
    <w:link w:val="aa"/>
    <w:autoRedefine/>
    <w:qFormat/>
    <w:rPr>
      <w:rFonts w:ascii="Calibri Light" w:eastAsia="华文仿宋" w:hAnsi="Calibri Light" w:cs="Calibri Light"/>
      <w:kern w:val="2"/>
      <w:sz w:val="18"/>
      <w:szCs w:val="18"/>
    </w:rPr>
  </w:style>
  <w:style w:type="paragraph" w:styleId="af8">
    <w:name w:val="List Paragraph"/>
    <w:basedOn w:val="a"/>
    <w:autoRedefine/>
    <w:uiPriority w:val="34"/>
    <w:qFormat/>
    <w:pPr>
      <w:ind w:firstLineChars="200" w:firstLine="420"/>
    </w:pPr>
  </w:style>
  <w:style w:type="paragraph" w:customStyle="1" w:styleId="af9">
    <w:name w:val="段"/>
    <w:next w:val="a"/>
    <w:autoRedefine/>
    <w:qFormat/>
    <w:pPr>
      <w:tabs>
        <w:tab w:val="center" w:pos="4201"/>
        <w:tab w:val="right" w:leader="dot" w:pos="9298"/>
      </w:tabs>
      <w:autoSpaceDE w:val="0"/>
      <w:autoSpaceDN w:val="0"/>
      <w:ind w:firstLineChars="200" w:firstLine="420"/>
      <w:jc w:val="both"/>
    </w:pPr>
    <w:rPr>
      <w:rFonts w:ascii="宋体" w:hAnsi="宋体"/>
      <w:kern w:val="2"/>
      <w:sz w:val="21"/>
      <w:szCs w:val="22"/>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cgp-shaanxi.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69</Pages>
  <Words>4717</Words>
  <Characters>26891</Characters>
  <Application>Microsoft Office Word</Application>
  <DocSecurity>0</DocSecurity>
  <Lines>224</Lines>
  <Paragraphs>63</Paragraphs>
  <ScaleCrop>false</ScaleCrop>
  <Company>微软中国</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Administrator</cp:lastModifiedBy>
  <cp:revision>6</cp:revision>
  <cp:lastPrinted>2025-07-08T03:40:00Z</cp:lastPrinted>
  <dcterms:created xsi:type="dcterms:W3CDTF">2020-07-14T04:13:00Z</dcterms:created>
  <dcterms:modified xsi:type="dcterms:W3CDTF">2025-07-10T06:48:00Z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D296125CA7DE492399A5C027C1E7A9FE_13</vt:lpwstr>
  </property>
  <property fmtid="{D5CDD505-2E9C-101B-9397-08002B2CF9AE}" pid="4" name="KSOTemplateDocerSaveRecord">
    <vt:lpwstr>eyJoZGlkIjoiNDI4YTQxZjE2N2EwMGY2MTM1M2M4ZDRiNzM1MjljOTYiLCJ1c2VySWQiOiI0NzgyNjExNDQifQ==</vt:lpwstr>
  </property>
</Properties>
</file>