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7456E">
      <w:pPr>
        <w:pStyle w:val="2"/>
        <w:numPr>
          <w:numId w:val="0"/>
        </w:numPr>
        <w:shd w:val="clear"/>
        <w:ind w:firstLine="2570" w:firstLineChars="800"/>
        <w:jc w:val="both"/>
        <w:rPr>
          <w:rFonts w:ascii="宋体" w:hAnsi="宋体"/>
          <w:color w:val="auto"/>
          <w:sz w:val="36"/>
          <w:szCs w:val="36"/>
          <w:highlight w:val="none"/>
        </w:rPr>
      </w:pPr>
      <w:bookmarkStart w:id="2" w:name="_GoBack"/>
      <w:bookmarkEnd w:id="2"/>
      <w:bookmarkStart w:id="0" w:name="_Toc9808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招标内容及要求</w:t>
      </w:r>
      <w:bookmarkEnd w:id="0"/>
    </w:p>
    <w:p w14:paraId="49FC6496">
      <w:pPr>
        <w:pStyle w:val="4"/>
        <w:shd w:val="clear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1" w:name="_Toc25272"/>
      <w:bookmarkEnd w:id="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项目概况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 w14:paraId="2A9E7154">
      <w:pPr>
        <w:pStyle w:val="4"/>
        <w:shd w:val="clear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西安浐灞国际港教育局2025年全区学校教育教学设施设备采购项目第二批次（办公设备办公电器类），本项目预算总金额人民币3772880.00元（第一包预算2247700.00元，涉及学校：涉及国际港第一学校、五十七中、三十四中、第十学校等16所学校。第二包预算1525180.00元，涉及学校：涉及二幼奥园、浐灞四初、浐灞七中、第十学校、浐灞实验、交大右岸等10所学校。）</w:t>
      </w:r>
    </w:p>
    <w:p w14:paraId="34D34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74369"/>
    <w:rsid w:val="0BF7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3"/>
    <w:qFormat/>
    <w:uiPriority w:val="9"/>
    <w:pPr>
      <w:spacing w:line="360" w:lineRule="auto"/>
      <w:jc w:val="center"/>
      <w:outlineLvl w:val="0"/>
    </w:pPr>
    <w:rPr>
      <w:rFonts w:ascii="方正小标宋_GBK" w:hAnsi="仿宋" w:eastAsia="方正小标宋_GBK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kern w:val="28"/>
      <w:sz w:val="32"/>
      <w:szCs w:val="32"/>
    </w:rPr>
  </w:style>
  <w:style w:type="paragraph" w:styleId="4">
    <w:name w:val="Body Text"/>
    <w:basedOn w:val="1"/>
    <w:qFormat/>
    <w:uiPriority w:val="99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2025-08-05T10:00:00Z</dcterms:created>
  <dc:creator>Admin</dc:creator>
  <cp:lastModifiedBy>Admin</cp:lastModifiedBy>
  <dcterms:modified xsi:type="dcterms:W3CDTF">2025-08-05T10:00:35Z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CF5A20221B394CD28A1ADA9EF5811C08_11</vt:lpwstr>
  </property>
  <property fmtid="{D5CDD505-2E9C-101B-9397-08002B2CF9AE}" pid="4" name="KSOTemplateDocerSaveRecord">
    <vt:lpwstr>eyJoZGlkIjoiMjg5Yzc4NThlODA3NjY2MWIyMjA2OGFhNWZjOGY5NTgiLCJ1c2VySWQiOiIzMjMyNzY4NjgifQ==</vt:lpwstr>
  </property>
</Properties>
</file>