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36119">
      <w:pPr>
        <w:spacing w:line="640" w:lineRule="exact"/>
        <w:ind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合阳县自然资源开发利用水平调查评估项目</w:t>
      </w:r>
    </w:p>
    <w:p w14:paraId="28859266">
      <w:pPr>
        <w:spacing w:line="640" w:lineRule="exact"/>
        <w:ind w:firstLine="0" w:firstLineChars="0"/>
        <w:jc w:val="center"/>
        <w:rPr>
          <w:rFonts w:hint="eastAsia"/>
          <w:lang w:val="en-US" w:eastAsia="zh-CN"/>
        </w:rPr>
      </w:pPr>
      <w:r>
        <w:rPr>
          <w:rFonts w:hint="eastAsia" w:ascii="方正小标宋简体" w:hAnsi="方正小标宋简体" w:eastAsia="方正小标宋简体" w:cs="方正小标宋简体"/>
          <w:b w:val="0"/>
          <w:bCs w:val="0"/>
          <w:sz w:val="44"/>
          <w:szCs w:val="44"/>
        </w:rPr>
        <w:t>采购需求</w:t>
      </w:r>
    </w:p>
    <w:p w14:paraId="2ABB91CA">
      <w:pPr>
        <w:pStyle w:val="9"/>
        <w:numPr>
          <w:ilvl w:val="0"/>
          <w:numId w:val="0"/>
        </w:numPr>
        <w:spacing w:line="240" w:lineRule="auto"/>
        <w:jc w:val="both"/>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一、基本要求</w:t>
      </w:r>
    </w:p>
    <w:p w14:paraId="0538EF2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highlight w:val="yellow"/>
        </w:rPr>
      </w:pPr>
      <w:r>
        <w:rPr>
          <w:rFonts w:hint="eastAsia" w:ascii="仿宋" w:hAnsi="仿宋" w:eastAsia="仿宋" w:cs="仿宋"/>
          <w:b w:val="0"/>
          <w:bCs w:val="0"/>
          <w:sz w:val="32"/>
          <w:szCs w:val="32"/>
          <w:lang w:val="en-US" w:eastAsia="zh-CN"/>
        </w:rPr>
        <w:t>1、功能要求：</w:t>
      </w:r>
      <w:r>
        <w:rPr>
          <w:rFonts w:hint="eastAsia" w:ascii="仿宋" w:hAnsi="仿宋" w:eastAsia="仿宋" w:cs="仿宋"/>
          <w:sz w:val="32"/>
          <w:szCs w:val="32"/>
          <w:highlight w:val="none"/>
          <w:lang w:val="en-US" w:eastAsia="zh-CN"/>
        </w:rPr>
        <w:t>为贯彻落实党中央关于全面加强资源节约工作要求，切实做好合阳县矿产资源开发利用水平调查评估工作，建立常态化矿产资源开发利用水平调查评估制度，促进资源全面节约和高效利用，按照《自然资源部关于印发〈矿产资源开发利用水平调查评估办法（试行）〉的通知》（自然资发〔2024〕29 号）、《陕西省自然资源厅办公室关于开展陕西省矿产资源开发利用水平调查评估工作的通知》（陕自然资办发〔2024〕164 号）文件要求，需对合阳县行政区域内正常生产矿山（上年度生产时间6个月及以上）的开发利用水平调查评估，并排序划档。</w:t>
      </w:r>
    </w:p>
    <w:p w14:paraId="10F3417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2、采购项目需要落实的政府采购政策：</w:t>
      </w:r>
    </w:p>
    <w:p w14:paraId="2B7513A6">
      <w:pPr>
        <w:keepNext w:val="0"/>
        <w:keepLines w:val="0"/>
        <w:pageBreakBefore w:val="0"/>
        <w:kinsoku/>
        <w:wordWrap/>
        <w:overflowPunct/>
        <w:topLinePunct w:val="0"/>
        <w:autoSpaceDE/>
        <w:autoSpaceDN/>
        <w:bidi w:val="0"/>
        <w:adjustRightInd/>
        <w:spacing w:line="540" w:lineRule="exact"/>
        <w:ind w:left="0" w:leftChars="0"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《政府采购促进中小企业发展管理办法》（财库〔2020〕46 号）</w:t>
      </w:r>
    </w:p>
    <w:p w14:paraId="60CE0D12">
      <w:pPr>
        <w:keepNext w:val="0"/>
        <w:keepLines w:val="0"/>
        <w:pageBreakBefore w:val="0"/>
        <w:kinsoku/>
        <w:wordWrap/>
        <w:overflowPunct/>
        <w:topLinePunct w:val="0"/>
        <w:autoSpaceDE/>
        <w:autoSpaceDN/>
        <w:bidi w:val="0"/>
        <w:adjustRightInd/>
        <w:spacing w:line="540" w:lineRule="exact"/>
        <w:ind w:left="0" w:leftChars="0"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《关于进一步加大政府采购支持中小企业力度的通知》（财库〔2022〕19 号）、</w:t>
      </w:r>
    </w:p>
    <w:p w14:paraId="51F5A091">
      <w:pPr>
        <w:keepNext w:val="0"/>
        <w:keepLines w:val="0"/>
        <w:pageBreakBefore w:val="0"/>
        <w:kinsoku/>
        <w:wordWrap/>
        <w:overflowPunct/>
        <w:topLinePunct w:val="0"/>
        <w:autoSpaceDE/>
        <w:autoSpaceDN/>
        <w:bidi w:val="0"/>
        <w:adjustRightInd/>
        <w:spacing w:line="540" w:lineRule="exact"/>
        <w:ind w:left="0" w:leftChars="0"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《关于落实政府采购支持中小企业政策有关事项的通知》（陕财办采函〔2022〕10 号）。</w:t>
      </w:r>
    </w:p>
    <w:p w14:paraId="0693A754">
      <w:pPr>
        <w:keepNext w:val="0"/>
        <w:keepLines w:val="0"/>
        <w:pageBreakBefore w:val="0"/>
        <w:kinsoku/>
        <w:wordWrap/>
        <w:overflowPunct/>
        <w:topLinePunct w:val="0"/>
        <w:autoSpaceDE/>
        <w:autoSpaceDN/>
        <w:bidi w:val="0"/>
        <w:adjustRightInd/>
        <w:spacing w:line="540" w:lineRule="exact"/>
        <w:ind w:left="0" w:leftChars="0"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《财政部司法部关于政府采购支持监狱企业发展有关问题的通知》（财库〔2014〕68 号）</w:t>
      </w:r>
    </w:p>
    <w:p w14:paraId="015C9BD0">
      <w:pPr>
        <w:keepNext w:val="0"/>
        <w:keepLines w:val="0"/>
        <w:pageBreakBefore w:val="0"/>
        <w:kinsoku/>
        <w:wordWrap/>
        <w:overflowPunct/>
        <w:topLinePunct w:val="0"/>
        <w:autoSpaceDE/>
        <w:autoSpaceDN/>
        <w:bidi w:val="0"/>
        <w:adjustRightInd/>
        <w:spacing w:line="540" w:lineRule="exact"/>
        <w:ind w:left="0" w:leftChars="0"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《关于促进残疾人就业政府采购政策的通知》（财库〔2017〕141 号）。</w:t>
      </w:r>
    </w:p>
    <w:p w14:paraId="726B38E7">
      <w:pPr>
        <w:keepNext w:val="0"/>
        <w:keepLines w:val="0"/>
        <w:pageBreakBefore w:val="0"/>
        <w:kinsoku/>
        <w:wordWrap/>
        <w:overflowPunct/>
        <w:topLinePunct w:val="0"/>
        <w:autoSpaceDE/>
        <w:autoSpaceDN/>
        <w:bidi w:val="0"/>
        <w:adjustRightInd/>
        <w:spacing w:line="540" w:lineRule="exact"/>
        <w:ind w:left="0" w:leftChars="0" w:firstLine="320" w:firstLineChars="1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《陕西省中小企业政府采购信用融资办法》（陕财办采〔2018〕23 号）、</w:t>
      </w:r>
    </w:p>
    <w:p w14:paraId="5D3596BD">
      <w:pPr>
        <w:keepNext w:val="0"/>
        <w:keepLines w:val="0"/>
        <w:pageBreakBefore w:val="0"/>
        <w:kinsoku/>
        <w:wordWrap/>
        <w:overflowPunct/>
        <w:topLinePunct w:val="0"/>
        <w:autoSpaceDE/>
        <w:autoSpaceDN/>
        <w:bidi w:val="0"/>
        <w:adjustRightInd/>
        <w:spacing w:line="540" w:lineRule="exact"/>
        <w:ind w:left="0" w:leftChars="0"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《陕西省财政厅关于加快推进我省中小企业政府采购信用融资工作的通知》（陕财办采〔2020〕15 号）。</w:t>
      </w:r>
    </w:p>
    <w:p w14:paraId="3876B7F1">
      <w:pPr>
        <w:keepNext w:val="0"/>
        <w:keepLines w:val="0"/>
        <w:pageBreakBefore w:val="0"/>
        <w:kinsoku/>
        <w:wordWrap/>
        <w:overflowPunct/>
        <w:topLinePunct w:val="0"/>
        <w:autoSpaceDE/>
        <w:autoSpaceDN/>
        <w:bidi w:val="0"/>
        <w:adjustRightInd/>
        <w:spacing w:line="540" w:lineRule="exact"/>
        <w:ind w:left="0" w:leftChars="0"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《国务院办公厅关于建立政府强制采购节能产品制度的通知》（国办发〔2007〕51 号）</w:t>
      </w:r>
    </w:p>
    <w:p w14:paraId="763128D9">
      <w:pPr>
        <w:keepNext w:val="0"/>
        <w:keepLines w:val="0"/>
        <w:pageBreakBefore w:val="0"/>
        <w:kinsoku/>
        <w:wordWrap/>
        <w:overflowPunct/>
        <w:topLinePunct w:val="0"/>
        <w:autoSpaceDE/>
        <w:autoSpaceDN/>
        <w:bidi w:val="0"/>
        <w:adjustRightInd/>
        <w:spacing w:line="540" w:lineRule="exact"/>
        <w:ind w:left="0" w:leftChars="0" w:firstLine="320" w:firstLineChars="1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《节能产品政府采购实施意见》（财库〔2004〕185 号）、</w:t>
      </w:r>
    </w:p>
    <w:p w14:paraId="669333D6">
      <w:pPr>
        <w:keepNext w:val="0"/>
        <w:keepLines w:val="0"/>
        <w:pageBreakBefore w:val="0"/>
        <w:kinsoku/>
        <w:wordWrap/>
        <w:overflowPunct/>
        <w:topLinePunct w:val="0"/>
        <w:autoSpaceDE/>
        <w:autoSpaceDN/>
        <w:bidi w:val="0"/>
        <w:adjustRightInd/>
        <w:spacing w:line="540" w:lineRule="exact"/>
        <w:ind w:left="0" w:leftChars="0" w:firstLine="320" w:firstLineChars="1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《环境标志产品政府采购实施的意见》（财库〔2006〕90 号）、</w:t>
      </w:r>
    </w:p>
    <w:p w14:paraId="11960F3C">
      <w:pPr>
        <w:keepNext w:val="0"/>
        <w:keepLines w:val="0"/>
        <w:pageBreakBefore w:val="0"/>
        <w:kinsoku/>
        <w:wordWrap/>
        <w:overflowPunct/>
        <w:topLinePunct w:val="0"/>
        <w:autoSpaceDE/>
        <w:autoSpaceDN/>
        <w:bidi w:val="0"/>
        <w:adjustRightInd/>
        <w:spacing w:line="540" w:lineRule="exact"/>
        <w:ind w:left="0" w:leftChars="0" w:firstLine="320" w:firstLineChars="1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《国务院办公厅关于建立政府强制采购节能产品制度的通知》（国办发〔2007〕51 号）、</w:t>
      </w:r>
    </w:p>
    <w:p w14:paraId="7BE7BD1E">
      <w:pPr>
        <w:keepNext w:val="0"/>
        <w:keepLines w:val="0"/>
        <w:pageBreakBefore w:val="0"/>
        <w:kinsoku/>
        <w:wordWrap/>
        <w:overflowPunct/>
        <w:topLinePunct w:val="0"/>
        <w:autoSpaceDE/>
        <w:autoSpaceDN/>
        <w:bidi w:val="0"/>
        <w:adjustRightInd/>
        <w:spacing w:line="540" w:lineRule="exact"/>
        <w:ind w:left="0" w:leftChars="0" w:firstLine="320" w:firstLineChars="1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《财政部</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发展改革委</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生态环境部</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市场监管总局关于调整优化节能产品、环境标志产品政府采购执行机制的通知》（财库〔2019〕9 号）、</w:t>
      </w:r>
    </w:p>
    <w:p w14:paraId="784A7122">
      <w:pPr>
        <w:keepNext w:val="0"/>
        <w:keepLines w:val="0"/>
        <w:pageBreakBefore w:val="0"/>
        <w:kinsoku/>
        <w:wordWrap/>
        <w:overflowPunct/>
        <w:topLinePunct w:val="0"/>
        <w:autoSpaceDE/>
        <w:autoSpaceDN/>
        <w:bidi w:val="0"/>
        <w:adjustRightInd/>
        <w:spacing w:line="540" w:lineRule="exact"/>
        <w:ind w:left="0" w:leftChars="0" w:firstLine="320" w:firstLineChars="1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《陕西省财政厅关于进一步落实政府采购支持中小企业相关政策的通知》；陕财办采〔2023〕3号；</w:t>
      </w:r>
    </w:p>
    <w:p w14:paraId="026CAC35">
      <w:pPr>
        <w:keepNext w:val="0"/>
        <w:keepLines w:val="0"/>
        <w:pageBreakBefore w:val="0"/>
        <w:kinsoku/>
        <w:wordWrap/>
        <w:overflowPunct/>
        <w:topLinePunct w:val="0"/>
        <w:autoSpaceDE/>
        <w:autoSpaceDN/>
        <w:bidi w:val="0"/>
        <w:adjustRightInd/>
        <w:spacing w:line="540" w:lineRule="exact"/>
        <w:ind w:left="0" w:leftChars="0"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《陕西省财政厅关于进一步优化政府采购营商环境有关事项的通知》（陕财办采〔2023〕4号）；</w:t>
      </w:r>
    </w:p>
    <w:p w14:paraId="745640F7">
      <w:pPr>
        <w:keepNext w:val="0"/>
        <w:keepLines w:val="0"/>
        <w:pageBreakBefore w:val="0"/>
        <w:kinsoku/>
        <w:wordWrap/>
        <w:overflowPunct/>
        <w:topLinePunct w:val="0"/>
        <w:autoSpaceDE/>
        <w:autoSpaceDN/>
        <w:bidi w:val="0"/>
        <w:adjustRightInd/>
        <w:spacing w:line="540" w:lineRule="exact"/>
        <w:ind w:left="0" w:leftChars="0" w:firstLine="320" w:firstLineChars="1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w:t>
      </w:r>
      <w:r>
        <w:rPr>
          <w:rFonts w:hint="default" w:ascii="仿宋" w:hAnsi="仿宋" w:eastAsia="仿宋" w:cs="仿宋"/>
          <w:sz w:val="32"/>
          <w:szCs w:val="32"/>
          <w:highlight w:val="none"/>
          <w:lang w:val="en-US" w:eastAsia="zh-CN"/>
        </w:rPr>
        <w:t>《关于运用政府采购政策支持乡村产业振兴的通知》（财库〔2021〕19 号）。</w:t>
      </w:r>
    </w:p>
    <w:p w14:paraId="782B74C6">
      <w:pPr>
        <w:keepNext w:val="0"/>
        <w:keepLines w:val="0"/>
        <w:pageBreakBefore w:val="0"/>
        <w:widowControl w:val="0"/>
        <w:kinsoku/>
        <w:wordWrap/>
        <w:overflowPunct/>
        <w:topLinePunct w:val="0"/>
        <w:autoSpaceDE/>
        <w:autoSpaceDN/>
        <w:bidi w:val="0"/>
        <w:adjustRightInd/>
        <w:snapToGrid/>
        <w:spacing w:line="360" w:lineRule="auto"/>
        <w:ind w:left="0" w:leftChars="0" w:firstLine="320" w:firstLineChars="1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其他需要落实的政府采购政策。</w:t>
      </w:r>
    </w:p>
    <w:p w14:paraId="6168A845">
      <w:pPr>
        <w:keepNext w:val="0"/>
        <w:keepLines w:val="0"/>
        <w:pageBreakBefore w:val="0"/>
        <w:kinsoku/>
        <w:wordWrap/>
        <w:overflowPunct/>
        <w:topLinePunct w:val="0"/>
        <w:autoSpaceDE/>
        <w:autoSpaceDN/>
        <w:bidi w:val="0"/>
        <w:adjustRightInd/>
        <w:spacing w:line="540" w:lineRule="exact"/>
        <w:ind w:left="0" w:leftChars="0" w:firstLine="320" w:firstLineChars="1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满足《中华人民共和国政府采购法》第二十二条规定</w:t>
      </w:r>
    </w:p>
    <w:p w14:paraId="41E559D3">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（1）具有独立承担民事责任能力的法人、其他组织或自然人，并出具合法有效的营业执照或事业单位法人证书等国家规定的相关证明，自然人参与的提供其身份证明；</w:t>
      </w:r>
    </w:p>
    <w:p w14:paraId="7D6C3DC4">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（2）企业法定代表人授权书（附法定代表人有效身份证复印件，法定代表人直接参加须提供法定代表人身份证明及本人有效身份证）及被授权人有效身份证原件和复印件； </w:t>
      </w:r>
    </w:p>
    <w:p w14:paraId="4D994B4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（3）财务状况报告：提供202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年度的财务审计报告（至少包括资产负债表和利润表，成立时间至提交投标文件截止时间不足一年的可提供成立后任意时段的资产负债表），或其开标前六个月内银行开具的资信证明；</w:t>
      </w:r>
    </w:p>
    <w:p w14:paraId="7562A9EC">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税收缴纳证明：提供投标文件递交截止日前</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个月</w:t>
      </w:r>
      <w:r>
        <w:rPr>
          <w:rFonts w:hint="eastAsia" w:ascii="仿宋" w:hAnsi="仿宋" w:eastAsia="仿宋" w:cs="仿宋"/>
          <w:sz w:val="32"/>
          <w:szCs w:val="32"/>
          <w:highlight w:val="none"/>
          <w:lang w:val="en-US" w:eastAsia="zh-CN"/>
        </w:rPr>
        <w:t>内任意一个月</w:t>
      </w:r>
      <w:r>
        <w:rPr>
          <w:rFonts w:hint="eastAsia" w:ascii="仿宋" w:hAnsi="仿宋" w:eastAsia="仿宋" w:cs="仿宋"/>
          <w:sz w:val="32"/>
          <w:szCs w:val="32"/>
          <w:highlight w:val="none"/>
        </w:rPr>
        <w:t>的纳税证明或完税证明，依法免税的单位应提供相关证明材料；</w:t>
      </w:r>
    </w:p>
    <w:p w14:paraId="0731B9F1">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）社会保障资金缴纳证明：提供投标文件递交截止日前</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个月</w:t>
      </w:r>
      <w:r>
        <w:rPr>
          <w:rFonts w:hint="eastAsia" w:ascii="仿宋" w:hAnsi="仿宋" w:eastAsia="仿宋" w:cs="仿宋"/>
          <w:sz w:val="32"/>
          <w:szCs w:val="32"/>
          <w:highlight w:val="none"/>
          <w:lang w:val="en-US" w:eastAsia="zh-CN"/>
        </w:rPr>
        <w:t>内任意一个月</w:t>
      </w:r>
      <w:r>
        <w:rPr>
          <w:rFonts w:hint="eastAsia" w:ascii="仿宋" w:hAnsi="仿宋" w:eastAsia="仿宋" w:cs="仿宋"/>
          <w:sz w:val="32"/>
          <w:szCs w:val="32"/>
          <w:highlight w:val="none"/>
        </w:rPr>
        <w:t xml:space="preserve">的社会保障资金缴存单据或社保机构开具的社会保险参保缴费情况证明，依法不需要缴纳社会保障资金的单位应提供相关证明材料； </w:t>
      </w:r>
    </w:p>
    <w:p w14:paraId="1B8F72D8">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）参加政府采购活动前3年内，在经营活动中没有重大违法记录的书面声明；</w:t>
      </w:r>
    </w:p>
    <w:p w14:paraId="7AA5A497">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提供具有履行本合同所必需的设备和专业技术能力的承诺</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w:t>
      </w:r>
    </w:p>
    <w:p w14:paraId="68FEA90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查询结果网页截图并加盖投标人公章）；</w:t>
      </w:r>
    </w:p>
    <w:p w14:paraId="1A662EE3">
      <w:pPr>
        <w:keepNext w:val="0"/>
        <w:keepLines w:val="0"/>
        <w:pageBreakBefore w:val="0"/>
        <w:kinsoku/>
        <w:wordWrap/>
        <w:overflowPunct/>
        <w:topLinePunct w:val="0"/>
        <w:autoSpaceDE/>
        <w:autoSpaceDN/>
        <w:bidi w:val="0"/>
        <w:adjustRightInd/>
        <w:spacing w:line="54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4、服</w:t>
      </w:r>
      <w:r>
        <w:rPr>
          <w:rFonts w:hint="eastAsia" w:ascii="仿宋" w:hAnsi="仿宋" w:eastAsia="仿宋" w:cs="仿宋"/>
          <w:color w:val="000000" w:themeColor="text1"/>
          <w:sz w:val="32"/>
          <w:szCs w:val="32"/>
          <w:highlight w:val="none"/>
          <w:lang w:val="en-US" w:eastAsia="zh-CN"/>
          <w14:textFill>
            <w14:solidFill>
              <w14:schemeClr w14:val="tx1"/>
            </w14:solidFill>
          </w14:textFill>
        </w:rPr>
        <w:t>务期限：合同签订后90日历天</w:t>
      </w:r>
    </w:p>
    <w:p w14:paraId="275D2193">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5、服务地点：合阳县</w:t>
      </w:r>
    </w:p>
    <w:p w14:paraId="250921FD">
      <w:pPr>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bCs/>
          <w:sz w:val="32"/>
          <w:szCs w:val="32"/>
        </w:rPr>
      </w:pPr>
      <w:bookmarkStart w:id="0" w:name="_Toc21447"/>
      <w:r>
        <w:rPr>
          <w:rFonts w:hint="eastAsia" w:ascii="宋体" w:hAnsi="宋体" w:eastAsia="宋体" w:cs="宋体"/>
          <w:b/>
          <w:bCs/>
          <w:sz w:val="32"/>
          <w:szCs w:val="32"/>
        </w:rPr>
        <w:t>二、需执行的国家相关标准、行业标准、地方标准或者其他标准、规范标准</w:t>
      </w:r>
      <w:bookmarkEnd w:id="0"/>
    </w:p>
    <w:p w14:paraId="3BEA20EA">
      <w:pPr>
        <w:spacing w:line="640" w:lineRule="exact"/>
        <w:ind w:left="0" w:leftChars="0" w:firstLine="640" w:firstLineChars="200"/>
        <w:rPr>
          <w:rFonts w:hint="eastAsia" w:ascii="仿宋" w:hAnsi="仿宋" w:eastAsia="仿宋" w:cs="仿宋"/>
          <w:sz w:val="32"/>
          <w:szCs w:val="32"/>
        </w:rPr>
      </w:pPr>
      <w:bookmarkStart w:id="1" w:name="_Toc3257"/>
      <w:r>
        <w:rPr>
          <w:rFonts w:hint="eastAsia" w:ascii="仿宋" w:hAnsi="仿宋" w:eastAsia="仿宋" w:cs="仿宋"/>
          <w:sz w:val="32"/>
          <w:szCs w:val="32"/>
          <w:lang w:val="en-US" w:eastAsia="zh-CN"/>
        </w:rPr>
        <w:t>其他</w:t>
      </w:r>
      <w:r>
        <w:rPr>
          <w:rFonts w:hint="eastAsia" w:ascii="仿宋" w:hAnsi="仿宋" w:eastAsia="仿宋" w:cs="仿宋"/>
          <w:sz w:val="32"/>
          <w:szCs w:val="32"/>
        </w:rPr>
        <w:t>需执行的国家最新相关标准、行业标准、地方标准或者其他标准、规范。</w:t>
      </w:r>
    </w:p>
    <w:p w14:paraId="74A14F05">
      <w:pPr>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服务指标的具体要求</w:t>
      </w:r>
      <w:bookmarkEnd w:id="1"/>
    </w:p>
    <w:p w14:paraId="1DECD3A5">
      <w:pPr>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1、采购内容：</w:t>
      </w:r>
      <w:r>
        <w:rPr>
          <w:rFonts w:hint="eastAsia" w:ascii="仿宋" w:hAnsi="仿宋" w:eastAsia="仿宋" w:cs="仿宋"/>
          <w:b w:val="0"/>
          <w:bCs w:val="0"/>
          <w:kern w:val="2"/>
          <w:sz w:val="32"/>
          <w:szCs w:val="32"/>
          <w:highlight w:val="none"/>
          <w:lang w:val="en-US" w:eastAsia="zh-CN" w:bidi="ar-SA"/>
        </w:rPr>
        <w:t>合阳县矿产资源开发利用水平调查评估工作总结报告项目</w:t>
      </w:r>
    </w:p>
    <w:p w14:paraId="6C64F861">
      <w:pPr>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2、工作内容：</w:t>
      </w:r>
    </w:p>
    <w:p w14:paraId="130A47A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调查评估工作主要包括资料收集、数据整理、实地核查、调查评估、汇总分析五个方面</w:t>
      </w:r>
    </w:p>
    <w:p w14:paraId="1757CA2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资料收集：收集合阳县 2023 年度正常生产矿山矿业权人勘查开采信息公示系统信息、本辖区内绿色矿山信息及《矿产资源节约和综合利用先进适用技术目录》、矿山开发利用方案等相关信息和资料。</w:t>
      </w:r>
    </w:p>
    <w:p w14:paraId="5B2739C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数据整理：整理合阳县 2023 年度正常生产矿山三率相关数据（开采回采率、选矿回收率、共伴生综合利用率的实际值及有关数据）及特征指标数据（先进适用技术研发与应用、绿色矿山建设、低品位难选冶资源利用、尾矿废石等废弃物利用等情况）等资料的汇总与初步审查。</w:t>
      </w:r>
    </w:p>
    <w:p w14:paraId="7180212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实地核查：确定核查名单，并通过调查问询、查阅资料、查看生产现场等方式进行实地核查。</w:t>
      </w:r>
    </w:p>
    <w:p w14:paraId="14F034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调查评估：按照《矿产资源开发利用水平调查评估办法（试行）》和特征指标评分规则中确定的评估方法、指标和标准，对合阳县 2023 年度正常生产矿山开发利用水平进行评估，并依此划定领先、正常、落后档次。</w:t>
      </w:r>
    </w:p>
    <w:p w14:paraId="38E21D5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汇总分析：对调查评估工作进行汇总分析，并完成《合阳县矿产资源开发利用水平调查评估工作总结报告》的编制。</w:t>
      </w:r>
    </w:p>
    <w:p w14:paraId="063DD86F">
      <w:pPr>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3、工作要求</w:t>
      </w:r>
    </w:p>
    <w:p w14:paraId="7BB1562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w:t>
      </w:r>
      <w:r>
        <w:rPr>
          <w:rFonts w:hint="eastAsia" w:ascii="仿宋" w:hAnsi="仿宋" w:eastAsia="仿宋" w:cs="仿宋"/>
          <w:b w:val="0"/>
          <w:bCs w:val="0"/>
          <w:kern w:val="2"/>
          <w:sz w:val="32"/>
          <w:szCs w:val="32"/>
          <w:highlight w:val="none"/>
          <w:lang w:val="en-US" w:eastAsia="zh-CN" w:bidi="ar-SA"/>
        </w:rPr>
        <w:t>人员配备：供应商应根据项目需求，配备足够数量的专业技术人员，并成立“合阳县矿产资源开发利用水平调查评估项目组”，项目负责由具有地质高级工程师职称的专业技术人员担任，其余人员均为工作经验丰富的工程师。在投标文件中需明确列出项目团队成员名单、资质证书及相关工作经验介绍。</w:t>
      </w:r>
    </w:p>
    <w:p w14:paraId="25E2C34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b w:val="0"/>
          <w:bCs w:val="0"/>
          <w:kern w:val="2"/>
          <w:sz w:val="32"/>
          <w:szCs w:val="32"/>
          <w:highlight w:val="none"/>
          <w:lang w:val="en-US" w:eastAsia="zh-CN" w:bidi="ar-SA"/>
        </w:rPr>
        <w:t>技术保障：建立健全项目管理组织体系，建立以县自然资源局主管部门为总负责，技术支撑单位项目负责、技术负责为中心的质量管理体系，在调查评估工作的每个环节严格把关，保证质量目标的实现。</w:t>
      </w:r>
    </w:p>
    <w:p w14:paraId="2F396C8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w:t>
      </w:r>
      <w:r>
        <w:rPr>
          <w:rFonts w:hint="eastAsia" w:ascii="仿宋" w:hAnsi="仿宋" w:eastAsia="仿宋" w:cs="仿宋"/>
          <w:b w:val="0"/>
          <w:bCs w:val="0"/>
          <w:kern w:val="2"/>
          <w:sz w:val="32"/>
          <w:szCs w:val="32"/>
          <w:highlight w:val="none"/>
          <w:lang w:val="en-US" w:eastAsia="zh-CN" w:bidi="ar-SA"/>
        </w:rPr>
        <w:t>质量控制：供应商应建立完善的质量控制体系，制定详细的质量控制标准和操作规程。对收集和实地调查资料认真核实，确保资料真实、可靠、准确，所用资料均有依据；加强过程质量控制管理制度，实行项目技术人员质量自检、互检，技术负责人检查验收的“三级检查”质量管理制度。在项目实施过程中，加强对各个环节的质量监督，定期进行内部质量检查，及时发现并纠正存在的问题。对于关键环节和重要数据，进行重点监督和复核，确保检测结果的真实性、准确性和完整性。在投标文件中需提供质量控制方案，包括质量控制标准、质量检查流程、数据审核机制等内容。</w:t>
      </w:r>
    </w:p>
    <w:p w14:paraId="5B47F931">
      <w:pPr>
        <w:pStyle w:val="6"/>
        <w:spacing w:line="360" w:lineRule="auto"/>
        <w:ind w:firstLine="643" w:firstLineChars="200"/>
        <w:outlineLvl w:val="2"/>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4、技术依据</w:t>
      </w:r>
    </w:p>
    <w:p w14:paraId="3D5E175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《中华人民共和国矿产资源法》</w:t>
      </w:r>
    </w:p>
    <w:p w14:paraId="652FBB9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b w:val="0"/>
          <w:bCs w:val="0"/>
          <w:kern w:val="2"/>
          <w:sz w:val="32"/>
          <w:szCs w:val="32"/>
          <w:highlight w:val="none"/>
          <w:lang w:val="en-US" w:eastAsia="zh-CN" w:bidi="ar-SA"/>
        </w:rPr>
      </w:pPr>
      <w:r>
        <w:rPr>
          <w:rFonts w:hint="default" w:ascii="仿宋" w:hAnsi="仿宋" w:eastAsia="仿宋" w:cs="仿宋"/>
          <w:b w:val="0"/>
          <w:bCs w:val="0"/>
          <w:kern w:val="2"/>
          <w:sz w:val="32"/>
          <w:szCs w:val="32"/>
          <w:highlight w:val="none"/>
          <w:lang w:val="en-US" w:eastAsia="zh-CN" w:bidi="ar-SA"/>
        </w:rPr>
        <w:t>《自然资源部关于印发〈矿产资源开发利用水平调查评估办法（试行）〉的通知》（自然资发〔2024〕29 号）</w:t>
      </w:r>
    </w:p>
    <w:p w14:paraId="0C05434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b w:val="0"/>
          <w:bCs w:val="0"/>
          <w:kern w:val="2"/>
          <w:sz w:val="32"/>
          <w:szCs w:val="32"/>
          <w:highlight w:val="none"/>
          <w:lang w:val="en-US" w:eastAsia="zh-CN" w:bidi="ar-SA"/>
        </w:rPr>
      </w:pPr>
      <w:r>
        <w:rPr>
          <w:rFonts w:hint="default" w:ascii="仿宋" w:hAnsi="仿宋" w:eastAsia="仿宋" w:cs="仿宋"/>
          <w:b w:val="0"/>
          <w:bCs w:val="0"/>
          <w:kern w:val="2"/>
          <w:sz w:val="32"/>
          <w:szCs w:val="32"/>
          <w:highlight w:val="none"/>
          <w:lang w:val="en-US" w:eastAsia="zh-CN" w:bidi="ar-SA"/>
        </w:rPr>
        <w:t>《陕西省自然资源厅办公室关于开展陕西省矿产资源开发利用水平调查评估工作的通知》（陕自然资办发〔2024〕164 号）</w:t>
      </w:r>
    </w:p>
    <w:p w14:paraId="10F425B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仿宋"/>
          <w:b w:val="0"/>
          <w:bCs w:val="0"/>
          <w:kern w:val="2"/>
          <w:sz w:val="32"/>
          <w:szCs w:val="32"/>
          <w:highlight w:val="none"/>
          <w:lang w:val="en-US" w:eastAsia="zh-CN" w:bidi="ar-SA"/>
        </w:rPr>
      </w:pPr>
      <w:r>
        <w:rPr>
          <w:rFonts w:hint="default" w:ascii="仿宋" w:hAnsi="仿宋" w:eastAsia="仿宋" w:cs="仿宋"/>
          <w:b w:val="0"/>
          <w:bCs w:val="0"/>
          <w:kern w:val="2"/>
          <w:sz w:val="32"/>
          <w:szCs w:val="32"/>
          <w:highlight w:val="none"/>
          <w:lang w:val="en-US" w:eastAsia="zh-CN" w:bidi="ar-SA"/>
        </w:rPr>
        <w:t>《矿产地质勘查规范 煤》（DZ/T 0215-2020）</w:t>
      </w:r>
    </w:p>
    <w:p w14:paraId="387E7E4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《工程勘察设计收费标准》（计价格〔2002〕10 号文）</w:t>
      </w:r>
    </w:p>
    <w:p w14:paraId="5B37E0B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《国土资源调查预算标准》（财建〔2007〕52 号文）</w:t>
      </w:r>
    </w:p>
    <w:p w14:paraId="7D21EC0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四、拟投入本项目的费用测算</w:t>
      </w:r>
    </w:p>
    <w:p w14:paraId="5EF7CDD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bookmarkStart w:id="2" w:name="_Toc14490"/>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本次采购预算30万元，包括完成本项目所需的一切费用。</w:t>
      </w:r>
    </w:p>
    <w:p w14:paraId="0CD911E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五、服务质量、标准、期限、效率等要求</w:t>
      </w:r>
      <w:bookmarkEnd w:id="2"/>
    </w:p>
    <w:p w14:paraId="47EB75D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1、执行国家与行业标准：严格遵循国家及行业现行相关标准规范开展调查工作，如《矿产地质勘查规范 煤》（DZ/T 0215 - 2020）、《矿产资源开发利用水平调查评估办法（试行）》、《矿山资源储量管理规范》（DZ／T 0399-2022）、特征指标评分规则，都以这些标准为操作指南。</w:t>
      </w:r>
    </w:p>
    <w:p w14:paraId="17C29F0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kern w:val="2"/>
          <w:sz w:val="32"/>
          <w:szCs w:val="32"/>
          <w:lang w:val="en-US" w:eastAsia="zh-CN" w:bidi="ar-SA"/>
        </w:rPr>
      </w:pPr>
      <w:r>
        <w:rPr>
          <w:rFonts w:hint="eastAsia" w:ascii="仿宋" w:hAnsi="仿宋" w:eastAsia="仿宋" w:cs="仿宋"/>
          <w:b w:val="0"/>
          <w:bCs w:val="0"/>
          <w:kern w:val="2"/>
          <w:sz w:val="32"/>
          <w:szCs w:val="32"/>
          <w:highlight w:val="none"/>
          <w:lang w:val="en-US" w:eastAsia="zh-CN" w:bidi="ar-SA"/>
        </w:rPr>
        <w:t>2、成果报告规范：调查完成后，按规范编制详细调查报告。报告内容包括基本信息、</w:t>
      </w:r>
      <w:bookmarkStart w:id="3" w:name="_Toc24558"/>
      <w:r>
        <w:rPr>
          <w:rFonts w:hint="eastAsia" w:ascii="仿宋" w:hAnsi="仿宋" w:eastAsia="仿宋" w:cs="仿宋"/>
          <w:b w:val="0"/>
          <w:bCs w:val="0"/>
          <w:kern w:val="2"/>
          <w:sz w:val="32"/>
          <w:szCs w:val="32"/>
          <w:highlight w:val="none"/>
          <w:lang w:val="en-US" w:eastAsia="zh-CN" w:bidi="ar-SA"/>
        </w:rPr>
        <w:t>工作实施情况</w:t>
      </w:r>
      <w:bookmarkEnd w:id="3"/>
      <w:r>
        <w:rPr>
          <w:rFonts w:hint="eastAsia" w:ascii="仿宋" w:hAnsi="仿宋" w:eastAsia="仿宋" w:cs="仿宋"/>
          <w:b w:val="0"/>
          <w:bCs w:val="0"/>
          <w:kern w:val="2"/>
          <w:sz w:val="32"/>
          <w:szCs w:val="32"/>
          <w:highlight w:val="none"/>
          <w:lang w:val="en-US" w:eastAsia="zh-CN" w:bidi="ar-SA"/>
        </w:rPr>
        <w:t>、结论、存在问题分析、处理建议等。报告格式符合行业惯例，数据图表清晰准确，结论表述严谨规范，并加盖单位公章。</w:t>
      </w:r>
      <w:r>
        <w:rPr>
          <w:rFonts w:hint="eastAsia" w:ascii="仿宋" w:hAnsi="仿宋" w:eastAsia="仿宋" w:cs="仿宋"/>
          <w:b w:val="0"/>
          <w:bCs w:val="0"/>
          <w:kern w:val="2"/>
          <w:sz w:val="32"/>
          <w:szCs w:val="32"/>
          <w:lang w:val="en-US" w:eastAsia="zh-CN" w:bidi="ar-SA"/>
        </w:rPr>
        <w:t xml:space="preserve">  </w:t>
      </w:r>
      <w:r>
        <w:rPr>
          <w:rFonts w:hint="eastAsia" w:ascii="仿宋" w:hAnsi="仿宋" w:eastAsia="仿宋" w:cs="仿宋"/>
          <w:b w:val="0"/>
          <w:bCs/>
          <w:kern w:val="2"/>
          <w:sz w:val="32"/>
          <w:szCs w:val="32"/>
          <w:lang w:val="en-US" w:eastAsia="zh-CN" w:bidi="ar-SA"/>
        </w:rPr>
        <w:t xml:space="preserve">  </w:t>
      </w:r>
    </w:p>
    <w:p w14:paraId="7BF5F7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bCs/>
          <w:sz w:val="32"/>
          <w:szCs w:val="32"/>
          <w:lang w:eastAsia="zh-CN"/>
        </w:rPr>
      </w:pPr>
      <w:bookmarkStart w:id="4" w:name="_Toc20700"/>
      <w:r>
        <w:rPr>
          <w:rFonts w:hint="eastAsia" w:ascii="宋体" w:hAnsi="宋体" w:eastAsia="宋体" w:cs="宋体"/>
          <w:b/>
          <w:bCs/>
          <w:sz w:val="32"/>
          <w:szCs w:val="32"/>
        </w:rPr>
        <w:t>六、付款方式</w:t>
      </w:r>
      <w:bookmarkEnd w:id="4"/>
    </w:p>
    <w:p w14:paraId="3059AA6D">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kern w:val="2"/>
          <w:sz w:val="32"/>
          <w:szCs w:val="32"/>
          <w:highlight w:val="none"/>
          <w:lang w:val="en-US" w:eastAsia="zh-CN" w:bidi="ar-SA"/>
        </w:rPr>
      </w:pPr>
      <w:bookmarkStart w:id="5" w:name="_Toc5570"/>
      <w:r>
        <w:rPr>
          <w:rFonts w:hint="eastAsia" w:ascii="仿宋" w:hAnsi="仿宋" w:eastAsia="仿宋" w:cs="仿宋"/>
          <w:kern w:val="2"/>
          <w:sz w:val="32"/>
          <w:szCs w:val="32"/>
          <w:highlight w:val="none"/>
          <w:lang w:val="en-US" w:eastAsia="zh-CN" w:bidi="ar-SA"/>
        </w:rPr>
        <w:t>（1）乙方进场并开展工作后30日历日，支付合同总价的40%；（2）乙方成果完成并经初验合格后30日历日，支付合同总价的40%；（3）乙方提交合同约定的全部成果，并通过主管部门审查后支付至合同总价的100%</w:t>
      </w:r>
      <w:bookmarkStart w:id="6" w:name="_GoBack"/>
      <w:bookmarkEnd w:id="6"/>
      <w:r>
        <w:rPr>
          <w:rFonts w:hint="eastAsia" w:ascii="仿宋" w:hAnsi="仿宋" w:eastAsia="仿宋" w:cs="仿宋"/>
          <w:kern w:val="2"/>
          <w:sz w:val="32"/>
          <w:szCs w:val="32"/>
          <w:highlight w:val="none"/>
          <w:lang w:val="en-US" w:eastAsia="zh-CN" w:bidi="ar-SA"/>
        </w:rPr>
        <w:t>；（4）在每次支付费用前，乙方应提交甲方等额发票。</w:t>
      </w:r>
    </w:p>
    <w:p w14:paraId="170729D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七、验收标准</w:t>
      </w:r>
      <w:bookmarkEnd w:id="5"/>
    </w:p>
    <w:p w14:paraId="4DF2598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1、供应商提交的检测报告内容完整、准确，符合相关技术标准和规范要求，数据真实可靠，结论明确清晰。报告需经专家评审通过，评审专家由采购人组织邀请相关领域的专业人士组成。</w:t>
      </w:r>
    </w:p>
    <w:p w14:paraId="174A4BD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2、检测结果与实际情况相符，通过对部分煤矿的实地抽查验证，未发现检测结果存在偏差或错误。抽查比例不低于煤矿总数的 [15]%。</w:t>
      </w:r>
    </w:p>
    <w:p w14:paraId="652368D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3、供应商按照合同约定的时间、进度要求完成所有工作任务，提交的相关资料齐全、规范。</w:t>
      </w:r>
    </w:p>
    <w:p w14:paraId="51E789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4、采购人对供应商在项目实施过程中的服务态度、工作质量等方面进行综合评价，评价结果为良好及以上。</w:t>
      </w:r>
    </w:p>
    <w:p w14:paraId="3A9D111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kern w:val="2"/>
          <w:sz w:val="32"/>
          <w:szCs w:val="32"/>
          <w:lang w:val="en-US" w:eastAsia="zh-CN" w:bidi="ar-SA"/>
        </w:rPr>
      </w:pPr>
    </w:p>
    <w:p w14:paraId="5480236F">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合阳县自然资源局</w:t>
      </w:r>
    </w:p>
    <w:p w14:paraId="67E80BD4">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sz w:val="32"/>
          <w:szCs w:val="32"/>
          <w:lang w:eastAsia="zh-CN"/>
        </w:rPr>
      </w:pPr>
      <w:r>
        <w:rPr>
          <w:rFonts w:hint="eastAsia" w:ascii="仿宋" w:hAnsi="仿宋" w:eastAsia="仿宋" w:cs="仿宋"/>
          <w:b w:val="0"/>
          <w:bCs w:val="0"/>
          <w:kern w:val="2"/>
          <w:sz w:val="32"/>
          <w:szCs w:val="32"/>
          <w:lang w:val="en-US" w:eastAsia="zh-CN" w:bidi="ar-SA"/>
        </w:rPr>
        <w:t xml:space="preserve">                                2025年06月24日</w:t>
      </w:r>
    </w:p>
    <w:p w14:paraId="5F398DE0">
      <w:pPr>
        <w:ind w:left="0" w:leftChars="0" w:firstLine="0" w:firstLineChars="0"/>
        <w:rPr>
          <w:rFonts w:hint="eastAsia"/>
        </w:rPr>
      </w:pPr>
    </w:p>
    <w:sectPr>
      <w:headerReference r:id="rId6" w:type="first"/>
      <w:footerReference r:id="rId9" w:type="first"/>
      <w:footerReference r:id="rId7" w:type="default"/>
      <w:headerReference r:id="rId5" w:type="even"/>
      <w:footerReference r:id="rId8" w:type="even"/>
      <w:pgSz w:w="11906" w:h="16838"/>
      <w:pgMar w:top="1417" w:right="1474" w:bottom="1417"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ADEC4">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634B9">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3832F">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B46AD">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3C16F">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B5454"/>
    <w:rsid w:val="05CA0393"/>
    <w:rsid w:val="07691ADF"/>
    <w:rsid w:val="0A7B5454"/>
    <w:rsid w:val="0CF34325"/>
    <w:rsid w:val="120D4BE7"/>
    <w:rsid w:val="1AD27652"/>
    <w:rsid w:val="1B8642A1"/>
    <w:rsid w:val="1B9717BF"/>
    <w:rsid w:val="1E57048B"/>
    <w:rsid w:val="32135BFE"/>
    <w:rsid w:val="32B37F2E"/>
    <w:rsid w:val="33945FB2"/>
    <w:rsid w:val="35A721B1"/>
    <w:rsid w:val="41AA657A"/>
    <w:rsid w:val="42212BFE"/>
    <w:rsid w:val="43B70E6A"/>
    <w:rsid w:val="456E7F9C"/>
    <w:rsid w:val="4964246E"/>
    <w:rsid w:val="4A3E412A"/>
    <w:rsid w:val="4A984236"/>
    <w:rsid w:val="4C856040"/>
    <w:rsid w:val="4D7F466B"/>
    <w:rsid w:val="52483D98"/>
    <w:rsid w:val="54CD67D6"/>
    <w:rsid w:val="5BA913F1"/>
    <w:rsid w:val="6018646F"/>
    <w:rsid w:val="61C97C41"/>
    <w:rsid w:val="7034596C"/>
    <w:rsid w:val="729055BB"/>
    <w:rsid w:val="79DD09BA"/>
    <w:rsid w:val="7AD74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720" w:firstLineChars="200"/>
      <w:jc w:val="both"/>
    </w:pPr>
    <w:rPr>
      <w:rFonts w:ascii="Times New Roman" w:hAnsi="Times New Roman" w:eastAsia="宋体" w:cs="Times New Roman"/>
      <w:kern w:val="2"/>
      <w:sz w:val="30"/>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afterLines="0" w:afterAutospacing="0"/>
    </w:pPr>
  </w:style>
  <w:style w:type="paragraph" w:styleId="6">
    <w:name w:val="Plain Text"/>
    <w:basedOn w:val="1"/>
    <w:qFormat/>
    <w:uiPriority w:val="99"/>
    <w:pPr>
      <w:snapToGrid/>
      <w:spacing w:line="324" w:lineRule="auto"/>
      <w:ind w:firstLine="0" w:firstLineChars="0"/>
    </w:pPr>
    <w:rPr>
      <w:rFonts w:ascii="宋体" w:hAnsi="Courier New" w:eastAsia="仿宋"/>
      <w:sz w:val="32"/>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pacing w:line="240" w:lineRule="auto"/>
      <w:jc w:val="center"/>
    </w:pPr>
    <w:rPr>
      <w:sz w:val="18"/>
      <w:szCs w:val="18"/>
    </w:rPr>
  </w:style>
  <w:style w:type="paragraph" w:styleId="9">
    <w:name w:val="Body Text 2"/>
    <w:basedOn w:val="1"/>
    <w:qFormat/>
    <w:uiPriority w:val="0"/>
    <w:pPr>
      <w:spacing w:after="120" w:afterLines="0" w:afterAutospacing="0" w:line="480" w:lineRule="auto"/>
    </w:pPr>
  </w:style>
  <w:style w:type="paragraph" w:styleId="10">
    <w:name w:val="Normal (Web)"/>
    <w:basedOn w:val="1"/>
    <w:qFormat/>
    <w:uiPriority w:val="0"/>
    <w:rPr>
      <w:sz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3388</Words>
  <Characters>3574</Characters>
  <Lines>0</Lines>
  <Paragraphs>0</Paragraphs>
  <TotalTime>0</TotalTime>
  <ScaleCrop>false</ScaleCrop>
  <LinksUpToDate>false</LinksUpToDate>
  <CharactersWithSpaces>3674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2025-05-21T09:21:00Z</dcterms:created>
  <dc:creator>96</dc:creator>
  <cp:lastModifiedBy>公 瑾－</cp:lastModifiedBy>
  <dcterms:modified xsi:type="dcterms:W3CDTF">2025-08-13T08:12:32Z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1BD7C05AC9494AD189780953C631D529_11</vt:lpwstr>
  </property>
  <property fmtid="{D5CDD505-2E9C-101B-9397-08002B2CF9AE}" pid="4" name="KSOTemplateDocerSaveRecord">
    <vt:lpwstr>eyJoZGlkIjoiMmM5MTIxYmFmZjM4OWU1OGZkNzM4ZjM3MzdkYjQxNzEiLCJ1c2VySWQiOiIxMDg4NjYyMDg1In0=</vt:lpwstr>
  </property>
</Properties>
</file>