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C3F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center"/>
        <w:textAlignment w:val="baseline"/>
        <w:outlineLvl w:val="0"/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采购内容及技术要求</w:t>
      </w:r>
    </w:p>
    <w:p w14:paraId="2FA8BF57">
      <w:pPr>
        <w:rPr>
          <w:color w:val="auto"/>
        </w:rPr>
      </w:pPr>
    </w:p>
    <w:p w14:paraId="3BA6C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一、项目概况</w:t>
      </w:r>
    </w:p>
    <w:p w14:paraId="720CB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FF0000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025年度土地征收、流转测绘技术服务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为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秦汉新城辖区内土地征收、流转等拆迁工作，主要涉及土地征收、流转等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测绘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工作，现需第三方测绘技术单位进行外业调查、测量等工作；需满足的要求:土地征收、流转拆迁测绘；土石方量测绘；放线测绘；专题图制作等。</w:t>
      </w:r>
      <w:bookmarkEnd w:id="0"/>
    </w:p>
    <w:p w14:paraId="13212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要求</w:t>
      </w:r>
    </w:p>
    <w:p w14:paraId="23D74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自收到甲方任务通知起，于 1 日内组织测绘队伍进场作业，在甲方规定时间内完成指定范围内的测绘任务；待现场作业完成后3-5日内向甲方提交测绘成果，具体时间以工作量大小由甲方通知为准。</w:t>
      </w:r>
    </w:p>
    <w:p w14:paraId="0D58E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执行技术标准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880"/>
        <w:gridCol w:w="2928"/>
      </w:tblGrid>
      <w:tr w14:paraId="19F1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vAlign w:val="center"/>
          </w:tcPr>
          <w:p w14:paraId="56E60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440" w:type="dxa"/>
            <w:vAlign w:val="center"/>
          </w:tcPr>
          <w:p w14:paraId="24C30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标准名称</w:t>
            </w:r>
          </w:p>
        </w:tc>
        <w:tc>
          <w:tcPr>
            <w:tcW w:w="3096" w:type="dxa"/>
            <w:vAlign w:val="center"/>
          </w:tcPr>
          <w:p w14:paraId="4C396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标准代号</w:t>
            </w:r>
          </w:p>
        </w:tc>
      </w:tr>
      <w:tr w14:paraId="12B1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vAlign w:val="center"/>
          </w:tcPr>
          <w:p w14:paraId="3C772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440" w:type="dxa"/>
            <w:vAlign w:val="center"/>
          </w:tcPr>
          <w:p w14:paraId="2C108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《城市测量规范》</w:t>
            </w:r>
          </w:p>
        </w:tc>
        <w:tc>
          <w:tcPr>
            <w:tcW w:w="3096" w:type="dxa"/>
            <w:vAlign w:val="center"/>
          </w:tcPr>
          <w:p w14:paraId="1B2962A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CJJ/T8-2011</w:t>
            </w:r>
          </w:p>
        </w:tc>
      </w:tr>
      <w:tr w14:paraId="4C20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vAlign w:val="center"/>
          </w:tcPr>
          <w:p w14:paraId="13C7B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440" w:type="dxa"/>
            <w:vAlign w:val="center"/>
          </w:tcPr>
          <w:p w14:paraId="38D10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《工程测量标准》</w:t>
            </w:r>
          </w:p>
        </w:tc>
        <w:tc>
          <w:tcPr>
            <w:tcW w:w="3096" w:type="dxa"/>
            <w:vAlign w:val="center"/>
          </w:tcPr>
          <w:p w14:paraId="5E487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GB 50026-2020</w:t>
            </w:r>
          </w:p>
        </w:tc>
      </w:tr>
      <w:tr w14:paraId="6A26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vAlign w:val="center"/>
          </w:tcPr>
          <w:p w14:paraId="5F488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440" w:type="dxa"/>
            <w:vAlign w:val="center"/>
          </w:tcPr>
          <w:p w14:paraId="5997F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《土地勘测定界规程》</w:t>
            </w:r>
          </w:p>
        </w:tc>
        <w:tc>
          <w:tcPr>
            <w:tcW w:w="3096" w:type="dxa"/>
            <w:vAlign w:val="center"/>
          </w:tcPr>
          <w:p w14:paraId="3CF34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TD/T1008-2007</w:t>
            </w:r>
          </w:p>
        </w:tc>
      </w:tr>
      <w:tr w14:paraId="016D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vAlign w:val="center"/>
          </w:tcPr>
          <w:p w14:paraId="55056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440" w:type="dxa"/>
            <w:vAlign w:val="center"/>
          </w:tcPr>
          <w:p w14:paraId="4D95E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《全球定位系统实时动态测量(RTK)技术规范》</w:t>
            </w:r>
          </w:p>
        </w:tc>
        <w:tc>
          <w:tcPr>
            <w:tcW w:w="3096" w:type="dxa"/>
            <w:vAlign w:val="center"/>
          </w:tcPr>
          <w:p w14:paraId="24332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CH/T2009-2010</w:t>
            </w:r>
          </w:p>
        </w:tc>
      </w:tr>
      <w:tr w14:paraId="0A68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shd w:val="clear" w:color="auto" w:fill="auto"/>
            <w:vAlign w:val="center"/>
          </w:tcPr>
          <w:p w14:paraId="033CE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440" w:type="dxa"/>
            <w:vAlign w:val="center"/>
          </w:tcPr>
          <w:p w14:paraId="600AD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《1:500 1:1 000 1:2 000地形图图式》</w:t>
            </w:r>
          </w:p>
        </w:tc>
        <w:tc>
          <w:tcPr>
            <w:tcW w:w="3096" w:type="dxa"/>
            <w:vAlign w:val="center"/>
          </w:tcPr>
          <w:p w14:paraId="25CB3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GB/T 20257.1-2017</w:t>
            </w:r>
          </w:p>
        </w:tc>
      </w:tr>
      <w:tr w14:paraId="6F16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shd w:val="clear" w:color="auto" w:fill="auto"/>
            <w:vAlign w:val="center"/>
          </w:tcPr>
          <w:p w14:paraId="41684E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440" w:type="dxa"/>
            <w:vAlign w:val="center"/>
          </w:tcPr>
          <w:p w14:paraId="0B3BA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《第二次全国土地调查技术规程》</w:t>
            </w:r>
          </w:p>
        </w:tc>
        <w:tc>
          <w:tcPr>
            <w:tcW w:w="3096" w:type="dxa"/>
            <w:vAlign w:val="center"/>
          </w:tcPr>
          <w:p w14:paraId="13337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TD/T 1014-2007</w:t>
            </w:r>
          </w:p>
        </w:tc>
      </w:tr>
      <w:tr w14:paraId="0FC7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shd w:val="clear" w:color="auto" w:fill="auto"/>
            <w:vAlign w:val="center"/>
          </w:tcPr>
          <w:p w14:paraId="1DC79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440" w:type="dxa"/>
            <w:vAlign w:val="center"/>
          </w:tcPr>
          <w:p w14:paraId="5CFF8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《第二次全国土地调查土地分类》</w:t>
            </w:r>
          </w:p>
        </w:tc>
        <w:tc>
          <w:tcPr>
            <w:tcW w:w="3096" w:type="dxa"/>
            <w:vAlign w:val="center"/>
          </w:tcPr>
          <w:p w14:paraId="6CB58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9BB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vAlign w:val="center"/>
          </w:tcPr>
          <w:p w14:paraId="5CBFA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5440" w:type="dxa"/>
            <w:vAlign w:val="center"/>
          </w:tcPr>
          <w:p w14:paraId="78B80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甲方的相关技术要求</w:t>
            </w:r>
          </w:p>
        </w:tc>
        <w:tc>
          <w:tcPr>
            <w:tcW w:w="3096" w:type="dxa"/>
            <w:vAlign w:val="center"/>
          </w:tcPr>
          <w:p w14:paraId="128E2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39A2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四、投标报价</w:t>
      </w:r>
    </w:p>
    <w:p w14:paraId="28CC3CC5"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报价执行财政部 国家测绘局《关于印发测绘生产成本费用定额及有关细则的通知》（财建〔2009]17号）标准的基础上，报下浮率。下浮率不得低于30%。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3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宋体" w:hAnsi="Times New Roman" w:eastAsia="宋体" w:cstheme="minorBidi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autoRedefine/>
    <w:qFormat/>
    <w:uiPriority w:val="0"/>
    <w:rPr>
      <w:rFonts w:ascii="宋体" w:hAnsi="Times New Roman" w:eastAsia="宋体" w:cstheme="minorBidi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2025-11-11T07:18:46Z</dcterms:created>
  <dc:creator>Administrator</dc:creator>
  <cp:lastModifiedBy>echo</cp:lastModifiedBy>
  <dcterms:modified xsi:type="dcterms:W3CDTF">2025-11-11T07:18:54Z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eyJoZGlkIjoiM2YwNzFlMDkwMmZlZTgxMjI4ZjViYjJjNzlmMDkxMzMiLCJ1c2VySWQiOiIyNDg2NTg2NDAifQ==</vt:lpwstr>
  </property>
  <property fmtid="{D5CDD505-2E9C-101B-9397-08002B2CF9AE}" pid="4" name="ICV">
    <vt:lpwstr>A7994810720F49BA9555D0FBA3C6A44A_12</vt:lpwstr>
  </property>
</Properties>
</file>