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8BCDC">
      <w:pPr>
        <w:widowControl/>
        <w:spacing w:line="510" w:lineRule="atLeast"/>
        <w:jc w:val="center"/>
        <w:outlineLvl w:val="9"/>
        <w:rPr>
          <w:rFonts w:hint="eastAsia" w:ascii="黑体" w:hAnsi="黑体" w:eastAsia="黑体" w:cs="黑体"/>
          <w:b/>
          <w:bCs/>
          <w:color w:val="auto"/>
          <w:sz w:val="32"/>
          <w:szCs w:val="32"/>
          <w:highlight w:val="none"/>
          <w:lang w:val="en-US" w:eastAsia="zh-CN"/>
        </w:rPr>
      </w:pPr>
      <w:bookmarkStart w:id="0" w:name="_Toc105409164"/>
      <w:r>
        <w:rPr>
          <w:rFonts w:hint="eastAsia" w:ascii="黑体" w:hAnsi="黑体" w:eastAsia="黑体" w:cs="黑体"/>
          <w:b/>
          <w:bCs/>
          <w:color w:val="auto"/>
          <w:sz w:val="32"/>
          <w:szCs w:val="32"/>
          <w:highlight w:val="none"/>
          <w:lang w:val="en-US" w:eastAsia="zh-CN"/>
        </w:rPr>
        <w:t>采购需求</w:t>
      </w:r>
    </w:p>
    <w:bookmarkEnd w:id="0"/>
    <w:p w14:paraId="6666C8A6">
      <w:pPr>
        <w:widowControl/>
        <w:spacing w:line="510" w:lineRule="atLeast"/>
        <w:ind w:firstLine="480" w:firstLineChars="0"/>
        <w:jc w:val="left"/>
        <w:outlineLvl w:val="9"/>
        <w:rPr>
          <w:rFonts w:hint="eastAsia" w:ascii="宋体" w:hAnsi="宋体" w:cs="Helvetica"/>
          <w:b w:val="0"/>
          <w:bCs w:val="0"/>
          <w:kern w:val="0"/>
          <w:sz w:val="24"/>
          <w:szCs w:val="24"/>
          <w:highlight w:val="none"/>
          <w:lang w:val="en-US" w:bidi="zh-CN"/>
        </w:rPr>
      </w:pPr>
      <w:r>
        <w:rPr>
          <w:rFonts w:hint="eastAsia" w:ascii="宋体" w:hAnsi="宋体" w:cs="Helvetica"/>
          <w:b w:val="0"/>
          <w:bCs w:val="0"/>
          <w:kern w:val="0"/>
          <w:sz w:val="24"/>
          <w:szCs w:val="24"/>
          <w:highlight w:val="none"/>
          <w:lang w:val="en-US" w:bidi="zh-CN"/>
        </w:rPr>
        <w:t>截止目前，所有建设的机房基础设施及软硬件系统均已过保，其中早期建成的软硬件系统使用周期均已超过13年，而2016年底改版升级后的软硬件系统也已服役9年。因此现申请招标采购第三方专业服务公司并组建维护团队为我局提供专业的运行维护服务，保证各业务系统的安全、稳定、高效的运行。</w:t>
      </w:r>
    </w:p>
    <w:p w14:paraId="38284DAD">
      <w:pPr>
        <w:widowControl/>
        <w:spacing w:line="510" w:lineRule="atLeast"/>
        <w:ind w:firstLine="480" w:firstLineChars="0"/>
        <w:jc w:val="left"/>
        <w:outlineLvl w:val="9"/>
        <w:rPr>
          <w:rFonts w:hint="default" w:ascii="宋体" w:hAnsi="宋体" w:cs="Helvetica"/>
          <w:b w:val="0"/>
          <w:bCs w:val="0"/>
          <w:kern w:val="0"/>
          <w:sz w:val="24"/>
          <w:szCs w:val="24"/>
          <w:highlight w:val="none"/>
          <w:lang w:val="en-US" w:bidi="zh-CN"/>
        </w:rPr>
      </w:pPr>
      <w:r>
        <w:rPr>
          <w:rFonts w:hint="eastAsia" w:ascii="宋体" w:hAnsi="宋体" w:cs="Helvetica"/>
          <w:b w:val="0"/>
          <w:bCs w:val="0"/>
          <w:kern w:val="0"/>
          <w:sz w:val="24"/>
          <w:szCs w:val="24"/>
          <w:highlight w:val="none"/>
          <w:lang w:val="en-US" w:bidi="zh-CN"/>
        </w:rPr>
        <w:t>具体需求详见采购文件。</w:t>
      </w:r>
    </w:p>
    <w:p w14:paraId="72CB2396">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6773F4"/>
    <w:rsid w:val="35677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2025-11-11T08:30:00Z</dcterms:created>
  <dc:creator>范炳辰</dc:creator>
  <cp:lastModifiedBy>范炳辰</cp:lastModifiedBy>
  <dcterms:modified xsi:type="dcterms:W3CDTF">2025-11-11T08:31:54Z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3685E17B5DD94334984B667E6A364AC9_11</vt:lpwstr>
  </property>
  <property fmtid="{D5CDD505-2E9C-101B-9397-08002B2CF9AE}" pid="4" name="KSOTemplateDocerSaveRecord">
    <vt:lpwstr>eyJoZGlkIjoiNTRmZmQwMzJkMGRjZDRjM2ZhNGQ0NzgxNGRhMjA2OTYiLCJ1c2VySWQiOiIxNjk2ODQ2MjYwIn0=</vt:lpwstr>
  </property>
</Properties>
</file>