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6C4C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项目主要工作是对金钱河干流重要河段（包括洪水易发区、设防标准较低河段、河口等，具体视现场勘察情况确定）、重点集镇（主要涉及商洛市柞水县的曹坪镇，瓦房口镇金星村、瓦房口集镇、干沟口，杏坪镇肖台村、杏坪、柴庄；山阳县的户家垣镇桃园、户家垣，杨地镇月亮洞，南宽坪镇洞沟村、桃园沟、南宽坪、李家凸共14处重点集镇和人口密集区）进行河道大断面测量（每处重要河段、重点集镇淹没风险区断面布设不少于3个）和历史洪水调查等工作。根据测量调查结果，结合金钱河历史水文数据，计算洪水并绘制不同流量下洪水淹没图（根据各重要河段、重点集镇最小淹没流量绘制）。</w:t>
      </w:r>
    </w:p>
    <w:p w14:paraId="69D18D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C4A32"/>
    <w:rsid w:val="512C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2025-11-12T06:43:00Z</dcterms:created>
  <dc:creator>三言两语</dc:creator>
  <cp:lastModifiedBy>三言两语</cp:lastModifiedBy>
  <dcterms:modified xsi:type="dcterms:W3CDTF">2025-11-12T06:44:06Z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3DCCD4E5C42A4FD39EEF84469E847648_11</vt:lpwstr>
  </property>
  <property fmtid="{D5CDD505-2E9C-101B-9397-08002B2CF9AE}" pid="4" name="KSOTemplateDocerSaveRecord">
    <vt:lpwstr>eyJoZGlkIjoiOGM3MDRkNDczYjc5MGMxOTg5N2ZiZDQwMjEzZDM0MzciLCJ1c2VySWQiOiIyNjgyMzQwNDYifQ==</vt:lpwstr>
  </property>
</Properties>
</file>